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35" w:rsidRPr="00906017" w:rsidRDefault="00DB052F" w:rsidP="00DB052F">
      <w:pPr>
        <w:pStyle w:val="ConsPlusNormal"/>
        <w:ind w:left="55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1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B052F" w:rsidRDefault="008B6F35" w:rsidP="00DB052F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Главный государственный</w:t>
      </w:r>
      <w:r w:rsidR="00DB052F">
        <w:rPr>
          <w:rFonts w:ascii="Times New Roman" w:hAnsi="Times New Roman" w:cs="Times New Roman"/>
          <w:sz w:val="28"/>
          <w:szCs w:val="28"/>
        </w:rPr>
        <w:br/>
      </w:r>
      <w:r w:rsidRPr="00DB052F">
        <w:rPr>
          <w:rFonts w:ascii="Times New Roman" w:hAnsi="Times New Roman" w:cs="Times New Roman"/>
          <w:sz w:val="28"/>
          <w:szCs w:val="28"/>
        </w:rPr>
        <w:t>инспектор</w:t>
      </w:r>
      <w:r w:rsidR="00DB052F">
        <w:rPr>
          <w:rFonts w:ascii="Times New Roman" w:hAnsi="Times New Roman" w:cs="Times New Roman"/>
          <w:sz w:val="28"/>
          <w:szCs w:val="28"/>
        </w:rPr>
        <w:t xml:space="preserve"> </w:t>
      </w:r>
      <w:r w:rsidRPr="00DB052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B052F">
        <w:rPr>
          <w:rFonts w:ascii="Times New Roman" w:hAnsi="Times New Roman" w:cs="Times New Roman"/>
          <w:sz w:val="28"/>
          <w:szCs w:val="28"/>
        </w:rPr>
        <w:t xml:space="preserve"> </w:t>
      </w:r>
      <w:r w:rsidRPr="00DB052F">
        <w:rPr>
          <w:rFonts w:ascii="Times New Roman" w:hAnsi="Times New Roman" w:cs="Times New Roman"/>
          <w:sz w:val="28"/>
          <w:szCs w:val="28"/>
        </w:rPr>
        <w:t>по пожарному</w:t>
      </w:r>
      <w:r w:rsidR="00DB052F">
        <w:rPr>
          <w:rFonts w:ascii="Times New Roman" w:hAnsi="Times New Roman" w:cs="Times New Roman"/>
          <w:sz w:val="28"/>
          <w:szCs w:val="28"/>
        </w:rPr>
        <w:t xml:space="preserve"> </w:t>
      </w:r>
      <w:r w:rsidRPr="00DB052F">
        <w:rPr>
          <w:rFonts w:ascii="Times New Roman" w:hAnsi="Times New Roman" w:cs="Times New Roman"/>
          <w:sz w:val="28"/>
          <w:szCs w:val="28"/>
        </w:rPr>
        <w:t>надзору</w:t>
      </w:r>
    </w:p>
    <w:p w:rsidR="008B6F35" w:rsidRPr="00DB052F" w:rsidRDefault="008B6F35" w:rsidP="00DB052F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генерал-лейтенант</w:t>
      </w:r>
      <w:r w:rsidR="00DB052F">
        <w:rPr>
          <w:rFonts w:ascii="Times New Roman" w:hAnsi="Times New Roman" w:cs="Times New Roman"/>
          <w:sz w:val="28"/>
          <w:szCs w:val="28"/>
        </w:rPr>
        <w:t xml:space="preserve"> </w:t>
      </w:r>
      <w:r w:rsidRPr="00DB052F">
        <w:rPr>
          <w:rFonts w:ascii="Times New Roman" w:hAnsi="Times New Roman" w:cs="Times New Roman"/>
          <w:sz w:val="28"/>
          <w:szCs w:val="28"/>
        </w:rPr>
        <w:t>внутренней</w:t>
      </w:r>
      <w:r w:rsidR="00DB052F">
        <w:rPr>
          <w:rFonts w:ascii="Times New Roman" w:hAnsi="Times New Roman" w:cs="Times New Roman"/>
          <w:sz w:val="28"/>
          <w:szCs w:val="28"/>
        </w:rPr>
        <w:t xml:space="preserve"> </w:t>
      </w:r>
      <w:r w:rsidRPr="00DB052F">
        <w:rPr>
          <w:rFonts w:ascii="Times New Roman" w:hAnsi="Times New Roman" w:cs="Times New Roman"/>
          <w:sz w:val="28"/>
          <w:szCs w:val="28"/>
        </w:rPr>
        <w:t>службы</w:t>
      </w:r>
    </w:p>
    <w:p w:rsidR="00DB052F" w:rsidRDefault="00DB052F" w:rsidP="00DB052F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</w:p>
    <w:p w:rsidR="00906017" w:rsidRDefault="00906017" w:rsidP="00DB052F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left="5529"/>
        <w:jc w:val="right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Б.А.</w:t>
      </w:r>
      <w:r w:rsidR="00DB052F">
        <w:rPr>
          <w:rFonts w:ascii="Times New Roman" w:hAnsi="Times New Roman" w:cs="Times New Roman"/>
          <w:sz w:val="28"/>
          <w:szCs w:val="28"/>
        </w:rPr>
        <w:t xml:space="preserve"> </w:t>
      </w:r>
      <w:r w:rsidR="00DB052F" w:rsidRPr="00DB052F">
        <w:rPr>
          <w:rFonts w:ascii="Times New Roman" w:hAnsi="Times New Roman" w:cs="Times New Roman"/>
          <w:sz w:val="28"/>
          <w:szCs w:val="28"/>
        </w:rPr>
        <w:t>Борзов</w:t>
      </w:r>
    </w:p>
    <w:p w:rsidR="00906017" w:rsidRDefault="00906017" w:rsidP="00906017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906017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30 июля 2014 года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6017" w:rsidRDefault="00906017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6017" w:rsidRDefault="008B6F35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8B6F35" w:rsidRPr="00906017" w:rsidRDefault="00FF36AF" w:rsidP="00DB052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8B6F35" w:rsidRPr="00906017">
        <w:rPr>
          <w:rFonts w:ascii="Times New Roman" w:hAnsi="Times New Roman" w:cs="Times New Roman"/>
          <w:b w:val="0"/>
          <w:sz w:val="28"/>
          <w:szCs w:val="28"/>
        </w:rPr>
        <w:t>ПО СОЗДАНИЮ И ОРГАНИЗАЦИИ ДЕЯТЕЛЬНОСТИ ОБЪЕДИНЕНИЙ</w:t>
      </w:r>
      <w:r w:rsidRPr="009060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6F35" w:rsidRPr="0061090B">
        <w:rPr>
          <w:rFonts w:ascii="Times New Roman" w:hAnsi="Times New Roman" w:cs="Times New Roman"/>
          <w:b w:val="0"/>
          <w:sz w:val="28"/>
          <w:szCs w:val="28"/>
        </w:rPr>
        <w:t xml:space="preserve">ДОБРОВОЛЬНОЙ </w:t>
      </w:r>
      <w:hyperlink r:id="rId8" w:history="1">
        <w:r w:rsidR="008B6F35" w:rsidRPr="0061090B">
          <w:rPr>
            <w:rStyle w:val="a3"/>
            <w:rFonts w:ascii="Times New Roman" w:hAnsi="Times New Roman"/>
            <w:b w:val="0"/>
            <w:color w:val="auto"/>
            <w:sz w:val="28"/>
            <w:szCs w:val="28"/>
            <w:u w:val="none"/>
          </w:rPr>
          <w:t>ПОЖАРНОЙ ОХРАНЫ</w:t>
        </w:r>
      </w:hyperlink>
      <w:r w:rsidR="008B6F35" w:rsidRPr="0061090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8B6F35" w:rsidRPr="00906017">
        <w:rPr>
          <w:rFonts w:ascii="Times New Roman" w:hAnsi="Times New Roman" w:cs="Times New Roman"/>
          <w:b w:val="0"/>
          <w:sz w:val="28"/>
          <w:szCs w:val="28"/>
        </w:rPr>
        <w:t xml:space="preserve"> САДОВОДЧЕСКИХ ТОВАРИЩЕСТВАХ</w:t>
      </w: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Default="00FF36AF" w:rsidP="00DB052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6AF" w:rsidRPr="00FF36AF" w:rsidRDefault="00FF36AF" w:rsidP="00DB052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F36AF">
        <w:rPr>
          <w:rFonts w:ascii="Times New Roman" w:hAnsi="Times New Roman" w:cs="Times New Roman"/>
          <w:b w:val="0"/>
          <w:sz w:val="28"/>
          <w:szCs w:val="28"/>
        </w:rPr>
        <w:t>Москва 2014</w:t>
      </w:r>
    </w:p>
    <w:p w:rsidR="008B6F35" w:rsidRPr="00FF36AF" w:rsidRDefault="00FF36AF" w:rsidP="00DB052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8B6F35" w:rsidRPr="00FF36AF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Настоящие рекомендации разработаны в соответствии с Федеральными законами: от 21.12.1994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69-ФЗ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 пожарной безопасности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 xml:space="preserve">, от 06.05.2011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="00BD20BA">
        <w:rPr>
          <w:rFonts w:ascii="Times New Roman" w:hAnsi="Times New Roman" w:cs="Times New Roman"/>
          <w:sz w:val="28"/>
          <w:szCs w:val="28"/>
        </w:rPr>
        <w:t> </w:t>
      </w:r>
      <w:r w:rsidRPr="00DB052F">
        <w:rPr>
          <w:rFonts w:ascii="Times New Roman" w:hAnsi="Times New Roman" w:cs="Times New Roman"/>
          <w:sz w:val="28"/>
          <w:szCs w:val="28"/>
        </w:rPr>
        <w:t xml:space="preserve">100-ФЗ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 добровольной пожарной охране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 xml:space="preserve">, от 08.08.2001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129-ФЗ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 xml:space="preserve"> и от 19 мая 1995 года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82-ФЗ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Об общественных объединениях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>; Налоговым кодексом Российской Федерации.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Рекомендации разработаны в целях совершенствования подготовки населения к действиям в условиях возникновения пожароопасных ситуаций за счет создания объединений добровольной пожарной охраны в садоводческих товариществах.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Настоящий документ не содержит норм права, носит рекомендательный и разъяснительный характер.</w:t>
      </w:r>
    </w:p>
    <w:p w:rsidR="00BD20BA" w:rsidRDefault="00BD20BA" w:rsidP="00FF36A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B6F35" w:rsidRPr="00FF36AF" w:rsidRDefault="008B6F35" w:rsidP="00FF36A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F36AF">
        <w:rPr>
          <w:rFonts w:ascii="Times New Roman" w:hAnsi="Times New Roman" w:cs="Times New Roman"/>
          <w:b/>
          <w:sz w:val="28"/>
          <w:szCs w:val="28"/>
        </w:rPr>
        <w:t>2. ПОРЯДОК СОЗДАНИЯ ОБЩЕСТВЕННЫХ ОБЪЕДИНЕНИЙ ПОЖАРНОЙ</w:t>
      </w:r>
      <w:r w:rsidR="00FF3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36AF">
        <w:rPr>
          <w:rFonts w:ascii="Times New Roman" w:hAnsi="Times New Roman" w:cs="Times New Roman"/>
          <w:b/>
          <w:sz w:val="28"/>
          <w:szCs w:val="28"/>
        </w:rPr>
        <w:t>ОХРАНЫ САДОВОДЧЕСКИХ, ОГОРОДНИЧЕСКИХ И ДАЧНЫХ ОБЪЕДИНЕНИЙ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Общественные объединения пожарной охраны садоводческих, огороднических и дачных объединений (далее - садоводческие объединения) создаются в три этапа: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- организационные мероприятия по созданию общественных объединений пожарной охраны;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- разработка проекта устава общественных объединений пожарной охраны;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- государственная регистрация общественных объединений пожарной охраны.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BD20BA" w:rsidRDefault="008B6F35" w:rsidP="00BD20B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D20BA">
        <w:rPr>
          <w:rFonts w:ascii="Times New Roman" w:hAnsi="Times New Roman" w:cs="Times New Roman"/>
          <w:b/>
          <w:sz w:val="28"/>
          <w:szCs w:val="28"/>
        </w:rPr>
        <w:t>2.1. Общественные объединения пожарной охраны садоводческих</w:t>
      </w:r>
      <w:r w:rsidR="00BD2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0BA">
        <w:rPr>
          <w:rFonts w:ascii="Times New Roman" w:hAnsi="Times New Roman" w:cs="Times New Roman"/>
          <w:b/>
          <w:sz w:val="28"/>
          <w:szCs w:val="28"/>
        </w:rPr>
        <w:t xml:space="preserve">объединений создаются по инициативе физических лиц </w:t>
      </w:r>
      <w:r w:rsidR="00BD20BA">
        <w:rPr>
          <w:rFonts w:ascii="Times New Roman" w:hAnsi="Times New Roman" w:cs="Times New Roman"/>
          <w:b/>
          <w:sz w:val="28"/>
          <w:szCs w:val="28"/>
        </w:rPr>
        <w:t>–</w:t>
      </w:r>
      <w:r w:rsidRPr="00BD20BA">
        <w:rPr>
          <w:rFonts w:ascii="Times New Roman" w:hAnsi="Times New Roman" w:cs="Times New Roman"/>
          <w:b/>
          <w:sz w:val="28"/>
          <w:szCs w:val="28"/>
        </w:rPr>
        <w:t xml:space="preserve"> членов</w:t>
      </w:r>
      <w:r w:rsidR="00BD2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0BA">
        <w:rPr>
          <w:rFonts w:ascii="Times New Roman" w:hAnsi="Times New Roman" w:cs="Times New Roman"/>
          <w:b/>
          <w:sz w:val="28"/>
          <w:szCs w:val="28"/>
        </w:rPr>
        <w:t>садоводческих объединений в форме общественного учреждения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Общественное объединение пожарной охраны, созданное в форме учреждения (далее - подразделение добровольной пожарной охраны), является юридическим лицом и подлежит государственной регистрации.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В соответствии с п. 4 ст. 6 Федерального закона от 6 мая 2011 года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100-ФЗ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 добровольной пожарной охране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 xml:space="preserve"> учредителями подразделения добровольной пожарной охраны могут выступать как непосредственно сами члены садоводческих объединений (далее - граждане) (не менее трех человек) или общественные объединения по их инициативе, так и граждане совместно с общественными объединениями.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Инициативная группа, в которую могут входить граждане, выступившие с инициативой по созданию подразделений добровольной пожарной охраны, проводит подготовительную работу по разработке учредительных документов и организации учредительного собрания. Созывает учредительное собрание инициативная группа.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Учредительное собрание представляет собой совместное заседание учредителей </w:t>
      </w:r>
      <w:r w:rsidRPr="00DB052F">
        <w:rPr>
          <w:rFonts w:ascii="Times New Roman" w:hAnsi="Times New Roman" w:cs="Times New Roman"/>
          <w:sz w:val="28"/>
          <w:szCs w:val="28"/>
        </w:rPr>
        <w:lastRenderedPageBreak/>
        <w:t>по вопросу создания подразделения добровольной пожарной охраны путем его учреждения.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Решения по основным вопросам учреждения подразделения добровольной пожарной охраны принимаются на учредительном собрании. Законодательство устанавливает специальные требования к содержанию решения учредителя(ей) о создании юридического лица.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Существенными положениями решения являются: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принятие учредителями решения о создании юридического лица с указанием его организационно-правовой формы и наименования;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утверждение устава юридического лица;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избрание органов управления и контроля;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размер уставного капитала объединения (при необходимости).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Согласно ст. 12 Федерального закона от 8 августа 2001 года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129-ФЗ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 и индивидуальных предпринимателей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 xml:space="preserve"> решение о создании юридического лица представляется в регистрирующий орган в виде протокола, договора или иного документа в соответствии с законодательством Российской Федерации. Решение одного учредителя оформляется в виде решения, а решение двух и более учредителей - в виде протокола учредительного собрания.</w:t>
      </w:r>
    </w:p>
    <w:p w:rsidR="008B6F35" w:rsidRPr="00DB052F" w:rsidRDefault="00F57241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2946400</wp:posOffset>
            </wp:positionH>
            <wp:positionV relativeFrom="paragraph">
              <wp:posOffset>21590</wp:posOffset>
            </wp:positionV>
            <wp:extent cx="3554730" cy="5091430"/>
            <wp:effectExtent l="0" t="0" r="7620" b="0"/>
            <wp:wrapTight wrapText="bothSides">
              <wp:wrapPolygon edited="0">
                <wp:start x="0" y="0"/>
                <wp:lineTo x="0" y="21498"/>
                <wp:lineTo x="21531" y="21498"/>
                <wp:lineTo x="21531" y="0"/>
                <wp:lineTo x="0" y="0"/>
              </wp:wrapPolygon>
            </wp:wrapTight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30" cy="509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B6F35" w:rsidRPr="00DB052F">
        <w:rPr>
          <w:rFonts w:ascii="Times New Roman" w:hAnsi="Times New Roman" w:cs="Times New Roman"/>
          <w:sz w:val="28"/>
          <w:szCs w:val="28"/>
        </w:rPr>
        <w:t>С момента принятия указанных решений подразделение добровольной пожарной охраны считается созданным: осуществляет свою уставную деятельность, приобретает права, за исключением прав юридического лица, и принимает на себя обязанности, предусмотренные законом.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Правоспособность подразделения добровольной пожарной охраны как юридического лица возникает с момента государственной регистрации данного объединения.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Деятельность подразделения добровольной пожарной охраны, его структура, права и обязанности добровольных пожарных определяются уставами, разработанными и утвержденными их учредителями.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BD20B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0BA">
        <w:rPr>
          <w:rFonts w:ascii="Times New Roman" w:hAnsi="Times New Roman" w:cs="Times New Roman"/>
          <w:b/>
          <w:sz w:val="28"/>
          <w:szCs w:val="28"/>
        </w:rPr>
        <w:t xml:space="preserve">2.2. Общие требования к уставу </w:t>
      </w:r>
      <w:r w:rsidRPr="00BD20BA">
        <w:rPr>
          <w:rFonts w:ascii="Times New Roman" w:hAnsi="Times New Roman" w:cs="Times New Roman"/>
          <w:b/>
          <w:sz w:val="28"/>
          <w:szCs w:val="28"/>
        </w:rPr>
        <w:lastRenderedPageBreak/>
        <w:t>подразделения добровольной</w:t>
      </w:r>
      <w:r w:rsidR="00BD2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0BA">
        <w:rPr>
          <w:rFonts w:ascii="Times New Roman" w:hAnsi="Times New Roman" w:cs="Times New Roman"/>
          <w:b/>
          <w:sz w:val="28"/>
          <w:szCs w:val="28"/>
        </w:rPr>
        <w:t>пожарной охраны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В уставе подразделения добровольной пожарной охраны должны содержаться положения, предусмотренные законом для юридических лиц соответствующего вида.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Устав подразделения добровольной пожарной охраны должен содержать: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1) полное и сокращенное наименование подразделения добровольной пожарной охраны, предмет и цели его деятельности, его организационно-правовую форму;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2) структуру подразделения добровольной пожарной охраны, руководящие и контрольно-ревизионный органы, территорию, в пределах которой данное подразделение добровольной пожарной охраны осуществляет свою деятельность;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3) права и обязанности учредителей, членов и участников данного общественного объединения;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4) компетенцию и порядок формирования руководящих органов подразделения добровольной пожарной охраны, сроки их полномочий, место нахождения постоянно действующего руководящего органа;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5) порядок внесения изменений и дополнений в устав подразделения добровольной пожарной охраны;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6) источники формирования денежных средств и иного имущества подразделения добровольной пожарной охраны, права подразделения добровольной пожарной охраны и его структурных подразделений по управлению имуществом;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7) порядок реорганизации и (или) ликвидации подразделения добровольной пожарной охраны.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Устав подразделения добровольной пожарной охраны может содержать описание символики данного объединения.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В уставе могут предусматриваться и иные положения, относящиеся к деятельности подразделения добровольной пожарной охраны, не противоречащие законодательству Российской Федерации.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BD20BA" w:rsidRDefault="008B6F35" w:rsidP="00BD20B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D20BA">
        <w:rPr>
          <w:rFonts w:ascii="Times New Roman" w:hAnsi="Times New Roman" w:cs="Times New Roman"/>
          <w:b/>
          <w:sz w:val="28"/>
          <w:szCs w:val="28"/>
        </w:rPr>
        <w:t>2.3. Государственная регистрация подразделения</w:t>
      </w:r>
      <w:r w:rsidR="00BD2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0BA">
        <w:rPr>
          <w:rFonts w:ascii="Times New Roman" w:hAnsi="Times New Roman" w:cs="Times New Roman"/>
          <w:b/>
          <w:sz w:val="28"/>
          <w:szCs w:val="28"/>
        </w:rPr>
        <w:t>добровольной пожарной охраны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подразделения добровольной пожарной охраны осуществляется в соответствии с положениями ст. 21 Федерального закона от 19 мая 1995 года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82-ФЗ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Об общественных объединениях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>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Для приобретения прав юридического лица подразделение добровольной пожарной охраны подлежит государственной регистрации в соответствии с Федеральным законом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 государственной регистрации юридических лиц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 xml:space="preserve"> с учетом установленного ст. 21 Федерального закона от 19 мая 1995 года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82-ФЗ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Об общественных объединениях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 xml:space="preserve"> специального порядка государственной регистрации общественных объединений.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 государственную регистрацию общественного объединения, изменений, вносимых в его устав, взимается государственная пошлина в соответствии со ст. 333.33 Налогового кодекса Российской Федерации.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lastRenderedPageBreak/>
        <w:t>Заявление о включении в реестр общественных объединений пожарной охраны и копия Свидетельства о государственной регистрации общественного объединения пожарной охраны направляется руководителем соответствующего общественного объединения пожарной охраны в территориальный орган МЧС России по месту регистрации общественного объединения пожарной охраны для включения его в реестр общественных объединений пожарной охраны.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6F35" w:rsidRPr="00BD20BA" w:rsidRDefault="008B6F35" w:rsidP="00DB052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D20BA">
        <w:rPr>
          <w:rFonts w:ascii="Times New Roman" w:hAnsi="Times New Roman" w:cs="Times New Roman"/>
          <w:b/>
          <w:sz w:val="28"/>
          <w:szCs w:val="28"/>
        </w:rPr>
        <w:t>3. РЕГИСТРАЦИЯ ДОБРОВОЛЬНЫХ ПОЖАРНЫХ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Гражданин, изъявивший желание осуществлять деятельность в качестве добровольного пожарного, подает в соответствующее подразделение добровольной пожарной охраны заявление с просьбой о приеме в добровольные пожарные.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Рассмотрение заявления гражданина и принятие решения о его приеме в добровольные пожарные соответствующего подразделения добровольной пожарной охраны осуществляется в соответствии с порядком, определенным Уставом подразделения добровольной пожарной охраны.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При принятии положительного решения с гражданином заключают гражданско-правовой договор на выполнение работ по участию в профилактике и (или) тушении пожаров и проведении аварийно-спасательных работ (далее - договор), в котором прописываются условия участия добровольного пожарного в деятельности подразделения добровольной пожарной охраны. В договоре должны быть определены права и обязанности добровольного пожарного, предоставляемые ему компенсации, льготы и социальные гарантии.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Заявление о включении в сводный реестр добровольных пожарных и копия решения о принятии гражданина в добровольные пожарные направляется руководителем подразделения добровольной пожарной охраны в территориальный орган МЧС России по месту регистрации подразделения добровольной пожарной охраны для включения гражданина в сводный реестр добровольных пожарных.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После включения гражданина в сводный реестр добровольных пожарных он приобретает статус добровольного пожарного.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BD20BA" w:rsidRDefault="008B6F35" w:rsidP="00BD20BA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D20BA">
        <w:rPr>
          <w:rFonts w:ascii="Times New Roman" w:hAnsi="Times New Roman" w:cs="Times New Roman"/>
          <w:b/>
          <w:sz w:val="28"/>
          <w:szCs w:val="28"/>
        </w:rPr>
        <w:t>4. ОСНОВНЫЕ НАПРАВЛЕНИЯ ДЕЯТЕЛЬНОСТИ ДОБРОВОЛЬНЫХ</w:t>
      </w:r>
      <w:r w:rsidR="00BD2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0BA">
        <w:rPr>
          <w:rFonts w:ascii="Times New Roman" w:hAnsi="Times New Roman" w:cs="Times New Roman"/>
          <w:b/>
          <w:sz w:val="28"/>
          <w:szCs w:val="28"/>
        </w:rPr>
        <w:t>ПОЖАРНЫХ</w:t>
      </w:r>
      <w:r w:rsidR="00BD20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0BA">
        <w:rPr>
          <w:rFonts w:ascii="Times New Roman" w:hAnsi="Times New Roman" w:cs="Times New Roman"/>
          <w:b/>
          <w:sz w:val="28"/>
          <w:szCs w:val="28"/>
        </w:rPr>
        <w:t>ПО ПРОФИЛАКТИКЕ ПОЖАРОВ В САДОВОДЧЕСКИХ ОБЪЕДИНЕНИЯХ</w:t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Основными направлениями деятельности добровольных пожарных по профилактике пожаров являются: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- участие в разработке и реализации, в пределах предоставленных полномочий, мер пожарной безопасности на территории садоводческих объединений;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- участие в разработке инструкций и иных организационно-распорядительных документов, регламентирующих реализацию мер пожарной безопасности в садоводческих объединениях;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- участие в проведении противопожарной пропаганды;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lastRenderedPageBreak/>
        <w:t>- участие в обучении членов садоводческих объединений мерам пожарной безопасности;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- проведение консультаций населения и членов садоводческих объединений по вопросам пожарной безопасности.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Добровольные пожарные, осуществляющие деятельность по профилактике пожаров на территории садоводческих объединений, в период устойчивой сухой, жаркой и ветреной погоды, а также при введении особого противопожарного режима участвуют в осуществлении следующих мероприятий: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а) информировании граждан о запрете на разведение костров, проведение пожароопасных работ на определенных участках, на топку печей, кухонных очагов и котельных установок;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б) участии в патрулировании территории;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в) проведении соответствующей разъяснительной работы с гражданами о мерах пожарной безопасности и действиях при пожаре.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Добровольные пожарные, осуществляющие деятельность по профилактике пожаров на территории садоводческих объединений, граничащих с лесничествами (лесопарками), а также расположенных в районах с торфяными почвами, участвуют в создании защитных противопожарных минерализованных полос, удалении (сборе) в летний период сухой растительности или других мероприятиях, предупреждающих распространение огня при природных пожарах.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Добровольные пожарные, осуществляющие деятельность по профилактике пожаров на территории садоводческих объединений, участвуют в проведении противопожарной пропаганды посредством: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индивидуальных и групповых бесед с гражданами, проведения инструктажей, лекций;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доведения основных мер пожарной безопасности на общих собраниях членов садоводческих объединений;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изготовления и установки стендов и щитов на противопожарную тематику.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6F35" w:rsidRPr="00BD20BA" w:rsidRDefault="008B6F35" w:rsidP="00DB052F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D20BA">
        <w:rPr>
          <w:rFonts w:ascii="Times New Roman" w:hAnsi="Times New Roman" w:cs="Times New Roman"/>
          <w:b/>
          <w:sz w:val="28"/>
          <w:szCs w:val="28"/>
        </w:rPr>
        <w:t>5. ПРОТИВОПОЖАРНЫЙ РЕЖИМ В САДОВОДЧЕСКОМ ОБЪЕДИНЕНИИ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Собственниками индивидуальных жилых домов, расположенных на территориях садоводческих, огороднических и дачных некоммерческих объединений граждан, к началу пожароопасного периода обеспечивается наличие на земельных участках, где расположены жилые дома, емкости (бочки) с водой или огнетушителя.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Хранение огнетушителя осуществляется в соответствии с требованиями инструкции по его эксплуатации.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На территории садоводческих, огороднических и дачных некоммерческих объединений граждан обеспечивается наличие звуковой сигнализации для оповещения людей при пожаре, телефонной связи, а также запасов воды для целей пожаротушения в соответствии со статьями 6, 63 и 68 Федерального закона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Технический регламент о требованиях пожарной безопасности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>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На период устойчивой сухой, жаркой и ветреной погоды, а также при введении </w:t>
      </w:r>
      <w:r w:rsidRPr="00DB052F">
        <w:rPr>
          <w:rFonts w:ascii="Times New Roman" w:hAnsi="Times New Roman" w:cs="Times New Roman"/>
          <w:sz w:val="28"/>
          <w:szCs w:val="28"/>
        </w:rPr>
        <w:lastRenderedPageBreak/>
        <w:t>особого противопожарного режима на территориях садоводческих, огороднических и дачных некоммерческих объединений граждан осуществляются следующие мероприятия: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а) введение запрета на разведение костров, проведение пожароопасных работ на определенных участках, на топку печей, кухонных очагов и котельных установок;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б) организация патрулирования добровольными пожарными и (или) гражданами Российской Федерации;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в) подготовка для возможного использования в тушении пожаров имеющейся водовозной и землеройной техники;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г) проведение соответствующей разъяснительной работы с гражданами о мерах пожарной безопасности и действиях при пожаре.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на территориях, прилегающих к объектам садоводческих, огороднических и дачных некоммерческих объединений граждан, оставлять емкости с легковоспламеняющимися и горючими жидкостями, горючими газами, устраивать свалки горючих отходов.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прокладка и эксплуатация воздушных линий электропередачи (в том числе временных и проложенных кабелем) над горючими кровлями, навесами горючих веществ, материалов и изделий.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а) эксплуатировать электропровода и кабели с видимыми нарушениями изоляции;</w:t>
      </w:r>
    </w:p>
    <w:p w:rsidR="008B6F35" w:rsidRPr="00DB052F" w:rsidRDefault="00F57241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759585" cy="1932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4AC8">
        <w:t xml:space="preserve">     </w:t>
      </w:r>
      <w:r>
        <w:rPr>
          <w:noProof/>
        </w:rPr>
        <w:drawing>
          <wp:inline distT="0" distB="0" distL="0" distR="0">
            <wp:extent cx="1915160" cy="1915160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б) пользоваться розетками, рубильниками, другими электроустановочными изделиями с повреждениями;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в)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г)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8B6F35" w:rsidRPr="00DB052F" w:rsidRDefault="00F57241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55215" cy="1992630"/>
            <wp:effectExtent l="0" t="0" r="698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39695" cy="202692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д) применять нестандартные (самодельные) электронагревательные приборы;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е) 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ж) 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з) при проведении аварийных и других строительно-монтажных и реставрационных работ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электроприборов.</w:t>
      </w:r>
    </w:p>
    <w:p w:rsidR="008B6F35" w:rsidRPr="00DB052F" w:rsidRDefault="00F57241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717550</wp:posOffset>
            </wp:positionH>
            <wp:positionV relativeFrom="paragraph">
              <wp:posOffset>33655</wp:posOffset>
            </wp:positionV>
            <wp:extent cx="1800225" cy="1718945"/>
            <wp:effectExtent l="0" t="0" r="9525" b="0"/>
            <wp:wrapTight wrapText="bothSides">
              <wp:wrapPolygon edited="0">
                <wp:start x="0" y="0"/>
                <wp:lineTo x="0" y="21305"/>
                <wp:lineTo x="21486" y="21305"/>
                <wp:lineTo x="21486" y="0"/>
                <wp:lineTo x="0" y="0"/>
              </wp:wrapPolygon>
            </wp:wrapTight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F35" w:rsidRPr="00DB052F">
        <w:rPr>
          <w:rFonts w:ascii="Times New Roman" w:hAnsi="Times New Roman" w:cs="Times New Roman"/>
          <w:sz w:val="28"/>
          <w:szCs w:val="28"/>
        </w:rPr>
        <w:t>Запрещается пользоваться неисправными газовыми приборами, а также устанавливать (размещать) мебель и другие горючие предметы и материалы на расстоянии менее 0,2 метра от бытовых газовых приборов по горизонтали и менее 0,7 метра - по вертикали (при нависании указанных предметов и материалов над бытовыми газовыми приборами).</w:t>
      </w:r>
    </w:p>
    <w:p w:rsidR="008B6F35" w:rsidRPr="00DB052F" w:rsidRDefault="008B6F35" w:rsidP="00BD20B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эксплуатировать керосиновые фонари и настольные керосиновые лампы для освещения помещений в условиях, связанных с их опрокидыванием.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Расстояние от колпака над лампой или крышки фонаря до горючих и трудногорючих конструкций перекрытия (потолка) должно быть не менее 70 сантиметров, а до стен из горючих и трудногорючих материалов - не менее 20 сантиметров.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Настенные керосиновые лампы (фонари) должны иметь предусмотренные конструкцией отражатели и надежное крепление к стене.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использовать для хозяйственных и (или) производственных целей запас воды, предназначенный для нужд пожаротушения.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Выжигание сухой травянистой растительности на земельных участках (за </w:t>
      </w:r>
      <w:r w:rsidRPr="00DB052F">
        <w:rPr>
          <w:rFonts w:ascii="Times New Roman" w:hAnsi="Times New Roman" w:cs="Times New Roman"/>
          <w:sz w:val="28"/>
          <w:szCs w:val="28"/>
        </w:rPr>
        <w:lastRenderedPageBreak/>
        <w:t>исключением участков, находящихся на торфяных почвах) может производиться в безветренную погоду при условии, что: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а) участок для выжигания сухой травянистой растительности располагается на расстоянии не ближе 50 метров от ближайшего объекта;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б) территория вокруг участка для выжигания сухой травянистой растительности очищена в радиусе 25 - 30 метров от сухостойных деревьев, валежника, порубочных остатков, других горючих материалов и отделена противопожарной минерализованной полосой шириной не менее 1,4 метра;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в) на территории, включающей участок для выжигания сухой травянистой растительности, не действует особый противопожарный режим;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г) лица, участвующие в выжигании сухой травянистой растительности, обеспечены первичными средствами пожаротушения.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При эксплуатации печного отопления запрещается:</w:t>
      </w:r>
    </w:p>
    <w:p w:rsidR="008B6F35" w:rsidRPr="00DB052F" w:rsidRDefault="00F57241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737235</wp:posOffset>
            </wp:positionH>
            <wp:positionV relativeFrom="page">
              <wp:posOffset>3704590</wp:posOffset>
            </wp:positionV>
            <wp:extent cx="1800225" cy="1823720"/>
            <wp:effectExtent l="0" t="0" r="9525" b="5080"/>
            <wp:wrapTight wrapText="bothSides">
              <wp:wrapPolygon edited="0">
                <wp:start x="0" y="0"/>
                <wp:lineTo x="0" y="21435"/>
                <wp:lineTo x="21486" y="21435"/>
                <wp:lineTo x="21486" y="0"/>
                <wp:lineTo x="0" y="0"/>
              </wp:wrapPolygon>
            </wp:wrapTight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F35" w:rsidRPr="00DB052F">
        <w:rPr>
          <w:rFonts w:ascii="Times New Roman" w:hAnsi="Times New Roman" w:cs="Times New Roman"/>
          <w:sz w:val="28"/>
          <w:szCs w:val="28"/>
        </w:rPr>
        <w:t>а) оставлять без присмотра печи, которые топятся, а также поручать надзор за ними детям;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б) располагать топливо, другие горючие вещества и материалы на предтопочном листе;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в) применять для розжига печей бензин, керосин, дизельное топливо и другие легковоспламеняющиеся и горючие жидкости;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г) топить углем, коксом и газом печи, не предназначенные для этих видов топлива;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д) производить топку печей во время проведения в помещениях собраний и других массовых мероприятий;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е) использовать вентиляционные и газовые каналы в качестве дымоходов;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ж) перекаливать печи.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сжигание стерни, пожнивных остатков и разведение костров на полях.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Пожарные щиты комплектуются немеханизированным пожарным инструментом и инвентарем согласно приложению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6 Правил противопожарного режима в Российской Федерации (утв. постановлением Правительства Российской Федерации от 25.04.2012 </w:t>
      </w:r>
      <w:r w:rsidR="00FF36AF">
        <w:rPr>
          <w:rFonts w:ascii="Times New Roman" w:hAnsi="Times New Roman" w:cs="Times New Roman"/>
          <w:sz w:val="28"/>
          <w:szCs w:val="28"/>
        </w:rPr>
        <w:t>№</w:t>
      </w:r>
      <w:r w:rsidRPr="00DB052F">
        <w:rPr>
          <w:rFonts w:ascii="Times New Roman" w:hAnsi="Times New Roman" w:cs="Times New Roman"/>
          <w:sz w:val="28"/>
          <w:szCs w:val="28"/>
        </w:rPr>
        <w:t xml:space="preserve"> 390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 противопожарном режиме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>).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Бочки для хранения воды, устанавливаемые рядом с пожарным щитом, должны иметь объем не менее 0,2 куб. метра и комплектоваться ведрами.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Ящики для песка должны иметь объем 0,5 куб. метра и комплектоваться совковой лопатой. Конструкция ящика должна обеспечивать удобство извлечения песка и исключать попадание осадков.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Ящики с песком, как правило, устанавливаются со щитами в помещениях или на открытых площадках, где возможен разлив легковоспламеняющихся или горючих жидкостей.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Покрывала для изоляции очага возгорания должны иметь размер не менее одного метра шириной и одного метра длиной.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Полотна хранятся в водонепроницаемых закрывающихся футлярах (чехлах, </w:t>
      </w:r>
      <w:r w:rsidRPr="00DB052F">
        <w:rPr>
          <w:rFonts w:ascii="Times New Roman" w:hAnsi="Times New Roman" w:cs="Times New Roman"/>
          <w:sz w:val="28"/>
          <w:szCs w:val="28"/>
        </w:rPr>
        <w:lastRenderedPageBreak/>
        <w:t>упаковках), позволяющих быстро применить эти средства в случае пожара.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Использование первичных средств пожаротушения, немеханизированного пожарного инструмента и инвентаря для хозяйственных и прочих нужд, не связанных с тушением пожара, запрещается.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использовать противопожарные расстояния между зданиями, сооружениями и строениями для складирования материалов, оборудования и тары, для стоянки транспорта и строительства (установки) зданий и сооружений, для разведения костров и сжигания отходов и тары.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Руководитель садоводческого, огороднического или дачного некоммерческого объединения граждан обеспечивает исправное содержание (в любое время года) дорог, проездов и подъездов к зданиям, сооружениям и строениям и пожарным гидрантам.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использовать для стоянки автомобилей (разворотные и специальные площадки, предназначенные для установки пожарно-спасательной техники.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При проведении ремонтных работ дорог или проездов, связанных с их закрытием, руководитель садоводческого, огороднического или дачного некоммерческого объединения граждан, предоставляет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дорог и проездов.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Руководитель садоводческого, огороднического или дачного некоммерческого объединения граждан обеспечивает очистку территории от горючих отходов, мусора, тары и сухой растительности.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Не допускается сжигать отходы и тару в местах, находящихся на расстоянии менее 50 метров от объектов.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на расстоянии менее 100 метров от лесных массивов запускать неуправляемые изделия из горючих материалов, принцип подъема которых на высоту основан на нагревании воздуха внутри конструкции с помощью открытого огня.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На объектах защиты, граничащих с лесничествами (лесопарками), а также расположенных в районах с торфяными почвами, необходимо предусматривать создание защитных противопожарных минерализованных полос, удаление (сбор) в летний период сухой растительности или другие мероприятия, предупреждающие распространение огня при природных пожарах.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водоснабжения, расположенных в сельских населенных пунктах и на прилегающих к ним территориях в соответствии со статьей 19 Федерального закона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 пожарной безопасности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>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Запрещается хранение баллонов с горючими газами в индивидуальных жилых домах, в подвальных и чердачных помещениях.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Газовые баллоны для бытовых газовых приборов (в том числе кухонных плит, водогрейных котлов, газовых колонок), за исключением 1 баллона объемом не более </w:t>
      </w:r>
      <w:r w:rsidRPr="00DB052F">
        <w:rPr>
          <w:rFonts w:ascii="Times New Roman" w:hAnsi="Times New Roman" w:cs="Times New Roman"/>
          <w:sz w:val="28"/>
          <w:szCs w:val="28"/>
        </w:rPr>
        <w:lastRenderedPageBreak/>
        <w:t>5 литров, подключенного к газовой плите заводского изготовления, располагаются вне зданий в 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 в здание, цокольные и подвальные этажи.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Пристройки и шкафы для газовых баллонов должны запираться на замок и иметь жалюзи для проветривания, а также предупреждающие надписи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Огнеопасно. Газ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>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6F35" w:rsidRPr="00BD20BA" w:rsidRDefault="008B6F35" w:rsidP="00BD20BA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20BA">
        <w:rPr>
          <w:rFonts w:ascii="Times New Roman" w:hAnsi="Times New Roman" w:cs="Times New Roman"/>
          <w:i/>
          <w:sz w:val="28"/>
          <w:szCs w:val="28"/>
        </w:rPr>
        <w:t>Устройство газобаллонной установки вне жилого дома в разрезе:</w:t>
      </w:r>
    </w:p>
    <w:p w:rsidR="008B6F35" w:rsidRPr="00DB052F" w:rsidRDefault="00F57241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163830</wp:posOffset>
            </wp:positionV>
            <wp:extent cx="3037205" cy="3387090"/>
            <wp:effectExtent l="0" t="0" r="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1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газовая плита;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2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защита стены от возгорания;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3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пробковый кран;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4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ввод газопровода;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5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трубопровод для подачи газа;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6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гибкий шланг;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7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редуктор;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8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газовый баллон;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9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шкаф;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10 </w:t>
      </w:r>
      <w:r w:rsidR="00BD20BA">
        <w:rPr>
          <w:rFonts w:ascii="Times New Roman" w:hAnsi="Times New Roman" w:cs="Times New Roman"/>
          <w:sz w:val="28"/>
          <w:szCs w:val="28"/>
        </w:rPr>
        <w:t>–</w:t>
      </w:r>
      <w:r w:rsidRPr="00DB052F">
        <w:rPr>
          <w:rFonts w:ascii="Times New Roman" w:hAnsi="Times New Roman" w:cs="Times New Roman"/>
          <w:sz w:val="28"/>
          <w:szCs w:val="28"/>
        </w:rPr>
        <w:t xml:space="preserve"> негорючее основание для шкафа.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20BA" w:rsidRDefault="00BD20BA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20BA" w:rsidRDefault="00BD20BA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20BA" w:rsidRDefault="00BD20BA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20BA" w:rsidRDefault="00BD20BA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 xml:space="preserve">У входа в индивидуальные жилые дома, а также в помещения зданий и сооружений, в которых применяются газовые баллоны, размещается предупреждающий знак пожарной безопасности с надписью </w:t>
      </w:r>
      <w:r w:rsidR="00FF36AF">
        <w:rPr>
          <w:rFonts w:ascii="Times New Roman" w:hAnsi="Times New Roman" w:cs="Times New Roman"/>
          <w:sz w:val="28"/>
          <w:szCs w:val="28"/>
        </w:rPr>
        <w:t>«</w:t>
      </w:r>
      <w:r w:rsidRPr="00DB052F">
        <w:rPr>
          <w:rFonts w:ascii="Times New Roman" w:hAnsi="Times New Roman" w:cs="Times New Roman"/>
          <w:sz w:val="28"/>
          <w:szCs w:val="28"/>
        </w:rPr>
        <w:t>Огнеопасно. Баллоны с газом</w:t>
      </w:r>
      <w:r w:rsidR="00FF36AF">
        <w:rPr>
          <w:rFonts w:ascii="Times New Roman" w:hAnsi="Times New Roman" w:cs="Times New Roman"/>
          <w:sz w:val="28"/>
          <w:szCs w:val="28"/>
        </w:rPr>
        <w:t>»</w:t>
      </w:r>
      <w:r w:rsidRPr="00DB052F">
        <w:rPr>
          <w:rFonts w:ascii="Times New Roman" w:hAnsi="Times New Roman" w:cs="Times New Roman"/>
          <w:sz w:val="28"/>
          <w:szCs w:val="28"/>
        </w:rPr>
        <w:t>.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При использовании бытовых газовых приборов запрещается: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а) эксплуатация бытовых газовых приборов при утечке газа;</w:t>
      </w:r>
    </w:p>
    <w:p w:rsidR="008B6F35" w:rsidRPr="00DB052F" w:rsidRDefault="008B6F35" w:rsidP="00DB05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б) присоединение деталей газовой арматуры с помощью искрообразующего инструмента;</w:t>
      </w:r>
    </w:p>
    <w:p w:rsidR="008B6F35" w:rsidRPr="00DB052F" w:rsidRDefault="008B6F35" w:rsidP="00BD20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52F">
        <w:rPr>
          <w:rFonts w:ascii="Times New Roman" w:hAnsi="Times New Roman" w:cs="Times New Roman"/>
          <w:sz w:val="28"/>
          <w:szCs w:val="28"/>
        </w:rPr>
        <w:t>в) проверка герметичности соединений с помощью источников открытого пламени, в том числе спичек, зажигалок, свечей.</w:t>
      </w:r>
    </w:p>
    <w:sectPr w:rsidR="008B6F35" w:rsidRPr="00DB052F">
      <w:headerReference w:type="default" r:id="rId17"/>
      <w:footerReference w:type="default" r:id="rId1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2AE" w:rsidRDefault="006D72AE">
      <w:pPr>
        <w:spacing w:after="0" w:line="240" w:lineRule="auto"/>
      </w:pPr>
      <w:r>
        <w:separator/>
      </w:r>
    </w:p>
  </w:endnote>
  <w:endnote w:type="continuationSeparator" w:id="0">
    <w:p w:rsidR="006D72AE" w:rsidRDefault="006D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F35" w:rsidRDefault="008B6F35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2AE" w:rsidRDefault="006D72AE">
      <w:pPr>
        <w:spacing w:after="0" w:line="240" w:lineRule="auto"/>
      </w:pPr>
      <w:r>
        <w:separator/>
      </w:r>
    </w:p>
  </w:footnote>
  <w:footnote w:type="continuationSeparator" w:id="0">
    <w:p w:rsidR="006D72AE" w:rsidRDefault="006D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F35" w:rsidRDefault="008B6F3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2F"/>
    <w:rsid w:val="00086C85"/>
    <w:rsid w:val="000A6139"/>
    <w:rsid w:val="00404AC8"/>
    <w:rsid w:val="0061090B"/>
    <w:rsid w:val="006D72AE"/>
    <w:rsid w:val="008B6F35"/>
    <w:rsid w:val="00906017"/>
    <w:rsid w:val="00A40850"/>
    <w:rsid w:val="00BD20BA"/>
    <w:rsid w:val="00DB052F"/>
    <w:rsid w:val="00F57241"/>
    <w:rsid w:val="00F74111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61090B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61090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pozharnaya-ohrana/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A3C2A-FE19-4B49-9C07-591B1029F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3255</Words>
  <Characters>18560</Characters>
  <Application>Microsoft Office Word</Application>
  <DocSecurity>2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по созданию и организации деятельности объединений добровольной пожарной охраны в садоводческих товариществах"(утв. МЧС России 30.07.2014)</vt:lpstr>
    </vt:vector>
  </TitlesOfParts>
  <LinksUpToDate>false</LinksUpToDate>
  <CharactersWithSpaces>21772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2018-06-05T15:50:00Z</dcterms:created>
  <dcterms:modified xsi:type="dcterms:W3CDTF">2018-06-05T15:51:00Z</dcterms:modified>
</cp:coreProperties>
</file>