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94" w:rsidRPr="0031421B" w:rsidRDefault="00627C94" w:rsidP="000071C5">
      <w:pPr>
        <w:pStyle w:val="ConsPlusTitle"/>
        <w:jc w:val="center"/>
        <w:outlineLvl w:val="0"/>
      </w:pPr>
      <w:r w:rsidRPr="0031421B">
        <w:t>МИНИСТЕРСТВО РОССИЙСКОЙ ФЕДЕРАЦИИ</w:t>
      </w:r>
      <w:r w:rsidR="000071C5" w:rsidRPr="0031421B">
        <w:br/>
      </w:r>
      <w:r w:rsidRPr="0031421B">
        <w:t>ПО ДЕЛАМ ГРАЖДАНСКОЙ ОБОРОНЫ, ЧРЕЗВЫЧАЙНЫМ СИТУАЦИЯМ</w:t>
      </w:r>
      <w:r w:rsidR="000071C5" w:rsidRPr="0031421B">
        <w:br/>
      </w:r>
      <w:r w:rsidRPr="0031421B">
        <w:t>И ЛИКВИДАЦИИ ПОСЛЕДСТВИЙ СТИХИЙНЫХ БЕДСТВИЙ</w:t>
      </w:r>
    </w:p>
    <w:p w:rsidR="00627C94" w:rsidRPr="0031421B" w:rsidRDefault="00627C94">
      <w:pPr>
        <w:pStyle w:val="ConsPlusTitle"/>
        <w:jc w:val="center"/>
      </w:pPr>
    </w:p>
    <w:p w:rsidR="00627C94" w:rsidRPr="0031421B" w:rsidRDefault="00627C94">
      <w:pPr>
        <w:pStyle w:val="ConsPlusTitle"/>
        <w:jc w:val="center"/>
      </w:pPr>
      <w:r w:rsidRPr="0031421B">
        <w:t>ПРИКАЗ</w:t>
      </w:r>
      <w:r w:rsidR="000071C5" w:rsidRPr="0031421B">
        <w:br/>
      </w:r>
      <w:r w:rsidRPr="0031421B">
        <w:t>от 15 мая 2014 г</w:t>
      </w:r>
      <w:r w:rsidR="000071C5" w:rsidRPr="0031421B">
        <w:t>ода</w:t>
      </w:r>
      <w:r w:rsidRPr="0031421B">
        <w:t xml:space="preserve"> </w:t>
      </w:r>
      <w:r w:rsidR="000071C5" w:rsidRPr="0031421B">
        <w:t>№</w:t>
      </w:r>
      <w:r w:rsidRPr="0031421B">
        <w:t xml:space="preserve"> 245</w:t>
      </w:r>
    </w:p>
    <w:p w:rsidR="00627C94" w:rsidRPr="0031421B" w:rsidRDefault="00627C94">
      <w:pPr>
        <w:pStyle w:val="ConsPlusTitle"/>
        <w:jc w:val="center"/>
      </w:pPr>
    </w:p>
    <w:p w:rsidR="00627C94" w:rsidRPr="0031421B" w:rsidRDefault="00627C94">
      <w:pPr>
        <w:pStyle w:val="ConsPlusTitle"/>
        <w:jc w:val="center"/>
      </w:pPr>
      <w:proofErr w:type="gramStart"/>
      <w:r w:rsidRPr="0031421B">
        <w:t>ОБ УТВЕРЖДЕНИИ ПОЛОЖЕНИЯ О КОЛЛЕГИИ ГЛАВНОГО УПРАВЛЕНИЯ</w:t>
      </w:r>
      <w:r w:rsidR="0031421B">
        <w:t xml:space="preserve"> </w:t>
      </w:r>
      <w:r w:rsidRPr="0031421B">
        <w:t>МИНИСТЕРСТВА РОССИЙСКОЙ ФЕДЕРАЦИИ ПО ДЕЛАМ ГРАЖДАНСКОЙ</w:t>
      </w:r>
      <w:r w:rsidR="0031421B">
        <w:t xml:space="preserve"> </w:t>
      </w:r>
      <w:r w:rsidRPr="0031421B">
        <w:t>ОБОРОНЫ, ЧРЕЗВЫЧАЙНЫМ СИТУАЦИЯМ И ЛИКВИДАЦИИ ПОСЛЕДСТВИЙ</w:t>
      </w:r>
      <w:r w:rsidR="0031421B">
        <w:t xml:space="preserve"> </w:t>
      </w:r>
      <w:r w:rsidRPr="0031421B">
        <w:t>СТИХИЙНЫХ БЕДСТВИЙ ПО ГОРОДУ СЕВАСТОПОЛЮ И ЕЕ СОСТАВА</w:t>
      </w:r>
      <w:proofErr w:type="gramEnd"/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ind w:firstLine="540"/>
        <w:jc w:val="both"/>
      </w:pPr>
      <w:r w:rsidRPr="0031421B">
        <w:t xml:space="preserve">В соответствии с </w:t>
      </w:r>
      <w:r w:rsidR="00DD19CA" w:rsidRPr="0031421B">
        <w:t xml:space="preserve">приказом </w:t>
      </w:r>
      <w:r w:rsidRPr="0031421B">
        <w:t>МЧС России от 04.03.2005</w:t>
      </w:r>
      <w:bookmarkStart w:id="0" w:name="_GoBack"/>
      <w:bookmarkEnd w:id="0"/>
      <w:r w:rsidRPr="0031421B">
        <w:t xml:space="preserve"> </w:t>
      </w:r>
      <w:r w:rsidR="000071C5" w:rsidRPr="0031421B">
        <w:t>№</w:t>
      </w:r>
      <w:r w:rsidRPr="0031421B">
        <w:t xml:space="preserve"> 127 </w:t>
      </w:r>
      <w:r w:rsidR="0031421B">
        <w:t>«</w:t>
      </w:r>
      <w:r w:rsidRPr="0031421B">
        <w:t xml:space="preserve">Об утверждении типовых положений о коллегиях территориальных органов Министерства Российской Федерации по </w:t>
      </w:r>
      <w:r w:rsidRPr="00DD19CA">
        <w:t xml:space="preserve">делам </w:t>
      </w:r>
      <w:hyperlink r:id="rId5" w:history="1">
        <w:r w:rsidRPr="00DD19CA">
          <w:rPr>
            <w:rStyle w:val="a4"/>
            <w:color w:val="auto"/>
            <w:u w:val="none"/>
          </w:rPr>
          <w:t>гражданской обороны</w:t>
        </w:r>
      </w:hyperlink>
      <w:r w:rsidRPr="00DD19CA">
        <w:t>, чрезвычай</w:t>
      </w:r>
      <w:r w:rsidRPr="0031421B">
        <w:t>ным ситуациям и ликвидации последствий стихийных бедствий</w:t>
      </w:r>
      <w:r w:rsidR="0031421B">
        <w:t>»</w:t>
      </w:r>
      <w:r w:rsidRPr="0031421B">
        <w:t xml:space="preserve"> </w:t>
      </w:r>
      <w:r w:rsidRPr="00DD19CA">
        <w:rPr>
          <w:spacing w:val="60"/>
        </w:rPr>
        <w:t>приказываю</w:t>
      </w:r>
      <w:r w:rsidRPr="0031421B">
        <w:t>: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Утвердить: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 xml:space="preserve">Положение о коллегии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городу Севастополю (Приложение </w:t>
      </w:r>
      <w:r w:rsidR="000071C5" w:rsidRPr="0031421B">
        <w:t>№</w:t>
      </w:r>
      <w:r w:rsidRPr="0031421B">
        <w:t xml:space="preserve"> 1);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 xml:space="preserve">состав коллегии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городу Севастополю (приложение </w:t>
      </w:r>
      <w:r w:rsidR="000071C5" w:rsidRPr="0031421B">
        <w:t>№</w:t>
      </w:r>
      <w:r w:rsidRPr="0031421B">
        <w:t xml:space="preserve"> 2).</w:t>
      </w:r>
      <w:proofErr w:type="gramEnd"/>
    </w:p>
    <w:p w:rsidR="0031421B" w:rsidRDefault="0031421B">
      <w:pPr>
        <w:pStyle w:val="ConsPlusNormal"/>
        <w:jc w:val="right"/>
      </w:pPr>
    </w:p>
    <w:p w:rsidR="0031421B" w:rsidRDefault="0031421B">
      <w:pPr>
        <w:pStyle w:val="ConsPlusNormal"/>
        <w:jc w:val="right"/>
      </w:pPr>
    </w:p>
    <w:p w:rsidR="00627C94" w:rsidRPr="0031421B" w:rsidRDefault="00627C94">
      <w:pPr>
        <w:pStyle w:val="ConsPlusNormal"/>
        <w:jc w:val="right"/>
      </w:pPr>
      <w:r w:rsidRPr="0031421B">
        <w:t>Министр</w:t>
      </w:r>
    </w:p>
    <w:p w:rsidR="00627C94" w:rsidRPr="0031421B" w:rsidRDefault="00627C94">
      <w:pPr>
        <w:pStyle w:val="ConsPlusNormal"/>
        <w:jc w:val="right"/>
      </w:pPr>
      <w:r w:rsidRPr="0031421B">
        <w:t>В.А.</w:t>
      </w:r>
      <w:r w:rsidR="0031421B">
        <w:t xml:space="preserve"> </w:t>
      </w:r>
      <w:r w:rsidRPr="0031421B">
        <w:t>ПУЧКОВ</w:t>
      </w:r>
    </w:p>
    <w:p w:rsidR="0031421B" w:rsidRDefault="0031421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27C94" w:rsidRPr="0031421B" w:rsidRDefault="00627C94" w:rsidP="0031421B">
      <w:pPr>
        <w:pStyle w:val="ConsPlusNormal"/>
        <w:jc w:val="right"/>
        <w:outlineLvl w:val="0"/>
      </w:pPr>
      <w:r w:rsidRPr="0031421B">
        <w:lastRenderedPageBreak/>
        <w:t xml:space="preserve">Приложение </w:t>
      </w:r>
      <w:r w:rsidR="000071C5" w:rsidRPr="0031421B">
        <w:t>№</w:t>
      </w:r>
      <w:r w:rsidRPr="0031421B">
        <w:t xml:space="preserve"> 1</w:t>
      </w:r>
      <w:r w:rsidR="0031421B">
        <w:br/>
      </w:r>
      <w:r w:rsidRPr="0031421B">
        <w:t>к Приказу МЧС России</w:t>
      </w:r>
      <w:r w:rsidR="0031421B">
        <w:br/>
      </w:r>
      <w:r w:rsidRPr="0031421B">
        <w:t>от 15 мая 2014 г</w:t>
      </w:r>
      <w:r w:rsidR="0031421B">
        <w:t>ода</w:t>
      </w:r>
      <w:r w:rsidRPr="0031421B">
        <w:t xml:space="preserve"> </w:t>
      </w:r>
      <w:r w:rsidR="000071C5" w:rsidRPr="0031421B">
        <w:t>№</w:t>
      </w:r>
      <w:r w:rsidRPr="0031421B">
        <w:t xml:space="preserve"> 245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Title"/>
        <w:jc w:val="center"/>
      </w:pPr>
      <w:bookmarkStart w:id="1" w:name="P29"/>
      <w:bookmarkEnd w:id="1"/>
      <w:proofErr w:type="gramStart"/>
      <w:r w:rsidRPr="0031421B">
        <w:t>ПОЛОЖЕНИЕ</w:t>
      </w:r>
      <w:r w:rsidR="0031421B">
        <w:br/>
      </w:r>
      <w:r w:rsidRPr="0031421B">
        <w:t>О КОЛЛЕГИИ ГЛАВНОГО УПРАВЛЕНИЯ МИНИСТЕРСТВА</w:t>
      </w:r>
      <w:r w:rsidR="0031421B">
        <w:t xml:space="preserve"> </w:t>
      </w:r>
      <w:r w:rsidRPr="0031421B">
        <w:t>РОССИЙСКОЙ ФЕДЕРАЦИИ ПО ДЕЛАМ ГРАЖДАНСКОЙ ОБОРОНЫ,</w:t>
      </w:r>
      <w:r w:rsidR="0031421B">
        <w:t xml:space="preserve"> </w:t>
      </w:r>
      <w:r w:rsidRPr="0031421B">
        <w:t>ЧРЕЗВЫЧАЙНЫМ СИТУАЦИЯМ И ЛИКВИДАЦИИ ПОСЛЕДСТВИЙ</w:t>
      </w:r>
      <w:r w:rsidR="0031421B">
        <w:t xml:space="preserve"> </w:t>
      </w:r>
      <w:r w:rsidRPr="0031421B">
        <w:t>СТИХИЙНЫХ БЕДСТВИЙ ПО ГОРОДУ СЕВАСТОПОЛЮ</w:t>
      </w:r>
      <w:proofErr w:type="gramEnd"/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jc w:val="center"/>
        <w:outlineLvl w:val="1"/>
        <w:rPr>
          <w:b/>
        </w:rPr>
      </w:pPr>
      <w:r w:rsidRPr="0031421B">
        <w:rPr>
          <w:b/>
        </w:rPr>
        <w:t>I. Общие положения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ind w:firstLine="540"/>
        <w:jc w:val="both"/>
      </w:pPr>
      <w:r w:rsidRPr="0031421B">
        <w:t>1. Коллегия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городу Севастополю (далее соответственно - Коллегия, Главное управление) является постоянно действующим органом коллективного руководства.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В своей работе Коллегия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МЧС России и настоящим Положением.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2. Коллегия осуществляет функции по реализации на территории города Севастополя основ единой государственной политики в области гражданской обороны, предупреждения и ликвидации чрезвычайных ситуаций, обусловленных авариями, катастрофами, в том числе радиационными, стихийными бедствиями, а также в области пожарной безопасности и безопасности людей на водных объектах.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 xml:space="preserve">3. Работа Коллегии проводится на основании планов, утверждаемых в порядке, определенном настоящим Положением, на каждое полугодие, </w:t>
      </w:r>
      <w:proofErr w:type="gramStart"/>
      <w:r w:rsidRPr="0031421B">
        <w:t>которыми</w:t>
      </w:r>
      <w:proofErr w:type="gramEnd"/>
      <w:r w:rsidRPr="0031421B">
        <w:t xml:space="preserve"> определяется периодичность заседаний, но не менее двух раз в полугодие. При необходимости, вопросы для рассмотрения на заседании Коллегии могут вноситься в оперативном порядке.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Коллегия осуществляет работу во взаимодействии с органами исполнительной власти города Севастополя, органами местного самоуправления, включая проведение совместных заседаний.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jc w:val="center"/>
        <w:outlineLvl w:val="1"/>
        <w:rPr>
          <w:b/>
        </w:rPr>
      </w:pPr>
      <w:r w:rsidRPr="0031421B">
        <w:rPr>
          <w:b/>
        </w:rPr>
        <w:t>II. Основные задачи Коллегии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ind w:firstLine="540"/>
        <w:jc w:val="both"/>
      </w:pPr>
      <w:r w:rsidRPr="0031421B">
        <w:t>4. Основными задачами Коллегии являются: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реализация государственной политики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территории города Севастополя в пределах установленных полномочий;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осуществление управления в пределах своей компетенции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осуществление в установленном порядке надзорных и контрольных функций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территории города Севастополя;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 xml:space="preserve">осуществление деятельности в пределах своей компетенции по организации и ведению гражданской обороны, экстренному реагированию при чрезвычайных ситуациях, в том числе по чрезвычайному гуманитарному реагированию, защите населения и территорий от чрезвычайных ситуаций и пожаров, обеспечению безопасности людей на водных объектах на территории города </w:t>
      </w:r>
      <w:r w:rsidRPr="0031421B">
        <w:lastRenderedPageBreak/>
        <w:t>Севастополя;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рассмотрение вопросов организации разработки и реализации субъектовых и научно-технических программ, направленных на решение задач по предупреждению и ликвидации чрезвычайных ситуаций и их последствий, защиту населения, территорий и на повышение</w:t>
      </w:r>
      <w:proofErr w:type="gramEnd"/>
      <w:r w:rsidRPr="0031421B">
        <w:t xml:space="preserve"> устойчивости функционирования объектов экономики при возникновении чрезвычайной ситуации;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рассмотрение вопросов по созданию и обеспечению готовности сил и средств, необходимых для ликвидации чрезвычайных ситуаций природного и техногенного характера, предупреждения пожаров, координации деятельности ведомственной и добровольной пожарной охраны;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рассмотрение вопросов обеспечения координации деятельности органов исполнительной власти города Севастополя, органов местного самоуправления и организаций по преодолению последствий радиационных аварий и катастроф, организация контроля за осуществлением мероприятий в этой области;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рассмотрение вопросов организации работы по обучению населения, подготовке должностных лиц органов управления и служб гражданской обороны, подразделений территориальной подсистемы единой государственной системы предупреждения и ликвидации чрезвычайных ситуаций города Севастополя к действиям в чрезвычайных ситуациях;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осуществление координации работ по созданию и использованию резервов финансовых и материальных ресурсов города Севастополя для ликвидации чрезвычайных ситуаций, организации контроля за целевым расходованием средств, выделяемых Правительством Российской Федерации на проведение мероприятий по ликвидации чрезвычайных ситуаций;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рассмотрение вопросов кадровой и воспитательной работы, работы по укреплению воинской, служебной и трудовой дисциплины Главного управления;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рассмотрение вопросов формирования сметы Главного управления, распределения и расходования государственных бюджетных ассигнований;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рассмотрение других вопросов, входящих в компетенцию Главного управления.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jc w:val="center"/>
        <w:outlineLvl w:val="1"/>
        <w:rPr>
          <w:b/>
        </w:rPr>
      </w:pPr>
      <w:r w:rsidRPr="0031421B">
        <w:rPr>
          <w:b/>
        </w:rPr>
        <w:t>III. Состав Коллегии, права Коллегии, принятие решений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ind w:firstLine="540"/>
        <w:jc w:val="both"/>
      </w:pPr>
      <w:r w:rsidRPr="0031421B">
        <w:t>5. Положение о Коллегии, ее персональный состав утверждается приказом Министра Российской Федерации по делам гражданской обороны, чрезвычайным ситуациям и ликвидации последствий стихийных бедствий (далее - Министр).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6. Коллегия возглавляется председателем Коллегии - начальником Главного управления.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7. Заседание Коллегии проводит председатель Коллегии или по его поручению один из членов Коллегии в соответствии с утвержденной повесткой. Итоги обсуждения вопросов подводит председательствующий на заседании Коллегии, и принятое Коллегией решение фиксируется в протоколе заседания.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При обсуждении вопросов на Коллегии может проводиться открытое голосование. Решение считается принятым, если за него проголосовало большинство членов Коллегии.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В случае равенства голосов председатель Коллегии имеет право решающего голоса, а члены Коллегии, имеющие особое мнение по принятому решению, могут изложить его в письменном виде Министру.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 xml:space="preserve">8. Член Коллегии имеет право внести на рассмотрение Коллегии любой вопрос, входящий в компетенцию Главного управления, и Коллегия должна принять решение по существу рассматриваемого </w:t>
      </w:r>
      <w:r w:rsidRPr="0031421B">
        <w:lastRenderedPageBreak/>
        <w:t>вопроса.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9. Коллегия имеет право заслушивать на своих заседаниях руководителей органов местного самоуправления по вопросам, отнесенным к компетенции Главного управления, должностных лиц Главного управления.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jc w:val="center"/>
        <w:outlineLvl w:val="1"/>
        <w:rPr>
          <w:b/>
        </w:rPr>
      </w:pPr>
      <w:r w:rsidRPr="0031421B">
        <w:rPr>
          <w:b/>
        </w:rPr>
        <w:t>IV. Порядок работы Коллегии</w:t>
      </w:r>
    </w:p>
    <w:p w:rsidR="00627C94" w:rsidRPr="0031421B" w:rsidRDefault="00627C94">
      <w:pPr>
        <w:pStyle w:val="ConsPlusNormal"/>
        <w:ind w:firstLine="540"/>
        <w:jc w:val="both"/>
      </w:pPr>
    </w:p>
    <w:p w:rsidR="00627C94" w:rsidRPr="0031421B" w:rsidRDefault="00627C94">
      <w:pPr>
        <w:pStyle w:val="ConsPlusNormal"/>
        <w:ind w:firstLine="540"/>
        <w:jc w:val="both"/>
      </w:pPr>
      <w:r w:rsidRPr="0031421B">
        <w:t xml:space="preserve">10. </w:t>
      </w:r>
      <w:proofErr w:type="gramStart"/>
      <w:r w:rsidRPr="0031421B">
        <w:t>План заседаний Коллегии формируется на основе приказов МЧС России, Главного управления, предложений членов Коллегии и руководителей структурных подразделений Главного управления.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11. Порядок подготовки и утверждения планов заседаний Коллегии устанавливается Коллегией.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12. Утвержденный план заседаний Коллегии направляется членам Коллегии и руководителям структурных подразделений Главного управления.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 xml:space="preserve">13. </w:t>
      </w:r>
      <w:proofErr w:type="gramStart"/>
      <w:r w:rsidRPr="0031421B">
        <w:t>Подготовка материалов к заседаниям Коллегии осуществляется структурным подразделением Главного управления под руководством заместителей начальника Главного управления по соответствующим направлениям деятельности в соответствии с повесткой дня заседания Коллегии.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 xml:space="preserve">14. </w:t>
      </w:r>
      <w:proofErr w:type="gramStart"/>
      <w:r w:rsidRPr="0031421B">
        <w:t>Повестка дня заседания Коллегии формируется структурным подразделением Главного управления, в функциональные обязанности которого входит подготовка и проведение Коллегии, на основе утвержденного плана заседаний Коллегии, решений Коллегии о подготовке дополнительных вопросов для рассмотрения на заседании и утверждается председателем Коллегии.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15. По рассматриваемым на заседании Коллегии вопросам структурным подразделением Главного управления, ответственным за подготовку соответствующего вопроса, представляются следующие материалы: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а) список приглашенных на заседание Коллегии в трех экземплярах;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б) проект приказа (решения Коллегии) или протокола;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в) доклад (тезисы доклада), список докладчиков и выступающих.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Проект приказа (решения Коллегии) или протокола предварительно прорабатывается (визируется) членами Коллегии, руководителями соответствующих структурных подразделений Главного управления.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В случае разногласий заместитель начальника Главного управления, курирующий структурное подразделение Главного управления, ответственное за подготовку рассматриваемого вопроса, проводит совещание для урегулирования спорных вопросов.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t>Все указанные материалы после согласования передаются структурными подразделениями Главного управления, ответственными за подготовку рассматриваемого вопроса, в структурное подразделение Главного управления, в функциональные обязанности которого входит подготовка и проведение Коллегии, за семь дней до дня рассмотрения вопроса на заседании Коллегии.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 xml:space="preserve">16. Вызов </w:t>
      </w:r>
      <w:proofErr w:type="gramStart"/>
      <w:r w:rsidRPr="0031421B">
        <w:t>приглашенных</w:t>
      </w:r>
      <w:proofErr w:type="gramEnd"/>
      <w:r w:rsidRPr="0031421B">
        <w:t xml:space="preserve"> на заседание Коллегии в соответствии утвержденным председателем Коллегии списком осуществляет структурное подразделение Главного управления, в функциональные обязанности которого входит подготовка и проведение Коллегии.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17. По результатам заседания Коллегии оформляется протокол. Нумерация протоколов начинается ежегодно с первого номера.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18. Каждый вопрос, рассматриваемый на Коллегии, отражается в соответствующем разделе протокола заседания Коллегии.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proofErr w:type="gramStart"/>
      <w:r w:rsidRPr="0031421B">
        <w:lastRenderedPageBreak/>
        <w:t>В протоколе заседания Коллегии отражаются решения, принятые Коллегией, включая поручения о подготовке по результатам рассмотрения вопросов проектов приказов или решений Коллегии.</w:t>
      </w:r>
      <w:proofErr w:type="gramEnd"/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Протокол подписывает председательствовавший на заседании Коллегии.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19. Материалы заседания Коллегии комплектуются в установленном порядке в дела постоянного и временного срока.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20. На каждое заседание Коллегии формируется специальное дело постоянного срока хранения, в которое подшиваются: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а) повестка дня заседания Коллегии;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 xml:space="preserve">б) отмеченный список </w:t>
      </w:r>
      <w:proofErr w:type="gramStart"/>
      <w:r w:rsidRPr="0031421B">
        <w:t>приглашенных</w:t>
      </w:r>
      <w:proofErr w:type="gramEnd"/>
      <w:r w:rsidRPr="0031421B">
        <w:t xml:space="preserve"> на заседание Коллегии;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в) протокол заседания Коллегии с рассылкой;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г) решения Коллегии с рассылкой;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д) другие материалы, имеющие научно-историческую и практическую ценность.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Остальные материалы заседаний Коллегии формируются в дела временного срока хранения.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21. Структурное подразделение Главного управления, в функциональные обязанности которого входит подготовка и проведение Коллегии: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а) обеспечивает организацию подготовки и проведения заседаний Коллегии в соответствии с настоящим Положением;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б) оформляет протокол заседания Коллегии;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в) формирует проект плана заседаний Коллегии и обеспечивает рассылку плана после его утверждения;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г) составляет рассылку на материалы к заседаниям Коллегии, решения Коллегии;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д) формирует дела заседаний Коллегии постоянного и временного срока хранения и обеспечивает их сохранность;</w:t>
      </w:r>
    </w:p>
    <w:p w:rsidR="00627C94" w:rsidRPr="0031421B" w:rsidRDefault="00627C94">
      <w:pPr>
        <w:pStyle w:val="ConsPlusNormal"/>
        <w:spacing w:before="220"/>
        <w:ind w:firstLine="540"/>
        <w:jc w:val="both"/>
      </w:pPr>
      <w:r w:rsidRPr="0031421B">
        <w:t>е) имеет право запрашивать необходимую информацию у заместителей начальника Главного управления, руководителей структурных подразделений Главного управления для подготовки и проведения заседания Коллегии.</w:t>
      </w:r>
    </w:p>
    <w:p w:rsidR="006A1888" w:rsidRPr="0031421B" w:rsidRDefault="00627C94" w:rsidP="00627C94">
      <w:pPr>
        <w:pStyle w:val="ConsPlusNormal"/>
        <w:spacing w:before="220"/>
        <w:ind w:firstLine="540"/>
        <w:jc w:val="both"/>
      </w:pPr>
      <w:r w:rsidRPr="0031421B">
        <w:t>22. Рассмотрение вопросов, связанных со сведениями, отнесенными к государственной тайне или являющимися конфиденциальными, осуществляется в соответствии с законодательством Российской Федерации.</w:t>
      </w:r>
    </w:p>
    <w:p w:rsidR="000071C5" w:rsidRPr="0031421B" w:rsidRDefault="000071C5">
      <w:pPr>
        <w:rPr>
          <w:rFonts w:ascii="Calibri" w:eastAsia="Times New Roman" w:hAnsi="Calibri" w:cs="Calibri"/>
          <w:szCs w:val="20"/>
          <w:lang w:eastAsia="ru-RU"/>
        </w:rPr>
      </w:pPr>
      <w:r w:rsidRPr="0031421B">
        <w:br w:type="page"/>
      </w:r>
    </w:p>
    <w:p w:rsidR="000071C5" w:rsidRPr="0031421B" w:rsidRDefault="000071C5" w:rsidP="0031421B">
      <w:pPr>
        <w:pStyle w:val="ConsPlusNormal"/>
        <w:jc w:val="right"/>
        <w:outlineLvl w:val="0"/>
      </w:pPr>
      <w:r w:rsidRPr="0031421B">
        <w:lastRenderedPageBreak/>
        <w:t xml:space="preserve">Приложение № </w:t>
      </w:r>
      <w:r w:rsidRPr="0031421B">
        <w:t>2</w:t>
      </w:r>
      <w:r w:rsidR="0031421B" w:rsidRPr="0031421B">
        <w:br/>
      </w:r>
      <w:r w:rsidRPr="0031421B">
        <w:t>к Приказу МЧС России</w:t>
      </w:r>
      <w:r w:rsidR="0031421B" w:rsidRPr="0031421B">
        <w:br/>
      </w:r>
      <w:r w:rsidRPr="0031421B">
        <w:t>от 15 мая 2014 г</w:t>
      </w:r>
      <w:r w:rsidR="0031421B" w:rsidRPr="0031421B">
        <w:t>ода</w:t>
      </w:r>
      <w:r w:rsidRPr="0031421B">
        <w:t xml:space="preserve"> № 245</w:t>
      </w:r>
    </w:p>
    <w:p w:rsidR="000071C5" w:rsidRPr="0031421B" w:rsidRDefault="000071C5" w:rsidP="000071C5">
      <w:pPr>
        <w:pStyle w:val="ConsPlusNormal"/>
        <w:ind w:firstLine="540"/>
        <w:jc w:val="both"/>
      </w:pPr>
    </w:p>
    <w:p w:rsidR="000071C5" w:rsidRPr="0031421B" w:rsidRDefault="000071C5" w:rsidP="000071C5">
      <w:pPr>
        <w:pStyle w:val="ConsPlusNormal"/>
        <w:spacing w:before="220"/>
        <w:jc w:val="center"/>
      </w:pPr>
      <w:proofErr w:type="gramStart"/>
      <w:r w:rsidRPr="0031421B">
        <w:t>СОСТАВ</w:t>
      </w:r>
      <w:r w:rsidRPr="0031421B">
        <w:br/>
      </w:r>
      <w:r w:rsidRPr="0031421B">
        <w:t>коллегии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городу Севастополю</w:t>
      </w:r>
      <w:proofErr w:type="gramEnd"/>
    </w:p>
    <w:p w:rsidR="00993AC2" w:rsidRPr="0031421B" w:rsidRDefault="00993AC2" w:rsidP="000071C5">
      <w:pPr>
        <w:pStyle w:val="ConsPlusNormal"/>
        <w:spacing w:before="220"/>
        <w:jc w:val="center"/>
      </w:pPr>
    </w:p>
    <w:tbl>
      <w:tblPr>
        <w:tblStyle w:val="a3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31421B" w:rsidRPr="0031421B" w:rsidTr="0031421B">
        <w:tc>
          <w:tcPr>
            <w:tcW w:w="10065" w:type="dxa"/>
            <w:gridSpan w:val="2"/>
          </w:tcPr>
          <w:p w:rsidR="00993AC2" w:rsidRPr="0031421B" w:rsidRDefault="00993AC2" w:rsidP="00993AC2">
            <w:pPr>
              <w:pStyle w:val="ConsPlusNormal"/>
              <w:jc w:val="center"/>
            </w:pPr>
            <w:r w:rsidRPr="0031421B">
              <w:t>Председатель коллегии:</w:t>
            </w:r>
          </w:p>
          <w:p w:rsidR="00993AC2" w:rsidRPr="0031421B" w:rsidRDefault="00993AC2" w:rsidP="00993AC2">
            <w:pPr>
              <w:pStyle w:val="ConsPlusNormal"/>
              <w:jc w:val="center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СУХОРУЧЕНКОВ</w:t>
            </w:r>
            <w:r w:rsidRPr="0031421B">
              <w:br/>
            </w:r>
            <w:r w:rsidRPr="0031421B">
              <w:t>Геннадий Николаевич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начальник Главного управления МЧС России по городу Севастополю</w:t>
            </w:r>
          </w:p>
          <w:p w:rsidR="00993AC2" w:rsidRPr="0031421B" w:rsidRDefault="00993AC2" w:rsidP="00993AC2">
            <w:pPr>
              <w:pStyle w:val="ConsPlusNormal"/>
              <w:jc w:val="both"/>
            </w:pPr>
          </w:p>
        </w:tc>
      </w:tr>
      <w:tr w:rsidR="0031421B" w:rsidRPr="0031421B" w:rsidTr="0031421B">
        <w:tc>
          <w:tcPr>
            <w:tcW w:w="10065" w:type="dxa"/>
            <w:gridSpan w:val="2"/>
          </w:tcPr>
          <w:p w:rsidR="00993AC2" w:rsidRPr="0031421B" w:rsidRDefault="00993AC2" w:rsidP="00993AC2">
            <w:pPr>
              <w:pStyle w:val="ConsPlusNormal"/>
              <w:jc w:val="center"/>
            </w:pPr>
            <w:r w:rsidRPr="0031421B">
              <w:t>Члены коллегии:</w:t>
            </w:r>
          </w:p>
          <w:p w:rsidR="00993AC2" w:rsidRPr="0031421B" w:rsidRDefault="00993AC2" w:rsidP="00993AC2">
            <w:pPr>
              <w:pStyle w:val="ConsPlusNormal"/>
              <w:jc w:val="center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полковник внутренней службы</w:t>
            </w:r>
            <w:r w:rsidRPr="0031421B">
              <w:br/>
              <w:t xml:space="preserve">СУПРУН </w:t>
            </w:r>
            <w:r w:rsidRPr="0031421B">
              <w:t>Александр Николаевич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первый заместитель начальника Главного управления МЧС России по городу Севастополю</w:t>
            </w:r>
          </w:p>
          <w:p w:rsidR="00993AC2" w:rsidRPr="0031421B" w:rsidRDefault="00993AC2" w:rsidP="00993AC2">
            <w:pPr>
              <w:pStyle w:val="ConsPlusNormal"/>
              <w:jc w:val="both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полковник внутренней службы</w:t>
            </w:r>
            <w:r w:rsidRPr="0031421B">
              <w:br/>
              <w:t xml:space="preserve">ГУБИН </w:t>
            </w:r>
            <w:r w:rsidRPr="0031421B">
              <w:t>Юрий Леонидович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заместитель начальника Главного управления МЧС России по городу Севастополю (по защите, мониторингу и предупреждению чрезвычайных ситуаций)</w:t>
            </w:r>
          </w:p>
          <w:p w:rsidR="00993AC2" w:rsidRPr="0031421B" w:rsidRDefault="00993AC2" w:rsidP="00993AC2">
            <w:pPr>
              <w:pStyle w:val="ConsPlusNormal"/>
              <w:jc w:val="both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полковник внутренней службы</w:t>
            </w:r>
            <w:r w:rsidRPr="0031421B">
              <w:br/>
              <w:t xml:space="preserve">СТРЕЛКОВ </w:t>
            </w:r>
            <w:r w:rsidRPr="0031421B">
              <w:t>Виктор Александрович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proofErr w:type="gramStart"/>
            <w:r w:rsidRPr="0031421B">
              <w:t xml:space="preserve">заместитель </w:t>
            </w:r>
            <w:r w:rsidRPr="0031421B">
              <w:t xml:space="preserve">начальника главного управления </w:t>
            </w:r>
            <w:r w:rsidRPr="0031421B">
              <w:t>–</w:t>
            </w:r>
            <w:r w:rsidRPr="0031421B">
              <w:t xml:space="preserve"> начальник управления (главный государственный инспектор города Севастополя по пожарному надзору) Главного управления МЧС России по городу Севастополю</w:t>
            </w:r>
            <w:proofErr w:type="gramEnd"/>
          </w:p>
          <w:p w:rsidR="00993AC2" w:rsidRPr="0031421B" w:rsidRDefault="00993AC2" w:rsidP="00993AC2">
            <w:pPr>
              <w:pStyle w:val="ConsPlusNormal"/>
              <w:jc w:val="both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подполковник внутренней службы</w:t>
            </w:r>
            <w:r w:rsidRPr="0031421B">
              <w:br/>
              <w:t xml:space="preserve">НЕСТРУГИН </w:t>
            </w:r>
            <w:r w:rsidRPr="0031421B">
              <w:t>Алексей Васильевич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 xml:space="preserve">заместитель </w:t>
            </w:r>
            <w:r w:rsidRPr="0031421B">
              <w:t>начальника Главного управления МЧС России по городу Севастополю (по Государственной противопожарной службе)</w:t>
            </w:r>
          </w:p>
          <w:p w:rsidR="00993AC2" w:rsidRPr="0031421B" w:rsidRDefault="00993AC2" w:rsidP="00993AC2">
            <w:pPr>
              <w:pStyle w:val="ConsPlusNormal"/>
              <w:jc w:val="both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>капитан внутренней службы</w:t>
            </w:r>
            <w:r w:rsidRPr="0031421B">
              <w:br/>
              <w:t xml:space="preserve">БЛИЗНЮК </w:t>
            </w:r>
            <w:r w:rsidRPr="0031421B">
              <w:t>Оксана Николаевна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 xml:space="preserve">заместитель </w:t>
            </w:r>
            <w:r w:rsidRPr="0031421B">
              <w:t xml:space="preserve">начальника главного управления (по финансово-экономической работе) </w:t>
            </w:r>
            <w:r w:rsidR="0031421B" w:rsidRPr="0031421B">
              <w:t>–</w:t>
            </w:r>
            <w:r w:rsidRPr="0031421B">
              <w:t xml:space="preserve"> главный бухгалтер Главного управления МЧС России по городу Севастополю</w:t>
            </w:r>
          </w:p>
          <w:p w:rsidR="00993AC2" w:rsidRPr="0031421B" w:rsidRDefault="00993AC2" w:rsidP="00993AC2">
            <w:pPr>
              <w:pStyle w:val="ConsPlusNormal"/>
              <w:jc w:val="both"/>
            </w:pPr>
          </w:p>
        </w:tc>
      </w:tr>
      <w:tr w:rsidR="0031421B" w:rsidRPr="0031421B" w:rsidTr="0031421B">
        <w:tc>
          <w:tcPr>
            <w:tcW w:w="3544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 xml:space="preserve">ФУКЛИЕВ </w:t>
            </w:r>
            <w:r w:rsidRPr="0031421B">
              <w:t>Игорь Валентинович</w:t>
            </w:r>
          </w:p>
        </w:tc>
        <w:tc>
          <w:tcPr>
            <w:tcW w:w="6521" w:type="dxa"/>
          </w:tcPr>
          <w:p w:rsidR="00993AC2" w:rsidRPr="0031421B" w:rsidRDefault="00993AC2" w:rsidP="00993AC2">
            <w:pPr>
              <w:pStyle w:val="ConsPlusNormal"/>
              <w:jc w:val="both"/>
            </w:pPr>
            <w:r w:rsidRPr="0031421B">
              <w:t xml:space="preserve">ветеран </w:t>
            </w:r>
            <w:r w:rsidRPr="0031421B">
              <w:t>службы гражданской защиты</w:t>
            </w:r>
          </w:p>
        </w:tc>
      </w:tr>
    </w:tbl>
    <w:p w:rsidR="000071C5" w:rsidRPr="0031421B" w:rsidRDefault="000071C5" w:rsidP="0031421B">
      <w:pPr>
        <w:pStyle w:val="ConsPlusNormal"/>
        <w:spacing w:before="220"/>
        <w:jc w:val="both"/>
      </w:pPr>
    </w:p>
    <w:sectPr w:rsidR="000071C5" w:rsidRPr="0031421B" w:rsidSect="0031421B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94"/>
    <w:rsid w:val="000071C5"/>
    <w:rsid w:val="0031421B"/>
    <w:rsid w:val="00627C94"/>
    <w:rsid w:val="006A1888"/>
    <w:rsid w:val="00993AC2"/>
    <w:rsid w:val="00DD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7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7C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9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19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7C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7C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9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1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Русских А.О.</dc:creator>
  <cp:lastModifiedBy>Русских А.О.</cp:lastModifiedBy>
  <cp:revision>3</cp:revision>
  <dcterms:created xsi:type="dcterms:W3CDTF">2018-06-08T07:24:00Z</dcterms:created>
  <dcterms:modified xsi:type="dcterms:W3CDTF">2018-06-09T09:11:00Z</dcterms:modified>
</cp:coreProperties>
</file>