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83B" w:rsidRPr="00341571" w:rsidRDefault="005C683B">
      <w:pPr>
        <w:pStyle w:val="ConsPlusNormal"/>
        <w:jc w:val="right"/>
        <w:outlineLvl w:val="0"/>
      </w:pPr>
      <w:proofErr w:type="gramStart"/>
      <w:r w:rsidRPr="00341571">
        <w:t>Введен</w:t>
      </w:r>
      <w:proofErr w:type="gramEnd"/>
      <w:r w:rsidRPr="00341571">
        <w:t xml:space="preserve"> в действие</w:t>
      </w:r>
    </w:p>
    <w:p w:rsidR="005C683B" w:rsidRPr="00341571" w:rsidRDefault="005C683B">
      <w:pPr>
        <w:pStyle w:val="ConsPlusNormal"/>
        <w:jc w:val="right"/>
      </w:pPr>
      <w:r w:rsidRPr="00341571">
        <w:t>Постановлением Госстандарта СССР</w:t>
      </w:r>
    </w:p>
    <w:p w:rsidR="005C683B" w:rsidRPr="00341571" w:rsidRDefault="005C683B">
      <w:pPr>
        <w:pStyle w:val="ConsPlusNormal"/>
        <w:jc w:val="right"/>
      </w:pPr>
      <w:r w:rsidRPr="00341571">
        <w:t>от 7 февраля 1969 г</w:t>
      </w:r>
      <w:r w:rsidR="00341571" w:rsidRPr="00341571">
        <w:t>ода</w:t>
      </w:r>
      <w:r w:rsidRPr="00341571">
        <w:t xml:space="preserve"> </w:t>
      </w:r>
      <w:r w:rsidR="00341571" w:rsidRPr="00341571">
        <w:t>№</w:t>
      </w:r>
      <w:r w:rsidRPr="00341571">
        <w:t xml:space="preserve"> 168</w:t>
      </w:r>
    </w:p>
    <w:p w:rsidR="005C683B" w:rsidRPr="00341571" w:rsidRDefault="005C683B">
      <w:pPr>
        <w:pStyle w:val="ConsPlusNormal"/>
      </w:pPr>
    </w:p>
    <w:p w:rsidR="005C683B" w:rsidRPr="00341571" w:rsidRDefault="005C683B">
      <w:pPr>
        <w:pStyle w:val="ConsPlusTitle"/>
        <w:jc w:val="center"/>
      </w:pPr>
      <w:r w:rsidRPr="00341571">
        <w:t>МЕЖГОСУДАРСТВЕННЫЙ СТАНДАРТ</w:t>
      </w:r>
    </w:p>
    <w:p w:rsidR="005C683B" w:rsidRPr="00341571" w:rsidRDefault="005C683B">
      <w:pPr>
        <w:pStyle w:val="ConsPlusTitle"/>
        <w:jc w:val="center"/>
      </w:pPr>
    </w:p>
    <w:p w:rsidR="005C683B" w:rsidRPr="00341571" w:rsidRDefault="005C683B">
      <w:pPr>
        <w:pStyle w:val="ConsPlusTitle"/>
        <w:jc w:val="center"/>
      </w:pPr>
      <w:r w:rsidRPr="00341571">
        <w:t>ТРУБОПРОВОДЫ ПРОМЫШЛЕННЫХ ПРЕДПРИЯТИЙ</w:t>
      </w:r>
    </w:p>
    <w:p w:rsidR="005C683B" w:rsidRPr="00341571" w:rsidRDefault="005C683B">
      <w:pPr>
        <w:pStyle w:val="ConsPlusTitle"/>
        <w:jc w:val="center"/>
      </w:pPr>
    </w:p>
    <w:p w:rsidR="005C683B" w:rsidRPr="00341571" w:rsidRDefault="005C683B">
      <w:pPr>
        <w:pStyle w:val="ConsPlusTitle"/>
        <w:jc w:val="center"/>
      </w:pPr>
      <w:r w:rsidRPr="00341571">
        <w:t>ОПОЗНАВАТЕЛЬНАЯ ОКРАСКА, ПРЕДУПРЕЖДАЮЩИЕ ЗНАКИ</w:t>
      </w:r>
    </w:p>
    <w:p w:rsidR="005C683B" w:rsidRPr="00341571" w:rsidRDefault="005C683B">
      <w:pPr>
        <w:pStyle w:val="ConsPlusTitle"/>
        <w:jc w:val="center"/>
      </w:pPr>
      <w:r w:rsidRPr="00341571">
        <w:t>И МАРКИРОВОЧНЫЕ ЩИТКИ</w:t>
      </w:r>
    </w:p>
    <w:p w:rsidR="005C683B" w:rsidRPr="00341571" w:rsidRDefault="005C683B">
      <w:pPr>
        <w:pStyle w:val="ConsPlusTitle"/>
        <w:jc w:val="center"/>
      </w:pPr>
    </w:p>
    <w:p w:rsidR="005C683B" w:rsidRPr="00341571" w:rsidRDefault="005C683B">
      <w:pPr>
        <w:pStyle w:val="ConsPlusTitle"/>
        <w:jc w:val="center"/>
      </w:pPr>
      <w:proofErr w:type="spellStart"/>
      <w:r w:rsidRPr="00341571">
        <w:t>Pipe-lines</w:t>
      </w:r>
      <w:proofErr w:type="spellEnd"/>
      <w:r w:rsidRPr="00341571">
        <w:t xml:space="preserve"> </w:t>
      </w:r>
      <w:proofErr w:type="spellStart"/>
      <w:r w:rsidRPr="00341571">
        <w:t>of</w:t>
      </w:r>
      <w:proofErr w:type="spellEnd"/>
      <w:r w:rsidRPr="00341571">
        <w:t xml:space="preserve"> </w:t>
      </w:r>
      <w:proofErr w:type="spellStart"/>
      <w:r w:rsidRPr="00341571">
        <w:t>industrial</w:t>
      </w:r>
      <w:proofErr w:type="spellEnd"/>
      <w:r w:rsidRPr="00341571">
        <w:t xml:space="preserve"> </w:t>
      </w:r>
      <w:proofErr w:type="spellStart"/>
      <w:r w:rsidRPr="00341571">
        <w:t>plants</w:t>
      </w:r>
      <w:proofErr w:type="spellEnd"/>
      <w:r w:rsidRPr="00341571">
        <w:t>.</w:t>
      </w:r>
    </w:p>
    <w:p w:rsidR="005C683B" w:rsidRPr="00341571" w:rsidRDefault="005C683B">
      <w:pPr>
        <w:pStyle w:val="ConsPlusTitle"/>
        <w:jc w:val="center"/>
      </w:pPr>
      <w:proofErr w:type="spellStart"/>
      <w:r w:rsidRPr="00341571">
        <w:t>Identification</w:t>
      </w:r>
      <w:proofErr w:type="spellEnd"/>
      <w:r w:rsidRPr="00341571">
        <w:t xml:space="preserve"> </w:t>
      </w:r>
      <w:proofErr w:type="spellStart"/>
      <w:r w:rsidRPr="00341571">
        <w:t>colouring</w:t>
      </w:r>
      <w:proofErr w:type="spellEnd"/>
      <w:r w:rsidRPr="00341571">
        <w:t xml:space="preserve">, </w:t>
      </w:r>
      <w:proofErr w:type="spellStart"/>
      <w:r w:rsidRPr="00341571">
        <w:t>safety</w:t>
      </w:r>
      <w:proofErr w:type="spellEnd"/>
      <w:r w:rsidRPr="00341571">
        <w:t xml:space="preserve"> </w:t>
      </w:r>
      <w:proofErr w:type="spellStart"/>
      <w:r w:rsidRPr="00341571">
        <w:t>signs</w:t>
      </w:r>
      <w:proofErr w:type="spellEnd"/>
    </w:p>
    <w:p w:rsidR="005C683B" w:rsidRPr="00341571" w:rsidRDefault="005C683B">
      <w:pPr>
        <w:pStyle w:val="ConsPlusTitle"/>
        <w:jc w:val="center"/>
      </w:pPr>
      <w:proofErr w:type="spellStart"/>
      <w:r w:rsidRPr="00341571">
        <w:t>and</w:t>
      </w:r>
      <w:proofErr w:type="spellEnd"/>
      <w:r w:rsidRPr="00341571">
        <w:t xml:space="preserve"> </w:t>
      </w:r>
      <w:proofErr w:type="spellStart"/>
      <w:r w:rsidRPr="00341571">
        <w:t>marking</w:t>
      </w:r>
      <w:proofErr w:type="spellEnd"/>
      <w:r w:rsidRPr="00341571">
        <w:t xml:space="preserve"> </w:t>
      </w:r>
      <w:proofErr w:type="spellStart"/>
      <w:r w:rsidRPr="00341571">
        <w:t>screens</w:t>
      </w:r>
      <w:proofErr w:type="spellEnd"/>
    </w:p>
    <w:p w:rsidR="005C683B" w:rsidRPr="00341571" w:rsidRDefault="005C683B">
      <w:pPr>
        <w:pStyle w:val="ConsPlusTitle"/>
        <w:jc w:val="center"/>
      </w:pPr>
    </w:p>
    <w:p w:rsidR="005C683B" w:rsidRPr="00341571" w:rsidRDefault="005C683B">
      <w:pPr>
        <w:pStyle w:val="ConsPlusTitle"/>
        <w:jc w:val="center"/>
      </w:pPr>
      <w:r w:rsidRPr="00341571">
        <w:t>ГОСТ 14202-69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5C683B">
      <w:pPr>
        <w:pStyle w:val="ConsPlusNormal"/>
        <w:jc w:val="right"/>
      </w:pPr>
      <w:r w:rsidRPr="00341571">
        <w:t>Группа Г19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5C683B">
      <w:pPr>
        <w:pStyle w:val="ConsPlusNormal"/>
        <w:ind w:firstLine="540"/>
        <w:jc w:val="both"/>
      </w:pPr>
      <w:r w:rsidRPr="00341571">
        <w:t xml:space="preserve">Постановлением Комитета стандартов, мер и измерительных приборов при Совете Министров СССР от 7 февраля 1969 г. </w:t>
      </w:r>
      <w:r w:rsidR="00341571" w:rsidRPr="00341571">
        <w:t>№</w:t>
      </w:r>
      <w:r w:rsidRPr="00341571">
        <w:t xml:space="preserve"> 168 срок введения установлен с 01.01.71.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5C683B">
      <w:pPr>
        <w:pStyle w:val="ConsPlusNormal"/>
        <w:ind w:firstLine="540"/>
        <w:jc w:val="both"/>
      </w:pPr>
      <w:r w:rsidRPr="00341571">
        <w:t xml:space="preserve">1. </w:t>
      </w:r>
      <w:proofErr w:type="gramStart"/>
      <w:r w:rsidRPr="00341571">
        <w:t>Настоящий стандарт распространяется на опознавательную окраску, предупреждающие знаки и маркировочные щитки трубопроводов (включая соединительные части, арматуру, фасонные части и изоляцию) на проектируемых, вновь строящихся, реконструируемых и существующих промышленных предприятиях внутри зданий, на наружных установках и коммуникациях, находящихся на эстакадах и в подземных каналах с целью быстрого определения содержимого трубопроводов и облегчения управления производственными процессами, а также обеспечения безопасности труда.</w:t>
      </w:r>
      <w:proofErr w:type="gramEnd"/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Стандарт не распространяется на опознавательную окраску трубопроводов и коробов с электропроводкой.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2. Устанавливаются следующие десять укрупненных групп веществ, транспортируемых по трубопроводам: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1) вода;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2) пар;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3) воздух;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4) газы горючие (включая сжиженные газы);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5) газы негорючие (включая сжиженные газы);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6) кислоты;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7) щелочи;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8) жидкости горючие;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9) жидкости негорючие;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0) прочие вещества.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lastRenderedPageBreak/>
        <w:t xml:space="preserve">3. Опознавательная окраска и цифровое обозначение укрупненных групп трубопроводов должны соответствовать </w:t>
      </w:r>
      <w:proofErr w:type="gramStart"/>
      <w:r w:rsidRPr="00341571">
        <w:t>указанным</w:t>
      </w:r>
      <w:proofErr w:type="gramEnd"/>
      <w:r w:rsidRPr="00341571">
        <w:t xml:space="preserve"> в табл. 1.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5C683B">
      <w:pPr>
        <w:pStyle w:val="ConsPlusNormal"/>
        <w:jc w:val="right"/>
      </w:pPr>
      <w:r w:rsidRPr="00341571"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118"/>
        <w:gridCol w:w="4218"/>
      </w:tblGrid>
      <w:tr w:rsidR="00341571" w:rsidTr="00341571">
        <w:tc>
          <w:tcPr>
            <w:tcW w:w="5353" w:type="dxa"/>
            <w:gridSpan w:val="2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 w:rsidRPr="00341571">
              <w:t>Транспортируемое вещество</w:t>
            </w:r>
          </w:p>
        </w:tc>
        <w:tc>
          <w:tcPr>
            <w:tcW w:w="4218" w:type="dxa"/>
            <w:vMerge w:val="restart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 w:rsidRPr="00341571">
              <w:t>Образцы и наименование</w:t>
            </w:r>
            <w:r>
              <w:t xml:space="preserve"> </w:t>
            </w:r>
            <w:r w:rsidRPr="00341571">
              <w:t>цветов опознавательной окраски</w:t>
            </w:r>
          </w:p>
        </w:tc>
      </w:tr>
      <w:tr w:rsidR="00341571" w:rsidTr="00341571">
        <w:tc>
          <w:tcPr>
            <w:tcW w:w="2235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 w:rsidRPr="00341571">
              <w:t>Цифровое обозначение</w:t>
            </w:r>
            <w:r>
              <w:t xml:space="preserve"> </w:t>
            </w:r>
            <w:r w:rsidRPr="00341571">
              <w:t>группы</w:t>
            </w:r>
          </w:p>
        </w:tc>
        <w:tc>
          <w:tcPr>
            <w:tcW w:w="3118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 w:rsidRPr="00341571">
              <w:t>Наименование</w:t>
            </w:r>
          </w:p>
        </w:tc>
        <w:tc>
          <w:tcPr>
            <w:tcW w:w="4218" w:type="dxa"/>
            <w:vMerge/>
            <w:vAlign w:val="center"/>
          </w:tcPr>
          <w:p w:rsidR="00341571" w:rsidRDefault="00341571" w:rsidP="00341571">
            <w:pPr>
              <w:pStyle w:val="ConsPlusNormal"/>
              <w:jc w:val="center"/>
            </w:pPr>
          </w:p>
        </w:tc>
      </w:tr>
      <w:tr w:rsidR="00341571" w:rsidTr="00341571">
        <w:tc>
          <w:tcPr>
            <w:tcW w:w="2235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18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 w:rsidRPr="00341571">
              <w:t>Вода</w:t>
            </w:r>
          </w:p>
        </w:tc>
        <w:tc>
          <w:tcPr>
            <w:tcW w:w="4218" w:type="dxa"/>
            <w:vAlign w:val="center"/>
          </w:tcPr>
          <w:p w:rsidR="00341571" w:rsidRPr="00341571" w:rsidRDefault="00341571" w:rsidP="00341571">
            <w:pPr>
              <w:pStyle w:val="ConsPlusNormal"/>
              <w:jc w:val="center"/>
            </w:pPr>
            <w:r w:rsidRPr="00341571">
              <w:t>Зеленый</w:t>
            </w:r>
          </w:p>
          <w:p w:rsidR="00341571" w:rsidRDefault="00341571" w:rsidP="00341571">
            <w:pPr>
              <w:pStyle w:val="ConsPlusNormal"/>
              <w:jc w:val="center"/>
            </w:pPr>
            <w:r w:rsidRPr="00341571">
              <w:drawing>
                <wp:inline distT="0" distB="0" distL="0" distR="0" wp14:anchorId="3EAFF440" wp14:editId="7F3A0EF1">
                  <wp:extent cx="1098550" cy="381000"/>
                  <wp:effectExtent l="0" t="0" r="6350" b="0"/>
                  <wp:docPr id="1" name="Рисунок 1" descr="base_44_8887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base_44_8887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571" w:rsidRDefault="00341571" w:rsidP="00341571">
            <w:pPr>
              <w:pStyle w:val="ConsPlusNormal"/>
              <w:jc w:val="center"/>
            </w:pPr>
          </w:p>
        </w:tc>
      </w:tr>
      <w:tr w:rsidR="00341571" w:rsidTr="00341571">
        <w:tc>
          <w:tcPr>
            <w:tcW w:w="2235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8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4218" w:type="dxa"/>
            <w:vAlign w:val="center"/>
          </w:tcPr>
          <w:p w:rsidR="00341571" w:rsidRPr="00341571" w:rsidRDefault="00341571" w:rsidP="00341571">
            <w:pPr>
              <w:pStyle w:val="ConsPlusNormal"/>
              <w:jc w:val="center"/>
            </w:pPr>
            <w:r w:rsidRPr="00341571">
              <w:t>Красный</w:t>
            </w:r>
          </w:p>
          <w:p w:rsidR="00341571" w:rsidRPr="00341571" w:rsidRDefault="00341571" w:rsidP="00341571">
            <w:pPr>
              <w:pStyle w:val="ConsPlusNormal"/>
              <w:jc w:val="center"/>
            </w:pPr>
            <w:r w:rsidRPr="00341571">
              <w:drawing>
                <wp:inline distT="0" distB="0" distL="0" distR="0" wp14:anchorId="6F9DC52B" wp14:editId="12A1EEBF">
                  <wp:extent cx="1098550" cy="393700"/>
                  <wp:effectExtent l="0" t="0" r="6350" b="6350"/>
                  <wp:docPr id="2" name="Рисунок 2" descr="base_44_8887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base_44_8887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571" w:rsidRDefault="00341571" w:rsidP="00341571">
            <w:pPr>
              <w:pStyle w:val="ConsPlusNormal"/>
              <w:jc w:val="center"/>
            </w:pPr>
          </w:p>
        </w:tc>
      </w:tr>
      <w:tr w:rsidR="00341571" w:rsidTr="00341571">
        <w:tc>
          <w:tcPr>
            <w:tcW w:w="2235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18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 w:rsidRPr="00341571">
              <w:t>Воздух</w:t>
            </w:r>
          </w:p>
        </w:tc>
        <w:tc>
          <w:tcPr>
            <w:tcW w:w="4218" w:type="dxa"/>
            <w:vAlign w:val="center"/>
          </w:tcPr>
          <w:p w:rsidR="00341571" w:rsidRPr="00341571" w:rsidRDefault="00341571" w:rsidP="00341571">
            <w:pPr>
              <w:pStyle w:val="ConsPlusNormal"/>
              <w:jc w:val="center"/>
            </w:pPr>
            <w:r w:rsidRPr="00341571">
              <w:t>Синий</w:t>
            </w:r>
          </w:p>
          <w:p w:rsidR="00341571" w:rsidRPr="00341571" w:rsidRDefault="00341571" w:rsidP="00341571">
            <w:pPr>
              <w:pStyle w:val="ConsPlusNormal"/>
              <w:jc w:val="center"/>
            </w:pPr>
            <w:r w:rsidRPr="00341571">
              <w:drawing>
                <wp:inline distT="0" distB="0" distL="0" distR="0" wp14:anchorId="7B453E79" wp14:editId="2A7AAE3B">
                  <wp:extent cx="1073150" cy="361950"/>
                  <wp:effectExtent l="0" t="0" r="0" b="0"/>
                  <wp:docPr id="3" name="Рисунок 3" descr="base_44_8887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base_44_8887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571" w:rsidRDefault="00341571" w:rsidP="00341571">
            <w:pPr>
              <w:pStyle w:val="ConsPlusNormal"/>
              <w:jc w:val="center"/>
            </w:pPr>
          </w:p>
        </w:tc>
      </w:tr>
      <w:tr w:rsidR="00341571" w:rsidTr="00341571">
        <w:trPr>
          <w:trHeight w:val="563"/>
        </w:trPr>
        <w:tc>
          <w:tcPr>
            <w:tcW w:w="2235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118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 w:rsidRPr="00341571">
              <w:t>Газы горючие</w:t>
            </w:r>
          </w:p>
        </w:tc>
        <w:tc>
          <w:tcPr>
            <w:tcW w:w="4218" w:type="dxa"/>
            <w:vMerge w:val="restart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 w:rsidRPr="00341571">
              <w:t>Желтый</w:t>
            </w:r>
          </w:p>
          <w:p w:rsidR="00341571" w:rsidRPr="00341571" w:rsidRDefault="00341571" w:rsidP="00341571">
            <w:pPr>
              <w:pStyle w:val="ConsPlusNormal"/>
              <w:jc w:val="center"/>
            </w:pPr>
            <w:r w:rsidRPr="00341571">
              <w:drawing>
                <wp:inline distT="0" distB="0" distL="0" distR="0" wp14:anchorId="155A568B" wp14:editId="45B6D3E9">
                  <wp:extent cx="1073150" cy="374650"/>
                  <wp:effectExtent l="0" t="0" r="0" b="6350"/>
                  <wp:docPr id="4" name="Рисунок 4" descr="base_44_8887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base_44_8887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37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571" w:rsidRDefault="00341571" w:rsidP="00341571">
            <w:pPr>
              <w:pStyle w:val="ConsPlusNormal"/>
              <w:jc w:val="center"/>
            </w:pPr>
          </w:p>
        </w:tc>
      </w:tr>
      <w:tr w:rsidR="00341571" w:rsidTr="00341571">
        <w:trPr>
          <w:trHeight w:val="564"/>
        </w:trPr>
        <w:tc>
          <w:tcPr>
            <w:tcW w:w="2235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118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 w:rsidRPr="00341571">
              <w:t>Газы негорючие</w:t>
            </w:r>
          </w:p>
        </w:tc>
        <w:tc>
          <w:tcPr>
            <w:tcW w:w="4218" w:type="dxa"/>
            <w:vMerge/>
            <w:vAlign w:val="center"/>
          </w:tcPr>
          <w:p w:rsidR="00341571" w:rsidRDefault="00341571" w:rsidP="00341571">
            <w:pPr>
              <w:pStyle w:val="ConsPlusNormal"/>
              <w:jc w:val="center"/>
            </w:pPr>
          </w:p>
        </w:tc>
      </w:tr>
      <w:tr w:rsidR="00341571" w:rsidTr="00341571">
        <w:tc>
          <w:tcPr>
            <w:tcW w:w="2235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118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 w:rsidRPr="00341571">
              <w:t>Кислоты</w:t>
            </w:r>
          </w:p>
        </w:tc>
        <w:tc>
          <w:tcPr>
            <w:tcW w:w="4218" w:type="dxa"/>
            <w:vAlign w:val="center"/>
          </w:tcPr>
          <w:p w:rsidR="00341571" w:rsidRPr="00341571" w:rsidRDefault="00341571" w:rsidP="00341571">
            <w:pPr>
              <w:pStyle w:val="ConsPlusNormal"/>
              <w:jc w:val="center"/>
            </w:pPr>
            <w:r w:rsidRPr="00341571">
              <w:t>Оранжевый</w:t>
            </w:r>
          </w:p>
          <w:p w:rsidR="00341571" w:rsidRPr="00341571" w:rsidRDefault="00341571" w:rsidP="00341571">
            <w:pPr>
              <w:pStyle w:val="ConsPlusNormal"/>
              <w:jc w:val="center"/>
            </w:pPr>
            <w:r w:rsidRPr="00341571">
              <w:drawing>
                <wp:inline distT="0" distB="0" distL="0" distR="0" wp14:anchorId="0D54F05B" wp14:editId="0E957FCB">
                  <wp:extent cx="1098550" cy="374650"/>
                  <wp:effectExtent l="0" t="0" r="6350" b="6350"/>
                  <wp:docPr id="5" name="Рисунок 5" descr="base_44_8887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base_44_8887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0" cy="37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571" w:rsidRDefault="00341571" w:rsidP="00341571">
            <w:pPr>
              <w:pStyle w:val="ConsPlusNormal"/>
              <w:jc w:val="center"/>
            </w:pPr>
          </w:p>
        </w:tc>
      </w:tr>
      <w:tr w:rsidR="00341571" w:rsidTr="00341571">
        <w:tc>
          <w:tcPr>
            <w:tcW w:w="2235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118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 w:rsidRPr="00341571">
              <w:t>Щелочи</w:t>
            </w:r>
          </w:p>
        </w:tc>
        <w:tc>
          <w:tcPr>
            <w:tcW w:w="4218" w:type="dxa"/>
            <w:vAlign w:val="center"/>
          </w:tcPr>
          <w:p w:rsidR="00341571" w:rsidRPr="00341571" w:rsidRDefault="00341571" w:rsidP="00341571">
            <w:pPr>
              <w:pStyle w:val="ConsPlusNormal"/>
              <w:jc w:val="center"/>
            </w:pPr>
            <w:r w:rsidRPr="00341571">
              <w:t>Фиолетовый</w:t>
            </w:r>
          </w:p>
          <w:p w:rsidR="00341571" w:rsidRPr="00341571" w:rsidRDefault="00341571" w:rsidP="00341571">
            <w:pPr>
              <w:pStyle w:val="ConsPlusNormal"/>
              <w:jc w:val="center"/>
            </w:pPr>
            <w:r w:rsidRPr="00341571">
              <w:drawing>
                <wp:inline distT="0" distB="0" distL="0" distR="0" wp14:anchorId="02B5B2A5" wp14:editId="0F930EA7">
                  <wp:extent cx="1073150" cy="361950"/>
                  <wp:effectExtent l="0" t="0" r="0" b="0"/>
                  <wp:docPr id="6" name="Рисунок 6" descr="base_44_8887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base_44_8887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571" w:rsidRDefault="00341571" w:rsidP="00341571">
            <w:pPr>
              <w:pStyle w:val="ConsPlusNormal"/>
              <w:jc w:val="center"/>
            </w:pPr>
          </w:p>
        </w:tc>
      </w:tr>
      <w:tr w:rsidR="00341571" w:rsidTr="00341571">
        <w:trPr>
          <w:trHeight w:val="548"/>
        </w:trPr>
        <w:tc>
          <w:tcPr>
            <w:tcW w:w="2235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118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 w:rsidRPr="00341571">
              <w:t>Жидкости горючие</w:t>
            </w:r>
          </w:p>
        </w:tc>
        <w:tc>
          <w:tcPr>
            <w:tcW w:w="4218" w:type="dxa"/>
            <w:vMerge w:val="restart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 w:rsidRPr="00341571">
              <w:t>Коричневый</w:t>
            </w:r>
          </w:p>
          <w:p w:rsidR="00341571" w:rsidRPr="00341571" w:rsidRDefault="00341571" w:rsidP="00341571">
            <w:pPr>
              <w:pStyle w:val="ConsPlusCell"/>
              <w:jc w:val="center"/>
              <w:rPr>
                <w:rFonts w:ascii="Calibri" w:hAnsi="Calibri" w:cs="Calibri"/>
                <w:sz w:val="22"/>
              </w:rPr>
            </w:pPr>
            <w:r w:rsidRPr="00341571">
              <w:rPr>
                <w:rFonts w:ascii="Calibri" w:hAnsi="Calibri" w:cs="Calibri"/>
                <w:sz w:val="22"/>
              </w:rPr>
              <w:drawing>
                <wp:inline distT="0" distB="0" distL="0" distR="0" wp14:anchorId="62335275" wp14:editId="65EF2FCA">
                  <wp:extent cx="1085850" cy="361950"/>
                  <wp:effectExtent l="0" t="0" r="0" b="0"/>
                  <wp:docPr id="7" name="Рисунок 7" descr="base_44_8887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base_44_8887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571" w:rsidRDefault="00341571" w:rsidP="00341571">
            <w:pPr>
              <w:pStyle w:val="ConsPlusNormal"/>
              <w:jc w:val="center"/>
            </w:pPr>
          </w:p>
        </w:tc>
      </w:tr>
      <w:tr w:rsidR="00341571" w:rsidTr="00341571">
        <w:trPr>
          <w:trHeight w:val="549"/>
        </w:trPr>
        <w:tc>
          <w:tcPr>
            <w:tcW w:w="2235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118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 w:rsidRPr="00341571">
              <w:t>Жидкости негорючие</w:t>
            </w:r>
          </w:p>
        </w:tc>
        <w:tc>
          <w:tcPr>
            <w:tcW w:w="4218" w:type="dxa"/>
            <w:vMerge/>
            <w:vAlign w:val="center"/>
          </w:tcPr>
          <w:p w:rsidR="00341571" w:rsidRDefault="00341571" w:rsidP="00341571">
            <w:pPr>
              <w:pStyle w:val="ConsPlusNormal"/>
              <w:jc w:val="center"/>
            </w:pPr>
          </w:p>
        </w:tc>
      </w:tr>
      <w:tr w:rsidR="00341571" w:rsidTr="00341571">
        <w:tc>
          <w:tcPr>
            <w:tcW w:w="2235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3118" w:type="dxa"/>
            <w:vAlign w:val="center"/>
          </w:tcPr>
          <w:p w:rsidR="00341571" w:rsidRDefault="00341571" w:rsidP="00341571">
            <w:pPr>
              <w:pStyle w:val="ConsPlusNormal"/>
              <w:jc w:val="center"/>
            </w:pPr>
            <w:r w:rsidRPr="00341571">
              <w:t>Прочие вещества</w:t>
            </w:r>
          </w:p>
        </w:tc>
        <w:tc>
          <w:tcPr>
            <w:tcW w:w="4218" w:type="dxa"/>
            <w:vAlign w:val="center"/>
          </w:tcPr>
          <w:p w:rsidR="00341571" w:rsidRPr="00341571" w:rsidRDefault="00341571" w:rsidP="00341571">
            <w:pPr>
              <w:pStyle w:val="ConsPlusNormal"/>
              <w:jc w:val="center"/>
            </w:pPr>
            <w:r w:rsidRPr="00341571">
              <w:t>Серый</w:t>
            </w:r>
          </w:p>
          <w:p w:rsidR="00341571" w:rsidRPr="00341571" w:rsidRDefault="00341571" w:rsidP="00341571">
            <w:pPr>
              <w:pStyle w:val="ConsPlusNormal"/>
              <w:jc w:val="center"/>
            </w:pPr>
            <w:r w:rsidRPr="00341571">
              <w:drawing>
                <wp:inline distT="0" distB="0" distL="0" distR="0" wp14:anchorId="18A620D2" wp14:editId="3845DDAC">
                  <wp:extent cx="1085850" cy="361950"/>
                  <wp:effectExtent l="0" t="0" r="0" b="0"/>
                  <wp:docPr id="8" name="Рисунок 8" descr="base_44_8887_327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base_44_8887_327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571" w:rsidRDefault="00341571" w:rsidP="00341571">
            <w:pPr>
              <w:pStyle w:val="ConsPlusNormal"/>
              <w:jc w:val="center"/>
            </w:pPr>
          </w:p>
        </w:tc>
      </w:tr>
    </w:tbl>
    <w:p w:rsidR="005C683B" w:rsidRPr="00341571" w:rsidRDefault="00FD322B" w:rsidP="00341571">
      <w:pPr>
        <w:pStyle w:val="ConsPlusCell"/>
        <w:jc w:val="both"/>
      </w:pPr>
      <w:r>
        <w:t xml:space="preserve">     </w:t>
      </w:r>
      <w:r w:rsidR="005C683B" w:rsidRPr="00341571">
        <w:t xml:space="preserve"> </w:t>
      </w:r>
    </w:p>
    <w:p w:rsidR="005C683B" w:rsidRPr="00341571" w:rsidRDefault="005C683B">
      <w:pPr>
        <w:pStyle w:val="ConsPlusNormal"/>
        <w:ind w:firstLine="540"/>
        <w:jc w:val="both"/>
      </w:pPr>
      <w:r w:rsidRPr="00341571">
        <w:t xml:space="preserve">4. Характеристики цветов опознавательной окраски должны соответствовать </w:t>
      </w:r>
      <w:proofErr w:type="gramStart"/>
      <w:r w:rsidRPr="00341571">
        <w:t>указанным</w:t>
      </w:r>
      <w:proofErr w:type="gramEnd"/>
      <w:r w:rsidRPr="00341571">
        <w:t xml:space="preserve"> в Приложении 1.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CE17BD">
        <w:t xml:space="preserve">5. </w:t>
      </w:r>
      <w:hyperlink r:id="rId13" w:history="1">
        <w:r w:rsidRPr="00CE17BD">
          <w:rPr>
            <w:rStyle w:val="a6"/>
            <w:color w:val="auto"/>
            <w:u w:val="none"/>
          </w:rPr>
          <w:t>Противопожарные трубопроводы</w:t>
        </w:r>
      </w:hyperlink>
      <w:r w:rsidRPr="00CE17BD">
        <w:t xml:space="preserve"> независимо от их содержимого (вода, пена, пар для </w:t>
      </w:r>
      <w:r w:rsidRPr="00341571">
        <w:t xml:space="preserve">тушения пожара и др.), спринклерные и </w:t>
      </w:r>
      <w:proofErr w:type="spellStart"/>
      <w:r w:rsidRPr="00341571">
        <w:t>дренчерные</w:t>
      </w:r>
      <w:proofErr w:type="spellEnd"/>
      <w:r w:rsidRPr="00341571">
        <w:t xml:space="preserve"> системы на участках запорно-регулирующей арматуры и в местах присоединения шлангов и др. устрой</w:t>
      </w:r>
      <w:proofErr w:type="gramStart"/>
      <w:r w:rsidRPr="00341571">
        <w:t>ств дл</w:t>
      </w:r>
      <w:proofErr w:type="gramEnd"/>
      <w:r w:rsidRPr="00341571">
        <w:t>я тушения пожара должны окрашиваться в красный цвет (сигна</w:t>
      </w:r>
      <w:bookmarkStart w:id="0" w:name="_GoBack"/>
      <w:bookmarkEnd w:id="0"/>
      <w:r w:rsidRPr="00341571">
        <w:t>льный).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При необходимости указания содержимого противопожарных трубопроводов допускается дополнительное обозначение их посредством маркировочных щитков, окрашиваемых в соответствующие отличительные цвета.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 xml:space="preserve">6. Опознавательную окраску трубопроводов следует выполнять сплошной по всей </w:t>
      </w:r>
      <w:r w:rsidRPr="00341571">
        <w:lastRenderedPageBreak/>
        <w:t>поверхности коммуникаций или отдельными участками.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Метод выполнения опознавательной окраски должен выбираться в зависимости от расположения трубопроводов, их длины, диаметра, числа располагаемых совместно линий, требований техники безопасности и производственной санитарии, условий освещенности и видимости трубопроводов для обслуживающего персонала и общего архитектурного решения.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 xml:space="preserve">Окраску трубопроводов участками рекомендуется выполнять в цехах с большим числом и большой протяженностью коммуникаций, а также в тех случаях, когда по условиям работы из-за повышенных требований к цветопередаче и характеру </w:t>
      </w:r>
      <w:proofErr w:type="gramStart"/>
      <w:r w:rsidRPr="00341571">
        <w:t>архитектурного решения</w:t>
      </w:r>
      <w:proofErr w:type="gramEnd"/>
      <w:r w:rsidRPr="00341571">
        <w:t xml:space="preserve"> интерьера нежелательна концентрация ярких цветов.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Опознавательную окраску по всей поверхности трубопроводов рекомендуется применять при небольшой длине и относительно небольшом числе коммуникаций, если она не ухудшает условия работы в цехах.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На наружных установках опознавательную окраску по всей поверхности рекомендуется применять только в тех случаях, когда это не вызывает ухудшения условий эксплуатации вследствие воздействия на коммуникации солнечной радиации.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7. При нанесении опознавательной окраски участками на трубопроводы, находящиеся внутри производственных помещений, остальную поверхность коммуникаций рекомендуется окрашивать в цвет стен, перегородок, потолков и прочих элементов интерьеров, на фоне которых находятся трубопроводы. При этом не допускается окрашивать трубопроводы между участками опознавательной окраской, принятой для обозначения других укрупненных групп веществ.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8. При нанесении опознавательной окраски участками на трубопроводы, находящиеся вне зданий, остальную поверхность коммуникаций рекомендуется окрашивать в цвета, способствующие уменьшению теплового воздействия солнечной радиации на трубопроводы.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 xml:space="preserve">9. При прокладке коммуникаций в непроходных каналах и при </w:t>
      </w:r>
      <w:proofErr w:type="spellStart"/>
      <w:r w:rsidRPr="00341571">
        <w:t>бесканальной</w:t>
      </w:r>
      <w:proofErr w:type="spellEnd"/>
      <w:r w:rsidRPr="00341571">
        <w:t xml:space="preserve"> прокладке коммуникаций участки опознавательной окраски на трубопроводах следует наносить в пределах камер и смотровых колодцев.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 xml:space="preserve">10. </w:t>
      </w:r>
      <w:proofErr w:type="gramStart"/>
      <w:r w:rsidRPr="00341571">
        <w:t>Участки опознавательной окраски должны наноситься с учетом местных условий в наиболее ответственных пунктах коммуникаций (на ответвлениях, у мест соединений, фланцев, у мест отбора и КИП, в местах прохода трубопроводов через стены, перегородки, перекрытия, на вводах и выводах из производственных зданий и т.п.) не реже чем через 10 м внутри производственных помещений и на наружных установках и через 30 - 60</w:t>
      </w:r>
      <w:proofErr w:type="gramEnd"/>
      <w:r w:rsidRPr="00341571">
        <w:t xml:space="preserve"> </w:t>
      </w:r>
      <w:proofErr w:type="gramStart"/>
      <w:r w:rsidRPr="00341571">
        <w:t>м</w:t>
      </w:r>
      <w:proofErr w:type="gramEnd"/>
      <w:r w:rsidRPr="00341571">
        <w:t xml:space="preserve"> на наружных магистральных трассах.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11. Ширина участков опознавательной окраски должна приниматься в зависимости от наружного диаметра трубопроводов (с учетом изоляции):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для труб диаметром до 300 мм - не менее четырех диаметров;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для труб диаметром свыше 300 мм - не менее двух диаметров.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При большем числе параллельно расположенных коммуникаций участки опознавательной окраски на всех трубопроводах рекомендуется принимать одинаковой ширины и наносить их с одинаковыми интервалами.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При больших диаметрах трубопроводов участки опознавательной окраски допускается наносить в виде полос высотой не менее 1/4 окружности трубопровода.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 xml:space="preserve">Ширина полос должна соответствовать размерам, установленным для трубопроводов </w:t>
      </w:r>
      <w:r w:rsidRPr="00341571">
        <w:lastRenderedPageBreak/>
        <w:t>данного диаметра.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12. Для обозначения наиболее опасных по свойствам транспортируемых веществ на трубопроводы следует наносить предупреждающие цветные кольца.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 xml:space="preserve">Цвета опознавательной окраски для предупреждающих колец должны соответствовать </w:t>
      </w:r>
      <w:proofErr w:type="gramStart"/>
      <w:r w:rsidRPr="00341571">
        <w:t>указанным</w:t>
      </w:r>
      <w:proofErr w:type="gramEnd"/>
      <w:r w:rsidRPr="00341571">
        <w:t xml:space="preserve"> в табл. 2.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5C683B">
      <w:pPr>
        <w:pStyle w:val="ConsPlusNormal"/>
        <w:jc w:val="right"/>
      </w:pPr>
      <w:r w:rsidRPr="00341571">
        <w:t>Таблица 2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341571">
      <w:pPr>
        <w:pStyle w:val="ConsPlusNormal"/>
        <w:jc w:val="center"/>
      </w:pPr>
      <w:r w:rsidRPr="00341571">
        <w:rPr>
          <w:position w:val="-220"/>
        </w:rPr>
        <w:pict>
          <v:shape id="_x0000_i1025" style="width:468pt;height:231pt" coordsize="" o:spt="100" adj="0,,0" path="" filled="f" stroked="f">
            <v:stroke joinstyle="miter"/>
            <v:imagedata r:id="rId14" o:title="base_44_8887_32776"/>
            <v:formulas/>
            <v:path o:connecttype="segments"/>
          </v:shape>
        </w:pict>
      </w:r>
    </w:p>
    <w:p w:rsidR="005C683B" w:rsidRPr="00341571" w:rsidRDefault="005C683B">
      <w:pPr>
        <w:pStyle w:val="ConsPlusNormal"/>
        <w:ind w:firstLine="540"/>
        <w:jc w:val="both"/>
      </w:pPr>
    </w:p>
    <w:p w:rsidR="00FD322B" w:rsidRPr="00FD322B" w:rsidRDefault="005C683B">
      <w:pPr>
        <w:pStyle w:val="ConsPlusNormal"/>
        <w:ind w:firstLine="540"/>
        <w:jc w:val="both"/>
        <w:rPr>
          <w:b/>
          <w:i/>
        </w:rPr>
      </w:pPr>
      <w:r w:rsidRPr="00FD322B">
        <w:rPr>
          <w:b/>
          <w:i/>
        </w:rPr>
        <w:t>Примечания.</w:t>
      </w:r>
    </w:p>
    <w:p w:rsidR="005C683B" w:rsidRPr="00FD322B" w:rsidRDefault="005C683B">
      <w:pPr>
        <w:pStyle w:val="ConsPlusNormal"/>
        <w:ind w:firstLine="540"/>
        <w:jc w:val="both"/>
        <w:rPr>
          <w:i/>
        </w:rPr>
      </w:pPr>
      <w:r w:rsidRPr="00FD322B">
        <w:rPr>
          <w:i/>
        </w:rPr>
        <w:t>1. При нанесении колец желтого цвета по опознавательной окраске трубопроводов газов и кислот кольца должны иметь черные каемки шириной не менее 10 мм.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FD322B">
        <w:rPr>
          <w:i/>
        </w:rPr>
        <w:t>2. При нанесении колец зеленого цвета по опознавательной окраске трубопроводов воды кольца должны иметь белые каемки шириной не менее 10 мм.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5C683B">
      <w:pPr>
        <w:pStyle w:val="ConsPlusNormal"/>
        <w:ind w:firstLine="540"/>
        <w:jc w:val="both"/>
      </w:pPr>
      <w:r w:rsidRPr="00341571">
        <w:t>13. В случаях, когда вещество одновременно обладает несколькими опасными свойствами, обозначаемыми различными цветами, на трубопроводы одновременно следует наносить кольца нескольких цветов.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 xml:space="preserve">На вакуумных трубопроводах, кроме отличительной окраски, необходимо давать надпись </w:t>
      </w:r>
      <w:r w:rsidR="00FD322B">
        <w:t>«</w:t>
      </w:r>
      <w:r w:rsidRPr="00341571">
        <w:t>вакуум</w:t>
      </w:r>
      <w:r w:rsidR="00FD322B">
        <w:t>»</w:t>
      </w:r>
      <w:r w:rsidRPr="00341571">
        <w:t>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14. По степени опасности для жизни и здоровья людей или эксплуатации предприятия вещества, транспортируемые по трубопроводам, должны подразделяться на три группы, обозначаемые соответствующим количеством предупреждающих колец в соответствии с табл. 3.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5C683B">
      <w:pPr>
        <w:pStyle w:val="ConsPlusNormal"/>
        <w:jc w:val="right"/>
      </w:pPr>
      <w:r w:rsidRPr="00341571">
        <w:t>Таблица 3</w:t>
      </w:r>
    </w:p>
    <w:tbl>
      <w:tblPr>
        <w:tblStyle w:val="a3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1710"/>
        <w:gridCol w:w="3677"/>
        <w:gridCol w:w="1417"/>
        <w:gridCol w:w="1843"/>
      </w:tblGrid>
      <w:tr w:rsidR="00FD322B" w:rsidRPr="00C32485" w:rsidTr="00FD322B">
        <w:trPr>
          <w:trHeight w:val="1100"/>
        </w:trPr>
        <w:tc>
          <w:tcPr>
            <w:tcW w:w="737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Группа</w:t>
            </w:r>
          </w:p>
        </w:tc>
        <w:tc>
          <w:tcPr>
            <w:tcW w:w="1710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Количество</w:t>
            </w:r>
            <w:r w:rsidRPr="00C32485"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предупреждающих</w:t>
            </w:r>
            <w:r w:rsidRPr="00C32485"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колец</w:t>
            </w:r>
          </w:p>
        </w:tc>
        <w:tc>
          <w:tcPr>
            <w:tcW w:w="3677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Транспортируемое</w:t>
            </w:r>
            <w:r w:rsidRPr="00C32485"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вещество</w:t>
            </w:r>
          </w:p>
        </w:tc>
        <w:tc>
          <w:tcPr>
            <w:tcW w:w="1417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Давление в</w:t>
            </w:r>
            <w:r w:rsidRPr="00C32485"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кгс/</w:t>
            </w:r>
            <w:proofErr w:type="gramStart"/>
            <w:r w:rsidRPr="00C32485">
              <w:rPr>
                <w:sz w:val="20"/>
              </w:rPr>
              <w:t>см</w:t>
            </w:r>
            <w:proofErr w:type="gramEnd"/>
            <w:r w:rsidRPr="00C32485">
              <w:rPr>
                <w:sz w:val="20"/>
              </w:rPr>
              <w:t>(2)</w:t>
            </w:r>
          </w:p>
        </w:tc>
        <w:tc>
          <w:tcPr>
            <w:tcW w:w="1843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Температура</w:t>
            </w:r>
            <w:r w:rsidRPr="00C32485"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в</w:t>
            </w:r>
            <w:proofErr w:type="gramStart"/>
            <w:r w:rsidRPr="00C32485">
              <w:rPr>
                <w:sz w:val="20"/>
              </w:rPr>
              <w:t xml:space="preserve"> °С</w:t>
            </w:r>
            <w:proofErr w:type="gramEnd"/>
          </w:p>
        </w:tc>
      </w:tr>
      <w:tr w:rsidR="00C32485" w:rsidRPr="00C32485" w:rsidTr="00FD322B">
        <w:trPr>
          <w:trHeight w:val="210"/>
        </w:trPr>
        <w:tc>
          <w:tcPr>
            <w:tcW w:w="737" w:type="dxa"/>
            <w:vMerge w:val="restart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1</w:t>
            </w:r>
          </w:p>
        </w:tc>
        <w:tc>
          <w:tcPr>
            <w:tcW w:w="1710" w:type="dxa"/>
            <w:vMerge w:val="restart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Одно</w:t>
            </w:r>
          </w:p>
        </w:tc>
        <w:tc>
          <w:tcPr>
            <w:tcW w:w="3677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Перегретый пар</w:t>
            </w:r>
          </w:p>
        </w:tc>
        <w:tc>
          <w:tcPr>
            <w:tcW w:w="1417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До 22</w:t>
            </w:r>
          </w:p>
        </w:tc>
        <w:tc>
          <w:tcPr>
            <w:tcW w:w="1843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От 250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до 350</w:t>
            </w:r>
          </w:p>
        </w:tc>
      </w:tr>
      <w:tr w:rsidR="00C32485" w:rsidRPr="00C32485" w:rsidTr="00FD322B">
        <w:trPr>
          <w:trHeight w:val="250"/>
        </w:trPr>
        <w:tc>
          <w:tcPr>
            <w:tcW w:w="737" w:type="dxa"/>
            <w:vMerge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10" w:type="dxa"/>
            <w:vMerge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677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Горячая вода, насыщенный</w:t>
            </w:r>
            <w:r w:rsidRPr="00C32485"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пар</w:t>
            </w:r>
          </w:p>
        </w:tc>
        <w:tc>
          <w:tcPr>
            <w:tcW w:w="1417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От 16 до 80</w:t>
            </w:r>
          </w:p>
        </w:tc>
        <w:tc>
          <w:tcPr>
            <w:tcW w:w="1843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Св. 120</w:t>
            </w:r>
          </w:p>
        </w:tc>
      </w:tr>
      <w:tr w:rsidR="00C32485" w:rsidRPr="00C32485" w:rsidTr="00FD322B">
        <w:trPr>
          <w:trHeight w:val="490"/>
        </w:trPr>
        <w:tc>
          <w:tcPr>
            <w:tcW w:w="737" w:type="dxa"/>
            <w:vMerge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10" w:type="dxa"/>
            <w:vMerge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677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Перегретый и насыщенный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пар, горячая вода</w:t>
            </w:r>
          </w:p>
        </w:tc>
        <w:tc>
          <w:tcPr>
            <w:tcW w:w="1417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От 1 до 16</w:t>
            </w:r>
          </w:p>
        </w:tc>
        <w:tc>
          <w:tcPr>
            <w:tcW w:w="1843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От 120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до 250</w:t>
            </w:r>
          </w:p>
        </w:tc>
      </w:tr>
      <w:tr w:rsidR="00C32485" w:rsidRPr="00C32485" w:rsidTr="00FD322B">
        <w:trPr>
          <w:trHeight w:val="765"/>
        </w:trPr>
        <w:tc>
          <w:tcPr>
            <w:tcW w:w="737" w:type="dxa"/>
            <w:vMerge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10" w:type="dxa"/>
            <w:vMerge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677" w:type="dxa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Горючие (в том числе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сжиженные и активные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газы,</w:t>
            </w:r>
            <w:r>
              <w:rPr>
                <w:sz w:val="20"/>
              </w:rPr>
              <w:t xml:space="preserve"> л</w:t>
            </w:r>
            <w:r w:rsidRPr="00C32485">
              <w:rPr>
                <w:sz w:val="20"/>
              </w:rPr>
              <w:t>егковоспламеняющиеся и горючие жидкости)</w:t>
            </w:r>
          </w:p>
        </w:tc>
        <w:tc>
          <w:tcPr>
            <w:tcW w:w="1417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До 25</w:t>
            </w:r>
          </w:p>
        </w:tc>
        <w:tc>
          <w:tcPr>
            <w:tcW w:w="1843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proofErr w:type="gramStart"/>
            <w:r w:rsidRPr="00C32485">
              <w:rPr>
                <w:sz w:val="20"/>
              </w:rPr>
              <w:t>От</w:t>
            </w:r>
            <w:proofErr w:type="gramEnd"/>
            <w:r w:rsidRPr="00C32485">
              <w:rPr>
                <w:sz w:val="20"/>
              </w:rPr>
              <w:t xml:space="preserve"> минус 70</w:t>
            </w:r>
            <w:r w:rsidRPr="00C32485"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до 250</w:t>
            </w:r>
          </w:p>
        </w:tc>
      </w:tr>
      <w:tr w:rsidR="00C32485" w:rsidRPr="00C32485" w:rsidTr="00FD322B">
        <w:trPr>
          <w:trHeight w:val="50"/>
        </w:trPr>
        <w:tc>
          <w:tcPr>
            <w:tcW w:w="737" w:type="dxa"/>
            <w:vMerge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10" w:type="dxa"/>
            <w:vMerge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677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Негорючие жидкости и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пары, инертные газы</w:t>
            </w:r>
          </w:p>
        </w:tc>
        <w:tc>
          <w:tcPr>
            <w:tcW w:w="1417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До 64</w:t>
            </w:r>
          </w:p>
        </w:tc>
        <w:tc>
          <w:tcPr>
            <w:tcW w:w="1843" w:type="dxa"/>
            <w:vAlign w:val="center"/>
          </w:tcPr>
          <w:p w:rsidR="00C32485" w:rsidRPr="00C32485" w:rsidRDefault="00C32485" w:rsidP="00C32485">
            <w:pPr>
              <w:pStyle w:val="ConsPlusNormal"/>
              <w:jc w:val="center"/>
              <w:rPr>
                <w:sz w:val="20"/>
              </w:rPr>
            </w:pPr>
            <w:proofErr w:type="gramStart"/>
            <w:r w:rsidRPr="00C32485">
              <w:rPr>
                <w:sz w:val="20"/>
              </w:rPr>
              <w:t>От</w:t>
            </w:r>
            <w:proofErr w:type="gramEnd"/>
            <w:r w:rsidRPr="00C32485">
              <w:rPr>
                <w:sz w:val="20"/>
              </w:rPr>
              <w:t xml:space="preserve"> минус 70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до 350</w:t>
            </w:r>
          </w:p>
        </w:tc>
      </w:tr>
      <w:tr w:rsidR="00FD322B" w:rsidRPr="00C32485" w:rsidTr="00FD322B">
        <w:trPr>
          <w:trHeight w:val="20"/>
        </w:trPr>
        <w:tc>
          <w:tcPr>
            <w:tcW w:w="737" w:type="dxa"/>
            <w:vMerge w:val="restart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2</w:t>
            </w:r>
          </w:p>
        </w:tc>
        <w:tc>
          <w:tcPr>
            <w:tcW w:w="1710" w:type="dxa"/>
            <w:vMerge w:val="restart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Два</w:t>
            </w:r>
          </w:p>
        </w:tc>
        <w:tc>
          <w:tcPr>
            <w:tcW w:w="367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Перегретый пар</w:t>
            </w:r>
          </w:p>
        </w:tc>
        <w:tc>
          <w:tcPr>
            <w:tcW w:w="141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До 39</w:t>
            </w:r>
          </w:p>
        </w:tc>
        <w:tc>
          <w:tcPr>
            <w:tcW w:w="1843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От 350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до 450</w:t>
            </w:r>
          </w:p>
        </w:tc>
      </w:tr>
      <w:tr w:rsidR="00FD322B" w:rsidRPr="00C32485" w:rsidTr="00FD322B">
        <w:trPr>
          <w:trHeight w:val="20"/>
        </w:trPr>
        <w:tc>
          <w:tcPr>
            <w:tcW w:w="737" w:type="dxa"/>
            <w:vMerge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67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Горячая вода, насыщенный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пар</w:t>
            </w:r>
          </w:p>
        </w:tc>
        <w:tc>
          <w:tcPr>
            <w:tcW w:w="141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От 80 до 184</w:t>
            </w:r>
          </w:p>
        </w:tc>
        <w:tc>
          <w:tcPr>
            <w:tcW w:w="1843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Св. 120</w:t>
            </w:r>
          </w:p>
        </w:tc>
      </w:tr>
      <w:tr w:rsidR="00FD322B" w:rsidRPr="00C32485" w:rsidTr="00FD322B">
        <w:trPr>
          <w:trHeight w:val="20"/>
        </w:trPr>
        <w:tc>
          <w:tcPr>
            <w:tcW w:w="737" w:type="dxa"/>
            <w:vMerge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67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Продукты с токсическими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свойствами (кроме сильнодействующих ядовитых веществ и дымящихся кислот)</w:t>
            </w:r>
          </w:p>
        </w:tc>
        <w:tc>
          <w:tcPr>
            <w:tcW w:w="141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До 16</w:t>
            </w:r>
          </w:p>
        </w:tc>
        <w:tc>
          <w:tcPr>
            <w:tcW w:w="1843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proofErr w:type="gramStart"/>
            <w:r w:rsidRPr="00C32485">
              <w:rPr>
                <w:sz w:val="20"/>
              </w:rPr>
              <w:t>От</w:t>
            </w:r>
            <w:proofErr w:type="gramEnd"/>
            <w:r w:rsidRPr="00C32485">
              <w:rPr>
                <w:sz w:val="20"/>
              </w:rPr>
              <w:t xml:space="preserve"> минус 70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до 350</w:t>
            </w:r>
          </w:p>
        </w:tc>
      </w:tr>
      <w:tr w:rsidR="00FD322B" w:rsidRPr="00C32485" w:rsidTr="00FD322B">
        <w:trPr>
          <w:trHeight w:val="20"/>
        </w:trPr>
        <w:tc>
          <w:tcPr>
            <w:tcW w:w="737" w:type="dxa"/>
            <w:vMerge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67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Горючие (в том числе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сжиженные) активные газы,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легковоспламеняющиеся и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горючие жидкости</w:t>
            </w:r>
          </w:p>
        </w:tc>
        <w:tc>
          <w:tcPr>
            <w:tcW w:w="141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От 25 до 64</w:t>
            </w:r>
          </w:p>
        </w:tc>
        <w:tc>
          <w:tcPr>
            <w:tcW w:w="1843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От 250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 xml:space="preserve">до 350 и </w:t>
            </w:r>
            <w:proofErr w:type="gramStart"/>
            <w:r w:rsidRPr="00C32485">
              <w:rPr>
                <w:sz w:val="20"/>
              </w:rPr>
              <w:t>от</w:t>
            </w:r>
            <w:proofErr w:type="gramEnd"/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минус 70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до 0</w:t>
            </w:r>
          </w:p>
        </w:tc>
      </w:tr>
      <w:tr w:rsidR="00FD322B" w:rsidRPr="00C32485" w:rsidTr="00FD322B">
        <w:trPr>
          <w:trHeight w:val="20"/>
        </w:trPr>
        <w:tc>
          <w:tcPr>
            <w:tcW w:w="737" w:type="dxa"/>
            <w:vMerge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67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Негорючие жидкости и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пары, инертные газы</w:t>
            </w:r>
          </w:p>
        </w:tc>
        <w:tc>
          <w:tcPr>
            <w:tcW w:w="141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От 64 до 100</w:t>
            </w:r>
          </w:p>
        </w:tc>
        <w:tc>
          <w:tcPr>
            <w:tcW w:w="1843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От 340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 xml:space="preserve">до 450 и </w:t>
            </w:r>
            <w:proofErr w:type="gramStart"/>
            <w:r w:rsidRPr="00C32485">
              <w:rPr>
                <w:sz w:val="20"/>
              </w:rPr>
              <w:t>от</w:t>
            </w:r>
            <w:proofErr w:type="gramEnd"/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минус 70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до 0</w:t>
            </w:r>
          </w:p>
        </w:tc>
      </w:tr>
      <w:tr w:rsidR="00FD322B" w:rsidRPr="00C32485" w:rsidTr="00FD322B">
        <w:trPr>
          <w:trHeight w:val="20"/>
        </w:trPr>
        <w:tc>
          <w:tcPr>
            <w:tcW w:w="737" w:type="dxa"/>
            <w:vMerge w:val="restart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3</w:t>
            </w:r>
          </w:p>
        </w:tc>
        <w:tc>
          <w:tcPr>
            <w:tcW w:w="1710" w:type="dxa"/>
            <w:vMerge w:val="restart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Три</w:t>
            </w:r>
          </w:p>
        </w:tc>
        <w:tc>
          <w:tcPr>
            <w:tcW w:w="367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Перегретый пар</w:t>
            </w:r>
          </w:p>
        </w:tc>
        <w:tc>
          <w:tcPr>
            <w:tcW w:w="141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Независимо от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давления</w:t>
            </w:r>
          </w:p>
        </w:tc>
        <w:tc>
          <w:tcPr>
            <w:tcW w:w="1843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От 450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до 660</w:t>
            </w:r>
          </w:p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D322B" w:rsidRPr="00C32485" w:rsidTr="00FD322B">
        <w:trPr>
          <w:trHeight w:val="20"/>
        </w:trPr>
        <w:tc>
          <w:tcPr>
            <w:tcW w:w="737" w:type="dxa"/>
            <w:vMerge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67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Горячая вода, насыщенный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пар</w:t>
            </w:r>
          </w:p>
        </w:tc>
        <w:tc>
          <w:tcPr>
            <w:tcW w:w="141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Св. 184</w:t>
            </w:r>
          </w:p>
        </w:tc>
        <w:tc>
          <w:tcPr>
            <w:tcW w:w="1843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Св. 120</w:t>
            </w:r>
          </w:p>
        </w:tc>
      </w:tr>
      <w:tr w:rsidR="00FD322B" w:rsidRPr="00C32485" w:rsidTr="00FD322B">
        <w:trPr>
          <w:trHeight w:val="20"/>
        </w:trPr>
        <w:tc>
          <w:tcPr>
            <w:tcW w:w="737" w:type="dxa"/>
            <w:vMerge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67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Сильнодействующие ядовитые вещества (СДЯВ) и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дымящиеся кислоты</w:t>
            </w:r>
          </w:p>
        </w:tc>
        <w:tc>
          <w:tcPr>
            <w:tcW w:w="141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Независимо от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давления</w:t>
            </w:r>
          </w:p>
        </w:tc>
        <w:tc>
          <w:tcPr>
            <w:tcW w:w="1843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proofErr w:type="gramStart"/>
            <w:r w:rsidRPr="00C32485">
              <w:rPr>
                <w:sz w:val="20"/>
              </w:rPr>
              <w:t>От</w:t>
            </w:r>
            <w:proofErr w:type="gramEnd"/>
            <w:r w:rsidRPr="00C32485">
              <w:rPr>
                <w:sz w:val="20"/>
              </w:rPr>
              <w:t xml:space="preserve"> минус 70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до 700</w:t>
            </w:r>
          </w:p>
        </w:tc>
      </w:tr>
      <w:tr w:rsidR="00FD322B" w:rsidRPr="00C32485" w:rsidTr="00FD322B">
        <w:trPr>
          <w:trHeight w:val="20"/>
        </w:trPr>
        <w:tc>
          <w:tcPr>
            <w:tcW w:w="737" w:type="dxa"/>
            <w:vMerge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67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Прочие продукты с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токсическими свойствами</w:t>
            </w:r>
          </w:p>
        </w:tc>
        <w:tc>
          <w:tcPr>
            <w:tcW w:w="141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Св. 16</w:t>
            </w:r>
          </w:p>
        </w:tc>
        <w:tc>
          <w:tcPr>
            <w:tcW w:w="1843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proofErr w:type="gramStart"/>
            <w:r w:rsidRPr="00C32485">
              <w:rPr>
                <w:sz w:val="20"/>
              </w:rPr>
              <w:t>От</w:t>
            </w:r>
            <w:proofErr w:type="gramEnd"/>
            <w:r w:rsidRPr="00C32485">
              <w:rPr>
                <w:sz w:val="20"/>
              </w:rPr>
              <w:t xml:space="preserve"> минус 70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до 700</w:t>
            </w:r>
          </w:p>
        </w:tc>
      </w:tr>
      <w:tr w:rsidR="00FD322B" w:rsidRPr="00C32485" w:rsidTr="00FD322B">
        <w:trPr>
          <w:trHeight w:val="20"/>
        </w:trPr>
        <w:tc>
          <w:tcPr>
            <w:tcW w:w="737" w:type="dxa"/>
            <w:vMerge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67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Горючие (в том числе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сжиженные) и активные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газы, легковоспламеняющиеся и горючие жидкости</w:t>
            </w:r>
          </w:p>
        </w:tc>
        <w:tc>
          <w:tcPr>
            <w:tcW w:w="141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Независимо от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давления</w:t>
            </w:r>
          </w:p>
        </w:tc>
        <w:tc>
          <w:tcPr>
            <w:tcW w:w="1843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От 350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до 700</w:t>
            </w:r>
          </w:p>
        </w:tc>
      </w:tr>
      <w:tr w:rsidR="00FD322B" w:rsidRPr="00C32485" w:rsidTr="00FD322B">
        <w:trPr>
          <w:trHeight w:val="20"/>
        </w:trPr>
        <w:tc>
          <w:tcPr>
            <w:tcW w:w="737" w:type="dxa"/>
            <w:vMerge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67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Негорючие жидкости и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пары, инертные газы</w:t>
            </w:r>
          </w:p>
        </w:tc>
        <w:tc>
          <w:tcPr>
            <w:tcW w:w="1417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Независимо от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давления</w:t>
            </w:r>
          </w:p>
        </w:tc>
        <w:tc>
          <w:tcPr>
            <w:tcW w:w="1843" w:type="dxa"/>
            <w:vAlign w:val="center"/>
          </w:tcPr>
          <w:p w:rsidR="00FD322B" w:rsidRPr="00C32485" w:rsidRDefault="00FD322B" w:rsidP="00FD322B">
            <w:pPr>
              <w:pStyle w:val="ConsPlusNormal"/>
              <w:jc w:val="center"/>
              <w:rPr>
                <w:sz w:val="20"/>
              </w:rPr>
            </w:pPr>
            <w:r w:rsidRPr="00C32485">
              <w:rPr>
                <w:sz w:val="20"/>
              </w:rPr>
              <w:t>От 450</w:t>
            </w:r>
            <w:r>
              <w:rPr>
                <w:sz w:val="20"/>
              </w:rPr>
              <w:t xml:space="preserve"> </w:t>
            </w:r>
            <w:r w:rsidRPr="00C32485">
              <w:rPr>
                <w:sz w:val="20"/>
              </w:rPr>
              <w:t>до 700</w:t>
            </w:r>
          </w:p>
        </w:tc>
      </w:tr>
    </w:tbl>
    <w:p w:rsidR="005C683B" w:rsidRPr="00341571" w:rsidRDefault="005C683B" w:rsidP="0048583A">
      <w:pPr>
        <w:pStyle w:val="ConsPlusNormal"/>
        <w:jc w:val="both"/>
      </w:pPr>
    </w:p>
    <w:p w:rsidR="005C683B" w:rsidRPr="00FD322B" w:rsidRDefault="005C683B">
      <w:pPr>
        <w:pStyle w:val="ConsPlusNormal"/>
        <w:ind w:firstLine="540"/>
        <w:jc w:val="both"/>
        <w:rPr>
          <w:i/>
        </w:rPr>
      </w:pPr>
      <w:r w:rsidRPr="00FD322B">
        <w:rPr>
          <w:b/>
          <w:i/>
        </w:rPr>
        <w:t>Примечание.</w:t>
      </w:r>
      <w:r w:rsidRPr="00FD322B">
        <w:rPr>
          <w:i/>
        </w:rPr>
        <w:t xml:space="preserve"> Для веществ, опасных по свойствам или сочетанию свойств, не вошедших в данную таблицу, группы опасности должны устанавливаться по согласованию с органами Госгортехнадзора.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5C683B">
      <w:pPr>
        <w:pStyle w:val="ConsPlusNormal"/>
        <w:ind w:firstLine="540"/>
        <w:jc w:val="both"/>
      </w:pPr>
      <w:r w:rsidRPr="00341571">
        <w:t xml:space="preserve">15. Характеристики сигнальных цветов должны соответствовать </w:t>
      </w:r>
      <w:proofErr w:type="gramStart"/>
      <w:r w:rsidRPr="00341571">
        <w:t>указанным</w:t>
      </w:r>
      <w:proofErr w:type="gramEnd"/>
      <w:r w:rsidRPr="00341571">
        <w:t xml:space="preserve"> в Приложении 2.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16. Ширина предупреждающих колец и расстояние между ними должны приниматься в зависимости от наружного диаметра трубопроводов в соответствии с черт. 1 и табл. 4.</w:t>
      </w:r>
    </w:p>
    <w:p w:rsidR="005C683B" w:rsidRPr="00341571" w:rsidRDefault="005C683B">
      <w:pPr>
        <w:pStyle w:val="ConsPlusNormal"/>
        <w:jc w:val="center"/>
      </w:pPr>
    </w:p>
    <w:p w:rsidR="005C683B" w:rsidRPr="00341571" w:rsidRDefault="00341571">
      <w:pPr>
        <w:pStyle w:val="ConsPlusNormal"/>
        <w:jc w:val="center"/>
      </w:pPr>
      <w:r w:rsidRPr="00341571">
        <w:rPr>
          <w:position w:val="-195"/>
        </w:rPr>
        <w:pict>
          <v:shape id="_x0000_i1026" style="width:331.5pt;height:206pt" coordsize="" o:spt="100" adj="0,,0" path="" filled="f" stroked="f">
            <v:stroke joinstyle="miter"/>
            <v:imagedata r:id="rId15" o:title="base_44_8887_32777"/>
            <v:formulas/>
            <v:path o:connecttype="segments"/>
          </v:shape>
        </w:pict>
      </w:r>
    </w:p>
    <w:p w:rsidR="005C683B" w:rsidRPr="00341571" w:rsidRDefault="005C683B">
      <w:pPr>
        <w:pStyle w:val="ConsPlusNormal"/>
        <w:jc w:val="center"/>
      </w:pPr>
    </w:p>
    <w:p w:rsidR="005C683B" w:rsidRPr="00341571" w:rsidRDefault="005C683B">
      <w:pPr>
        <w:pStyle w:val="ConsPlusNormal"/>
        <w:jc w:val="center"/>
      </w:pPr>
      <w:r w:rsidRPr="00341571">
        <w:t>Черт. 1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5C683B">
      <w:pPr>
        <w:pStyle w:val="ConsPlusNormal"/>
        <w:jc w:val="right"/>
      </w:pPr>
      <w:bookmarkStart w:id="1" w:name="P167"/>
      <w:bookmarkEnd w:id="1"/>
      <w:r w:rsidRPr="00341571">
        <w:lastRenderedPageBreak/>
        <w:t>Таблица 4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5C683B" w:rsidP="0068348B">
      <w:pPr>
        <w:pStyle w:val="ConsPlusNormal"/>
        <w:ind w:firstLine="540"/>
        <w:jc w:val="right"/>
      </w:pPr>
      <w:r w:rsidRPr="00341571">
        <w:t>мм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657"/>
        <w:gridCol w:w="2384"/>
        <w:gridCol w:w="2315"/>
      </w:tblGrid>
      <w:tr w:rsidR="0068348B" w:rsidTr="0068348B">
        <w:trPr>
          <w:trHeight w:val="20"/>
        </w:trPr>
        <w:tc>
          <w:tcPr>
            <w:tcW w:w="4657" w:type="dxa"/>
          </w:tcPr>
          <w:p w:rsidR="0068348B" w:rsidRPr="0068348B" w:rsidRDefault="0068348B" w:rsidP="0068348B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348B">
              <w:rPr>
                <w:rFonts w:asciiTheme="minorHAnsi" w:hAnsiTheme="minorHAnsi"/>
                <w:sz w:val="22"/>
                <w:szCs w:val="22"/>
              </w:rPr>
              <w:t>Наружный диаметр (с изоляцией) D</w:t>
            </w:r>
          </w:p>
        </w:tc>
        <w:tc>
          <w:tcPr>
            <w:tcW w:w="2384" w:type="dxa"/>
          </w:tcPr>
          <w:p w:rsidR="0068348B" w:rsidRPr="0068348B" w:rsidRDefault="0068348B" w:rsidP="0068348B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348B">
              <w:rPr>
                <w:rFonts w:asciiTheme="minorHAnsi" w:hAnsiTheme="minorHAnsi"/>
                <w:sz w:val="22"/>
                <w:szCs w:val="22"/>
              </w:rPr>
              <w:t>L</w:t>
            </w:r>
          </w:p>
        </w:tc>
        <w:tc>
          <w:tcPr>
            <w:tcW w:w="2315" w:type="dxa"/>
          </w:tcPr>
          <w:p w:rsidR="0068348B" w:rsidRPr="0068348B" w:rsidRDefault="0068348B" w:rsidP="0068348B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348B">
              <w:rPr>
                <w:rFonts w:asciiTheme="minorHAnsi" w:hAnsiTheme="minorHAnsi"/>
                <w:sz w:val="22"/>
                <w:szCs w:val="22"/>
              </w:rPr>
              <w:t>а</w:t>
            </w:r>
          </w:p>
        </w:tc>
      </w:tr>
      <w:tr w:rsidR="0068348B" w:rsidTr="0068348B">
        <w:trPr>
          <w:trHeight w:val="20"/>
        </w:trPr>
        <w:tc>
          <w:tcPr>
            <w:tcW w:w="4657" w:type="dxa"/>
          </w:tcPr>
          <w:p w:rsidR="0068348B" w:rsidRPr="0068348B" w:rsidRDefault="0068348B" w:rsidP="0068348B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348B">
              <w:rPr>
                <w:rFonts w:asciiTheme="minorHAnsi" w:hAnsiTheme="minorHAnsi"/>
                <w:sz w:val="22"/>
                <w:szCs w:val="22"/>
              </w:rPr>
              <w:t>До 80</w:t>
            </w:r>
          </w:p>
        </w:tc>
        <w:tc>
          <w:tcPr>
            <w:tcW w:w="2384" w:type="dxa"/>
          </w:tcPr>
          <w:p w:rsidR="0068348B" w:rsidRPr="0068348B" w:rsidRDefault="0068348B" w:rsidP="0068348B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348B">
              <w:rPr>
                <w:rFonts w:asciiTheme="minorHAnsi" w:hAnsiTheme="minorHAnsi"/>
                <w:sz w:val="22"/>
                <w:szCs w:val="22"/>
              </w:rPr>
              <w:t>2000</w:t>
            </w:r>
          </w:p>
        </w:tc>
        <w:tc>
          <w:tcPr>
            <w:tcW w:w="2315" w:type="dxa"/>
          </w:tcPr>
          <w:p w:rsidR="0068348B" w:rsidRPr="0068348B" w:rsidRDefault="0068348B" w:rsidP="0068348B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348B">
              <w:rPr>
                <w:rFonts w:asciiTheme="minorHAnsi" w:hAnsiTheme="minorHAnsi"/>
                <w:sz w:val="22"/>
                <w:szCs w:val="22"/>
              </w:rPr>
              <w:t>40</w:t>
            </w:r>
          </w:p>
        </w:tc>
      </w:tr>
      <w:tr w:rsidR="0068348B" w:rsidTr="0068348B">
        <w:trPr>
          <w:trHeight w:val="20"/>
        </w:trPr>
        <w:tc>
          <w:tcPr>
            <w:tcW w:w="4657" w:type="dxa"/>
          </w:tcPr>
          <w:p w:rsidR="0068348B" w:rsidRPr="0068348B" w:rsidRDefault="0068348B" w:rsidP="0068348B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348B">
              <w:rPr>
                <w:rFonts w:asciiTheme="minorHAnsi" w:hAnsiTheme="minorHAnsi"/>
                <w:sz w:val="22"/>
                <w:szCs w:val="22"/>
              </w:rPr>
              <w:t>От 81 до 160</w:t>
            </w:r>
          </w:p>
        </w:tc>
        <w:tc>
          <w:tcPr>
            <w:tcW w:w="2384" w:type="dxa"/>
          </w:tcPr>
          <w:p w:rsidR="0068348B" w:rsidRPr="0068348B" w:rsidRDefault="0068348B" w:rsidP="0068348B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348B">
              <w:rPr>
                <w:rFonts w:asciiTheme="minorHAnsi" w:hAnsiTheme="minorHAnsi"/>
                <w:sz w:val="22"/>
                <w:szCs w:val="22"/>
              </w:rPr>
              <w:t>3000</w:t>
            </w:r>
          </w:p>
        </w:tc>
        <w:tc>
          <w:tcPr>
            <w:tcW w:w="2315" w:type="dxa"/>
          </w:tcPr>
          <w:p w:rsidR="0068348B" w:rsidRPr="0068348B" w:rsidRDefault="0068348B" w:rsidP="0068348B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348B">
              <w:rPr>
                <w:rFonts w:asciiTheme="minorHAnsi" w:hAnsiTheme="minorHAnsi"/>
                <w:sz w:val="22"/>
                <w:szCs w:val="22"/>
              </w:rPr>
              <w:t>50</w:t>
            </w:r>
          </w:p>
        </w:tc>
      </w:tr>
      <w:tr w:rsidR="0068348B" w:rsidTr="0068348B">
        <w:trPr>
          <w:trHeight w:val="20"/>
        </w:trPr>
        <w:tc>
          <w:tcPr>
            <w:tcW w:w="4657" w:type="dxa"/>
          </w:tcPr>
          <w:p w:rsidR="0068348B" w:rsidRPr="0068348B" w:rsidRDefault="0068348B" w:rsidP="0068348B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348B">
              <w:rPr>
                <w:rFonts w:asciiTheme="minorHAnsi" w:hAnsiTheme="minorHAnsi"/>
                <w:sz w:val="22"/>
                <w:szCs w:val="22"/>
              </w:rPr>
              <w:t>От 161 до 300</w:t>
            </w:r>
          </w:p>
        </w:tc>
        <w:tc>
          <w:tcPr>
            <w:tcW w:w="2384" w:type="dxa"/>
          </w:tcPr>
          <w:p w:rsidR="0068348B" w:rsidRPr="0068348B" w:rsidRDefault="0068348B" w:rsidP="0068348B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348B">
              <w:rPr>
                <w:rFonts w:asciiTheme="minorHAnsi" w:hAnsiTheme="minorHAnsi"/>
                <w:sz w:val="22"/>
                <w:szCs w:val="22"/>
              </w:rPr>
              <w:t>4000</w:t>
            </w:r>
          </w:p>
        </w:tc>
        <w:tc>
          <w:tcPr>
            <w:tcW w:w="2315" w:type="dxa"/>
          </w:tcPr>
          <w:p w:rsidR="0068348B" w:rsidRPr="0068348B" w:rsidRDefault="0068348B" w:rsidP="0068348B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348B">
              <w:rPr>
                <w:rFonts w:asciiTheme="minorHAnsi" w:hAnsiTheme="minorHAnsi"/>
                <w:sz w:val="22"/>
                <w:szCs w:val="22"/>
              </w:rPr>
              <w:t>70</w:t>
            </w:r>
          </w:p>
        </w:tc>
      </w:tr>
      <w:tr w:rsidR="0068348B" w:rsidTr="0068348B">
        <w:trPr>
          <w:trHeight w:val="20"/>
        </w:trPr>
        <w:tc>
          <w:tcPr>
            <w:tcW w:w="4657" w:type="dxa"/>
          </w:tcPr>
          <w:p w:rsidR="0068348B" w:rsidRPr="0068348B" w:rsidRDefault="0068348B" w:rsidP="0068348B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348B">
              <w:rPr>
                <w:rFonts w:asciiTheme="minorHAnsi" w:hAnsiTheme="minorHAnsi"/>
                <w:sz w:val="22"/>
                <w:szCs w:val="22"/>
              </w:rPr>
              <w:t>Свыше 300</w:t>
            </w:r>
          </w:p>
        </w:tc>
        <w:tc>
          <w:tcPr>
            <w:tcW w:w="2384" w:type="dxa"/>
          </w:tcPr>
          <w:p w:rsidR="0068348B" w:rsidRPr="0068348B" w:rsidRDefault="0068348B" w:rsidP="0068348B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348B">
              <w:rPr>
                <w:rFonts w:asciiTheme="minorHAnsi" w:hAnsiTheme="minorHAnsi"/>
                <w:sz w:val="22"/>
                <w:szCs w:val="22"/>
              </w:rPr>
              <w:t>6000</w:t>
            </w:r>
          </w:p>
        </w:tc>
        <w:tc>
          <w:tcPr>
            <w:tcW w:w="2315" w:type="dxa"/>
          </w:tcPr>
          <w:p w:rsidR="0068348B" w:rsidRPr="0068348B" w:rsidRDefault="0068348B" w:rsidP="0068348B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348B"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</w:tr>
    </w:tbl>
    <w:p w:rsidR="0068348B" w:rsidRDefault="0068348B">
      <w:pPr>
        <w:pStyle w:val="ConsPlusCell"/>
        <w:jc w:val="both"/>
      </w:pPr>
    </w:p>
    <w:p w:rsidR="005C683B" w:rsidRPr="00341571" w:rsidRDefault="005C683B">
      <w:pPr>
        <w:pStyle w:val="ConsPlusNormal"/>
        <w:ind w:firstLine="540"/>
        <w:jc w:val="both"/>
      </w:pPr>
      <w:r w:rsidRPr="00341571">
        <w:t>17. При большом числе параллельно расположенных коммуникаций предупреждающие кольца на всех трубопроводах следует принимать одинаковой ширины и наносить их с одинаковыми интервалами.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 xml:space="preserve">18. Газоотводные линии и </w:t>
      </w:r>
      <w:proofErr w:type="spellStart"/>
      <w:r w:rsidRPr="00341571">
        <w:t>отдувка</w:t>
      </w:r>
      <w:proofErr w:type="spellEnd"/>
      <w:r w:rsidRPr="00341571">
        <w:t xml:space="preserve"> в атмосферу в зависимости от их содержимого должны иметь опознавательную окраску, установленную для условного обозначения укрупненных групп, с извилистыми поперечными кольцами соответствующего сигнального цвета.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19. Для обозначения трубопроводов с особо опасным для здоровья и жизни людей или эксплуатации предприятия содержимым, а также при необходимости конкретизации вида опасности дополнительно к цветным предупреждающим кольцам должны применяться предупреждающие знаки.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20. Предупреждающими знаками должны обозначаться следующие вещества: ядовитые, огнеопасные, взрывоопасные, радиоактивные, а также прочее опасное содержимое трубопроводов (например, вещества, представляющие опасность при разбрызгивании и др.).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21. Предупреждающие знаки должны иметь форму треугольника. Изображения должны быть черного цвета на желтом фоне.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22. Изображение предупреждающих знаков должно приниматься в соответствии с черт. 2 и табл. 5.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341571">
      <w:pPr>
        <w:pStyle w:val="ConsPlusNormal"/>
        <w:jc w:val="center"/>
      </w:pPr>
      <w:r w:rsidRPr="00341571">
        <w:rPr>
          <w:position w:val="-131"/>
        </w:rPr>
        <w:pict>
          <v:shape id="_x0000_i1027" style="width:160pt;height:142.5pt" coordsize="" o:spt="100" adj="0,,0" path="" filled="f" stroked="f">
            <v:stroke joinstyle="miter"/>
            <v:imagedata r:id="rId16" o:title="base_44_8887_32778"/>
            <v:formulas/>
            <v:path o:connecttype="segments"/>
          </v:shape>
        </w:pict>
      </w:r>
    </w:p>
    <w:p w:rsidR="005C683B" w:rsidRPr="00341571" w:rsidRDefault="005C683B">
      <w:pPr>
        <w:pStyle w:val="ConsPlusNormal"/>
        <w:jc w:val="center"/>
      </w:pPr>
    </w:p>
    <w:p w:rsidR="005C683B" w:rsidRPr="00341571" w:rsidRDefault="00341571">
      <w:pPr>
        <w:pStyle w:val="ConsPlusNormal"/>
        <w:jc w:val="center"/>
      </w:pPr>
      <w:r w:rsidRPr="00341571">
        <w:rPr>
          <w:position w:val="-99"/>
        </w:rPr>
        <w:pict>
          <v:shape id="_x0000_i1028" style="width:114.5pt;height:110.5pt" coordsize="" o:spt="100" adj="0,,0" path="" filled="f" stroked="f">
            <v:stroke joinstyle="miter"/>
            <v:imagedata r:id="rId17" o:title="base_44_8887_32779"/>
            <v:formulas/>
            <v:path o:connecttype="segments"/>
          </v:shape>
        </w:pict>
      </w:r>
    </w:p>
    <w:p w:rsidR="005C683B" w:rsidRPr="00341571" w:rsidRDefault="005C683B">
      <w:pPr>
        <w:pStyle w:val="ConsPlusNormal"/>
        <w:jc w:val="center"/>
      </w:pPr>
    </w:p>
    <w:p w:rsidR="005C683B" w:rsidRPr="00341571" w:rsidRDefault="005C683B">
      <w:pPr>
        <w:pStyle w:val="ConsPlusNormal"/>
        <w:jc w:val="center"/>
      </w:pPr>
      <w:r w:rsidRPr="00341571">
        <w:t>Ядовитые вещества</w:t>
      </w:r>
    </w:p>
    <w:p w:rsidR="005C683B" w:rsidRPr="00341571" w:rsidRDefault="005C683B">
      <w:pPr>
        <w:pStyle w:val="ConsPlusNormal"/>
        <w:jc w:val="center"/>
      </w:pPr>
    </w:p>
    <w:p w:rsidR="005C683B" w:rsidRPr="00341571" w:rsidRDefault="00341571">
      <w:pPr>
        <w:pStyle w:val="ConsPlusNormal"/>
        <w:jc w:val="center"/>
      </w:pPr>
      <w:r w:rsidRPr="00341571">
        <w:rPr>
          <w:position w:val="-101"/>
        </w:rPr>
        <w:lastRenderedPageBreak/>
        <w:pict>
          <v:shape id="_x0000_i1029" style="width:114.5pt;height:113pt" coordsize="" o:spt="100" adj="0,,0" path="" filled="f" stroked="f">
            <v:stroke joinstyle="miter"/>
            <v:imagedata r:id="rId18" o:title="base_44_8887_32780"/>
            <v:formulas/>
            <v:path o:connecttype="segments"/>
          </v:shape>
        </w:pict>
      </w:r>
    </w:p>
    <w:p w:rsidR="005C683B" w:rsidRPr="00341571" w:rsidRDefault="005C683B">
      <w:pPr>
        <w:pStyle w:val="ConsPlusNormal"/>
        <w:jc w:val="center"/>
      </w:pPr>
    </w:p>
    <w:p w:rsidR="005C683B" w:rsidRPr="00341571" w:rsidRDefault="005C683B">
      <w:pPr>
        <w:pStyle w:val="ConsPlusNormal"/>
        <w:jc w:val="center"/>
      </w:pPr>
      <w:r w:rsidRPr="00341571">
        <w:t>Легковоспламеняющиеся вещества</w:t>
      </w:r>
    </w:p>
    <w:p w:rsidR="005C683B" w:rsidRPr="00341571" w:rsidRDefault="005C683B">
      <w:pPr>
        <w:pStyle w:val="ConsPlusNormal"/>
        <w:jc w:val="center"/>
      </w:pPr>
    </w:p>
    <w:p w:rsidR="005C683B" w:rsidRPr="00341571" w:rsidRDefault="00341571">
      <w:pPr>
        <w:pStyle w:val="ConsPlusNormal"/>
        <w:jc w:val="center"/>
      </w:pPr>
      <w:r w:rsidRPr="00341571">
        <w:rPr>
          <w:position w:val="-101"/>
        </w:rPr>
        <w:pict>
          <v:shape id="_x0000_i1030" style="width:113pt;height:112pt" coordsize="" o:spt="100" adj="0,,0" path="" filled="f" stroked="f">
            <v:stroke joinstyle="miter"/>
            <v:imagedata r:id="rId19" o:title="base_44_8887_32781"/>
            <v:formulas/>
            <v:path o:connecttype="segments"/>
          </v:shape>
        </w:pict>
      </w:r>
    </w:p>
    <w:p w:rsidR="005C683B" w:rsidRPr="00341571" w:rsidRDefault="005C683B">
      <w:pPr>
        <w:pStyle w:val="ConsPlusNormal"/>
        <w:jc w:val="center"/>
      </w:pPr>
    </w:p>
    <w:p w:rsidR="005C683B" w:rsidRPr="00341571" w:rsidRDefault="005C683B">
      <w:pPr>
        <w:pStyle w:val="ConsPlusNormal"/>
        <w:jc w:val="center"/>
      </w:pPr>
      <w:r w:rsidRPr="00341571">
        <w:t>Радиоактивные вещества</w:t>
      </w:r>
    </w:p>
    <w:p w:rsidR="005C683B" w:rsidRPr="00341571" w:rsidRDefault="005C683B">
      <w:pPr>
        <w:pStyle w:val="ConsPlusNormal"/>
        <w:jc w:val="center"/>
      </w:pPr>
    </w:p>
    <w:p w:rsidR="005C683B" w:rsidRPr="00341571" w:rsidRDefault="00341571">
      <w:pPr>
        <w:pStyle w:val="ConsPlusNormal"/>
        <w:jc w:val="center"/>
      </w:pPr>
      <w:r w:rsidRPr="00341571">
        <w:rPr>
          <w:position w:val="-101"/>
        </w:rPr>
        <w:pict>
          <v:shape id="_x0000_i1031" style="width:115.5pt;height:112pt" coordsize="" o:spt="100" adj="0,,0" path="" filled="f" stroked="f">
            <v:stroke joinstyle="miter"/>
            <v:imagedata r:id="rId20" o:title="base_44_8887_32782"/>
            <v:formulas/>
            <v:path o:connecttype="segments"/>
          </v:shape>
        </w:pict>
      </w:r>
    </w:p>
    <w:p w:rsidR="005C683B" w:rsidRPr="00341571" w:rsidRDefault="005C683B">
      <w:pPr>
        <w:pStyle w:val="ConsPlusNormal"/>
        <w:jc w:val="center"/>
      </w:pPr>
    </w:p>
    <w:p w:rsidR="005C683B" w:rsidRPr="00341571" w:rsidRDefault="005C683B">
      <w:pPr>
        <w:pStyle w:val="ConsPlusNormal"/>
        <w:jc w:val="center"/>
      </w:pPr>
      <w:r w:rsidRPr="00341571">
        <w:t>Взрывоопасные вещества</w:t>
      </w:r>
    </w:p>
    <w:p w:rsidR="005C683B" w:rsidRPr="00341571" w:rsidRDefault="005C683B">
      <w:pPr>
        <w:pStyle w:val="ConsPlusNormal"/>
        <w:jc w:val="center"/>
      </w:pPr>
    </w:p>
    <w:p w:rsidR="005C683B" w:rsidRPr="00341571" w:rsidRDefault="00341571">
      <w:pPr>
        <w:pStyle w:val="ConsPlusNormal"/>
        <w:jc w:val="center"/>
      </w:pPr>
      <w:r w:rsidRPr="00341571">
        <w:rPr>
          <w:position w:val="-101"/>
        </w:rPr>
        <w:pict>
          <v:shape id="_x0000_i1032" style="width:114pt;height:112pt" coordsize="" o:spt="100" adj="0,,0" path="" filled="f" stroked="f">
            <v:stroke joinstyle="miter"/>
            <v:imagedata r:id="rId21" o:title="base_44_8887_32783"/>
            <v:formulas/>
            <v:path o:connecttype="segments"/>
          </v:shape>
        </w:pict>
      </w:r>
    </w:p>
    <w:p w:rsidR="005C683B" w:rsidRPr="00341571" w:rsidRDefault="005C683B">
      <w:pPr>
        <w:pStyle w:val="ConsPlusNormal"/>
        <w:jc w:val="center"/>
      </w:pPr>
    </w:p>
    <w:p w:rsidR="005C683B" w:rsidRPr="00341571" w:rsidRDefault="005C683B">
      <w:pPr>
        <w:pStyle w:val="ConsPlusNormal"/>
        <w:jc w:val="center"/>
      </w:pPr>
      <w:r w:rsidRPr="00341571">
        <w:t>Прочие виды опасности</w:t>
      </w:r>
    </w:p>
    <w:p w:rsidR="005C683B" w:rsidRPr="00341571" w:rsidRDefault="005C683B">
      <w:pPr>
        <w:pStyle w:val="ConsPlusNormal"/>
        <w:jc w:val="center"/>
      </w:pPr>
    </w:p>
    <w:p w:rsidR="005C683B" w:rsidRPr="00341571" w:rsidRDefault="005C683B">
      <w:pPr>
        <w:pStyle w:val="ConsPlusNormal"/>
        <w:jc w:val="center"/>
      </w:pPr>
      <w:bookmarkStart w:id="2" w:name="P208"/>
      <w:bookmarkEnd w:id="2"/>
      <w:r w:rsidRPr="00341571">
        <w:t>Черт. 2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5C683B">
      <w:pPr>
        <w:pStyle w:val="ConsPlusNormal"/>
        <w:jc w:val="right"/>
      </w:pPr>
      <w:bookmarkStart w:id="3" w:name="P210"/>
      <w:bookmarkEnd w:id="3"/>
      <w:r w:rsidRPr="00341571">
        <w:t>Таблица 5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5C683B" w:rsidP="001554EC">
      <w:pPr>
        <w:pStyle w:val="ConsPlusNormal"/>
        <w:ind w:firstLine="540"/>
        <w:jc w:val="right"/>
      </w:pPr>
      <w:r w:rsidRPr="00341571">
        <w:t>мм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9"/>
      </w:tblGrid>
      <w:tr w:rsidR="001554EC" w:rsidTr="001554EC">
        <w:trPr>
          <w:trHeight w:val="20"/>
        </w:trPr>
        <w:tc>
          <w:tcPr>
            <w:tcW w:w="4677" w:type="dxa"/>
          </w:tcPr>
          <w:p w:rsidR="001554EC" w:rsidRPr="001554EC" w:rsidRDefault="001554EC" w:rsidP="001554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554EC">
              <w:rPr>
                <w:rFonts w:asciiTheme="minorHAnsi" w:hAnsiTheme="minorHAnsi"/>
                <w:sz w:val="22"/>
                <w:szCs w:val="22"/>
              </w:rPr>
              <w:t>Варианты размеров</w:t>
            </w:r>
          </w:p>
        </w:tc>
        <w:tc>
          <w:tcPr>
            <w:tcW w:w="4679" w:type="dxa"/>
          </w:tcPr>
          <w:p w:rsidR="001554EC" w:rsidRPr="001554EC" w:rsidRDefault="001554EC" w:rsidP="001554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554EC">
              <w:rPr>
                <w:rFonts w:asciiTheme="minorHAnsi" w:hAnsiTheme="minorHAnsi"/>
                <w:sz w:val="22"/>
                <w:szCs w:val="22"/>
              </w:rPr>
              <w:t>а</w:t>
            </w:r>
          </w:p>
        </w:tc>
      </w:tr>
      <w:tr w:rsidR="001554EC" w:rsidTr="001554EC">
        <w:trPr>
          <w:trHeight w:val="20"/>
        </w:trPr>
        <w:tc>
          <w:tcPr>
            <w:tcW w:w="4677" w:type="dxa"/>
          </w:tcPr>
          <w:p w:rsidR="001554EC" w:rsidRPr="001554EC" w:rsidRDefault="001554EC" w:rsidP="001554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554EC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679" w:type="dxa"/>
          </w:tcPr>
          <w:p w:rsidR="001554EC" w:rsidRPr="001554EC" w:rsidRDefault="001554EC" w:rsidP="001554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554EC">
              <w:rPr>
                <w:rFonts w:asciiTheme="minorHAnsi" w:hAnsiTheme="minorHAnsi"/>
                <w:sz w:val="22"/>
                <w:szCs w:val="22"/>
              </w:rPr>
              <w:t>26</w:t>
            </w:r>
          </w:p>
        </w:tc>
      </w:tr>
      <w:tr w:rsidR="001554EC" w:rsidTr="001554EC">
        <w:trPr>
          <w:trHeight w:val="20"/>
        </w:trPr>
        <w:tc>
          <w:tcPr>
            <w:tcW w:w="4677" w:type="dxa"/>
          </w:tcPr>
          <w:p w:rsidR="001554EC" w:rsidRPr="001554EC" w:rsidRDefault="001554EC" w:rsidP="001554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554EC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679" w:type="dxa"/>
          </w:tcPr>
          <w:p w:rsidR="001554EC" w:rsidRPr="001554EC" w:rsidRDefault="001554EC" w:rsidP="001554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554EC">
              <w:rPr>
                <w:rFonts w:asciiTheme="minorHAnsi" w:hAnsiTheme="minorHAnsi"/>
                <w:sz w:val="22"/>
                <w:szCs w:val="22"/>
              </w:rPr>
              <w:t>52</w:t>
            </w:r>
          </w:p>
        </w:tc>
      </w:tr>
      <w:tr w:rsidR="001554EC" w:rsidTr="001554EC">
        <w:trPr>
          <w:trHeight w:val="20"/>
        </w:trPr>
        <w:tc>
          <w:tcPr>
            <w:tcW w:w="4677" w:type="dxa"/>
          </w:tcPr>
          <w:p w:rsidR="001554EC" w:rsidRPr="001554EC" w:rsidRDefault="001554EC" w:rsidP="001554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554EC">
              <w:rPr>
                <w:rFonts w:asciiTheme="minorHAnsi" w:hAnsiTheme="minorHAnsi"/>
                <w:sz w:val="22"/>
                <w:szCs w:val="22"/>
              </w:rPr>
              <w:lastRenderedPageBreak/>
              <w:t>3</w:t>
            </w:r>
          </w:p>
        </w:tc>
        <w:tc>
          <w:tcPr>
            <w:tcW w:w="4679" w:type="dxa"/>
          </w:tcPr>
          <w:p w:rsidR="001554EC" w:rsidRPr="001554EC" w:rsidRDefault="001554EC" w:rsidP="001554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554EC">
              <w:rPr>
                <w:rFonts w:asciiTheme="minorHAnsi" w:hAnsiTheme="minorHAnsi"/>
                <w:sz w:val="22"/>
                <w:szCs w:val="22"/>
              </w:rPr>
              <w:t>74</w:t>
            </w:r>
          </w:p>
        </w:tc>
      </w:tr>
      <w:tr w:rsidR="001554EC" w:rsidTr="001554EC">
        <w:trPr>
          <w:trHeight w:val="20"/>
        </w:trPr>
        <w:tc>
          <w:tcPr>
            <w:tcW w:w="4677" w:type="dxa"/>
          </w:tcPr>
          <w:p w:rsidR="001554EC" w:rsidRPr="001554EC" w:rsidRDefault="001554EC" w:rsidP="001554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554EC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4679" w:type="dxa"/>
          </w:tcPr>
          <w:p w:rsidR="001554EC" w:rsidRPr="001554EC" w:rsidRDefault="001554EC" w:rsidP="001554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554EC">
              <w:rPr>
                <w:rFonts w:asciiTheme="minorHAnsi" w:hAnsiTheme="minorHAnsi"/>
                <w:sz w:val="22"/>
                <w:szCs w:val="22"/>
              </w:rPr>
              <w:t>105</w:t>
            </w:r>
          </w:p>
        </w:tc>
      </w:tr>
      <w:tr w:rsidR="001554EC" w:rsidTr="001554EC">
        <w:trPr>
          <w:trHeight w:val="20"/>
        </w:trPr>
        <w:tc>
          <w:tcPr>
            <w:tcW w:w="4677" w:type="dxa"/>
          </w:tcPr>
          <w:p w:rsidR="001554EC" w:rsidRPr="001554EC" w:rsidRDefault="001554EC" w:rsidP="001554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554EC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4679" w:type="dxa"/>
          </w:tcPr>
          <w:p w:rsidR="001554EC" w:rsidRPr="001554EC" w:rsidRDefault="001554EC" w:rsidP="001554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554EC">
              <w:rPr>
                <w:rFonts w:asciiTheme="minorHAnsi" w:hAnsiTheme="minorHAnsi"/>
                <w:sz w:val="22"/>
                <w:szCs w:val="22"/>
              </w:rPr>
              <w:t>148</w:t>
            </w:r>
          </w:p>
        </w:tc>
      </w:tr>
    </w:tbl>
    <w:p w:rsidR="001554EC" w:rsidRDefault="001554EC">
      <w:pPr>
        <w:pStyle w:val="ConsPlusCell"/>
        <w:jc w:val="both"/>
      </w:pPr>
    </w:p>
    <w:p w:rsidR="005C683B" w:rsidRPr="00341571" w:rsidRDefault="005C683B">
      <w:pPr>
        <w:pStyle w:val="ConsPlusNormal"/>
        <w:ind w:firstLine="540"/>
        <w:jc w:val="both"/>
      </w:pPr>
      <w:r w:rsidRPr="00341571">
        <w:t>23. В тех случаях, когда от воздействия агрессивных протекающих веществ может произойти изменение оттенка отличительных цветов, трубопроводы должны быть обозначены при помощи маркировочных щитков.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24. Маркировочные щитки должны применяться для дополнительного обозначения вида веществ и их параметров (температуры, давления и т.д.), необходимых по условиям эксплуатации. На маркировочные щитки на трубопроводах или на поверхности конструкций, к которым прикреплены трубопроводы, должны наноситься буквенные или цифровые надписи.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 xml:space="preserve">25. Надписи на щитках трубопроводов должны выполняться четким, хорошо различимым шрифтом и не должны содержать лишних данных, </w:t>
      </w:r>
      <w:proofErr w:type="spellStart"/>
      <w:r w:rsidRPr="00341571">
        <w:t>малоупотребимых</w:t>
      </w:r>
      <w:proofErr w:type="spellEnd"/>
      <w:r w:rsidRPr="00341571">
        <w:t xml:space="preserve"> терминов и непонятных сокращений. Шрифт для надписей рекомендуется принимать в соответствии с ГОСТ 10807-78.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Допускается обозначение вида вещества посредством цифр в соответствии с Приложением 3.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Обозначение вида вещества посредством химических формул не допускается.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26. Направление потока веществ, транспортируемых по трубопроводам, должно указываться острым концом маркировочных щитков или стрелками, наносимыми непосредственно на трубопроводы.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Форма и размер стрелок должны соответствовать форме и размеру маркировочных щитков.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27. Маркировочные щитки должны выполняться четырех типов: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1 - для указания потока, движущегося в обоих направлениях;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2 - то же, в левом направлении;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3 - то же, в правом направлении;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4 - для указания места отбора транспортируемого вещества.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 xml:space="preserve">28. Размеры маркировочных щитков должны соответствовать </w:t>
      </w:r>
      <w:proofErr w:type="gramStart"/>
      <w:r w:rsidRPr="00341571">
        <w:t>указанным</w:t>
      </w:r>
      <w:proofErr w:type="gramEnd"/>
      <w:r w:rsidRPr="00341571">
        <w:t xml:space="preserve"> на черт. 3 и в табл. 6.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341571">
      <w:pPr>
        <w:pStyle w:val="ConsPlusNormal"/>
        <w:jc w:val="center"/>
      </w:pPr>
      <w:r w:rsidRPr="00341571">
        <w:rPr>
          <w:position w:val="-246"/>
        </w:rPr>
        <w:lastRenderedPageBreak/>
        <w:pict>
          <v:shape id="_x0000_i1033" style="width:254.5pt;height:257pt" coordsize="" o:spt="100" adj="0,,0" path="" filled="f" stroked="f">
            <v:stroke joinstyle="miter"/>
            <v:imagedata r:id="rId22" o:title="base_44_8887_32784"/>
            <v:formulas/>
            <v:path o:connecttype="segments"/>
          </v:shape>
        </w:pict>
      </w:r>
    </w:p>
    <w:p w:rsidR="005C683B" w:rsidRPr="00341571" w:rsidRDefault="005C683B">
      <w:pPr>
        <w:pStyle w:val="ConsPlusNormal"/>
        <w:jc w:val="center"/>
      </w:pPr>
    </w:p>
    <w:p w:rsidR="005C683B" w:rsidRPr="00341571" w:rsidRDefault="005C683B">
      <w:pPr>
        <w:pStyle w:val="ConsPlusNormal"/>
        <w:jc w:val="center"/>
      </w:pPr>
      <w:r w:rsidRPr="00341571">
        <w:t>Черт. 3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5C683B">
      <w:pPr>
        <w:pStyle w:val="ConsPlusNormal"/>
        <w:jc w:val="right"/>
      </w:pPr>
      <w:bookmarkStart w:id="4" w:name="P241"/>
      <w:bookmarkEnd w:id="4"/>
      <w:r w:rsidRPr="00341571">
        <w:t>Таблица 6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5C683B" w:rsidP="00C447C8">
      <w:pPr>
        <w:pStyle w:val="ConsPlusNormal"/>
        <w:ind w:firstLine="540"/>
        <w:jc w:val="right"/>
      </w:pPr>
      <w:r w:rsidRPr="00341571">
        <w:t>мм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06"/>
        <w:gridCol w:w="1914"/>
        <w:gridCol w:w="1914"/>
        <w:gridCol w:w="1914"/>
        <w:gridCol w:w="1808"/>
      </w:tblGrid>
      <w:tr w:rsidR="00C447C8" w:rsidTr="00C447C8">
        <w:trPr>
          <w:trHeight w:val="20"/>
        </w:trPr>
        <w:tc>
          <w:tcPr>
            <w:tcW w:w="1806" w:type="dxa"/>
            <w:vMerge w:val="restart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Варианты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447C8">
              <w:rPr>
                <w:rFonts w:asciiTheme="minorHAnsi" w:hAnsiTheme="minorHAnsi"/>
                <w:sz w:val="22"/>
                <w:szCs w:val="22"/>
              </w:rPr>
              <w:t>размеров</w:t>
            </w:r>
          </w:p>
        </w:tc>
        <w:tc>
          <w:tcPr>
            <w:tcW w:w="1914" w:type="dxa"/>
            <w:vMerge w:val="restart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C447C8">
              <w:rPr>
                <w:rFonts w:asciiTheme="minorHAnsi" w:hAnsiTheme="minorHAnsi"/>
                <w:sz w:val="22"/>
                <w:szCs w:val="22"/>
                <w:lang w:val="en-US"/>
              </w:rPr>
              <w:t>a</w:t>
            </w:r>
          </w:p>
        </w:tc>
        <w:tc>
          <w:tcPr>
            <w:tcW w:w="1914" w:type="dxa"/>
            <w:vMerge w:val="restart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C447C8">
              <w:rPr>
                <w:rFonts w:asciiTheme="minorHAnsi" w:hAnsiTheme="minorHAnsi"/>
                <w:sz w:val="22"/>
                <w:szCs w:val="22"/>
                <w:lang w:val="en-US"/>
              </w:rPr>
              <w:t>b</w:t>
            </w:r>
          </w:p>
        </w:tc>
        <w:tc>
          <w:tcPr>
            <w:tcW w:w="3722" w:type="dxa"/>
            <w:gridSpan w:val="2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Высота букв h</w:t>
            </w:r>
          </w:p>
        </w:tc>
      </w:tr>
      <w:tr w:rsidR="00C447C8" w:rsidTr="00C447C8">
        <w:trPr>
          <w:trHeight w:val="20"/>
        </w:trPr>
        <w:tc>
          <w:tcPr>
            <w:tcW w:w="1806" w:type="dxa"/>
            <w:vMerge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4" w:type="dxa"/>
            <w:vMerge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4" w:type="dxa"/>
            <w:vMerge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4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одна строка</w:t>
            </w:r>
          </w:p>
        </w:tc>
        <w:tc>
          <w:tcPr>
            <w:tcW w:w="1808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две строки</w:t>
            </w:r>
          </w:p>
        </w:tc>
      </w:tr>
      <w:tr w:rsidR="00C447C8" w:rsidTr="00C447C8">
        <w:trPr>
          <w:trHeight w:val="20"/>
        </w:trPr>
        <w:tc>
          <w:tcPr>
            <w:tcW w:w="1806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914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26</w:t>
            </w:r>
          </w:p>
        </w:tc>
        <w:tc>
          <w:tcPr>
            <w:tcW w:w="1914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74</w:t>
            </w:r>
          </w:p>
        </w:tc>
        <w:tc>
          <w:tcPr>
            <w:tcW w:w="1914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19</w:t>
            </w:r>
          </w:p>
        </w:tc>
        <w:tc>
          <w:tcPr>
            <w:tcW w:w="1808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447C8" w:rsidTr="00C447C8">
        <w:trPr>
          <w:trHeight w:val="20"/>
        </w:trPr>
        <w:tc>
          <w:tcPr>
            <w:tcW w:w="1806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914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52</w:t>
            </w:r>
          </w:p>
        </w:tc>
        <w:tc>
          <w:tcPr>
            <w:tcW w:w="1914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148</w:t>
            </w:r>
          </w:p>
        </w:tc>
        <w:tc>
          <w:tcPr>
            <w:tcW w:w="1914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32</w:t>
            </w:r>
          </w:p>
        </w:tc>
        <w:tc>
          <w:tcPr>
            <w:tcW w:w="1808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19</w:t>
            </w:r>
          </w:p>
        </w:tc>
      </w:tr>
      <w:tr w:rsidR="00C447C8" w:rsidTr="00C447C8">
        <w:trPr>
          <w:trHeight w:val="20"/>
        </w:trPr>
        <w:tc>
          <w:tcPr>
            <w:tcW w:w="1806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914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74</w:t>
            </w:r>
          </w:p>
        </w:tc>
        <w:tc>
          <w:tcPr>
            <w:tcW w:w="1914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210</w:t>
            </w:r>
          </w:p>
        </w:tc>
        <w:tc>
          <w:tcPr>
            <w:tcW w:w="1914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50</w:t>
            </w:r>
          </w:p>
        </w:tc>
        <w:tc>
          <w:tcPr>
            <w:tcW w:w="1808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25</w:t>
            </w:r>
          </w:p>
        </w:tc>
      </w:tr>
      <w:tr w:rsidR="00C447C8" w:rsidTr="00C447C8">
        <w:trPr>
          <w:trHeight w:val="20"/>
        </w:trPr>
        <w:tc>
          <w:tcPr>
            <w:tcW w:w="1806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1914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105</w:t>
            </w:r>
          </w:p>
        </w:tc>
        <w:tc>
          <w:tcPr>
            <w:tcW w:w="1914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297</w:t>
            </w:r>
          </w:p>
        </w:tc>
        <w:tc>
          <w:tcPr>
            <w:tcW w:w="1914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63</w:t>
            </w:r>
          </w:p>
        </w:tc>
        <w:tc>
          <w:tcPr>
            <w:tcW w:w="1808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32</w:t>
            </w:r>
          </w:p>
        </w:tc>
      </w:tr>
      <w:tr w:rsidR="00C447C8" w:rsidTr="00C447C8">
        <w:trPr>
          <w:trHeight w:val="20"/>
        </w:trPr>
        <w:tc>
          <w:tcPr>
            <w:tcW w:w="1806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914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148</w:t>
            </w:r>
          </w:p>
        </w:tc>
        <w:tc>
          <w:tcPr>
            <w:tcW w:w="1914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420</w:t>
            </w:r>
          </w:p>
        </w:tc>
        <w:tc>
          <w:tcPr>
            <w:tcW w:w="1914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90</w:t>
            </w:r>
          </w:p>
        </w:tc>
        <w:tc>
          <w:tcPr>
            <w:tcW w:w="1808" w:type="dxa"/>
            <w:vAlign w:val="center"/>
          </w:tcPr>
          <w:p w:rsidR="00C447C8" w:rsidRPr="00C447C8" w:rsidRDefault="00C447C8" w:rsidP="00C447C8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447C8">
              <w:rPr>
                <w:rFonts w:asciiTheme="minorHAnsi" w:hAnsiTheme="minorHAnsi"/>
                <w:sz w:val="22"/>
                <w:szCs w:val="22"/>
              </w:rPr>
              <w:t>50</w:t>
            </w:r>
          </w:p>
        </w:tc>
      </w:tr>
    </w:tbl>
    <w:p w:rsidR="00C447C8" w:rsidRDefault="00C447C8">
      <w:pPr>
        <w:pStyle w:val="ConsPlusCell"/>
        <w:jc w:val="both"/>
      </w:pPr>
    </w:p>
    <w:p w:rsidR="005C683B" w:rsidRPr="00341571" w:rsidRDefault="005C683B">
      <w:pPr>
        <w:pStyle w:val="ConsPlusNormal"/>
        <w:ind w:firstLine="540"/>
        <w:jc w:val="both"/>
      </w:pPr>
      <w:r w:rsidRPr="00341571">
        <w:t>29. Варианты размеров маркировочных щитков, надписей и предупреждающих знаков следует применять преимущественно: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1 - в лабораториях;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2 и 3 - в производственных помещениях;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4 и 5 - на наружных установках и наружных магистральных трассах.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30. Предупреждающие знаки при креплении их на трубопроводах следует ставить совместно с маркировочными щитками.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31. Высота маркировочных надписей на трубопроводах должна приниматься в зависимости от наружного диаметра трубопровода в соответствии с черт. 4 и табл. 7.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341571">
      <w:pPr>
        <w:pStyle w:val="ConsPlusNormal"/>
        <w:jc w:val="center"/>
      </w:pPr>
      <w:r w:rsidRPr="00341571">
        <w:rPr>
          <w:position w:val="-196"/>
        </w:rPr>
        <w:lastRenderedPageBreak/>
        <w:pict>
          <v:shape id="_x0000_i1034" style="width:330.5pt;height:207.5pt" coordsize="" o:spt="100" adj="0,,0" path="" filled="f" stroked="f">
            <v:stroke joinstyle="miter"/>
            <v:imagedata r:id="rId23" o:title="base_44_8887_32785"/>
            <v:formulas/>
            <v:path o:connecttype="segments"/>
          </v:shape>
        </w:pict>
      </w:r>
    </w:p>
    <w:p w:rsidR="005C683B" w:rsidRPr="00341571" w:rsidRDefault="005C683B">
      <w:pPr>
        <w:pStyle w:val="ConsPlusNormal"/>
        <w:jc w:val="center"/>
      </w:pPr>
    </w:p>
    <w:p w:rsidR="005C683B" w:rsidRPr="00341571" w:rsidRDefault="005C683B">
      <w:pPr>
        <w:pStyle w:val="ConsPlusNormal"/>
        <w:jc w:val="center"/>
      </w:pPr>
      <w:r w:rsidRPr="00341571">
        <w:t>Черт. 4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5C683B">
      <w:pPr>
        <w:pStyle w:val="ConsPlusNormal"/>
        <w:jc w:val="right"/>
      </w:pPr>
      <w:bookmarkStart w:id="5" w:name="P267"/>
      <w:bookmarkEnd w:id="5"/>
      <w:r w:rsidRPr="00341571">
        <w:t>Таблица 7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Default="005C683B" w:rsidP="001919EC">
      <w:pPr>
        <w:pStyle w:val="ConsPlusNormal"/>
        <w:ind w:firstLine="540"/>
        <w:jc w:val="right"/>
      </w:pPr>
      <w:r w:rsidRPr="00341571">
        <w:t>мм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84"/>
        <w:gridCol w:w="2393"/>
        <w:gridCol w:w="2393"/>
        <w:gridCol w:w="2286"/>
      </w:tblGrid>
      <w:tr w:rsidR="001919EC" w:rsidTr="001919EC">
        <w:trPr>
          <w:trHeight w:val="20"/>
        </w:trPr>
        <w:tc>
          <w:tcPr>
            <w:tcW w:w="2284" w:type="dxa"/>
            <w:vMerge w:val="restart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Варианты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919EC">
              <w:rPr>
                <w:rFonts w:asciiTheme="minorHAnsi" w:hAnsiTheme="minorHAnsi"/>
                <w:sz w:val="22"/>
                <w:szCs w:val="22"/>
              </w:rPr>
              <w:t>размеров</w:t>
            </w:r>
          </w:p>
        </w:tc>
        <w:tc>
          <w:tcPr>
            <w:tcW w:w="2393" w:type="dxa"/>
            <w:vMerge w:val="restart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Наружный диаметр D</w:t>
            </w:r>
          </w:p>
        </w:tc>
        <w:tc>
          <w:tcPr>
            <w:tcW w:w="4679" w:type="dxa"/>
            <w:gridSpan w:val="2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Высота букв h</w:t>
            </w:r>
          </w:p>
        </w:tc>
      </w:tr>
      <w:tr w:rsidR="001919EC" w:rsidTr="001919EC">
        <w:trPr>
          <w:trHeight w:val="20"/>
        </w:trPr>
        <w:tc>
          <w:tcPr>
            <w:tcW w:w="2284" w:type="dxa"/>
            <w:vMerge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93" w:type="dxa"/>
            <w:vMerge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93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Одна строка</w:t>
            </w:r>
          </w:p>
        </w:tc>
        <w:tc>
          <w:tcPr>
            <w:tcW w:w="2286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Две строки</w:t>
            </w:r>
          </w:p>
        </w:tc>
      </w:tr>
      <w:tr w:rsidR="001919EC" w:rsidTr="001919EC">
        <w:trPr>
          <w:trHeight w:val="20"/>
        </w:trPr>
        <w:tc>
          <w:tcPr>
            <w:tcW w:w="2284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393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До 30</w:t>
            </w:r>
          </w:p>
        </w:tc>
        <w:tc>
          <w:tcPr>
            <w:tcW w:w="2393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19</w:t>
            </w:r>
          </w:p>
        </w:tc>
        <w:tc>
          <w:tcPr>
            <w:tcW w:w="2286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1919EC" w:rsidTr="001919EC">
        <w:trPr>
          <w:trHeight w:val="20"/>
        </w:trPr>
        <w:tc>
          <w:tcPr>
            <w:tcW w:w="2284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393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От 81 до 160</w:t>
            </w:r>
          </w:p>
        </w:tc>
        <w:tc>
          <w:tcPr>
            <w:tcW w:w="2393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32</w:t>
            </w:r>
          </w:p>
        </w:tc>
        <w:tc>
          <w:tcPr>
            <w:tcW w:w="2286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19</w:t>
            </w:r>
          </w:p>
        </w:tc>
      </w:tr>
      <w:tr w:rsidR="001919EC" w:rsidTr="001919EC">
        <w:trPr>
          <w:trHeight w:val="20"/>
        </w:trPr>
        <w:tc>
          <w:tcPr>
            <w:tcW w:w="2284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393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От 161 до 220</w:t>
            </w:r>
          </w:p>
        </w:tc>
        <w:tc>
          <w:tcPr>
            <w:tcW w:w="2393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50</w:t>
            </w:r>
          </w:p>
        </w:tc>
        <w:tc>
          <w:tcPr>
            <w:tcW w:w="2286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25</w:t>
            </w:r>
          </w:p>
        </w:tc>
      </w:tr>
      <w:tr w:rsidR="001919EC" w:rsidTr="001919EC">
        <w:trPr>
          <w:trHeight w:val="20"/>
        </w:trPr>
        <w:tc>
          <w:tcPr>
            <w:tcW w:w="2284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393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От 221 до 300</w:t>
            </w:r>
          </w:p>
        </w:tc>
        <w:tc>
          <w:tcPr>
            <w:tcW w:w="2393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63</w:t>
            </w:r>
          </w:p>
        </w:tc>
        <w:tc>
          <w:tcPr>
            <w:tcW w:w="2286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32</w:t>
            </w:r>
          </w:p>
        </w:tc>
      </w:tr>
      <w:tr w:rsidR="001919EC" w:rsidTr="001919EC">
        <w:trPr>
          <w:trHeight w:val="20"/>
        </w:trPr>
        <w:tc>
          <w:tcPr>
            <w:tcW w:w="2284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2393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Св. 300</w:t>
            </w:r>
          </w:p>
        </w:tc>
        <w:tc>
          <w:tcPr>
            <w:tcW w:w="2393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90</w:t>
            </w:r>
          </w:p>
        </w:tc>
        <w:tc>
          <w:tcPr>
            <w:tcW w:w="2286" w:type="dxa"/>
            <w:vAlign w:val="center"/>
          </w:tcPr>
          <w:p w:rsidR="001919EC" w:rsidRPr="001919EC" w:rsidRDefault="001919EC" w:rsidP="001919EC">
            <w:pPr>
              <w:pStyle w:val="ConsPlusCell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919EC">
              <w:rPr>
                <w:rFonts w:asciiTheme="minorHAnsi" w:hAnsiTheme="minorHAnsi"/>
                <w:sz w:val="22"/>
                <w:szCs w:val="22"/>
              </w:rPr>
              <w:t>50</w:t>
            </w:r>
          </w:p>
        </w:tc>
      </w:tr>
    </w:tbl>
    <w:p w:rsidR="001919EC" w:rsidRPr="00341571" w:rsidRDefault="001919EC">
      <w:pPr>
        <w:pStyle w:val="ConsPlusCell"/>
        <w:jc w:val="both"/>
      </w:pPr>
    </w:p>
    <w:p w:rsidR="005C683B" w:rsidRPr="00341571" w:rsidRDefault="005C683B">
      <w:pPr>
        <w:pStyle w:val="ConsPlusNormal"/>
        <w:ind w:firstLine="540"/>
        <w:jc w:val="both"/>
      </w:pPr>
      <w:r w:rsidRPr="00341571">
        <w:t>Цвет маркировочных надписей и стрелок, указывающих направление потока, наносимых на трубопроводы и маркировочные щитки, должен быть белым или черным с учетом обеспечения наибольшего контраста с основной окраской трубопроводов.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Цвет надписей при нанесении их на фоне опознавательной окраски принимают: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белым - на зеленом, красном и коричневом фоне;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черным - на синем, желтом, оранжевом, фиолетовом и сером фоне.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32. Размер маркировочных щитков, надписей и предупреждающих знаков должен выбираться в зависимости от расстояния, с которого они должны восприниматься персоналом, связанным с эксплуатацией трубопроводов, в соответствии с черт. 5 и табл. 8.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341571">
      <w:pPr>
        <w:pStyle w:val="ConsPlusNormal"/>
        <w:jc w:val="center"/>
      </w:pPr>
      <w:r w:rsidRPr="00341571">
        <w:rPr>
          <w:position w:val="-205"/>
        </w:rPr>
        <w:lastRenderedPageBreak/>
        <w:pict>
          <v:shape id="_x0000_i1035" style="width:323pt;height:217pt" coordsize="" o:spt="100" adj="0,,0" path="" filled="f" stroked="f">
            <v:stroke joinstyle="miter"/>
            <v:imagedata r:id="rId24" o:title="base_44_8887_32786"/>
            <v:formulas/>
            <v:path o:connecttype="segments"/>
          </v:shape>
        </w:pict>
      </w:r>
    </w:p>
    <w:p w:rsidR="005C683B" w:rsidRPr="00341571" w:rsidRDefault="005C683B">
      <w:pPr>
        <w:pStyle w:val="ConsPlusNormal"/>
        <w:jc w:val="center"/>
      </w:pPr>
    </w:p>
    <w:p w:rsidR="005C683B" w:rsidRPr="00341571" w:rsidRDefault="005C683B">
      <w:pPr>
        <w:pStyle w:val="ConsPlusNormal"/>
        <w:jc w:val="center"/>
      </w:pPr>
      <w:r w:rsidRPr="00341571">
        <w:t>Черт. 5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5C683B">
      <w:pPr>
        <w:pStyle w:val="ConsPlusNormal"/>
        <w:jc w:val="right"/>
      </w:pPr>
      <w:bookmarkStart w:id="6" w:name="P292"/>
      <w:bookmarkEnd w:id="6"/>
      <w:r w:rsidRPr="00341571">
        <w:t>Таблица 8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3B5DD3" w:rsidTr="003B5DD3">
        <w:trPr>
          <w:trHeight w:val="20"/>
        </w:trPr>
        <w:tc>
          <w:tcPr>
            <w:tcW w:w="4678" w:type="dxa"/>
            <w:vAlign w:val="center"/>
          </w:tcPr>
          <w:p w:rsidR="003B5DD3" w:rsidRDefault="003B5DD3" w:rsidP="003B5DD3">
            <w:pPr>
              <w:pStyle w:val="ConsPlusNormal"/>
              <w:jc w:val="center"/>
            </w:pPr>
            <w:r w:rsidRPr="00341571">
              <w:t>Расстояние</w:t>
            </w:r>
            <w:r>
              <w:t xml:space="preserve"> </w:t>
            </w:r>
            <w:r w:rsidRPr="00341571">
              <w:t xml:space="preserve">от наблюдателя L в </w:t>
            </w:r>
            <w:proofErr w:type="gramStart"/>
            <w:r w:rsidRPr="00341571">
              <w:t>м</w:t>
            </w:r>
            <w:proofErr w:type="gramEnd"/>
          </w:p>
        </w:tc>
        <w:tc>
          <w:tcPr>
            <w:tcW w:w="4678" w:type="dxa"/>
            <w:vAlign w:val="center"/>
          </w:tcPr>
          <w:p w:rsidR="003B5DD3" w:rsidRDefault="003B5DD3" w:rsidP="003B5DD3">
            <w:pPr>
              <w:pStyle w:val="ConsPlusNormal"/>
              <w:jc w:val="center"/>
            </w:pPr>
            <w:r w:rsidRPr="00341571">
              <w:t>Рекомендуемые варианты размеров</w:t>
            </w:r>
            <w:r>
              <w:t xml:space="preserve"> </w:t>
            </w:r>
            <w:r w:rsidRPr="00341571">
              <w:t>щитков, надписей и знаков</w:t>
            </w:r>
          </w:p>
        </w:tc>
      </w:tr>
      <w:tr w:rsidR="003B5DD3" w:rsidTr="003B5DD3">
        <w:trPr>
          <w:trHeight w:val="20"/>
        </w:trPr>
        <w:tc>
          <w:tcPr>
            <w:tcW w:w="4678" w:type="dxa"/>
            <w:vAlign w:val="center"/>
          </w:tcPr>
          <w:p w:rsidR="003B5DD3" w:rsidRPr="00341571" w:rsidRDefault="003B5DD3" w:rsidP="003B5DD3">
            <w:pPr>
              <w:pStyle w:val="ConsPlusNormal"/>
              <w:jc w:val="center"/>
            </w:pPr>
            <w:r w:rsidRPr="00341571">
              <w:t>До 6</w:t>
            </w:r>
          </w:p>
        </w:tc>
        <w:tc>
          <w:tcPr>
            <w:tcW w:w="4678" w:type="dxa"/>
            <w:vAlign w:val="center"/>
          </w:tcPr>
          <w:p w:rsidR="003B5DD3" w:rsidRPr="00341571" w:rsidRDefault="003B5DD3" w:rsidP="003B5DD3">
            <w:pPr>
              <w:pStyle w:val="ConsPlusNormal"/>
              <w:jc w:val="center"/>
            </w:pPr>
            <w:r w:rsidRPr="00341571">
              <w:t>1</w:t>
            </w:r>
          </w:p>
        </w:tc>
      </w:tr>
      <w:tr w:rsidR="003B5DD3" w:rsidTr="003B5DD3">
        <w:trPr>
          <w:trHeight w:val="20"/>
        </w:trPr>
        <w:tc>
          <w:tcPr>
            <w:tcW w:w="4678" w:type="dxa"/>
            <w:vAlign w:val="center"/>
          </w:tcPr>
          <w:p w:rsidR="003B5DD3" w:rsidRPr="00341571" w:rsidRDefault="003B5DD3" w:rsidP="003B5DD3">
            <w:pPr>
              <w:pStyle w:val="ConsPlusNormal"/>
              <w:jc w:val="center"/>
            </w:pPr>
            <w:r w:rsidRPr="00341571">
              <w:t>От 6 до 12</w:t>
            </w:r>
          </w:p>
        </w:tc>
        <w:tc>
          <w:tcPr>
            <w:tcW w:w="4678" w:type="dxa"/>
            <w:vAlign w:val="center"/>
          </w:tcPr>
          <w:p w:rsidR="003B5DD3" w:rsidRPr="00341571" w:rsidRDefault="003B5DD3" w:rsidP="003B5DD3">
            <w:pPr>
              <w:pStyle w:val="ConsPlusNormal"/>
              <w:jc w:val="center"/>
            </w:pPr>
            <w:r w:rsidRPr="00341571">
              <w:t>2</w:t>
            </w:r>
          </w:p>
        </w:tc>
      </w:tr>
      <w:tr w:rsidR="003B5DD3" w:rsidTr="003B5DD3">
        <w:trPr>
          <w:trHeight w:val="20"/>
        </w:trPr>
        <w:tc>
          <w:tcPr>
            <w:tcW w:w="4678" w:type="dxa"/>
            <w:vAlign w:val="center"/>
          </w:tcPr>
          <w:p w:rsidR="003B5DD3" w:rsidRPr="00341571" w:rsidRDefault="003B5DD3" w:rsidP="003B5DD3">
            <w:pPr>
              <w:pStyle w:val="ConsPlusNormal"/>
              <w:jc w:val="center"/>
            </w:pPr>
            <w:r w:rsidRPr="00341571">
              <w:t>От 12 до 18</w:t>
            </w:r>
          </w:p>
        </w:tc>
        <w:tc>
          <w:tcPr>
            <w:tcW w:w="4678" w:type="dxa"/>
            <w:vAlign w:val="center"/>
          </w:tcPr>
          <w:p w:rsidR="003B5DD3" w:rsidRPr="00341571" w:rsidRDefault="003B5DD3" w:rsidP="003B5DD3">
            <w:pPr>
              <w:pStyle w:val="ConsPlusNormal"/>
              <w:jc w:val="center"/>
            </w:pPr>
            <w:r w:rsidRPr="00341571">
              <w:t>3</w:t>
            </w:r>
          </w:p>
        </w:tc>
      </w:tr>
      <w:tr w:rsidR="003B5DD3" w:rsidTr="003B5DD3">
        <w:trPr>
          <w:trHeight w:val="20"/>
        </w:trPr>
        <w:tc>
          <w:tcPr>
            <w:tcW w:w="4678" w:type="dxa"/>
            <w:vAlign w:val="center"/>
          </w:tcPr>
          <w:p w:rsidR="003B5DD3" w:rsidRPr="00341571" w:rsidRDefault="003B5DD3" w:rsidP="003B5DD3">
            <w:pPr>
              <w:pStyle w:val="ConsPlusNormal"/>
              <w:jc w:val="center"/>
            </w:pPr>
            <w:r w:rsidRPr="00341571">
              <w:t>От 18 до 24</w:t>
            </w:r>
          </w:p>
        </w:tc>
        <w:tc>
          <w:tcPr>
            <w:tcW w:w="4678" w:type="dxa"/>
            <w:vAlign w:val="center"/>
          </w:tcPr>
          <w:p w:rsidR="003B5DD3" w:rsidRPr="00341571" w:rsidRDefault="003B5DD3" w:rsidP="003B5DD3">
            <w:pPr>
              <w:pStyle w:val="ConsPlusNormal"/>
              <w:jc w:val="center"/>
            </w:pPr>
            <w:r w:rsidRPr="00341571">
              <w:t>4</w:t>
            </w:r>
          </w:p>
        </w:tc>
      </w:tr>
      <w:tr w:rsidR="003B5DD3" w:rsidTr="003B5DD3">
        <w:trPr>
          <w:trHeight w:val="20"/>
        </w:trPr>
        <w:tc>
          <w:tcPr>
            <w:tcW w:w="4678" w:type="dxa"/>
            <w:vAlign w:val="center"/>
          </w:tcPr>
          <w:p w:rsidR="003B5DD3" w:rsidRPr="00341571" w:rsidRDefault="003B5DD3" w:rsidP="003B5DD3">
            <w:pPr>
              <w:pStyle w:val="ConsPlusNormal"/>
              <w:jc w:val="center"/>
            </w:pPr>
            <w:r w:rsidRPr="00341571">
              <w:t>Свыше 24</w:t>
            </w:r>
          </w:p>
        </w:tc>
        <w:tc>
          <w:tcPr>
            <w:tcW w:w="4678" w:type="dxa"/>
            <w:vAlign w:val="center"/>
          </w:tcPr>
          <w:p w:rsidR="003B5DD3" w:rsidRPr="00341571" w:rsidRDefault="003B5DD3" w:rsidP="003B5DD3">
            <w:pPr>
              <w:pStyle w:val="ConsPlusNormal"/>
              <w:jc w:val="center"/>
            </w:pPr>
            <w:r w:rsidRPr="00341571">
              <w:t>5</w:t>
            </w:r>
          </w:p>
        </w:tc>
      </w:tr>
    </w:tbl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5C683B">
      <w:pPr>
        <w:pStyle w:val="ConsPlusNormal"/>
        <w:ind w:firstLine="540"/>
        <w:jc w:val="both"/>
      </w:pPr>
      <w:r w:rsidRPr="00341571">
        <w:t>33. Лакокрасочные покрытия для выполнения опознавательной окраски, маркировочных щитков и предупреждающих знаков должны осуществляться в соответствии с действующими стандартами на лакокрасочные материалы и покрытия в зависимости от материала трубопроводов или защищающей их изоляции и условий эксплуатации, а также стоимости лакокрасочных покрытий и технологии их нанесения.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34. Лакокрасочные материалы, применяемые для выполнения опознавательной окраски, маркировочных щитков и предупреждающих знаков, должны удовлетворять требованиям соответствующих стандартов, а также технической документации, утвержденной в установленном порядке.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35. При подготовке поверхностей под окраску, нанесении и сушке лакокрасочных покрытий должны соблюдаться правила по технике безопасности и противопожарные мероприятия, предусмотренные действующими противопожарными нормами и правилами.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36. В отапливаемых и вентилируемых производственных помещениях без агрессивных сред опознавательную окраску трубопроводов, маркировочных щитков и предупреждающих знаков рекомендуется выполнять пентафталевыми эмалями марок ПФ-115 по ГОСТ 6465-76, ПФ-133 по ГОСТ 926-82 и других марок по технической документации, утвержденной в установленном порядке.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Окраску противопожарных трубопроводов и оборудования рекомендуется выполнять красной эмалью по технической документации, утвержденной в установленном порядке.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 xml:space="preserve">37. Цвета опознавательной окраски и сигнальные цвета допускается принимать в соответствии со следующими эталонами картотеки цветовых эталонов: зеленый </w:t>
      </w:r>
      <w:r w:rsidR="00341571" w:rsidRPr="00341571">
        <w:t>№</w:t>
      </w:r>
      <w:r w:rsidRPr="00341571">
        <w:t xml:space="preserve"> 343 - 344; </w:t>
      </w:r>
      <w:r w:rsidRPr="00341571">
        <w:lastRenderedPageBreak/>
        <w:t xml:space="preserve">красный </w:t>
      </w:r>
      <w:r w:rsidR="00341571" w:rsidRPr="00341571">
        <w:t>№</w:t>
      </w:r>
      <w:r w:rsidRPr="00341571">
        <w:t xml:space="preserve"> 10 - 11; синий </w:t>
      </w:r>
      <w:r w:rsidR="00341571" w:rsidRPr="00341571">
        <w:t>№</w:t>
      </w:r>
      <w:r w:rsidRPr="00341571">
        <w:t xml:space="preserve"> 423 - 424; желтый </w:t>
      </w:r>
      <w:r w:rsidR="00341571" w:rsidRPr="00341571">
        <w:t>№</w:t>
      </w:r>
      <w:r w:rsidRPr="00341571">
        <w:t xml:space="preserve"> 205 - 206; оранжевый </w:t>
      </w:r>
      <w:r w:rsidR="00341571" w:rsidRPr="00341571">
        <w:t>№</w:t>
      </w:r>
      <w:r w:rsidRPr="00341571">
        <w:t xml:space="preserve"> 101 - 102; фиолетовый </w:t>
      </w:r>
      <w:r w:rsidR="00341571" w:rsidRPr="00341571">
        <w:t>№</w:t>
      </w:r>
      <w:r w:rsidRPr="00341571">
        <w:t xml:space="preserve"> 505 - 506; коричневый </w:t>
      </w:r>
      <w:r w:rsidR="00341571" w:rsidRPr="00341571">
        <w:t>№</w:t>
      </w:r>
      <w:r w:rsidRPr="00341571">
        <w:t xml:space="preserve"> 647 - 648; серый </w:t>
      </w:r>
      <w:r w:rsidR="00341571" w:rsidRPr="00341571">
        <w:t>№</w:t>
      </w:r>
      <w:r w:rsidRPr="00341571">
        <w:t xml:space="preserve"> 894 - 895. </w:t>
      </w:r>
      <w:proofErr w:type="gramStart"/>
      <w:r w:rsidRPr="00341571">
        <w:t>Необходимые оттенки фиолетового и коричневого цветов в соответствии с образцами табл. 1 могут быть получены путем добавления белой краски.</w:t>
      </w:r>
      <w:proofErr w:type="gramEnd"/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38. Опознавательная окраска трубопроводов и цветовая отделка маркировочных щитков и предупреждающих знаков должны периодически возобновляться с учетом обеспечения ясной видимости цветов, изображений и надписей. Окраска должна быть ровной, без потеков, морщин, пятен и не должна отслаиваться.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39. Маркировочные щитки, надписи и предупреждающие знаки должны располагаться с учетом местных условий в наиболее ответственных пунктах коммуникаций (на ответвлениях, у мест соединений, у мест отбора, у вентилей, задвижек, клапанов, шиберов, контрольных приборов, в местах прохода трубопроводов через стены, перегородки, перекрытия, на вводах и выводах из производственных зданий и т.д.).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Маркировочные щитки, предупреждающие знаки и надписи на трубопроводах следует располагать в хорошо освещенных местах или подсвечивать, чтобы обеспечить их ясную видимость, при этом источники света не должны закрывать изображений и надписей, а также ослеплять персонал при наблюдении за ними.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 xml:space="preserve">Наименьшую освещенность на ответственных пунктах коммуникаций при расположении в них маркировочных щитков, надписей и предупреждающих знаков рекомендуется принимать 150 </w:t>
      </w:r>
      <w:proofErr w:type="spellStart"/>
      <w:r w:rsidRPr="00341571">
        <w:t>лк</w:t>
      </w:r>
      <w:proofErr w:type="spellEnd"/>
      <w:r w:rsidRPr="00341571">
        <w:t xml:space="preserve"> при люминесцентных лампах и 50 </w:t>
      </w:r>
      <w:proofErr w:type="spellStart"/>
      <w:r w:rsidRPr="00341571">
        <w:t>лк</w:t>
      </w:r>
      <w:proofErr w:type="spellEnd"/>
      <w:r w:rsidRPr="00341571">
        <w:t xml:space="preserve"> при лампах накаливания.</w:t>
      </w:r>
    </w:p>
    <w:p w:rsidR="005C683B" w:rsidRPr="00341571" w:rsidRDefault="005C683B">
      <w:pPr>
        <w:pStyle w:val="ConsPlusNormal"/>
        <w:spacing w:before="220"/>
        <w:ind w:firstLine="540"/>
        <w:jc w:val="both"/>
      </w:pPr>
      <w:r w:rsidRPr="00341571">
        <w:t>40. Во всех производственных помещениях, где имеются трубопроводы, на хорошо доступных для обозрения местах должны вывешиваться схемы опознавательной окраски коммуникаций с расшифровкой отличительных цветов, предупреждающих знаков и цифровых обозначений, принятых для маркировки трубопроводов.</w:t>
      </w:r>
    </w:p>
    <w:p w:rsidR="008510F4" w:rsidRDefault="008510F4">
      <w:pPr>
        <w:rPr>
          <w:rFonts w:ascii="Calibri" w:eastAsia="Times New Roman" w:hAnsi="Calibri" w:cs="Calibri"/>
          <w:szCs w:val="20"/>
          <w:lang w:eastAsia="ru-RU"/>
        </w:rPr>
      </w:pPr>
      <w:bookmarkStart w:id="7" w:name="P321"/>
      <w:bookmarkEnd w:id="7"/>
      <w:r>
        <w:br w:type="page"/>
      </w:r>
    </w:p>
    <w:p w:rsidR="005C683B" w:rsidRPr="00341571" w:rsidRDefault="005C683B">
      <w:pPr>
        <w:pStyle w:val="ConsPlusNormal"/>
        <w:jc w:val="right"/>
        <w:outlineLvl w:val="0"/>
      </w:pPr>
      <w:r w:rsidRPr="00341571">
        <w:lastRenderedPageBreak/>
        <w:t>Приложение 1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341571">
      <w:pPr>
        <w:pStyle w:val="ConsPlusNormal"/>
        <w:jc w:val="center"/>
      </w:pPr>
      <w:r w:rsidRPr="00341571">
        <w:rPr>
          <w:position w:val="-504"/>
        </w:rPr>
        <w:pict>
          <v:shape id="_x0000_i1036" style="width:467pt;height:515pt" coordsize="" o:spt="100" adj="0,,0" path="" filled="f" stroked="f">
            <v:stroke joinstyle="miter"/>
            <v:imagedata r:id="rId25" o:title="base_44_8887_32787"/>
            <v:formulas/>
            <v:path o:connecttype="segments"/>
          </v:shape>
        </w:pict>
      </w:r>
    </w:p>
    <w:p w:rsidR="005C683B" w:rsidRPr="00341571" w:rsidRDefault="005C683B">
      <w:pPr>
        <w:pStyle w:val="ConsPlusNormal"/>
        <w:jc w:val="center"/>
      </w:pPr>
    </w:p>
    <w:p w:rsidR="005C683B" w:rsidRPr="00341571" w:rsidRDefault="003B5DD3">
      <w:pPr>
        <w:pStyle w:val="ConsPlusNormal"/>
        <w:jc w:val="center"/>
      </w:pPr>
      <w:r w:rsidRPr="00341571">
        <w:rPr>
          <w:position w:val="-765"/>
        </w:rPr>
        <w:lastRenderedPageBreak/>
        <w:pict>
          <v:shape id="_x0000_i1037" style="width:283.5pt;height:548pt" coordsize="" o:spt="100" adj="0,,0" path="" filled="f" stroked="f">
            <v:stroke joinstyle="miter"/>
            <v:imagedata r:id="rId26" o:title="base_44_8887_32788"/>
            <v:formulas/>
            <v:path o:connecttype="segments"/>
            <o:lock v:ext="edit" aspectratio="t"/>
          </v:shape>
        </w:pict>
      </w:r>
    </w:p>
    <w:p w:rsidR="008510F4" w:rsidRDefault="008510F4">
      <w:pPr>
        <w:rPr>
          <w:rFonts w:ascii="Calibri" w:eastAsia="Times New Roman" w:hAnsi="Calibri" w:cs="Calibri"/>
          <w:szCs w:val="20"/>
          <w:lang w:eastAsia="ru-RU"/>
        </w:rPr>
      </w:pPr>
      <w:bookmarkStart w:id="8" w:name="P331"/>
      <w:bookmarkEnd w:id="8"/>
      <w:r>
        <w:br w:type="page"/>
      </w:r>
    </w:p>
    <w:p w:rsidR="005C683B" w:rsidRPr="00341571" w:rsidRDefault="005C683B">
      <w:pPr>
        <w:pStyle w:val="ConsPlusNormal"/>
        <w:jc w:val="right"/>
        <w:outlineLvl w:val="0"/>
      </w:pPr>
      <w:r w:rsidRPr="00341571">
        <w:lastRenderedPageBreak/>
        <w:t>Приложение 2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341571">
      <w:pPr>
        <w:pStyle w:val="ConsPlusNormal"/>
        <w:jc w:val="center"/>
      </w:pPr>
      <w:r w:rsidRPr="00341571">
        <w:rPr>
          <w:position w:val="-500"/>
        </w:rPr>
        <w:pict>
          <v:shape id="_x0000_i1038" style="width:468pt;height:510.5pt" coordsize="" o:spt="100" adj="0,,0" path="" filled="f" stroked="f">
            <v:stroke joinstyle="miter"/>
            <v:imagedata r:id="rId27" o:title="base_44_8887_32789"/>
            <v:formulas/>
            <v:path o:connecttype="segments"/>
          </v:shape>
        </w:pict>
      </w:r>
    </w:p>
    <w:p w:rsidR="005C683B" w:rsidRPr="00341571" w:rsidRDefault="005C683B">
      <w:pPr>
        <w:pStyle w:val="ConsPlusNormal"/>
        <w:jc w:val="center"/>
      </w:pPr>
    </w:p>
    <w:p w:rsidR="005C683B" w:rsidRPr="00341571" w:rsidRDefault="003B5DD3">
      <w:pPr>
        <w:pStyle w:val="ConsPlusNormal"/>
        <w:jc w:val="center"/>
      </w:pPr>
      <w:r w:rsidRPr="00341571">
        <w:rPr>
          <w:position w:val="-283"/>
        </w:rPr>
        <w:lastRenderedPageBreak/>
        <w:pict>
          <v:shape id="_x0000_i1050" style="width:283.5pt;height:202.5pt" coordsize="" o:spt="100" adj="0,,0" path="" filled="f" stroked="f">
            <v:stroke joinstyle="miter"/>
            <v:imagedata r:id="rId28" o:title="base_44_8887_32790"/>
            <v:formulas/>
            <v:path o:connecttype="segments"/>
            <o:lock v:ext="edit" aspectratio="t"/>
          </v:shape>
        </w:pict>
      </w:r>
    </w:p>
    <w:p w:rsidR="008510F4" w:rsidRDefault="008510F4">
      <w:pPr>
        <w:rPr>
          <w:rFonts w:ascii="Calibri" w:eastAsia="Times New Roman" w:hAnsi="Calibri" w:cs="Calibri"/>
          <w:szCs w:val="20"/>
          <w:lang w:eastAsia="ru-RU"/>
        </w:rPr>
      </w:pPr>
      <w:bookmarkStart w:id="9" w:name="P341"/>
      <w:bookmarkEnd w:id="9"/>
      <w:r>
        <w:br w:type="page"/>
      </w:r>
    </w:p>
    <w:p w:rsidR="005C683B" w:rsidRDefault="005C683B">
      <w:pPr>
        <w:pStyle w:val="ConsPlusNormal"/>
        <w:jc w:val="right"/>
        <w:outlineLvl w:val="0"/>
      </w:pPr>
      <w:r w:rsidRPr="00341571">
        <w:lastRenderedPageBreak/>
        <w:t>Приложение 3</w:t>
      </w:r>
    </w:p>
    <w:p w:rsidR="003B5DD3" w:rsidRPr="00341571" w:rsidRDefault="003B5DD3">
      <w:pPr>
        <w:pStyle w:val="ConsPlusNormal"/>
        <w:jc w:val="right"/>
        <w:outlineLvl w:val="0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DD513F" w:rsidTr="003B5DD3">
        <w:trPr>
          <w:trHeight w:val="20"/>
        </w:trPr>
        <w:tc>
          <w:tcPr>
            <w:tcW w:w="3261" w:type="dxa"/>
          </w:tcPr>
          <w:p w:rsidR="00DD513F" w:rsidRDefault="00DD513F" w:rsidP="00DD513F">
            <w:pPr>
              <w:pStyle w:val="ConsPlusNormal"/>
              <w:jc w:val="center"/>
            </w:pPr>
            <w:r w:rsidRPr="00341571">
              <w:t>Цифровые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обозначения</w:t>
            </w:r>
          </w:p>
        </w:tc>
        <w:tc>
          <w:tcPr>
            <w:tcW w:w="6095" w:type="dxa"/>
          </w:tcPr>
          <w:p w:rsidR="00DD513F" w:rsidRDefault="00DD513F" w:rsidP="00DD513F">
            <w:pPr>
              <w:pStyle w:val="ConsPlusNormal"/>
              <w:jc w:val="center"/>
            </w:pPr>
            <w:r w:rsidRPr="00341571">
              <w:t>Транспортируемое вещество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Наименование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Pr="00341571" w:rsidRDefault="00DD513F" w:rsidP="00DD513F">
            <w:pPr>
              <w:pStyle w:val="ConsPlusNormal"/>
              <w:jc w:val="center"/>
            </w:pPr>
            <w:r w:rsidRPr="00341571">
              <w:t>1</w:t>
            </w:r>
          </w:p>
        </w:tc>
        <w:tc>
          <w:tcPr>
            <w:tcW w:w="6095" w:type="dxa"/>
          </w:tcPr>
          <w:p w:rsidR="00DD513F" w:rsidRPr="00341571" w:rsidRDefault="00DD513F" w:rsidP="00417C06">
            <w:pPr>
              <w:pStyle w:val="ConsPlusNormal"/>
              <w:jc w:val="center"/>
            </w:pPr>
            <w:r w:rsidRPr="00341571">
              <w:t>Вода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Default="00DD513F" w:rsidP="00DD513F">
            <w:pPr>
              <w:pStyle w:val="ConsPlusNormal"/>
              <w:jc w:val="center"/>
            </w:pPr>
            <w:r w:rsidRPr="00341571">
              <w:t>1.1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1.2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1.3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1.4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1.5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1.6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1.7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1.8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1.9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1.0</w:t>
            </w:r>
          </w:p>
        </w:tc>
        <w:tc>
          <w:tcPr>
            <w:tcW w:w="6095" w:type="dxa"/>
          </w:tcPr>
          <w:p w:rsidR="00DD513F" w:rsidRDefault="00DD513F" w:rsidP="00417C06">
            <w:pPr>
              <w:pStyle w:val="ConsPlusNormal"/>
            </w:pPr>
            <w:r w:rsidRPr="00341571">
              <w:t>питьевая</w:t>
            </w:r>
          </w:p>
          <w:p w:rsidR="00DD513F" w:rsidRDefault="00DD513F" w:rsidP="00417C06">
            <w:pPr>
              <w:pStyle w:val="ConsPlusNormal"/>
            </w:pPr>
            <w:r w:rsidRPr="00341571">
              <w:t>техническая</w:t>
            </w:r>
          </w:p>
          <w:p w:rsidR="00DD513F" w:rsidRDefault="00DD513F" w:rsidP="00417C06">
            <w:pPr>
              <w:pStyle w:val="ConsPlusNormal"/>
            </w:pPr>
            <w:proofErr w:type="gramStart"/>
            <w:r w:rsidRPr="00341571">
              <w:t>горячая</w:t>
            </w:r>
            <w:proofErr w:type="gramEnd"/>
            <w:r w:rsidRPr="00341571">
              <w:t xml:space="preserve"> (водоснабжение)</w:t>
            </w:r>
          </w:p>
          <w:p w:rsidR="00DD513F" w:rsidRDefault="00DD513F" w:rsidP="00417C06">
            <w:pPr>
              <w:pStyle w:val="ConsPlusNormal"/>
            </w:pPr>
            <w:proofErr w:type="gramStart"/>
            <w:r w:rsidRPr="00341571">
              <w:t>горячая</w:t>
            </w:r>
            <w:proofErr w:type="gramEnd"/>
            <w:r w:rsidRPr="00341571">
              <w:t xml:space="preserve"> (отопление)</w:t>
            </w:r>
          </w:p>
          <w:p w:rsidR="00DD513F" w:rsidRDefault="00DD513F" w:rsidP="00417C06">
            <w:pPr>
              <w:pStyle w:val="ConsPlusNormal"/>
            </w:pPr>
            <w:r w:rsidRPr="00341571">
              <w:t>питательная</w:t>
            </w:r>
          </w:p>
          <w:p w:rsidR="00DD513F" w:rsidRDefault="00DD513F" w:rsidP="00417C06">
            <w:pPr>
              <w:pStyle w:val="ConsPlusNormal"/>
            </w:pPr>
            <w:r w:rsidRPr="00341571">
              <w:t>резерв</w:t>
            </w:r>
          </w:p>
          <w:p w:rsidR="00DD513F" w:rsidRDefault="00DD513F" w:rsidP="00417C06">
            <w:pPr>
              <w:pStyle w:val="ConsPlusNormal"/>
            </w:pPr>
            <w:r w:rsidRPr="00341571">
              <w:t>резерв</w:t>
            </w:r>
          </w:p>
          <w:p w:rsidR="00DD513F" w:rsidRDefault="00DD513F" w:rsidP="00417C06">
            <w:pPr>
              <w:pStyle w:val="ConsPlusNormal"/>
            </w:pPr>
            <w:r w:rsidRPr="00341571">
              <w:t>конденсат</w:t>
            </w:r>
          </w:p>
          <w:p w:rsidR="00DD513F" w:rsidRDefault="00DD513F" w:rsidP="00417C06">
            <w:pPr>
              <w:pStyle w:val="ConsPlusNormal"/>
            </w:pPr>
            <w:r w:rsidRPr="00341571">
              <w:t>прочие виды воды</w:t>
            </w:r>
          </w:p>
          <w:p w:rsidR="00DD513F" w:rsidRDefault="00DD513F" w:rsidP="00417C06">
            <w:pPr>
              <w:pStyle w:val="ConsPlusNormal"/>
            </w:pPr>
            <w:r w:rsidRPr="00341571">
              <w:t>отработанная, сточная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Pr="00341571" w:rsidRDefault="00DD513F" w:rsidP="00DD513F">
            <w:pPr>
              <w:pStyle w:val="ConsPlusNormal"/>
              <w:jc w:val="center"/>
            </w:pPr>
            <w:r w:rsidRPr="00341571">
              <w:t>2</w:t>
            </w:r>
          </w:p>
        </w:tc>
        <w:tc>
          <w:tcPr>
            <w:tcW w:w="6095" w:type="dxa"/>
          </w:tcPr>
          <w:p w:rsidR="00DD513F" w:rsidRPr="00341571" w:rsidRDefault="00DD513F" w:rsidP="00417C06">
            <w:pPr>
              <w:pStyle w:val="ConsPlusNormal"/>
              <w:jc w:val="center"/>
            </w:pPr>
            <w:r w:rsidRPr="00341571">
              <w:t>Пар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Default="00DD513F" w:rsidP="00DD513F">
            <w:pPr>
              <w:pStyle w:val="ConsPlusNormal"/>
              <w:jc w:val="center"/>
            </w:pPr>
            <w:r w:rsidRPr="00341571">
              <w:t>2.1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2.2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2.3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2.4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2.5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2.6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2.7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2.8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2.9</w:t>
            </w:r>
          </w:p>
          <w:p w:rsidR="00DD513F" w:rsidRPr="00341571" w:rsidRDefault="00DD513F" w:rsidP="00DD513F">
            <w:pPr>
              <w:pStyle w:val="ConsPlusNormal"/>
              <w:jc w:val="center"/>
            </w:pPr>
            <w:r w:rsidRPr="00341571">
              <w:t>2.0</w:t>
            </w:r>
          </w:p>
        </w:tc>
        <w:tc>
          <w:tcPr>
            <w:tcW w:w="6095" w:type="dxa"/>
          </w:tcPr>
          <w:p w:rsidR="00DD513F" w:rsidRDefault="00DD513F" w:rsidP="00417C06">
            <w:pPr>
              <w:pStyle w:val="ConsPlusNormal"/>
            </w:pPr>
            <w:r w:rsidRPr="00341571">
              <w:t>низкого давления (до 2 кгс/см</w:t>
            </w:r>
            <w:proofErr w:type="gramStart"/>
            <w:r w:rsidRPr="00DD513F">
              <w:rPr>
                <w:vertAlign w:val="superscript"/>
              </w:rPr>
              <w:t>2</w:t>
            </w:r>
            <w:proofErr w:type="gramEnd"/>
            <w:r w:rsidRPr="00341571">
              <w:t>)</w:t>
            </w:r>
          </w:p>
          <w:p w:rsidR="00DD513F" w:rsidRDefault="00DD513F" w:rsidP="00417C06">
            <w:pPr>
              <w:pStyle w:val="ConsPlusNormal"/>
            </w:pPr>
            <w:r w:rsidRPr="00341571">
              <w:t>насыщенный</w:t>
            </w:r>
          </w:p>
          <w:p w:rsidR="00DD513F" w:rsidRDefault="00DD513F" w:rsidP="00417C06">
            <w:pPr>
              <w:pStyle w:val="ConsPlusNormal"/>
            </w:pPr>
            <w:r w:rsidRPr="00341571">
              <w:t>перегретый</w:t>
            </w:r>
          </w:p>
          <w:p w:rsidR="00DD513F" w:rsidRDefault="00DD513F" w:rsidP="00417C06">
            <w:pPr>
              <w:pStyle w:val="ConsPlusNormal"/>
            </w:pPr>
            <w:r w:rsidRPr="00341571">
              <w:t>отопление</w:t>
            </w:r>
          </w:p>
          <w:p w:rsidR="00DD513F" w:rsidRDefault="00DD513F" w:rsidP="00417C06">
            <w:pPr>
              <w:pStyle w:val="ConsPlusNormal"/>
            </w:pPr>
            <w:r w:rsidRPr="00341571">
              <w:t>влажный (соковый)</w:t>
            </w:r>
          </w:p>
          <w:p w:rsidR="00DD513F" w:rsidRDefault="00DD513F" w:rsidP="00417C06">
            <w:pPr>
              <w:pStyle w:val="ConsPlusNormal"/>
            </w:pPr>
            <w:r w:rsidRPr="00341571">
              <w:t>отборный</w:t>
            </w:r>
          </w:p>
          <w:p w:rsidR="00DD513F" w:rsidRDefault="00DD513F" w:rsidP="00417C06">
            <w:pPr>
              <w:pStyle w:val="ConsPlusNormal"/>
            </w:pPr>
            <w:r w:rsidRPr="00341571">
              <w:t>резерв</w:t>
            </w:r>
          </w:p>
          <w:p w:rsidR="00DD513F" w:rsidRDefault="00DD513F" w:rsidP="00417C06">
            <w:pPr>
              <w:pStyle w:val="ConsPlusNormal"/>
            </w:pPr>
            <w:r w:rsidRPr="00341571">
              <w:t>вакуумный</w:t>
            </w:r>
          </w:p>
          <w:p w:rsidR="00DD513F" w:rsidRDefault="00DD513F" w:rsidP="00417C06">
            <w:pPr>
              <w:pStyle w:val="ConsPlusNormal"/>
            </w:pPr>
            <w:r w:rsidRPr="00341571">
              <w:t>прочие виды пара</w:t>
            </w:r>
          </w:p>
          <w:p w:rsidR="00DD513F" w:rsidRPr="00341571" w:rsidRDefault="00DD513F" w:rsidP="00417C06">
            <w:pPr>
              <w:pStyle w:val="ConsPlusNormal"/>
            </w:pPr>
            <w:r w:rsidRPr="00341571">
              <w:t>отработанный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Pr="00341571" w:rsidRDefault="00DD513F" w:rsidP="00DD513F">
            <w:pPr>
              <w:pStyle w:val="ConsPlusNormal"/>
              <w:jc w:val="center"/>
            </w:pPr>
            <w:r w:rsidRPr="00341571">
              <w:t>3</w:t>
            </w:r>
          </w:p>
        </w:tc>
        <w:tc>
          <w:tcPr>
            <w:tcW w:w="6095" w:type="dxa"/>
          </w:tcPr>
          <w:p w:rsidR="00DD513F" w:rsidRPr="00341571" w:rsidRDefault="00DD513F" w:rsidP="00417C06">
            <w:pPr>
              <w:pStyle w:val="ConsPlusNormal"/>
              <w:jc w:val="center"/>
            </w:pPr>
            <w:r w:rsidRPr="00341571">
              <w:t>Воздух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Default="00DD513F" w:rsidP="00DD513F">
            <w:pPr>
              <w:pStyle w:val="ConsPlusNormal"/>
              <w:jc w:val="center"/>
            </w:pPr>
            <w:r w:rsidRPr="00341571">
              <w:t>3.1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3.2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3.3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3.4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3.5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3.6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3.7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3.8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3.9</w:t>
            </w:r>
          </w:p>
          <w:p w:rsidR="00DD513F" w:rsidRPr="00341571" w:rsidRDefault="00DD513F" w:rsidP="00DD513F">
            <w:pPr>
              <w:pStyle w:val="ConsPlusNormal"/>
              <w:jc w:val="center"/>
            </w:pPr>
            <w:r w:rsidRPr="00341571">
              <w:t>3.0</w:t>
            </w:r>
          </w:p>
        </w:tc>
        <w:tc>
          <w:tcPr>
            <w:tcW w:w="6095" w:type="dxa"/>
          </w:tcPr>
          <w:p w:rsidR="00DD513F" w:rsidRDefault="00DD513F" w:rsidP="00417C06">
            <w:pPr>
              <w:pStyle w:val="ConsPlusNormal"/>
            </w:pPr>
            <w:r w:rsidRPr="00341571">
              <w:t>атмосферный</w:t>
            </w:r>
          </w:p>
          <w:p w:rsidR="00DD513F" w:rsidRDefault="00DD513F" w:rsidP="00417C06">
            <w:pPr>
              <w:pStyle w:val="ConsPlusNormal"/>
            </w:pPr>
            <w:r w:rsidRPr="00341571">
              <w:t>кондиционированный</w:t>
            </w:r>
          </w:p>
          <w:p w:rsidR="00DD513F" w:rsidRDefault="00DD513F" w:rsidP="00417C06">
            <w:pPr>
              <w:pStyle w:val="ConsPlusNormal"/>
            </w:pPr>
            <w:r w:rsidRPr="00341571">
              <w:t>циркуляционный</w:t>
            </w:r>
          </w:p>
          <w:p w:rsidR="00DD513F" w:rsidRDefault="00DD513F" w:rsidP="00417C06">
            <w:pPr>
              <w:pStyle w:val="ConsPlusNormal"/>
            </w:pPr>
            <w:r w:rsidRPr="00341571">
              <w:t>горячий</w:t>
            </w:r>
          </w:p>
          <w:p w:rsidR="00DD513F" w:rsidRDefault="00DD513F" w:rsidP="00417C06">
            <w:pPr>
              <w:pStyle w:val="ConsPlusNormal"/>
            </w:pPr>
            <w:r w:rsidRPr="00341571">
              <w:t>сжатый</w:t>
            </w:r>
          </w:p>
          <w:p w:rsidR="00DD513F" w:rsidRDefault="00DD513F" w:rsidP="00417C06">
            <w:pPr>
              <w:pStyle w:val="ConsPlusNormal"/>
            </w:pPr>
            <w:r w:rsidRPr="00341571">
              <w:t>пневмотранспорта</w:t>
            </w:r>
          </w:p>
          <w:p w:rsidR="00DD513F" w:rsidRDefault="00DD513F" w:rsidP="00417C06">
            <w:pPr>
              <w:pStyle w:val="ConsPlusNormal"/>
            </w:pPr>
            <w:r w:rsidRPr="00341571">
              <w:t>кислород</w:t>
            </w:r>
          </w:p>
          <w:p w:rsidR="00DD513F" w:rsidRDefault="00DD513F" w:rsidP="00417C06">
            <w:pPr>
              <w:pStyle w:val="ConsPlusNormal"/>
            </w:pPr>
            <w:r w:rsidRPr="00341571">
              <w:t>вакуум</w:t>
            </w:r>
          </w:p>
          <w:p w:rsidR="00DD513F" w:rsidRDefault="00DD513F" w:rsidP="00417C06">
            <w:pPr>
              <w:pStyle w:val="ConsPlusNormal"/>
            </w:pPr>
            <w:r w:rsidRPr="00341571">
              <w:t>прочие виды воздуха</w:t>
            </w:r>
          </w:p>
          <w:p w:rsidR="00DD513F" w:rsidRPr="00341571" w:rsidRDefault="00DD513F" w:rsidP="00417C06">
            <w:pPr>
              <w:pStyle w:val="ConsPlusNormal"/>
            </w:pPr>
            <w:r w:rsidRPr="00341571">
              <w:t>отработанный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Pr="00341571" w:rsidRDefault="00DD513F" w:rsidP="00DD513F">
            <w:pPr>
              <w:pStyle w:val="ConsPlusNormal"/>
              <w:jc w:val="center"/>
            </w:pPr>
            <w:r w:rsidRPr="00341571">
              <w:t>4</w:t>
            </w:r>
          </w:p>
        </w:tc>
        <w:tc>
          <w:tcPr>
            <w:tcW w:w="6095" w:type="dxa"/>
          </w:tcPr>
          <w:p w:rsidR="00DD513F" w:rsidRPr="00341571" w:rsidRDefault="00DD513F" w:rsidP="00417C06">
            <w:pPr>
              <w:pStyle w:val="ConsPlusNormal"/>
              <w:jc w:val="center"/>
            </w:pPr>
            <w:r w:rsidRPr="00341571">
              <w:t>Газы горючие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Default="00DD513F" w:rsidP="00DD513F">
            <w:pPr>
              <w:pStyle w:val="ConsPlusNormal"/>
              <w:jc w:val="center"/>
            </w:pPr>
            <w:r w:rsidRPr="00341571">
              <w:t>4.1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4.2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4.3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4.4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4.5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4.6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4.7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4.8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4.9</w:t>
            </w:r>
          </w:p>
          <w:p w:rsidR="00DD513F" w:rsidRPr="00341571" w:rsidRDefault="00DD513F" w:rsidP="00DD513F">
            <w:pPr>
              <w:pStyle w:val="ConsPlusNormal"/>
              <w:jc w:val="center"/>
            </w:pPr>
            <w:r w:rsidRPr="00341571">
              <w:t>4.0</w:t>
            </w:r>
          </w:p>
        </w:tc>
        <w:tc>
          <w:tcPr>
            <w:tcW w:w="6095" w:type="dxa"/>
          </w:tcPr>
          <w:p w:rsidR="00DD513F" w:rsidRDefault="00DD513F" w:rsidP="00417C06">
            <w:pPr>
              <w:pStyle w:val="ConsPlusNormal"/>
            </w:pPr>
            <w:r w:rsidRPr="00341571">
              <w:t>светильный</w:t>
            </w:r>
          </w:p>
          <w:p w:rsidR="00DD513F" w:rsidRDefault="00DD513F" w:rsidP="00417C06">
            <w:pPr>
              <w:pStyle w:val="ConsPlusNormal"/>
            </w:pPr>
            <w:r w:rsidRPr="00341571">
              <w:t>генераторный</w:t>
            </w:r>
          </w:p>
          <w:p w:rsidR="00DD513F" w:rsidRDefault="00DD513F" w:rsidP="00417C06">
            <w:pPr>
              <w:pStyle w:val="ConsPlusNormal"/>
            </w:pPr>
            <w:r w:rsidRPr="00341571">
              <w:t>ацетилен</w:t>
            </w:r>
          </w:p>
          <w:p w:rsidR="00DD513F" w:rsidRDefault="00DD513F" w:rsidP="00417C06">
            <w:pPr>
              <w:pStyle w:val="ConsPlusNormal"/>
            </w:pPr>
            <w:r w:rsidRPr="00341571">
              <w:t>аммиак</w:t>
            </w:r>
          </w:p>
          <w:p w:rsidR="00DD513F" w:rsidRDefault="00DD513F" w:rsidP="00417C06">
            <w:pPr>
              <w:pStyle w:val="ConsPlusNormal"/>
            </w:pPr>
            <w:r w:rsidRPr="00341571">
              <w:t>водород и газы его содержащие</w:t>
            </w:r>
          </w:p>
          <w:p w:rsidR="00DD513F" w:rsidRDefault="00DD513F" w:rsidP="00417C06">
            <w:pPr>
              <w:pStyle w:val="ConsPlusNormal"/>
            </w:pPr>
            <w:r w:rsidRPr="00341571">
              <w:t>углеводороды и их производные</w:t>
            </w:r>
          </w:p>
          <w:p w:rsidR="00DD513F" w:rsidRDefault="00DD513F" w:rsidP="00417C06">
            <w:pPr>
              <w:pStyle w:val="ConsPlusNormal"/>
            </w:pPr>
            <w:r w:rsidRPr="00341571">
              <w:t>окись углерода и газы ее содержащие</w:t>
            </w:r>
          </w:p>
          <w:p w:rsidR="00DD513F" w:rsidRDefault="00DD513F" w:rsidP="00417C06">
            <w:pPr>
              <w:pStyle w:val="ConsPlusNormal"/>
            </w:pPr>
            <w:r w:rsidRPr="00341571">
              <w:t>резерв</w:t>
            </w:r>
          </w:p>
          <w:p w:rsidR="00DD513F" w:rsidRDefault="00DD513F" w:rsidP="00417C06">
            <w:pPr>
              <w:pStyle w:val="ConsPlusNormal"/>
            </w:pPr>
            <w:r w:rsidRPr="00341571">
              <w:t>прочие виды горючих газов</w:t>
            </w:r>
          </w:p>
          <w:p w:rsidR="00DD513F" w:rsidRPr="00341571" w:rsidRDefault="00DD513F" w:rsidP="00417C06">
            <w:pPr>
              <w:pStyle w:val="ConsPlusNormal"/>
            </w:pPr>
            <w:r w:rsidRPr="00341571">
              <w:t>отработанные горючие газы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Pr="00341571" w:rsidRDefault="00DD513F" w:rsidP="00DD513F">
            <w:pPr>
              <w:pStyle w:val="ConsPlusNormal"/>
              <w:jc w:val="center"/>
            </w:pPr>
            <w:r w:rsidRPr="00341571">
              <w:t>5</w:t>
            </w:r>
          </w:p>
        </w:tc>
        <w:tc>
          <w:tcPr>
            <w:tcW w:w="6095" w:type="dxa"/>
          </w:tcPr>
          <w:p w:rsidR="00DD513F" w:rsidRPr="00341571" w:rsidRDefault="00DD513F" w:rsidP="00417C06">
            <w:pPr>
              <w:pStyle w:val="ConsPlusNormal"/>
              <w:jc w:val="center"/>
            </w:pPr>
            <w:r w:rsidRPr="00341571">
              <w:t>Газы негорючие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Default="00DD513F" w:rsidP="00DD513F">
            <w:pPr>
              <w:pStyle w:val="ConsPlusNormal"/>
              <w:jc w:val="center"/>
            </w:pPr>
            <w:r w:rsidRPr="00341571">
              <w:t>5.1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5.2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5.3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5.4</w:t>
            </w:r>
          </w:p>
          <w:p w:rsidR="00417C06" w:rsidRDefault="00DD513F" w:rsidP="00DD513F">
            <w:pPr>
              <w:pStyle w:val="ConsPlusNormal"/>
              <w:jc w:val="center"/>
            </w:pPr>
            <w:r w:rsidRPr="00341571">
              <w:lastRenderedPageBreak/>
              <w:t>5.5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5.6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5.7</w:t>
            </w:r>
          </w:p>
          <w:p w:rsidR="00417C06" w:rsidRDefault="00417C06" w:rsidP="00417C06">
            <w:pPr>
              <w:pStyle w:val="ConsPlusNormal"/>
              <w:jc w:val="center"/>
            </w:pPr>
            <w:r w:rsidRPr="00341571">
              <w:t>5.8</w:t>
            </w:r>
          </w:p>
          <w:p w:rsidR="00417C06" w:rsidRDefault="00417C06" w:rsidP="00417C06">
            <w:pPr>
              <w:pStyle w:val="ConsPlusNormal"/>
              <w:jc w:val="center"/>
            </w:pPr>
            <w:r w:rsidRPr="00341571">
              <w:t>5.9</w:t>
            </w:r>
          </w:p>
          <w:p w:rsidR="00417C06" w:rsidRPr="00341571" w:rsidRDefault="00417C06" w:rsidP="00417C06">
            <w:pPr>
              <w:pStyle w:val="ConsPlusNormal"/>
              <w:jc w:val="center"/>
            </w:pPr>
            <w:r w:rsidRPr="00341571">
              <w:t>5.0</w:t>
            </w:r>
          </w:p>
        </w:tc>
        <w:tc>
          <w:tcPr>
            <w:tcW w:w="6095" w:type="dxa"/>
          </w:tcPr>
          <w:p w:rsidR="00DD513F" w:rsidRDefault="00DD513F" w:rsidP="00417C06">
            <w:pPr>
              <w:pStyle w:val="ConsPlusNormal"/>
            </w:pPr>
            <w:r w:rsidRPr="00341571">
              <w:lastRenderedPageBreak/>
              <w:t>азот и газы его содержащие</w:t>
            </w:r>
          </w:p>
          <w:p w:rsidR="00DD513F" w:rsidRDefault="00DD513F" w:rsidP="00417C06">
            <w:pPr>
              <w:pStyle w:val="ConsPlusNormal"/>
            </w:pPr>
            <w:r w:rsidRPr="00341571">
              <w:t>резерв</w:t>
            </w:r>
          </w:p>
          <w:p w:rsidR="00DD513F" w:rsidRDefault="00DD513F" w:rsidP="00417C06">
            <w:pPr>
              <w:pStyle w:val="ConsPlusNormal"/>
            </w:pPr>
            <w:r w:rsidRPr="00341571">
              <w:t>хлор и газы его содержащие</w:t>
            </w:r>
          </w:p>
          <w:p w:rsidR="00DD513F" w:rsidRDefault="00DD513F" w:rsidP="00417C06">
            <w:pPr>
              <w:pStyle w:val="ConsPlusNormal"/>
            </w:pPr>
            <w:r w:rsidRPr="00341571">
              <w:t>углекислый газ и газы его содержащие</w:t>
            </w:r>
          </w:p>
          <w:p w:rsidR="00DD513F" w:rsidRDefault="00DD513F" w:rsidP="00417C06">
            <w:pPr>
              <w:pStyle w:val="ConsPlusNormal"/>
            </w:pPr>
            <w:r w:rsidRPr="00341571">
              <w:lastRenderedPageBreak/>
              <w:t>инертные газы</w:t>
            </w:r>
          </w:p>
          <w:p w:rsidR="00DD513F" w:rsidRDefault="00DD513F" w:rsidP="00417C06">
            <w:pPr>
              <w:pStyle w:val="ConsPlusNormal"/>
            </w:pPr>
            <w:r w:rsidRPr="00341571">
              <w:t>сернистый газ и газы его содержащие</w:t>
            </w:r>
          </w:p>
          <w:p w:rsidR="00DD513F" w:rsidRDefault="00DD513F" w:rsidP="00417C06">
            <w:pPr>
              <w:pStyle w:val="ConsPlusNormal"/>
            </w:pPr>
            <w:r w:rsidRPr="00341571">
              <w:t>резерв</w:t>
            </w:r>
          </w:p>
          <w:p w:rsidR="00417C06" w:rsidRDefault="00417C06" w:rsidP="00417C06">
            <w:pPr>
              <w:pStyle w:val="ConsPlusNormal"/>
            </w:pPr>
            <w:r w:rsidRPr="00341571">
              <w:t>резерв</w:t>
            </w:r>
          </w:p>
          <w:p w:rsidR="00417C06" w:rsidRDefault="00417C06" w:rsidP="00417C06">
            <w:pPr>
              <w:pStyle w:val="ConsPlusNormal"/>
            </w:pPr>
            <w:r w:rsidRPr="00341571">
              <w:t>прочие виды негорючих газов</w:t>
            </w:r>
          </w:p>
          <w:p w:rsidR="00417C06" w:rsidRPr="00341571" w:rsidRDefault="00417C06" w:rsidP="00417C06">
            <w:pPr>
              <w:pStyle w:val="ConsPlusNormal"/>
            </w:pPr>
            <w:r w:rsidRPr="00341571">
              <w:t>отработанные негорючие газы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Pr="00341571" w:rsidRDefault="00DD513F" w:rsidP="00DD513F">
            <w:pPr>
              <w:pStyle w:val="ConsPlusNormal"/>
              <w:jc w:val="center"/>
            </w:pPr>
            <w:r w:rsidRPr="00341571">
              <w:lastRenderedPageBreak/>
              <w:t>6</w:t>
            </w:r>
          </w:p>
        </w:tc>
        <w:tc>
          <w:tcPr>
            <w:tcW w:w="6095" w:type="dxa"/>
          </w:tcPr>
          <w:p w:rsidR="00DD513F" w:rsidRPr="00341571" w:rsidRDefault="00DD513F" w:rsidP="00417C06">
            <w:pPr>
              <w:pStyle w:val="ConsPlusNormal"/>
              <w:jc w:val="center"/>
            </w:pPr>
            <w:r w:rsidRPr="00341571">
              <w:t>Кислоты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Default="00DD513F" w:rsidP="00DD513F">
            <w:pPr>
              <w:pStyle w:val="ConsPlusNormal"/>
              <w:jc w:val="center"/>
            </w:pPr>
            <w:r w:rsidRPr="00341571">
              <w:t>6.1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6.2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6.3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6.4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6.5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6.6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6.7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6.8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6.9</w:t>
            </w:r>
          </w:p>
          <w:p w:rsidR="00DD513F" w:rsidRPr="00341571" w:rsidRDefault="00DD513F" w:rsidP="00DD513F">
            <w:pPr>
              <w:pStyle w:val="ConsPlusNormal"/>
              <w:jc w:val="center"/>
            </w:pPr>
            <w:r w:rsidRPr="00341571">
              <w:t>6.0</w:t>
            </w:r>
          </w:p>
        </w:tc>
        <w:tc>
          <w:tcPr>
            <w:tcW w:w="6095" w:type="dxa"/>
          </w:tcPr>
          <w:p w:rsidR="00DD513F" w:rsidRDefault="00DD513F" w:rsidP="00417C06">
            <w:pPr>
              <w:pStyle w:val="ConsPlusNormal"/>
            </w:pPr>
            <w:r w:rsidRPr="00341571">
              <w:t>серная</w:t>
            </w:r>
          </w:p>
          <w:p w:rsidR="00DD513F" w:rsidRDefault="00DD513F" w:rsidP="00417C06">
            <w:pPr>
              <w:pStyle w:val="ConsPlusNormal"/>
            </w:pPr>
            <w:r w:rsidRPr="00341571">
              <w:t>соляная</w:t>
            </w:r>
          </w:p>
          <w:p w:rsidR="00DD513F" w:rsidRDefault="00DD513F" w:rsidP="00417C06">
            <w:pPr>
              <w:pStyle w:val="ConsPlusNormal"/>
            </w:pPr>
            <w:r w:rsidRPr="00341571">
              <w:t>азотная</w:t>
            </w:r>
          </w:p>
          <w:p w:rsidR="00DD513F" w:rsidRDefault="00DD513F" w:rsidP="00417C06">
            <w:pPr>
              <w:pStyle w:val="ConsPlusNormal"/>
            </w:pPr>
            <w:r w:rsidRPr="00341571">
              <w:t>резерв</w:t>
            </w:r>
          </w:p>
          <w:p w:rsidR="00DD513F" w:rsidRDefault="00DD513F" w:rsidP="00417C06">
            <w:pPr>
              <w:pStyle w:val="ConsPlusNormal"/>
            </w:pPr>
            <w:r w:rsidRPr="00341571">
              <w:t>неорганические кислоты и их растворы</w:t>
            </w:r>
          </w:p>
          <w:p w:rsidR="00DD513F" w:rsidRDefault="00DD513F" w:rsidP="00417C06">
            <w:pPr>
              <w:pStyle w:val="ConsPlusNormal"/>
            </w:pPr>
            <w:r w:rsidRPr="00341571">
              <w:t>органические кислоты и их растворы</w:t>
            </w:r>
          </w:p>
          <w:p w:rsidR="00DD513F" w:rsidRDefault="00DD513F" w:rsidP="00417C06">
            <w:pPr>
              <w:pStyle w:val="ConsPlusNormal"/>
            </w:pPr>
            <w:r w:rsidRPr="00341571">
              <w:t>растворы кислых солей</w:t>
            </w:r>
          </w:p>
          <w:p w:rsidR="00DD513F" w:rsidRDefault="00DD513F" w:rsidP="00417C06">
            <w:pPr>
              <w:pStyle w:val="ConsPlusNormal"/>
            </w:pPr>
            <w:r w:rsidRPr="00341571">
              <w:t>резерв</w:t>
            </w:r>
          </w:p>
          <w:p w:rsidR="00DD513F" w:rsidRDefault="00DD513F" w:rsidP="00417C06">
            <w:pPr>
              <w:pStyle w:val="ConsPlusNormal"/>
            </w:pPr>
            <w:r w:rsidRPr="00341571">
              <w:t>прочие жидкости кислотной реакции</w:t>
            </w:r>
          </w:p>
          <w:p w:rsidR="00DD513F" w:rsidRPr="00341571" w:rsidRDefault="00DD513F" w:rsidP="00417C06">
            <w:pPr>
              <w:pStyle w:val="ConsPlusNormal"/>
            </w:pPr>
            <w:r w:rsidRPr="00341571">
              <w:t>отработанные кислоты и кислые стоки</w:t>
            </w:r>
            <w:r>
              <w:t xml:space="preserve"> </w:t>
            </w:r>
            <w:r w:rsidRPr="00341571">
              <w:t>(при рН &lt; 6,5)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Pr="00341571" w:rsidRDefault="00DD513F" w:rsidP="00DD513F">
            <w:pPr>
              <w:pStyle w:val="ConsPlusNormal"/>
              <w:jc w:val="center"/>
            </w:pPr>
            <w:r w:rsidRPr="00341571">
              <w:t>7</w:t>
            </w:r>
          </w:p>
        </w:tc>
        <w:tc>
          <w:tcPr>
            <w:tcW w:w="6095" w:type="dxa"/>
          </w:tcPr>
          <w:p w:rsidR="00DD513F" w:rsidRPr="00341571" w:rsidRDefault="00DD513F" w:rsidP="00417C06">
            <w:pPr>
              <w:pStyle w:val="ConsPlusNormal"/>
              <w:jc w:val="center"/>
            </w:pPr>
            <w:r w:rsidRPr="00341571">
              <w:t>Щелочи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Default="00DD513F" w:rsidP="00DD513F">
            <w:pPr>
              <w:pStyle w:val="ConsPlusNormal"/>
              <w:jc w:val="center"/>
            </w:pPr>
            <w:r w:rsidRPr="00341571">
              <w:t>7.1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7.2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7.3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7.4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7.5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7.6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7.7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7.8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7.9</w:t>
            </w:r>
          </w:p>
          <w:p w:rsidR="00DD513F" w:rsidRPr="00341571" w:rsidRDefault="00DD513F" w:rsidP="00DD513F">
            <w:pPr>
              <w:pStyle w:val="ConsPlusNormal"/>
              <w:jc w:val="center"/>
            </w:pPr>
            <w:r w:rsidRPr="00341571">
              <w:t>7.0</w:t>
            </w:r>
          </w:p>
        </w:tc>
        <w:tc>
          <w:tcPr>
            <w:tcW w:w="6095" w:type="dxa"/>
          </w:tcPr>
          <w:p w:rsidR="00DD513F" w:rsidRDefault="00DD513F" w:rsidP="00417C06">
            <w:pPr>
              <w:pStyle w:val="ConsPlusNormal"/>
            </w:pPr>
            <w:r w:rsidRPr="00341571">
              <w:t>натриевые</w:t>
            </w:r>
          </w:p>
          <w:p w:rsidR="00DD513F" w:rsidRDefault="00DD513F" w:rsidP="00417C06">
            <w:pPr>
              <w:pStyle w:val="ConsPlusNormal"/>
            </w:pPr>
            <w:r w:rsidRPr="00341571">
              <w:t>калийные</w:t>
            </w:r>
          </w:p>
          <w:p w:rsidR="00DD513F" w:rsidRDefault="00DD513F" w:rsidP="00417C06">
            <w:pPr>
              <w:pStyle w:val="ConsPlusNormal"/>
            </w:pPr>
            <w:r w:rsidRPr="00341571">
              <w:t>известковые</w:t>
            </w:r>
          </w:p>
          <w:p w:rsidR="00DD513F" w:rsidRDefault="00DD513F" w:rsidP="00417C06">
            <w:pPr>
              <w:pStyle w:val="ConsPlusNormal"/>
            </w:pPr>
            <w:r w:rsidRPr="00341571">
              <w:t>известковая вода</w:t>
            </w:r>
          </w:p>
          <w:p w:rsidR="00DD513F" w:rsidRDefault="00DD513F" w:rsidP="00417C06">
            <w:pPr>
              <w:pStyle w:val="ConsPlusNormal"/>
            </w:pPr>
            <w:r w:rsidRPr="00341571">
              <w:t>неорганические щелочи и их растворы</w:t>
            </w:r>
          </w:p>
          <w:p w:rsidR="00DD513F" w:rsidRDefault="00DD513F" w:rsidP="00417C06">
            <w:pPr>
              <w:pStyle w:val="ConsPlusNormal"/>
            </w:pPr>
            <w:r w:rsidRPr="00341571">
              <w:t>органические щелочи и их растворы</w:t>
            </w:r>
          </w:p>
          <w:p w:rsidR="00DD513F" w:rsidRDefault="00DD513F" w:rsidP="00417C06">
            <w:pPr>
              <w:pStyle w:val="ConsPlusNormal"/>
            </w:pPr>
            <w:r w:rsidRPr="00341571">
              <w:t>резерв</w:t>
            </w:r>
          </w:p>
          <w:p w:rsidR="00DD513F" w:rsidRDefault="00DD513F" w:rsidP="00417C06">
            <w:pPr>
              <w:pStyle w:val="ConsPlusNormal"/>
            </w:pPr>
            <w:r w:rsidRPr="00341571">
              <w:t>резерв</w:t>
            </w:r>
          </w:p>
          <w:p w:rsidR="00DD513F" w:rsidRDefault="00DD513F" w:rsidP="00417C06">
            <w:pPr>
              <w:pStyle w:val="ConsPlusNormal"/>
            </w:pPr>
            <w:r w:rsidRPr="00341571">
              <w:t>прочие жидкости щелочной реакции</w:t>
            </w:r>
          </w:p>
          <w:p w:rsidR="00DD513F" w:rsidRPr="00341571" w:rsidRDefault="00DD513F" w:rsidP="00417C06">
            <w:pPr>
              <w:pStyle w:val="ConsPlusNormal"/>
            </w:pPr>
            <w:r w:rsidRPr="00341571">
              <w:t>отработанные щелочи и щелочные стоки (рН &gt; 8,5)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Pr="00341571" w:rsidRDefault="00DD513F" w:rsidP="00DD513F">
            <w:pPr>
              <w:pStyle w:val="ConsPlusNormal"/>
              <w:jc w:val="center"/>
            </w:pPr>
            <w:r w:rsidRPr="00341571">
              <w:t>8</w:t>
            </w:r>
          </w:p>
        </w:tc>
        <w:tc>
          <w:tcPr>
            <w:tcW w:w="6095" w:type="dxa"/>
          </w:tcPr>
          <w:p w:rsidR="00DD513F" w:rsidRPr="00341571" w:rsidRDefault="00DD513F" w:rsidP="00417C06">
            <w:pPr>
              <w:pStyle w:val="ConsPlusNormal"/>
              <w:jc w:val="center"/>
            </w:pPr>
            <w:r w:rsidRPr="00341571">
              <w:t>Жидкости горючие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Default="00DD513F" w:rsidP="00DD513F">
            <w:pPr>
              <w:pStyle w:val="ConsPlusNormal"/>
              <w:jc w:val="center"/>
            </w:pPr>
            <w:r w:rsidRPr="00341571">
              <w:t>8.1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8.2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8.3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8.4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8.5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8.6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8.7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8.8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8.9</w:t>
            </w:r>
          </w:p>
          <w:p w:rsidR="00DD513F" w:rsidRPr="00341571" w:rsidRDefault="00DD513F" w:rsidP="00DD513F">
            <w:pPr>
              <w:pStyle w:val="ConsPlusNormal"/>
              <w:jc w:val="center"/>
            </w:pPr>
            <w:r w:rsidRPr="00341571">
              <w:t>8.0</w:t>
            </w:r>
          </w:p>
        </w:tc>
        <w:tc>
          <w:tcPr>
            <w:tcW w:w="6095" w:type="dxa"/>
          </w:tcPr>
          <w:p w:rsidR="00DD513F" w:rsidRDefault="00DD513F" w:rsidP="00417C06">
            <w:pPr>
              <w:pStyle w:val="ConsPlusNormal"/>
            </w:pPr>
            <w:r w:rsidRPr="00341571">
              <w:t>жидкости категории</w:t>
            </w:r>
            <w:proofErr w:type="gramStart"/>
            <w:r w:rsidRPr="00341571">
              <w:t xml:space="preserve"> А</w:t>
            </w:r>
            <w:proofErr w:type="gramEnd"/>
            <w:r w:rsidRPr="00341571">
              <w:t xml:space="preserve"> (</w:t>
            </w:r>
            <w:proofErr w:type="spellStart"/>
            <w:r w:rsidRPr="00341571">
              <w:t>t</w:t>
            </w:r>
            <w:r w:rsidRPr="00DD513F">
              <w:rPr>
                <w:vertAlign w:val="subscript"/>
              </w:rPr>
              <w:t>в.п</w:t>
            </w:r>
            <w:proofErr w:type="spellEnd"/>
            <w:r w:rsidRPr="00DD513F">
              <w:rPr>
                <w:vertAlign w:val="subscript"/>
              </w:rPr>
              <w:t>.</w:t>
            </w:r>
            <w:r w:rsidRPr="00341571">
              <w:t xml:space="preserve"> &lt; 28 °С)</w:t>
            </w:r>
          </w:p>
          <w:p w:rsidR="00DD513F" w:rsidRDefault="00DD513F" w:rsidP="00417C06">
            <w:pPr>
              <w:pStyle w:val="ConsPlusNormal"/>
            </w:pPr>
            <w:r w:rsidRPr="00341571">
              <w:t>жидкости категории</w:t>
            </w:r>
            <w:proofErr w:type="gramStart"/>
            <w:r w:rsidRPr="00341571">
              <w:t xml:space="preserve"> Б</w:t>
            </w:r>
            <w:proofErr w:type="gramEnd"/>
            <w:r w:rsidRPr="00341571">
              <w:t xml:space="preserve"> (</w:t>
            </w:r>
            <w:proofErr w:type="spellStart"/>
            <w:r w:rsidRPr="00341571">
              <w:t>t</w:t>
            </w:r>
            <w:r w:rsidRPr="00DD513F">
              <w:rPr>
                <w:vertAlign w:val="subscript"/>
              </w:rPr>
              <w:t>в.п</w:t>
            </w:r>
            <w:proofErr w:type="spellEnd"/>
            <w:r w:rsidRPr="00DD513F">
              <w:rPr>
                <w:vertAlign w:val="subscript"/>
              </w:rPr>
              <w:t>.</w:t>
            </w:r>
            <w:r w:rsidRPr="00341571">
              <w:t xml:space="preserve"> &gt; 28 °С &lt; 120 °С)</w:t>
            </w:r>
          </w:p>
          <w:p w:rsidR="00DD513F" w:rsidRDefault="00DD513F" w:rsidP="00417C06">
            <w:pPr>
              <w:pStyle w:val="ConsPlusNormal"/>
            </w:pPr>
            <w:r w:rsidRPr="00341571">
              <w:t>жидкости категории</w:t>
            </w:r>
            <w:proofErr w:type="gramStart"/>
            <w:r w:rsidRPr="00341571">
              <w:t xml:space="preserve"> В</w:t>
            </w:r>
            <w:proofErr w:type="gramEnd"/>
            <w:r w:rsidRPr="00341571">
              <w:t xml:space="preserve"> (</w:t>
            </w:r>
            <w:proofErr w:type="spellStart"/>
            <w:r w:rsidRPr="00341571">
              <w:t>t</w:t>
            </w:r>
            <w:r w:rsidRPr="00DD513F">
              <w:rPr>
                <w:vertAlign w:val="subscript"/>
              </w:rPr>
              <w:t>в.п</w:t>
            </w:r>
            <w:proofErr w:type="spellEnd"/>
            <w:r w:rsidRPr="00DD513F">
              <w:rPr>
                <w:vertAlign w:val="subscript"/>
              </w:rPr>
              <w:t>.</w:t>
            </w:r>
            <w:r w:rsidRPr="00341571">
              <w:t xml:space="preserve"> &gt; 120 °С)</w:t>
            </w:r>
          </w:p>
          <w:p w:rsidR="00DD513F" w:rsidRDefault="00DD513F" w:rsidP="00417C06">
            <w:pPr>
              <w:pStyle w:val="ConsPlusNormal"/>
            </w:pPr>
            <w:r w:rsidRPr="00341571">
              <w:t>смазочные масла</w:t>
            </w:r>
          </w:p>
          <w:p w:rsidR="00DD513F" w:rsidRDefault="00DD513F" w:rsidP="00417C06">
            <w:pPr>
              <w:pStyle w:val="ConsPlusNormal"/>
            </w:pPr>
            <w:r w:rsidRPr="00341571">
              <w:t>прочие органические горючие жидкости</w:t>
            </w:r>
          </w:p>
          <w:p w:rsidR="00DD513F" w:rsidRDefault="00DD513F" w:rsidP="00417C06">
            <w:pPr>
              <w:pStyle w:val="ConsPlusNormal"/>
            </w:pPr>
            <w:r w:rsidRPr="00341571">
              <w:t>взрывоопасные жидкости</w:t>
            </w:r>
          </w:p>
          <w:p w:rsidR="00DD513F" w:rsidRDefault="00DD513F" w:rsidP="00417C06">
            <w:pPr>
              <w:pStyle w:val="ConsPlusNormal"/>
            </w:pPr>
            <w:r w:rsidRPr="00341571">
              <w:t>резерв</w:t>
            </w:r>
          </w:p>
          <w:p w:rsidR="00DD513F" w:rsidRDefault="00DD513F" w:rsidP="00417C06">
            <w:pPr>
              <w:pStyle w:val="ConsPlusNormal"/>
            </w:pPr>
            <w:r w:rsidRPr="00341571">
              <w:t>резерв</w:t>
            </w:r>
          </w:p>
          <w:p w:rsidR="00DD513F" w:rsidRDefault="00DD513F" w:rsidP="00417C06">
            <w:pPr>
              <w:pStyle w:val="ConsPlusNormal"/>
            </w:pPr>
            <w:r w:rsidRPr="00341571">
              <w:t>прочие горючие жидкости</w:t>
            </w:r>
          </w:p>
          <w:p w:rsidR="00DD513F" w:rsidRPr="00341571" w:rsidRDefault="00DD513F" w:rsidP="00417C06">
            <w:pPr>
              <w:pStyle w:val="ConsPlusNormal"/>
            </w:pPr>
            <w:r w:rsidRPr="00341571">
              <w:t>горючие стоки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Pr="00341571" w:rsidRDefault="00DD513F" w:rsidP="00DD513F">
            <w:pPr>
              <w:pStyle w:val="ConsPlusNormal"/>
              <w:jc w:val="center"/>
            </w:pPr>
            <w:r w:rsidRPr="00341571">
              <w:t>9</w:t>
            </w:r>
          </w:p>
        </w:tc>
        <w:tc>
          <w:tcPr>
            <w:tcW w:w="6095" w:type="dxa"/>
          </w:tcPr>
          <w:p w:rsidR="00DD513F" w:rsidRPr="00341571" w:rsidRDefault="00DD513F" w:rsidP="00417C06">
            <w:pPr>
              <w:pStyle w:val="ConsPlusNormal"/>
              <w:jc w:val="center"/>
            </w:pPr>
            <w:r w:rsidRPr="00341571">
              <w:t>Жидкости негорючие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Default="00DD513F" w:rsidP="00DD513F">
            <w:pPr>
              <w:pStyle w:val="ConsPlusNormal"/>
              <w:jc w:val="center"/>
            </w:pPr>
            <w:r w:rsidRPr="00341571">
              <w:t>9.1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9.2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9.3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9.4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9.5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9.6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9.7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9.8</w:t>
            </w:r>
          </w:p>
          <w:p w:rsidR="00DD513F" w:rsidRDefault="00DD513F" w:rsidP="00DD513F">
            <w:pPr>
              <w:pStyle w:val="ConsPlusNormal"/>
              <w:jc w:val="center"/>
            </w:pPr>
            <w:r w:rsidRPr="00341571">
              <w:t>9.9</w:t>
            </w:r>
          </w:p>
          <w:p w:rsidR="00DD513F" w:rsidRPr="00341571" w:rsidRDefault="00DD513F" w:rsidP="00DD513F">
            <w:pPr>
              <w:pStyle w:val="ConsPlusNormal"/>
              <w:jc w:val="center"/>
            </w:pPr>
            <w:r w:rsidRPr="00341571">
              <w:t>9.0</w:t>
            </w:r>
          </w:p>
        </w:tc>
        <w:tc>
          <w:tcPr>
            <w:tcW w:w="6095" w:type="dxa"/>
          </w:tcPr>
          <w:p w:rsidR="00DD513F" w:rsidRDefault="00DD513F" w:rsidP="00417C06">
            <w:pPr>
              <w:pStyle w:val="ConsPlusNormal"/>
            </w:pPr>
            <w:r w:rsidRPr="00341571">
              <w:t>жидкие пищевкусовые продукты</w:t>
            </w:r>
          </w:p>
          <w:p w:rsidR="00DD513F" w:rsidRDefault="00DD513F" w:rsidP="00417C06">
            <w:pPr>
              <w:pStyle w:val="ConsPlusNormal"/>
            </w:pPr>
            <w:r w:rsidRPr="00341571">
              <w:t>водные растворы (нейтральные)</w:t>
            </w:r>
          </w:p>
          <w:p w:rsidR="00DD513F" w:rsidRDefault="00DD513F" w:rsidP="00417C06">
            <w:pPr>
              <w:pStyle w:val="ConsPlusNormal"/>
            </w:pPr>
            <w:r w:rsidRPr="00341571">
              <w:t>прочие растворы (нейтральные)</w:t>
            </w:r>
          </w:p>
          <w:p w:rsidR="00DD513F" w:rsidRDefault="00DD513F" w:rsidP="00417C06">
            <w:pPr>
              <w:pStyle w:val="ConsPlusNormal"/>
            </w:pPr>
            <w:r w:rsidRPr="00341571">
              <w:t>водные суспензии</w:t>
            </w:r>
          </w:p>
          <w:p w:rsidR="00DD513F" w:rsidRDefault="00DD513F" w:rsidP="00417C06">
            <w:pPr>
              <w:pStyle w:val="ConsPlusNormal"/>
            </w:pPr>
            <w:r w:rsidRPr="00341571">
              <w:t>прочие суспензии</w:t>
            </w:r>
          </w:p>
          <w:p w:rsidR="00DD513F" w:rsidRDefault="00DD513F" w:rsidP="00417C06">
            <w:pPr>
              <w:pStyle w:val="ConsPlusNormal"/>
            </w:pPr>
            <w:r w:rsidRPr="00341571">
              <w:t>эмульсии</w:t>
            </w:r>
          </w:p>
          <w:p w:rsidR="00DD513F" w:rsidRDefault="00DD513F" w:rsidP="00417C06">
            <w:pPr>
              <w:pStyle w:val="ConsPlusNormal"/>
            </w:pPr>
            <w:r w:rsidRPr="00341571">
              <w:t>резерв</w:t>
            </w:r>
          </w:p>
          <w:p w:rsidR="00DD513F" w:rsidRDefault="00DD513F" w:rsidP="00417C06">
            <w:pPr>
              <w:pStyle w:val="ConsPlusNormal"/>
            </w:pPr>
            <w:r w:rsidRPr="00341571">
              <w:t>резерв</w:t>
            </w:r>
          </w:p>
          <w:p w:rsidR="00DD513F" w:rsidRDefault="00DD513F" w:rsidP="00417C06">
            <w:pPr>
              <w:pStyle w:val="ConsPlusNormal"/>
            </w:pPr>
            <w:r w:rsidRPr="00341571">
              <w:t>прочие негорючие жидкости</w:t>
            </w:r>
          </w:p>
          <w:p w:rsidR="00DD513F" w:rsidRPr="00341571" w:rsidRDefault="00DD513F" w:rsidP="00417C06">
            <w:pPr>
              <w:pStyle w:val="ConsPlusNormal"/>
            </w:pPr>
            <w:r w:rsidRPr="00341571">
              <w:t>негорючие стоки (нейтральные)</w:t>
            </w:r>
          </w:p>
        </w:tc>
      </w:tr>
      <w:tr w:rsidR="00DD513F" w:rsidTr="003B5DD3">
        <w:trPr>
          <w:trHeight w:val="20"/>
        </w:trPr>
        <w:tc>
          <w:tcPr>
            <w:tcW w:w="3261" w:type="dxa"/>
          </w:tcPr>
          <w:p w:rsidR="00DD513F" w:rsidRPr="00341571" w:rsidRDefault="00DD513F" w:rsidP="00DD513F">
            <w:pPr>
              <w:pStyle w:val="ConsPlusNormal"/>
              <w:jc w:val="center"/>
            </w:pPr>
            <w:r w:rsidRPr="00341571">
              <w:t>0</w:t>
            </w:r>
          </w:p>
        </w:tc>
        <w:tc>
          <w:tcPr>
            <w:tcW w:w="6095" w:type="dxa"/>
          </w:tcPr>
          <w:p w:rsidR="00DD513F" w:rsidRPr="00341571" w:rsidRDefault="00DD513F" w:rsidP="00417C06">
            <w:pPr>
              <w:pStyle w:val="ConsPlusNormal"/>
              <w:jc w:val="center"/>
            </w:pPr>
            <w:r w:rsidRPr="00341571">
              <w:t>Прочие вещества</w:t>
            </w:r>
          </w:p>
        </w:tc>
      </w:tr>
      <w:tr w:rsidR="00417C06" w:rsidTr="003B5DD3">
        <w:trPr>
          <w:trHeight w:val="1973"/>
        </w:trPr>
        <w:tc>
          <w:tcPr>
            <w:tcW w:w="3261" w:type="dxa"/>
          </w:tcPr>
          <w:p w:rsidR="00417C06" w:rsidRDefault="00417C06" w:rsidP="00DD513F">
            <w:pPr>
              <w:pStyle w:val="ConsPlusNormal"/>
              <w:jc w:val="center"/>
            </w:pPr>
            <w:r w:rsidRPr="00341571">
              <w:lastRenderedPageBreak/>
              <w:t>0.1</w:t>
            </w:r>
          </w:p>
          <w:p w:rsidR="00417C06" w:rsidRDefault="00417C06" w:rsidP="00DD513F">
            <w:pPr>
              <w:pStyle w:val="ConsPlusNormal"/>
              <w:jc w:val="center"/>
            </w:pPr>
            <w:r w:rsidRPr="00341571">
              <w:t>0.2</w:t>
            </w:r>
          </w:p>
          <w:p w:rsidR="00417C06" w:rsidRDefault="00417C06" w:rsidP="00DD513F">
            <w:pPr>
              <w:pStyle w:val="ConsPlusNormal"/>
              <w:jc w:val="center"/>
            </w:pPr>
            <w:r w:rsidRPr="00341571">
              <w:t>0.3</w:t>
            </w:r>
          </w:p>
          <w:p w:rsidR="00417C06" w:rsidRPr="00341571" w:rsidRDefault="00417C06" w:rsidP="00DD513F">
            <w:pPr>
              <w:pStyle w:val="ConsPlusNormal"/>
              <w:jc w:val="center"/>
            </w:pPr>
            <w:r w:rsidRPr="00341571">
              <w:t>0.4</w:t>
            </w:r>
          </w:p>
          <w:p w:rsidR="00417C06" w:rsidRPr="00341571" w:rsidRDefault="00417C06" w:rsidP="00DD513F">
            <w:pPr>
              <w:pStyle w:val="ConsPlusNormal"/>
              <w:jc w:val="center"/>
            </w:pPr>
            <w:r w:rsidRPr="00341571">
              <w:t>0.5</w:t>
            </w:r>
          </w:p>
          <w:p w:rsidR="00417C06" w:rsidRDefault="00417C06" w:rsidP="00DD513F">
            <w:pPr>
              <w:pStyle w:val="ConsPlusNormal"/>
              <w:jc w:val="center"/>
            </w:pPr>
            <w:r w:rsidRPr="00341571">
              <w:t>0.6</w:t>
            </w:r>
          </w:p>
          <w:p w:rsidR="00417C06" w:rsidRDefault="00417C06" w:rsidP="00DD513F">
            <w:pPr>
              <w:pStyle w:val="ConsPlusNormal"/>
              <w:jc w:val="center"/>
            </w:pPr>
            <w:r w:rsidRPr="00341571">
              <w:t>0.7</w:t>
            </w:r>
          </w:p>
          <w:p w:rsidR="00417C06" w:rsidRDefault="00417C06" w:rsidP="00DD513F">
            <w:pPr>
              <w:pStyle w:val="ConsPlusNormal"/>
              <w:jc w:val="center"/>
            </w:pPr>
            <w:r w:rsidRPr="00341571">
              <w:t>0.8</w:t>
            </w:r>
          </w:p>
          <w:p w:rsidR="00417C06" w:rsidRDefault="00417C06" w:rsidP="00DD513F">
            <w:pPr>
              <w:pStyle w:val="ConsPlusNormal"/>
              <w:jc w:val="center"/>
            </w:pPr>
            <w:r w:rsidRPr="00341571">
              <w:t>0.9</w:t>
            </w:r>
          </w:p>
          <w:p w:rsidR="00417C06" w:rsidRPr="00341571" w:rsidRDefault="00417C06" w:rsidP="00DD513F">
            <w:pPr>
              <w:pStyle w:val="ConsPlusNormal"/>
              <w:jc w:val="center"/>
            </w:pPr>
            <w:r w:rsidRPr="00341571">
              <w:t>0.0</w:t>
            </w:r>
          </w:p>
        </w:tc>
        <w:tc>
          <w:tcPr>
            <w:tcW w:w="6095" w:type="dxa"/>
          </w:tcPr>
          <w:p w:rsidR="00417C06" w:rsidRDefault="00417C06" w:rsidP="00417C06">
            <w:pPr>
              <w:pStyle w:val="ConsPlusNormal"/>
            </w:pPr>
            <w:r w:rsidRPr="00341571">
              <w:t>порошкообразные материалы</w:t>
            </w:r>
          </w:p>
          <w:p w:rsidR="00417C06" w:rsidRDefault="00417C06" w:rsidP="00417C06">
            <w:pPr>
              <w:pStyle w:val="ConsPlusNormal"/>
            </w:pPr>
            <w:r w:rsidRPr="00341571">
              <w:t>сыпучие материалы зернистые</w:t>
            </w:r>
          </w:p>
          <w:p w:rsidR="00417C06" w:rsidRDefault="00417C06" w:rsidP="00417C06">
            <w:pPr>
              <w:pStyle w:val="ConsPlusNormal"/>
            </w:pPr>
            <w:r w:rsidRPr="00341571">
              <w:t>смеси твердых материалов с воздухом</w:t>
            </w:r>
          </w:p>
          <w:p w:rsidR="00417C06" w:rsidRPr="00341571" w:rsidRDefault="00417C06" w:rsidP="00417C06">
            <w:pPr>
              <w:pStyle w:val="ConsPlusNormal"/>
            </w:pPr>
            <w:r w:rsidRPr="00341571">
              <w:t>гели</w:t>
            </w:r>
          </w:p>
          <w:p w:rsidR="00417C06" w:rsidRPr="00341571" w:rsidRDefault="00417C06" w:rsidP="00417C06">
            <w:pPr>
              <w:pStyle w:val="ConsPlusNormal"/>
            </w:pPr>
            <w:r w:rsidRPr="00341571">
              <w:t>пульпы водяные</w:t>
            </w:r>
          </w:p>
          <w:p w:rsidR="00417C06" w:rsidRDefault="00417C06" w:rsidP="00417C06">
            <w:pPr>
              <w:pStyle w:val="ConsPlusNormal"/>
            </w:pPr>
            <w:r w:rsidRPr="00341571">
              <w:t>пульпы прочих жидкостей</w:t>
            </w:r>
          </w:p>
          <w:p w:rsidR="00417C06" w:rsidRDefault="00417C06" w:rsidP="00417C06">
            <w:pPr>
              <w:pStyle w:val="ConsPlusNormal"/>
            </w:pPr>
            <w:r w:rsidRPr="00341571">
              <w:t>резерв</w:t>
            </w:r>
          </w:p>
          <w:p w:rsidR="00417C06" w:rsidRDefault="00417C06" w:rsidP="00417C06">
            <w:pPr>
              <w:pStyle w:val="ConsPlusNormal"/>
            </w:pPr>
            <w:r w:rsidRPr="00341571">
              <w:t>резерв</w:t>
            </w:r>
          </w:p>
          <w:p w:rsidR="00417C06" w:rsidRDefault="00417C06" w:rsidP="00417C06">
            <w:pPr>
              <w:pStyle w:val="ConsPlusNormal"/>
            </w:pPr>
            <w:r w:rsidRPr="00341571">
              <w:t>резерв</w:t>
            </w:r>
          </w:p>
          <w:p w:rsidR="00417C06" w:rsidRPr="00341571" w:rsidRDefault="00417C06" w:rsidP="00417C06">
            <w:pPr>
              <w:pStyle w:val="ConsPlusNormal"/>
            </w:pPr>
            <w:r w:rsidRPr="00341571">
              <w:t>отработанные твердые материалы</w:t>
            </w:r>
          </w:p>
        </w:tc>
      </w:tr>
    </w:tbl>
    <w:p w:rsidR="00417C06" w:rsidRDefault="00417C06">
      <w:pPr>
        <w:pStyle w:val="ConsPlusNormal"/>
        <w:ind w:firstLine="540"/>
        <w:jc w:val="both"/>
      </w:pPr>
    </w:p>
    <w:p w:rsidR="005C683B" w:rsidRPr="00B26D03" w:rsidRDefault="005C683B">
      <w:pPr>
        <w:pStyle w:val="ConsPlusNormal"/>
        <w:ind w:firstLine="540"/>
        <w:jc w:val="both"/>
        <w:rPr>
          <w:i/>
        </w:rPr>
      </w:pPr>
      <w:r w:rsidRPr="00B26D03">
        <w:rPr>
          <w:b/>
          <w:i/>
        </w:rPr>
        <w:t>Примечание.</w:t>
      </w:r>
      <w:r w:rsidRPr="00B26D03">
        <w:rPr>
          <w:i/>
        </w:rPr>
        <w:t xml:space="preserve"> В случае необходимости каждая из подгрупп может быть распределена на десять более мелких подразделений, обозначаемых третьим знаком цифрового обозначения (например, в укрупненной группе 4 </w:t>
      </w:r>
      <w:r w:rsidR="00FD322B" w:rsidRPr="00B26D03">
        <w:rPr>
          <w:i/>
        </w:rPr>
        <w:t>«</w:t>
      </w:r>
      <w:r w:rsidRPr="00B26D03">
        <w:rPr>
          <w:i/>
        </w:rPr>
        <w:t>Газы горючие</w:t>
      </w:r>
      <w:r w:rsidR="00FD322B" w:rsidRPr="00B26D03">
        <w:rPr>
          <w:i/>
        </w:rPr>
        <w:t>»</w:t>
      </w:r>
      <w:r w:rsidRPr="00B26D03">
        <w:rPr>
          <w:i/>
        </w:rPr>
        <w:t xml:space="preserve"> в составе подгруппы 6 </w:t>
      </w:r>
      <w:r w:rsidR="00FD322B" w:rsidRPr="00B26D03">
        <w:rPr>
          <w:i/>
        </w:rPr>
        <w:t>«</w:t>
      </w:r>
      <w:r w:rsidRPr="00B26D03">
        <w:rPr>
          <w:i/>
        </w:rPr>
        <w:t>Углеводороды и их производные</w:t>
      </w:r>
      <w:r w:rsidR="00FD322B" w:rsidRPr="00B26D03">
        <w:rPr>
          <w:i/>
        </w:rPr>
        <w:t>»</w:t>
      </w:r>
      <w:r w:rsidRPr="00B26D03">
        <w:rPr>
          <w:i/>
        </w:rPr>
        <w:t xml:space="preserve"> этилен может быть выделен третьим знаком - 4.61).</w:t>
      </w:r>
    </w:p>
    <w:p w:rsidR="008510F4" w:rsidRDefault="008510F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5C683B" w:rsidRPr="00341571" w:rsidRDefault="005C683B">
      <w:pPr>
        <w:pStyle w:val="ConsPlusNormal"/>
        <w:jc w:val="right"/>
        <w:outlineLvl w:val="0"/>
      </w:pPr>
      <w:r w:rsidRPr="00341571">
        <w:lastRenderedPageBreak/>
        <w:t>Приложение</w:t>
      </w:r>
    </w:p>
    <w:p w:rsidR="005C683B" w:rsidRPr="00341571" w:rsidRDefault="005C683B">
      <w:pPr>
        <w:pStyle w:val="ConsPlusNormal"/>
        <w:jc w:val="right"/>
      </w:pPr>
      <w:r w:rsidRPr="00341571">
        <w:t>Справочное</w:t>
      </w:r>
    </w:p>
    <w:p w:rsidR="005C683B" w:rsidRPr="00341571" w:rsidRDefault="005C683B">
      <w:pPr>
        <w:pStyle w:val="ConsPlusNormal"/>
        <w:ind w:firstLine="540"/>
        <w:jc w:val="both"/>
      </w:pPr>
    </w:p>
    <w:p w:rsidR="005C683B" w:rsidRPr="00341571" w:rsidRDefault="005C683B">
      <w:pPr>
        <w:pStyle w:val="ConsPlusNormal"/>
        <w:jc w:val="center"/>
      </w:pPr>
      <w:r w:rsidRPr="00DD513F">
        <w:rPr>
          <w:b/>
        </w:rPr>
        <w:t>ПРИМЕРЫ</w:t>
      </w:r>
      <w:r w:rsidR="00DD513F">
        <w:rPr>
          <w:b/>
        </w:rPr>
        <w:t xml:space="preserve"> </w:t>
      </w:r>
      <w:r w:rsidRPr="00DD513F">
        <w:rPr>
          <w:b/>
        </w:rPr>
        <w:t>ВЫПОЛНЕНИЯ ОПОЗНАВАТЕЛЬНОЙ ОКРАСКИ ТРУБОПРОВОДОВ</w:t>
      </w:r>
    </w:p>
    <w:p w:rsidR="005C683B" w:rsidRPr="00341571" w:rsidRDefault="005C683B">
      <w:pPr>
        <w:pStyle w:val="ConsPlusNormal"/>
        <w:ind w:firstLine="540"/>
      </w:pPr>
    </w:p>
    <w:p w:rsidR="005C683B" w:rsidRPr="00341571" w:rsidRDefault="00341571">
      <w:pPr>
        <w:pStyle w:val="ConsPlusNonformat"/>
        <w:jc w:val="both"/>
      </w:pPr>
      <w:r w:rsidRPr="00341571">
        <w:rPr>
          <w:position w:val="-21"/>
        </w:rPr>
        <w:pict>
          <v:shape id="_x0000_i1039" style="width:323pt;height:32pt" coordsize="" o:spt="100" adj="0,,0" path="" filled="f" stroked="f">
            <v:stroke joinstyle="miter"/>
            <v:imagedata r:id="rId29" o:title="base_44_8887_32791"/>
            <v:formulas/>
            <v:path o:connecttype="segments"/>
          </v:shape>
        </w:pict>
      </w:r>
      <w:r w:rsidR="005C683B" w:rsidRPr="00341571">
        <w:t xml:space="preserve"> </w:t>
      </w:r>
      <w:r w:rsidR="005C683B" w:rsidRPr="00DD513F">
        <w:rPr>
          <w:rFonts w:asciiTheme="minorHAnsi" w:hAnsiTheme="minorHAnsi"/>
          <w:sz w:val="22"/>
        </w:rPr>
        <w:t>Серная кислота</w:t>
      </w:r>
    </w:p>
    <w:p w:rsidR="005C683B" w:rsidRPr="00341571" w:rsidRDefault="005C683B">
      <w:pPr>
        <w:pStyle w:val="ConsPlusNonformat"/>
        <w:jc w:val="both"/>
      </w:pPr>
    </w:p>
    <w:p w:rsidR="005C683B" w:rsidRPr="00341571" w:rsidRDefault="00341571">
      <w:pPr>
        <w:pStyle w:val="ConsPlusNonformat"/>
        <w:jc w:val="both"/>
      </w:pPr>
      <w:r w:rsidRPr="00341571">
        <w:rPr>
          <w:position w:val="-21"/>
        </w:rPr>
        <w:pict>
          <v:shape id="_x0000_i1040" style="width:322.5pt;height:32pt" coordsize="" o:spt="100" adj="0,,0" path="" filled="f" stroked="f">
            <v:stroke joinstyle="miter"/>
            <v:imagedata r:id="rId30" o:title="base_44_8887_32792"/>
            <v:formulas/>
            <v:path o:connecttype="segments"/>
          </v:shape>
        </w:pict>
      </w:r>
      <w:r w:rsidR="005C683B" w:rsidRPr="00341571">
        <w:t xml:space="preserve"> </w:t>
      </w:r>
      <w:r w:rsidR="005C683B" w:rsidRPr="00DD513F">
        <w:rPr>
          <w:rFonts w:asciiTheme="minorHAnsi" w:hAnsiTheme="minorHAnsi"/>
          <w:sz w:val="22"/>
        </w:rPr>
        <w:t>Калийные щелочи</w:t>
      </w:r>
    </w:p>
    <w:p w:rsidR="005C683B" w:rsidRPr="00341571" w:rsidRDefault="005C683B">
      <w:pPr>
        <w:pStyle w:val="ConsPlusNonformat"/>
        <w:jc w:val="both"/>
      </w:pPr>
    </w:p>
    <w:p w:rsidR="005C683B" w:rsidRPr="00341571" w:rsidRDefault="00341571">
      <w:pPr>
        <w:pStyle w:val="ConsPlusNonformat"/>
        <w:jc w:val="both"/>
      </w:pPr>
      <w:r w:rsidRPr="00341571">
        <w:rPr>
          <w:position w:val="-36"/>
        </w:rPr>
        <w:pict>
          <v:shape id="_x0000_i1041" style="width:291.5pt;height:45pt" coordsize="" o:spt="100" adj="0,,0" path="" filled="f" stroked="f">
            <v:stroke joinstyle="miter"/>
            <v:imagedata r:id="rId31" o:title="base_44_8887_32793"/>
            <v:formulas/>
            <v:path o:connecttype="segments"/>
          </v:shape>
        </w:pict>
      </w:r>
      <w:r w:rsidR="005C683B" w:rsidRPr="00341571">
        <w:rPr>
          <w:sz w:val="18"/>
        </w:rPr>
        <w:t xml:space="preserve"> </w:t>
      </w:r>
      <w:r w:rsidR="005C683B" w:rsidRPr="00DD513F">
        <w:rPr>
          <w:rFonts w:asciiTheme="minorHAnsi" w:hAnsiTheme="minorHAnsi"/>
          <w:sz w:val="22"/>
        </w:rPr>
        <w:t>Горячая вода для водоснабжения</w:t>
      </w:r>
    </w:p>
    <w:p w:rsidR="005C683B" w:rsidRPr="00341571" w:rsidRDefault="005C683B">
      <w:pPr>
        <w:pStyle w:val="ConsPlusNonformat"/>
        <w:jc w:val="both"/>
      </w:pPr>
    </w:p>
    <w:p w:rsidR="005C683B" w:rsidRPr="00341571" w:rsidRDefault="00341571">
      <w:pPr>
        <w:pStyle w:val="ConsPlusNonformat"/>
        <w:jc w:val="both"/>
      </w:pPr>
      <w:r w:rsidRPr="00341571">
        <w:rPr>
          <w:position w:val="-11"/>
        </w:rPr>
        <w:pict>
          <v:shape id="_x0000_i1042" style="width:323.5pt;height:21.5pt" coordsize="" o:spt="100" adj="0,,0" path="" filled="f" stroked="f">
            <v:stroke joinstyle="miter"/>
            <v:imagedata r:id="rId32" o:title="base_44_8887_32794"/>
            <v:formulas/>
            <v:path o:connecttype="segments"/>
          </v:shape>
        </w:pict>
      </w:r>
      <w:r w:rsidR="005C683B" w:rsidRPr="00341571">
        <w:t xml:space="preserve"> </w:t>
      </w:r>
      <w:r w:rsidR="005C683B" w:rsidRPr="00DD513F">
        <w:rPr>
          <w:rFonts w:asciiTheme="minorHAnsi" w:hAnsiTheme="minorHAnsi"/>
          <w:sz w:val="22"/>
        </w:rPr>
        <w:t>Пар перегретый 450</w:t>
      </w:r>
      <w:proofErr w:type="gramStart"/>
      <w:r w:rsidR="005C683B" w:rsidRPr="00DD513F">
        <w:rPr>
          <w:rFonts w:asciiTheme="minorHAnsi" w:hAnsiTheme="minorHAnsi"/>
          <w:sz w:val="22"/>
        </w:rPr>
        <w:t xml:space="preserve"> °С</w:t>
      </w:r>
      <w:proofErr w:type="gramEnd"/>
    </w:p>
    <w:p w:rsidR="005C683B" w:rsidRPr="00341571" w:rsidRDefault="005C683B">
      <w:pPr>
        <w:pStyle w:val="ConsPlusNonformat"/>
        <w:jc w:val="both"/>
      </w:pPr>
    </w:p>
    <w:p w:rsidR="005C683B" w:rsidRPr="00341571" w:rsidRDefault="00341571">
      <w:pPr>
        <w:pStyle w:val="ConsPlusNonformat"/>
        <w:jc w:val="both"/>
      </w:pPr>
      <w:r w:rsidRPr="00341571">
        <w:rPr>
          <w:position w:val="-66"/>
        </w:rPr>
        <w:pict>
          <v:shape id="_x0000_i1043" style="width:324pt;height:76pt" coordsize="" o:spt="100" adj="0,,0" path="" filled="f" stroked="f">
            <v:stroke joinstyle="miter"/>
            <v:imagedata r:id="rId33" o:title="base_44_8887_32795"/>
            <v:formulas/>
            <v:path o:connecttype="segments"/>
          </v:shape>
        </w:pict>
      </w:r>
      <w:r w:rsidR="005C683B" w:rsidRPr="00341571">
        <w:t xml:space="preserve"> </w:t>
      </w:r>
      <w:r w:rsidR="005C683B" w:rsidRPr="00DD513F">
        <w:rPr>
          <w:rFonts w:asciiTheme="minorHAnsi" w:hAnsiTheme="minorHAnsi"/>
          <w:sz w:val="22"/>
        </w:rPr>
        <w:t>Сжатый воздух</w:t>
      </w:r>
    </w:p>
    <w:p w:rsidR="005C683B" w:rsidRPr="00341571" w:rsidRDefault="005C683B">
      <w:pPr>
        <w:pStyle w:val="ConsPlusNonformat"/>
        <w:jc w:val="both"/>
      </w:pPr>
    </w:p>
    <w:p w:rsidR="005C683B" w:rsidRPr="00341571" w:rsidRDefault="00341571">
      <w:pPr>
        <w:pStyle w:val="ConsPlusNonformat"/>
        <w:jc w:val="both"/>
      </w:pPr>
      <w:r w:rsidRPr="00341571">
        <w:rPr>
          <w:position w:val="-12"/>
        </w:rPr>
        <w:pict>
          <v:shape id="_x0000_i1044" style="width:324pt;height:22.5pt" coordsize="" o:spt="100" adj="0,,0" path="" filled="f" stroked="f">
            <v:stroke joinstyle="miter"/>
            <v:imagedata r:id="rId34" o:title="base_44_8887_32796"/>
            <v:formulas/>
            <v:path o:connecttype="segments"/>
          </v:shape>
        </w:pict>
      </w:r>
      <w:r w:rsidR="005C683B" w:rsidRPr="00341571">
        <w:t xml:space="preserve"> Этилированный бензин</w:t>
      </w:r>
    </w:p>
    <w:p w:rsidR="005C683B" w:rsidRPr="00341571" w:rsidRDefault="005C683B">
      <w:pPr>
        <w:pStyle w:val="ConsPlusNonformat"/>
        <w:jc w:val="both"/>
      </w:pPr>
    </w:p>
    <w:p w:rsidR="005C683B" w:rsidRPr="00DD513F" w:rsidRDefault="00341571">
      <w:pPr>
        <w:pStyle w:val="ConsPlusNonformat"/>
        <w:jc w:val="both"/>
        <w:rPr>
          <w:rFonts w:asciiTheme="minorHAnsi" w:hAnsiTheme="minorHAnsi"/>
          <w:sz w:val="22"/>
        </w:rPr>
      </w:pPr>
      <w:r w:rsidRPr="00341571">
        <w:rPr>
          <w:position w:val="-11"/>
        </w:rPr>
        <w:pict>
          <v:shape id="_x0000_i1045" style="width:324pt;height:22pt" coordsize="" o:spt="100" adj="0,,0" path="" filled="f" stroked="f">
            <v:stroke joinstyle="miter"/>
            <v:imagedata r:id="rId35" o:title="base_44_8887_32797"/>
            <v:formulas/>
            <v:path o:connecttype="segments"/>
          </v:shape>
        </w:pict>
      </w:r>
      <w:r w:rsidR="005C683B" w:rsidRPr="00341571">
        <w:t xml:space="preserve"> </w:t>
      </w:r>
      <w:r w:rsidR="005C683B" w:rsidRPr="00DD513F">
        <w:rPr>
          <w:rFonts w:asciiTheme="minorHAnsi" w:hAnsiTheme="minorHAnsi"/>
          <w:sz w:val="22"/>
        </w:rPr>
        <w:t>Этилен</w:t>
      </w:r>
    </w:p>
    <w:p w:rsidR="005C683B" w:rsidRPr="00341571" w:rsidRDefault="005C683B">
      <w:pPr>
        <w:pStyle w:val="ConsPlusNonformat"/>
        <w:jc w:val="both"/>
      </w:pPr>
    </w:p>
    <w:p w:rsidR="005C683B" w:rsidRPr="00341571" w:rsidRDefault="00341571">
      <w:pPr>
        <w:pStyle w:val="ConsPlusNonformat"/>
        <w:jc w:val="both"/>
      </w:pPr>
      <w:r w:rsidRPr="00341571">
        <w:rPr>
          <w:position w:val="-12"/>
        </w:rPr>
        <w:pict>
          <v:shape id="_x0000_i1046" style="width:324pt;height:22.5pt" coordsize="" o:spt="100" adj="0,,0" path="" filled="f" stroked="f">
            <v:stroke joinstyle="miter"/>
            <v:imagedata r:id="rId36" o:title="base_44_8887_32798"/>
            <v:formulas/>
            <v:path o:connecttype="segments"/>
          </v:shape>
        </w:pict>
      </w:r>
      <w:r w:rsidR="005C683B" w:rsidRPr="00341571">
        <w:t xml:space="preserve"> </w:t>
      </w:r>
      <w:r w:rsidR="005C683B" w:rsidRPr="00DD513F">
        <w:rPr>
          <w:rFonts w:asciiTheme="minorHAnsi" w:hAnsiTheme="minorHAnsi"/>
          <w:sz w:val="22"/>
        </w:rPr>
        <w:t>Воздушный вакуум</w:t>
      </w:r>
    </w:p>
    <w:p w:rsidR="005C683B" w:rsidRPr="00341571" w:rsidRDefault="005C683B">
      <w:pPr>
        <w:pStyle w:val="ConsPlusNonformat"/>
        <w:jc w:val="both"/>
      </w:pPr>
    </w:p>
    <w:p w:rsidR="005C683B" w:rsidRPr="00341571" w:rsidRDefault="00341571">
      <w:pPr>
        <w:pStyle w:val="ConsPlusNonformat"/>
        <w:jc w:val="both"/>
      </w:pPr>
      <w:r w:rsidRPr="00341571">
        <w:rPr>
          <w:position w:val="-33"/>
        </w:rPr>
        <w:pict>
          <v:shape id="_x0000_i1047" style="width:325.5pt;height:44.5pt" coordsize="" o:spt="100" adj="0,,0" path="" filled="f" stroked="f">
            <v:stroke joinstyle="miter"/>
            <v:imagedata r:id="rId37" o:title="base_44_8887_32799"/>
            <v:formulas/>
            <v:path o:connecttype="segments"/>
          </v:shape>
        </w:pict>
      </w:r>
      <w:r w:rsidR="005C683B" w:rsidRPr="00341571">
        <w:t xml:space="preserve"> </w:t>
      </w:r>
      <w:r w:rsidR="005C683B" w:rsidRPr="00DD513F">
        <w:rPr>
          <w:rFonts w:asciiTheme="minorHAnsi" w:hAnsiTheme="minorHAnsi"/>
          <w:sz w:val="22"/>
        </w:rPr>
        <w:t>Атмосферный воздух</w:t>
      </w:r>
    </w:p>
    <w:p w:rsidR="005C683B" w:rsidRPr="00341571" w:rsidRDefault="005C683B">
      <w:pPr>
        <w:pStyle w:val="ConsPlusNonformat"/>
        <w:jc w:val="both"/>
      </w:pPr>
    </w:p>
    <w:p w:rsidR="005C683B" w:rsidRPr="00341571" w:rsidRDefault="00341571">
      <w:pPr>
        <w:pStyle w:val="ConsPlusNonformat"/>
        <w:jc w:val="both"/>
      </w:pPr>
      <w:r w:rsidRPr="00341571">
        <w:rPr>
          <w:position w:val="-26"/>
        </w:rPr>
        <w:pict>
          <v:shape id="_x0000_i1048" style="width:324pt;height:37pt" coordsize="" o:spt="100" adj="0,,0" path="" filled="f" stroked="f">
            <v:stroke joinstyle="miter"/>
            <v:imagedata r:id="rId38" o:title="base_44_8887_32800"/>
            <v:formulas/>
            <v:path o:connecttype="segments"/>
          </v:shape>
        </w:pict>
      </w:r>
      <w:r w:rsidR="005C683B" w:rsidRPr="00341571">
        <w:t xml:space="preserve"> </w:t>
      </w:r>
      <w:r w:rsidR="005C683B" w:rsidRPr="00DD513F">
        <w:rPr>
          <w:rFonts w:asciiTheme="minorHAnsi" w:hAnsiTheme="minorHAnsi"/>
          <w:sz w:val="22"/>
        </w:rPr>
        <w:t>Газоотводная линия</w:t>
      </w:r>
    </w:p>
    <w:p w:rsidR="005C683B" w:rsidRPr="00341571" w:rsidRDefault="005C683B">
      <w:pPr>
        <w:pStyle w:val="ConsPlusNonformat"/>
        <w:jc w:val="both"/>
      </w:pPr>
    </w:p>
    <w:p w:rsidR="005C683B" w:rsidRPr="00341571" w:rsidRDefault="00341571">
      <w:pPr>
        <w:pStyle w:val="ConsPlusNonformat"/>
        <w:jc w:val="both"/>
      </w:pPr>
      <w:r w:rsidRPr="00341571">
        <w:rPr>
          <w:position w:val="-112"/>
        </w:rPr>
        <w:pict>
          <v:shape id="_x0000_i1049" style="width:322.5pt;height:122.5pt" coordsize="" o:spt="100" adj="0,,0" path="" filled="f" stroked="f">
            <v:stroke joinstyle="miter"/>
            <v:imagedata r:id="rId39" o:title="base_44_8887_32801"/>
            <v:formulas/>
            <v:path o:connecttype="segments"/>
          </v:shape>
        </w:pict>
      </w:r>
      <w:r w:rsidR="005C683B" w:rsidRPr="00341571">
        <w:t xml:space="preserve"> </w:t>
      </w:r>
      <w:r w:rsidR="005C683B" w:rsidRPr="00DD513F">
        <w:rPr>
          <w:rFonts w:asciiTheme="minorHAnsi" w:hAnsiTheme="minorHAnsi"/>
          <w:sz w:val="22"/>
        </w:rPr>
        <w:t>Вода для пожаротушения</w:t>
      </w:r>
    </w:p>
    <w:p w:rsidR="005C683B" w:rsidRPr="00341571" w:rsidRDefault="005C683B">
      <w:pPr>
        <w:pStyle w:val="ConsPlusNormal"/>
        <w:ind w:firstLine="540"/>
      </w:pPr>
    </w:p>
    <w:p w:rsidR="005C683B" w:rsidRPr="00B26D03" w:rsidRDefault="005C683B">
      <w:pPr>
        <w:pStyle w:val="ConsPlusNormal"/>
        <w:ind w:firstLine="540"/>
        <w:jc w:val="both"/>
        <w:rPr>
          <w:i/>
        </w:rPr>
      </w:pPr>
      <w:r w:rsidRPr="00B26D03">
        <w:rPr>
          <w:b/>
          <w:i/>
        </w:rPr>
        <w:t>Примечание.</w:t>
      </w:r>
      <w:r w:rsidRPr="00B26D03">
        <w:rPr>
          <w:i/>
        </w:rPr>
        <w:t xml:space="preserve"> На трубопроводах горячей воды и этилированного бензина надписи на отличительных поясах должны быть белые.</w:t>
      </w:r>
    </w:p>
    <w:sectPr w:rsidR="005C683B" w:rsidRPr="00B26D03" w:rsidSect="00851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83B"/>
    <w:rsid w:val="00036F74"/>
    <w:rsid w:val="001554EC"/>
    <w:rsid w:val="001919EC"/>
    <w:rsid w:val="00341571"/>
    <w:rsid w:val="003B5DD3"/>
    <w:rsid w:val="00417C06"/>
    <w:rsid w:val="0048583A"/>
    <w:rsid w:val="005C683B"/>
    <w:rsid w:val="0068348B"/>
    <w:rsid w:val="006A1888"/>
    <w:rsid w:val="008510F4"/>
    <w:rsid w:val="00B26D03"/>
    <w:rsid w:val="00C32485"/>
    <w:rsid w:val="00C447C8"/>
    <w:rsid w:val="00CE17BD"/>
    <w:rsid w:val="00DD513F"/>
    <w:rsid w:val="00FD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68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C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C68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C68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341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1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57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E17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68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C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C68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C68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341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1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57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E17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fireman.club/statyi-polzovateley/trubyi-dlya-sistem-pozharotusheniya-sravnenie-metalla-i-polipropilena/" TargetMode="External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20</Pages>
  <Words>3011</Words>
  <Characters>17164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2018-07-17T09:23:00Z</dcterms:created>
  <dcterms:modified xsi:type="dcterms:W3CDTF">2018-07-17T18:44:00Z</dcterms:modified>
</cp:coreProperties>
</file>