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FB" w:rsidRPr="00F349FB" w:rsidRDefault="00F349FB">
      <w:pPr>
        <w:pStyle w:val="ConsPlusTitle"/>
        <w:jc w:val="center"/>
      </w:pPr>
      <w:r w:rsidRPr="00F349FB">
        <w:t>ФЕДЕРАЛЬНОЕ АГЕНТСТВО ЛЕСНОГО ХОЗЯЙСТВА</w:t>
      </w:r>
    </w:p>
    <w:p w:rsidR="00F349FB" w:rsidRPr="00F349FB" w:rsidRDefault="00F349FB">
      <w:pPr>
        <w:pStyle w:val="ConsPlusTitle"/>
        <w:jc w:val="center"/>
      </w:pPr>
    </w:p>
    <w:p w:rsidR="00F349FB" w:rsidRPr="00F349FB" w:rsidRDefault="00F349FB">
      <w:pPr>
        <w:pStyle w:val="ConsPlusTitle"/>
        <w:jc w:val="center"/>
      </w:pPr>
      <w:r w:rsidRPr="00F349FB">
        <w:t>ПРИКАЗ</w:t>
      </w:r>
      <w:r w:rsidR="00155400">
        <w:rPr>
          <w:lang w:val="en-US"/>
        </w:rPr>
        <w:br/>
      </w:r>
      <w:r w:rsidRPr="00F349FB">
        <w:t>от 5 июля 2011 г</w:t>
      </w:r>
      <w:r w:rsidR="007B3821">
        <w:t>ода</w:t>
      </w:r>
      <w:r w:rsidRPr="00F349FB">
        <w:t xml:space="preserve"> </w:t>
      </w:r>
      <w:r w:rsidR="007B3821">
        <w:t>№</w:t>
      </w:r>
      <w:r w:rsidRPr="00F349FB">
        <w:t xml:space="preserve"> 287</w:t>
      </w:r>
    </w:p>
    <w:p w:rsidR="00F349FB" w:rsidRPr="00F349FB" w:rsidRDefault="00F349FB">
      <w:pPr>
        <w:pStyle w:val="ConsPlusTitle"/>
        <w:jc w:val="center"/>
      </w:pPr>
    </w:p>
    <w:p w:rsidR="00F349FB" w:rsidRPr="00F349FB" w:rsidRDefault="00B010AC">
      <w:pPr>
        <w:pStyle w:val="ConsPlusTitle"/>
        <w:jc w:val="center"/>
      </w:pPr>
      <w:r w:rsidRPr="00F349FB">
        <w:t>Об утверждении классификации</w:t>
      </w:r>
      <w:r>
        <w:rPr>
          <w:lang w:val="en-US"/>
        </w:rPr>
        <w:t xml:space="preserve"> </w:t>
      </w:r>
      <w:r w:rsidRPr="00F349FB">
        <w:t>природной пожарной опасности лесов и классификации пожарной</w:t>
      </w:r>
      <w:r>
        <w:rPr>
          <w:lang w:val="en-US"/>
        </w:rPr>
        <w:t xml:space="preserve"> </w:t>
      </w:r>
      <w:r w:rsidRPr="00F349FB">
        <w:t>опасности в лесах в зависимости от условий погоды</w:t>
      </w:r>
    </w:p>
    <w:p w:rsidR="00F349FB" w:rsidRPr="00F349FB" w:rsidRDefault="00F349FB">
      <w:pPr>
        <w:pStyle w:val="ConsPlusNormal"/>
        <w:ind w:firstLine="540"/>
        <w:jc w:val="both"/>
      </w:pPr>
    </w:p>
    <w:p w:rsidR="00F349FB" w:rsidRPr="00F349FB" w:rsidRDefault="00F349FB">
      <w:pPr>
        <w:pStyle w:val="ConsPlusNormal"/>
        <w:ind w:firstLine="540"/>
        <w:jc w:val="both"/>
      </w:pPr>
      <w:r w:rsidRPr="00F349FB">
        <w:t>В соответствии с частью 4 статьи 53 Лесного кодекса Российской Федерации</w:t>
      </w:r>
      <w:r w:rsidR="007B3821">
        <w:rPr>
          <w:rStyle w:val="a5"/>
        </w:rPr>
        <w:footnoteReference w:id="1"/>
      </w:r>
      <w:r w:rsidRPr="00F349FB">
        <w:t xml:space="preserve"> </w:t>
      </w:r>
      <w:r w:rsidRPr="007B3821">
        <w:rPr>
          <w:spacing w:val="60"/>
        </w:rPr>
        <w:t>приказываю</w:t>
      </w:r>
      <w:r w:rsidRPr="00F349FB">
        <w:t>: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утвердит</w:t>
      </w:r>
      <w:bookmarkStart w:id="0" w:name="_GoBack"/>
      <w:bookmarkEnd w:id="0"/>
      <w:r w:rsidRPr="00F349FB">
        <w:t>ь: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 xml:space="preserve">классификацию природной пожарной опасности лесов согласно приложению </w:t>
      </w:r>
      <w:r w:rsidR="007B3821">
        <w:t>№</w:t>
      </w:r>
      <w:r w:rsidRPr="00F349FB">
        <w:t xml:space="preserve"> 1;</w:t>
      </w:r>
    </w:p>
    <w:p w:rsidR="00F349FB" w:rsidRPr="00F349FB" w:rsidRDefault="00155400">
      <w:pPr>
        <w:pStyle w:val="ConsPlusNormal"/>
        <w:spacing w:before="220"/>
        <w:ind w:firstLine="540"/>
        <w:jc w:val="both"/>
      </w:pPr>
      <w:hyperlink r:id="rId8" w:history="1">
        <w:r w:rsidR="00F349FB" w:rsidRPr="00155400">
          <w:rPr>
            <w:rStyle w:val="a6"/>
            <w:color w:val="auto"/>
            <w:u w:val="none"/>
          </w:rPr>
          <w:t>классификацию пожарной опасности</w:t>
        </w:r>
      </w:hyperlink>
      <w:r w:rsidR="00F349FB" w:rsidRPr="00155400">
        <w:t xml:space="preserve"> </w:t>
      </w:r>
      <w:r w:rsidR="00F349FB" w:rsidRPr="00F349FB">
        <w:t xml:space="preserve">в лесах в зависимости от условий погоды согласно приложению </w:t>
      </w:r>
      <w:r w:rsidR="007B3821">
        <w:t>№</w:t>
      </w:r>
      <w:r w:rsidR="00F349FB" w:rsidRPr="00F349FB">
        <w:t xml:space="preserve"> 2.</w:t>
      </w:r>
    </w:p>
    <w:p w:rsidR="00F349FB" w:rsidRPr="00F349FB" w:rsidRDefault="00F349FB">
      <w:pPr>
        <w:pStyle w:val="ConsPlusNormal"/>
        <w:ind w:firstLine="540"/>
        <w:jc w:val="both"/>
      </w:pPr>
    </w:p>
    <w:p w:rsidR="00F349FB" w:rsidRPr="00F349FB" w:rsidRDefault="00F349FB">
      <w:pPr>
        <w:pStyle w:val="ConsPlusNormal"/>
        <w:jc w:val="right"/>
      </w:pPr>
      <w:r w:rsidRPr="00F349FB">
        <w:t>Руководитель</w:t>
      </w:r>
    </w:p>
    <w:p w:rsidR="00F349FB" w:rsidRPr="00F349FB" w:rsidRDefault="00F349FB">
      <w:pPr>
        <w:pStyle w:val="ConsPlusNormal"/>
        <w:jc w:val="right"/>
      </w:pPr>
      <w:r w:rsidRPr="00F349FB">
        <w:t>В.Н. МАСЛЯКОВ</w:t>
      </w:r>
    </w:p>
    <w:p w:rsidR="007B3821" w:rsidRDefault="007B3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349FB" w:rsidRPr="00F349FB" w:rsidRDefault="00F349FB">
      <w:pPr>
        <w:pStyle w:val="ConsPlusNormal"/>
        <w:jc w:val="right"/>
        <w:outlineLvl w:val="0"/>
      </w:pPr>
      <w:r w:rsidRPr="00F349FB">
        <w:lastRenderedPageBreak/>
        <w:t xml:space="preserve">Приложение </w:t>
      </w:r>
      <w:r w:rsidR="007B3821">
        <w:t>№</w:t>
      </w:r>
      <w:r w:rsidRPr="00F349FB">
        <w:t xml:space="preserve"> 1</w:t>
      </w:r>
    </w:p>
    <w:p w:rsidR="00F349FB" w:rsidRPr="00F349FB" w:rsidRDefault="00F349FB">
      <w:pPr>
        <w:pStyle w:val="ConsPlusNormal"/>
        <w:jc w:val="right"/>
      </w:pPr>
      <w:r w:rsidRPr="00F349FB">
        <w:t>к Приказу Рослесхоза</w:t>
      </w:r>
    </w:p>
    <w:p w:rsidR="00F349FB" w:rsidRPr="00F349FB" w:rsidRDefault="00F349FB">
      <w:pPr>
        <w:pStyle w:val="ConsPlusNormal"/>
        <w:jc w:val="right"/>
      </w:pPr>
      <w:r w:rsidRPr="00F349FB">
        <w:t xml:space="preserve">от 05.07.2011 </w:t>
      </w:r>
      <w:r w:rsidR="007B3821">
        <w:t>№</w:t>
      </w:r>
      <w:r w:rsidRPr="00F349FB">
        <w:t xml:space="preserve"> 287</w:t>
      </w:r>
    </w:p>
    <w:p w:rsidR="00F349FB" w:rsidRPr="00F349FB" w:rsidRDefault="00F349FB">
      <w:pPr>
        <w:pStyle w:val="ConsPlusNormal"/>
        <w:ind w:firstLine="540"/>
        <w:jc w:val="both"/>
      </w:pPr>
    </w:p>
    <w:p w:rsidR="00F349FB" w:rsidRPr="00F349FB" w:rsidRDefault="00F349FB">
      <w:pPr>
        <w:pStyle w:val="ConsPlusTitle"/>
        <w:jc w:val="center"/>
      </w:pPr>
      <w:bookmarkStart w:id="1" w:name="P29"/>
      <w:bookmarkEnd w:id="1"/>
      <w:r w:rsidRPr="00F349FB">
        <w:t>КЛАССИФИКАЦИЯ ПРИРОДНОЙ ПОЖАРНОЙ ОПАСНОСТИ ЛЕСОВ</w:t>
      </w:r>
    </w:p>
    <w:p w:rsidR="00F349FB" w:rsidRPr="00F349FB" w:rsidRDefault="00F349F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3"/>
        <w:gridCol w:w="4394"/>
        <w:gridCol w:w="3119"/>
      </w:tblGrid>
      <w:tr w:rsidR="00F349FB" w:rsidRPr="007B3821" w:rsidTr="007B3821">
        <w:trPr>
          <w:trHeight w:val="227"/>
        </w:trPr>
        <w:tc>
          <w:tcPr>
            <w:tcW w:w="1883" w:type="dxa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Класс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природной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пожарной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лесов</w:t>
            </w:r>
          </w:p>
        </w:tc>
        <w:tc>
          <w:tcPr>
            <w:tcW w:w="4394" w:type="dxa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Объект загорания (характерные типы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леса, вырубок, лесных насаждений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 безлесных пространств)</w:t>
            </w:r>
          </w:p>
        </w:tc>
        <w:tc>
          <w:tcPr>
            <w:tcW w:w="3119" w:type="dxa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Наиболее вероятные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виды пожаров, условия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 продолжительность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периода их возможного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возникновения 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распространения</w:t>
            </w:r>
          </w:p>
        </w:tc>
      </w:tr>
      <w:tr w:rsidR="00F349FB" w:rsidRPr="007B3821" w:rsidTr="007B3821">
        <w:trPr>
          <w:trHeight w:val="227"/>
        </w:trPr>
        <w:tc>
          <w:tcPr>
            <w:tcW w:w="1883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F349FB" w:rsidRPr="007B3821" w:rsidTr="007B3821">
        <w:trPr>
          <w:trHeight w:val="227"/>
        </w:trPr>
        <w:tc>
          <w:tcPr>
            <w:tcW w:w="1883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 (природная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 xml:space="preserve">опасность 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очень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высокая)</w:t>
            </w:r>
          </w:p>
        </w:tc>
        <w:tc>
          <w:tcPr>
            <w:tcW w:w="4394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Хвойные молодняки.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Места сплошных рубок: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лишайниковые,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вересковые,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вейниковые и другие типы вырубок по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суходолам (особенно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7B3821">
              <w:rPr>
                <w:rFonts w:asciiTheme="minorHAnsi" w:hAnsiTheme="minorHAnsi"/>
                <w:sz w:val="22"/>
                <w:szCs w:val="22"/>
              </w:rPr>
              <w:t>захламленные</w:t>
            </w:r>
            <w:proofErr w:type="gramEnd"/>
            <w:r w:rsidRPr="007B3821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Сосняки лишайниковые 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вересковые.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Расстроенные, отмирающие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сильно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поврежденные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древостои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(сухостой,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участки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бурелома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ветровала,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недорубы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), места сплошных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рубок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оставлением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отдельных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деревьев,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выборочных рубок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высокой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очень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 xml:space="preserve">высокой интенсивности, </w:t>
            </w:r>
            <w:proofErr w:type="gramStart"/>
            <w:r w:rsidRPr="007B3821">
              <w:rPr>
                <w:rFonts w:asciiTheme="minorHAnsi" w:hAnsiTheme="minorHAnsi"/>
                <w:sz w:val="22"/>
                <w:szCs w:val="22"/>
              </w:rPr>
              <w:t>захламленные</w:t>
            </w:r>
            <w:proofErr w:type="gramEnd"/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гари.</w:t>
            </w:r>
          </w:p>
        </w:tc>
        <w:tc>
          <w:tcPr>
            <w:tcW w:w="3119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течение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всего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пожароопасного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сезона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возможны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низовые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пожары, 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участках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 наличием древостоя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-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верховые.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вейниковых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других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травяных типах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вырубок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суходолу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особенно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7B3821">
              <w:rPr>
                <w:rFonts w:asciiTheme="minorHAnsi" w:hAnsiTheme="minorHAnsi"/>
                <w:sz w:val="22"/>
                <w:szCs w:val="22"/>
              </w:rPr>
              <w:t>значительна</w:t>
            </w:r>
            <w:proofErr w:type="gramEnd"/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пожарная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опасность весной,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некоторых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районах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осенью.</w:t>
            </w:r>
          </w:p>
        </w:tc>
      </w:tr>
      <w:tr w:rsidR="00F349FB" w:rsidRPr="007B3821" w:rsidTr="007B3821">
        <w:trPr>
          <w:trHeight w:val="227"/>
        </w:trPr>
        <w:tc>
          <w:tcPr>
            <w:tcW w:w="1883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II (природная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опасность -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высокая)</w:t>
            </w:r>
          </w:p>
        </w:tc>
        <w:tc>
          <w:tcPr>
            <w:tcW w:w="4394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Сосняки-брусничники,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особенно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наличием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соснового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подроста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или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подлеска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из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можжевельника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выше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средней густоты.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Лиственничники</w:t>
            </w:r>
            <w:proofErr w:type="spellEnd"/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кедрово-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стланниковые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Низовые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возможны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течение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всего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пожароопасного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сезона;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верховые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периоды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максимумов (периоды,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течение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которых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число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лесных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пожаров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или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площадь,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охваченная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огнем,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превышает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средние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многолетние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значения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для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данного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района).</w:t>
            </w:r>
          </w:p>
        </w:tc>
      </w:tr>
      <w:tr w:rsidR="00F349FB" w:rsidRPr="007B3821" w:rsidTr="007B3821">
        <w:trPr>
          <w:trHeight w:val="227"/>
        </w:trPr>
        <w:tc>
          <w:tcPr>
            <w:tcW w:w="1883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III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(природная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опасность -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средняя)</w:t>
            </w:r>
          </w:p>
        </w:tc>
        <w:tc>
          <w:tcPr>
            <w:tcW w:w="4394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Сосняки-кисличники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черничники,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лиственничники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-брусничники,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кедровники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всех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типов,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кроме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приручейных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 xml:space="preserve"> 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сфагновых,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ельники-брусничники и кисличники.</w:t>
            </w:r>
          </w:p>
        </w:tc>
        <w:tc>
          <w:tcPr>
            <w:tcW w:w="3119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Низовые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верховые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возможны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период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летнего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максимума,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кедровниках,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кроме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того,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периоды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весеннего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особенно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осеннего максимумов.</w:t>
            </w:r>
          </w:p>
        </w:tc>
      </w:tr>
      <w:tr w:rsidR="00F349FB" w:rsidRPr="007B3821" w:rsidTr="007B3821">
        <w:trPr>
          <w:trHeight w:val="227"/>
        </w:trPr>
        <w:tc>
          <w:tcPr>
            <w:tcW w:w="1883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IV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(природная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опасность -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слабая)</w:t>
            </w:r>
          </w:p>
        </w:tc>
        <w:tc>
          <w:tcPr>
            <w:tcW w:w="4394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Места сплошных рубок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таволговых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долгомошниковых</w:t>
            </w:r>
            <w:proofErr w:type="spellEnd"/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типов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(особенно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7B3821">
              <w:rPr>
                <w:rFonts w:asciiTheme="minorHAnsi" w:hAnsiTheme="minorHAnsi"/>
                <w:sz w:val="22"/>
                <w:szCs w:val="22"/>
              </w:rPr>
              <w:t>захламленные</w:t>
            </w:r>
            <w:proofErr w:type="gramEnd"/>
            <w:r w:rsidRPr="007B3821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Сосняки,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лиственничники</w:t>
            </w:r>
            <w:proofErr w:type="spellEnd"/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лесные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насаждения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лиственных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древесных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пород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условиях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травяных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типов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леса.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Сосняки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ельники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сложные,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липняковые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, лещиновые,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дубняковые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ельники-черничники,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сосняки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сфагновые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долгомошники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 xml:space="preserve">кедровники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приручейные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 xml:space="preserve"> и сфагновые,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березняки-брусничники,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lastRenderedPageBreak/>
              <w:t>кисличники,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черничники 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сфагновые,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осинники-кисличники и черничники, мари.</w:t>
            </w:r>
          </w:p>
        </w:tc>
        <w:tc>
          <w:tcPr>
            <w:tcW w:w="3119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lastRenderedPageBreak/>
              <w:t>Возникновение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пожаров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(в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первую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очередь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низовых)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возможно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травяных типах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леса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на таволговых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вырубках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 периоды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весеннего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осеннего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максимумов;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остальных типах леса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долгомошниковых</w:t>
            </w:r>
            <w:proofErr w:type="spellEnd"/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вырубках - в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периоды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летнего максимума.</w:t>
            </w:r>
          </w:p>
        </w:tc>
      </w:tr>
      <w:tr w:rsidR="00F349FB" w:rsidRPr="007B3821" w:rsidTr="007B3821">
        <w:trPr>
          <w:trHeight w:val="227"/>
        </w:trPr>
        <w:tc>
          <w:tcPr>
            <w:tcW w:w="1883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lastRenderedPageBreak/>
              <w:t>V (природная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опасность -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отсутствует)</w:t>
            </w:r>
          </w:p>
        </w:tc>
        <w:tc>
          <w:tcPr>
            <w:tcW w:w="4394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Ельники,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березняки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осинники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B3821">
              <w:rPr>
                <w:rFonts w:asciiTheme="minorHAnsi" w:hAnsiTheme="minorHAnsi"/>
                <w:sz w:val="22"/>
                <w:szCs w:val="22"/>
              </w:rPr>
              <w:t>долгомошники</w:t>
            </w:r>
            <w:proofErr w:type="spellEnd"/>
            <w:r w:rsidRPr="007B3821">
              <w:rPr>
                <w:rFonts w:asciiTheme="minorHAnsi" w:hAnsiTheme="minorHAnsi"/>
                <w:sz w:val="22"/>
                <w:szCs w:val="22"/>
              </w:rPr>
              <w:t>, ельники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сфагновые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прирученные.</w:t>
            </w:r>
          </w:p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Ольшаники всех типов.</w:t>
            </w:r>
          </w:p>
        </w:tc>
        <w:tc>
          <w:tcPr>
            <w:tcW w:w="3119" w:type="dxa"/>
            <w:tcBorders>
              <w:top w:val="nil"/>
            </w:tcBorders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Возникновение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пожара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возможно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только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при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особо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неблагоприятных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условиях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(длительная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засуха).</w:t>
            </w:r>
          </w:p>
        </w:tc>
      </w:tr>
    </w:tbl>
    <w:p w:rsidR="00F349FB" w:rsidRPr="00F349FB" w:rsidRDefault="00F349FB">
      <w:pPr>
        <w:pStyle w:val="ConsPlusNormal"/>
        <w:ind w:firstLine="540"/>
        <w:jc w:val="both"/>
      </w:pPr>
    </w:p>
    <w:p w:rsidR="00F349FB" w:rsidRPr="00C67A7D" w:rsidRDefault="00F349FB">
      <w:pPr>
        <w:pStyle w:val="ConsPlusNormal"/>
        <w:ind w:firstLine="540"/>
        <w:jc w:val="both"/>
        <w:rPr>
          <w:b/>
          <w:i/>
        </w:rPr>
      </w:pPr>
      <w:r w:rsidRPr="00C67A7D">
        <w:rPr>
          <w:b/>
          <w:i/>
        </w:rPr>
        <w:t>Примечани</w:t>
      </w:r>
      <w:r w:rsidR="00C67A7D" w:rsidRPr="00C67A7D">
        <w:rPr>
          <w:b/>
          <w:i/>
        </w:rPr>
        <w:t>я</w:t>
      </w:r>
      <w:r w:rsidRPr="00C67A7D">
        <w:rPr>
          <w:b/>
          <w:i/>
        </w:rPr>
        <w:t>:</w:t>
      </w:r>
    </w:p>
    <w:p w:rsidR="00F349FB" w:rsidRPr="00C67A7D" w:rsidRDefault="00F349FB">
      <w:pPr>
        <w:pStyle w:val="ConsPlusNormal"/>
        <w:spacing w:before="220"/>
        <w:ind w:firstLine="540"/>
        <w:jc w:val="both"/>
        <w:rPr>
          <w:i/>
        </w:rPr>
      </w:pPr>
      <w:r w:rsidRPr="00C67A7D">
        <w:rPr>
          <w:i/>
        </w:rPr>
        <w:t>1. Пожарная опасность устанавливается на класс выше:</w:t>
      </w:r>
    </w:p>
    <w:p w:rsidR="00F349FB" w:rsidRPr="00C67A7D" w:rsidRDefault="00F349FB">
      <w:pPr>
        <w:pStyle w:val="ConsPlusNormal"/>
        <w:spacing w:before="220"/>
        <w:ind w:firstLine="540"/>
        <w:jc w:val="both"/>
        <w:rPr>
          <w:i/>
        </w:rPr>
      </w:pPr>
      <w:r w:rsidRPr="00C67A7D">
        <w:rPr>
          <w:i/>
        </w:rPr>
        <w:t>для хвойных лесных насаждений, строение которых или другие особенности способствуют переходу низового пожара в верховой (густой высокий подрост хвойных древесных пород, вертикальная сомкнутость полога крон деревьев и кустарников, значительная захламленность и т.п.);</w:t>
      </w:r>
    </w:p>
    <w:p w:rsidR="00F349FB" w:rsidRPr="00C67A7D" w:rsidRDefault="00F349FB">
      <w:pPr>
        <w:pStyle w:val="ConsPlusNormal"/>
        <w:spacing w:before="220"/>
        <w:ind w:firstLine="540"/>
        <w:jc w:val="both"/>
        <w:rPr>
          <w:i/>
        </w:rPr>
      </w:pPr>
      <w:r w:rsidRPr="00C67A7D">
        <w:rPr>
          <w:i/>
        </w:rPr>
        <w:t>для небольших лесных участков на суходолах, окруженных лесными насаждениями повышенной природной пожарной опасности;</w:t>
      </w:r>
    </w:p>
    <w:p w:rsidR="00F349FB" w:rsidRPr="00C67A7D" w:rsidRDefault="00F349FB">
      <w:pPr>
        <w:pStyle w:val="ConsPlusNormal"/>
        <w:spacing w:before="220"/>
        <w:ind w:firstLine="540"/>
        <w:jc w:val="both"/>
        <w:rPr>
          <w:i/>
        </w:rPr>
      </w:pPr>
      <w:r w:rsidRPr="00C67A7D">
        <w:rPr>
          <w:i/>
        </w:rPr>
        <w:t>для лесных участков, примыкающих к автомобильным дорогам общего пользования и к железным дорогам.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C67A7D">
        <w:rPr>
          <w:i/>
        </w:rPr>
        <w:t>2. Кедровники с наличием густого подроста или разновозрастные с вертикальной сомкнутостью полога относятся ко II классу пожарной опасности.</w:t>
      </w:r>
    </w:p>
    <w:p w:rsidR="007B3821" w:rsidRDefault="007B3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349FB" w:rsidRPr="00F349FB" w:rsidRDefault="00F349FB">
      <w:pPr>
        <w:pStyle w:val="ConsPlusNormal"/>
        <w:jc w:val="right"/>
        <w:outlineLvl w:val="0"/>
      </w:pPr>
      <w:r w:rsidRPr="00F349FB">
        <w:lastRenderedPageBreak/>
        <w:t xml:space="preserve">Приложение </w:t>
      </w:r>
      <w:r w:rsidR="007B3821">
        <w:t>№</w:t>
      </w:r>
      <w:r w:rsidRPr="00F349FB">
        <w:t xml:space="preserve"> 2</w:t>
      </w:r>
    </w:p>
    <w:p w:rsidR="00F349FB" w:rsidRPr="00F349FB" w:rsidRDefault="00F349FB">
      <w:pPr>
        <w:pStyle w:val="ConsPlusNormal"/>
        <w:jc w:val="right"/>
      </w:pPr>
      <w:r w:rsidRPr="00F349FB">
        <w:t>к Приказу Рослесхоза</w:t>
      </w:r>
    </w:p>
    <w:p w:rsidR="00F349FB" w:rsidRPr="00F349FB" w:rsidRDefault="00F349FB">
      <w:pPr>
        <w:pStyle w:val="ConsPlusNormal"/>
        <w:jc w:val="right"/>
      </w:pPr>
      <w:r w:rsidRPr="00F349FB">
        <w:t xml:space="preserve">от 05.07.2011 </w:t>
      </w:r>
      <w:r w:rsidR="007B3821">
        <w:t>№</w:t>
      </w:r>
      <w:r w:rsidRPr="00F349FB">
        <w:t xml:space="preserve"> 287</w:t>
      </w:r>
    </w:p>
    <w:p w:rsidR="00F349FB" w:rsidRPr="00F349FB" w:rsidRDefault="00F349FB">
      <w:pPr>
        <w:pStyle w:val="ConsPlusNormal"/>
        <w:jc w:val="right"/>
      </w:pPr>
    </w:p>
    <w:p w:rsidR="00F349FB" w:rsidRPr="00F349FB" w:rsidRDefault="00F349FB">
      <w:pPr>
        <w:pStyle w:val="ConsPlusTitle"/>
        <w:jc w:val="center"/>
      </w:pPr>
      <w:bookmarkStart w:id="2" w:name="P117"/>
      <w:bookmarkEnd w:id="2"/>
      <w:r w:rsidRPr="00F349FB">
        <w:t>КЛАССИФИКАЦИЯ</w:t>
      </w:r>
      <w:r w:rsidR="00C67A7D">
        <w:t xml:space="preserve"> </w:t>
      </w:r>
      <w:r w:rsidRPr="00F349FB">
        <w:t>ПОЖАРНОЙ ОПАСНОСТИ В ЛЕСАХ В ЗАВИСИМОСТИ ОТ УСЛОВИЙ ПОГОДЫ</w:t>
      </w:r>
    </w:p>
    <w:p w:rsidR="00F349FB" w:rsidRPr="00F349FB" w:rsidRDefault="00F349FB">
      <w:pPr>
        <w:pStyle w:val="ConsPlusNormal"/>
        <w:ind w:firstLine="540"/>
        <w:jc w:val="both"/>
      </w:pPr>
    </w:p>
    <w:p w:rsidR="00F349FB" w:rsidRPr="00F349FB" w:rsidRDefault="00F349FB">
      <w:pPr>
        <w:pStyle w:val="ConsPlusNormal"/>
        <w:ind w:firstLine="540"/>
        <w:jc w:val="both"/>
      </w:pPr>
      <w:r w:rsidRPr="00F349FB">
        <w:t>1. Классификация пожарной опасности в лесах в зависимости от условий погоды определяет степень вероятности (возможности) возникновения и распространения лесных пожаров на соответствующей территории в зависимости от метеорологических условий, влияющих на пожарную опасность лесов.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2. Для целей классификации (оценки) применяется комплексный показатель, характеризующий метеорологические (погодные) условия.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3. В зависимости от величины комплексного показателя устанавливается класс пожарной опасности в лесах в зависимости от условий погоды.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Комплексный показатель определяется ежедневно по состоянию на 12 - 14 часов.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4. В субъектах Российской Федерации действуют региональные классы пожарной опасности в лесах в зависимости от условий погоды (далее - региональные классы), которые определяют: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- методику расчета комплексного показателя;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- границы классов пожарной опасности;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- методику учета осадков.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Решение о применении региональных классов оформляется приказом Федерального агентства лесного хозяйства и может быть установлено отдельно для разных временных периодов.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>5. Для регионов, в которых не установлены региональные классы, действуют федеральные классы пожарной опасности в лесах в зависимости от условий погоды, указанные в таблице.</w:t>
      </w:r>
    </w:p>
    <w:p w:rsidR="00F349FB" w:rsidRPr="00F349FB" w:rsidRDefault="00F349FB">
      <w:pPr>
        <w:pStyle w:val="ConsPlusNormal"/>
        <w:spacing w:before="220"/>
        <w:ind w:firstLine="540"/>
        <w:jc w:val="both"/>
      </w:pPr>
      <w:r w:rsidRPr="00F349FB">
        <w:t xml:space="preserve">6. Формула расчета класса природной пожарной опасности в лесах в зависимости от условий погоды определяется как сумма произведения температуры воздуха (t°) на разность температур воздуха и точки росы (эта) за n дней без дождя (считая день выпадения более 3 мм осадков первым (1) днем </w:t>
      </w:r>
      <w:proofErr w:type="spellStart"/>
      <w:r w:rsidRPr="00F349FB">
        <w:t>бездождевого</w:t>
      </w:r>
      <w:proofErr w:type="spellEnd"/>
      <w:r w:rsidRPr="00F349FB">
        <w:t xml:space="preserve"> периода):</w:t>
      </w:r>
    </w:p>
    <w:p w:rsidR="00F349FB" w:rsidRPr="00F349FB" w:rsidRDefault="00F349FB">
      <w:pPr>
        <w:pStyle w:val="ConsPlusNormal"/>
        <w:ind w:firstLine="540"/>
        <w:jc w:val="both"/>
      </w:pPr>
    </w:p>
    <w:p w:rsidR="00F349FB" w:rsidRPr="00F349FB" w:rsidRDefault="00B1340E">
      <w:pPr>
        <w:pStyle w:val="ConsPlusNormal"/>
        <w:jc w:val="center"/>
      </w:pPr>
      <w:r>
        <w:rPr>
          <w:position w:val="-20"/>
        </w:rPr>
        <w:pict>
          <v:shape id="_x0000_i1025" style="width:129.6pt;height:31.1pt" coordsize="" o:spt="100" adj="0,,0" path="" filled="f" stroked="f">
            <v:stroke joinstyle="miter"/>
            <v:imagedata r:id="rId9" o:title="base_1_118509_32768"/>
            <v:formulas/>
            <v:path o:connecttype="segments"/>
          </v:shape>
        </w:pict>
      </w:r>
      <w:r w:rsidR="00F349FB" w:rsidRPr="00F349FB">
        <w:t>.</w:t>
      </w:r>
    </w:p>
    <w:p w:rsidR="00F349FB" w:rsidRPr="00F349FB" w:rsidRDefault="00F349FB">
      <w:pPr>
        <w:pStyle w:val="ConsPlusNormal"/>
        <w:ind w:firstLine="540"/>
        <w:jc w:val="both"/>
      </w:pPr>
    </w:p>
    <w:p w:rsidR="00F349FB" w:rsidRPr="00F349FB" w:rsidRDefault="00F349FB" w:rsidP="007B3821">
      <w:pPr>
        <w:pStyle w:val="ConsPlusNormal"/>
        <w:jc w:val="center"/>
        <w:outlineLvl w:val="1"/>
      </w:pPr>
      <w:r w:rsidRPr="00F349FB">
        <w:t>Таблица. Федеральные классы пожарной опасности в лесах</w:t>
      </w:r>
      <w:r w:rsidR="007B3821">
        <w:t xml:space="preserve"> </w:t>
      </w:r>
      <w:r w:rsidRPr="00F349FB">
        <w:t>в зависимости от условий погоды</w:t>
      </w:r>
    </w:p>
    <w:p w:rsidR="00F349FB" w:rsidRPr="00F349FB" w:rsidRDefault="00F349F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2"/>
        <w:gridCol w:w="3132"/>
        <w:gridCol w:w="3132"/>
      </w:tblGrid>
      <w:tr w:rsidR="00F349FB" w:rsidRPr="00F349FB" w:rsidTr="007B3821">
        <w:trPr>
          <w:trHeight w:val="227"/>
        </w:trPr>
        <w:tc>
          <w:tcPr>
            <w:tcW w:w="3132" w:type="dxa"/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Класс пожарной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опасности в лесах</w:t>
            </w:r>
          </w:p>
        </w:tc>
        <w:tc>
          <w:tcPr>
            <w:tcW w:w="3132" w:type="dxa"/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Величина комплексного показателя</w:t>
            </w:r>
          </w:p>
        </w:tc>
        <w:tc>
          <w:tcPr>
            <w:tcW w:w="3132" w:type="dxa"/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Степень пожарной</w:t>
            </w:r>
            <w:r w:rsidR="007B382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B3821">
              <w:rPr>
                <w:rFonts w:asciiTheme="minorHAnsi" w:hAnsiTheme="minorHAnsi"/>
                <w:sz w:val="22"/>
                <w:szCs w:val="22"/>
              </w:rPr>
              <w:t>опасности</w:t>
            </w:r>
          </w:p>
        </w:tc>
      </w:tr>
      <w:tr w:rsidR="00F349FB" w:rsidRPr="00F349FB" w:rsidTr="007B3821">
        <w:trPr>
          <w:trHeight w:val="227"/>
        </w:trPr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0 ... 300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Отсутствует</w:t>
            </w:r>
          </w:p>
        </w:tc>
      </w:tr>
      <w:tr w:rsidR="00F349FB" w:rsidRPr="00F349FB" w:rsidTr="007B3821">
        <w:trPr>
          <w:trHeight w:val="227"/>
        </w:trPr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301 ... 1000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Малая</w:t>
            </w:r>
          </w:p>
        </w:tc>
      </w:tr>
      <w:tr w:rsidR="00F349FB" w:rsidRPr="00F349FB" w:rsidTr="007B3821">
        <w:trPr>
          <w:trHeight w:val="227"/>
        </w:trPr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1001 ... 4000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Средняя</w:t>
            </w:r>
          </w:p>
        </w:tc>
      </w:tr>
      <w:tr w:rsidR="00F349FB" w:rsidRPr="00F349FB" w:rsidTr="007B3821">
        <w:trPr>
          <w:trHeight w:val="227"/>
        </w:trPr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4001 ... 10000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Высокая</w:t>
            </w:r>
          </w:p>
        </w:tc>
      </w:tr>
      <w:tr w:rsidR="00F349FB" w:rsidRPr="00F349FB" w:rsidTr="007B3821">
        <w:trPr>
          <w:trHeight w:val="227"/>
        </w:trPr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V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Более 10000</w:t>
            </w:r>
          </w:p>
        </w:tc>
        <w:tc>
          <w:tcPr>
            <w:tcW w:w="3132" w:type="dxa"/>
            <w:tcBorders>
              <w:top w:val="nil"/>
            </w:tcBorders>
            <w:vAlign w:val="center"/>
          </w:tcPr>
          <w:p w:rsidR="00F349FB" w:rsidRPr="007B3821" w:rsidRDefault="00F349FB" w:rsidP="007B382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B3821">
              <w:rPr>
                <w:rFonts w:asciiTheme="minorHAnsi" w:hAnsiTheme="minorHAnsi"/>
                <w:sz w:val="22"/>
                <w:szCs w:val="22"/>
              </w:rPr>
              <w:t>Чрезвычайная</w:t>
            </w:r>
          </w:p>
        </w:tc>
      </w:tr>
    </w:tbl>
    <w:p w:rsidR="00F349FB" w:rsidRPr="00F349FB" w:rsidRDefault="00F349FB" w:rsidP="007B3821">
      <w:pPr>
        <w:pStyle w:val="ConsPlusNormal"/>
        <w:jc w:val="both"/>
      </w:pPr>
    </w:p>
    <w:sectPr w:rsidR="00F349FB" w:rsidRPr="00F349FB" w:rsidSect="007F2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0E" w:rsidRDefault="00B1340E" w:rsidP="007B3821">
      <w:pPr>
        <w:spacing w:after="0" w:line="240" w:lineRule="auto"/>
      </w:pPr>
      <w:r>
        <w:separator/>
      </w:r>
    </w:p>
  </w:endnote>
  <w:endnote w:type="continuationSeparator" w:id="0">
    <w:p w:rsidR="00B1340E" w:rsidRDefault="00B1340E" w:rsidP="007B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0E" w:rsidRDefault="00B1340E" w:rsidP="007B3821">
      <w:pPr>
        <w:spacing w:after="0" w:line="240" w:lineRule="auto"/>
      </w:pPr>
      <w:r>
        <w:separator/>
      </w:r>
    </w:p>
  </w:footnote>
  <w:footnote w:type="continuationSeparator" w:id="0">
    <w:p w:rsidR="00B1340E" w:rsidRDefault="00B1340E" w:rsidP="007B3821">
      <w:pPr>
        <w:spacing w:after="0" w:line="240" w:lineRule="auto"/>
      </w:pPr>
      <w:r>
        <w:continuationSeparator/>
      </w:r>
    </w:p>
  </w:footnote>
  <w:footnote w:id="1">
    <w:p w:rsidR="007B3821" w:rsidRPr="007B3821" w:rsidRDefault="007B3821" w:rsidP="007B3821">
      <w:pPr>
        <w:pStyle w:val="a3"/>
        <w:jc w:val="both"/>
        <w:rPr>
          <w:sz w:val="18"/>
        </w:rPr>
      </w:pPr>
      <w:r w:rsidRPr="007B3821">
        <w:rPr>
          <w:rStyle w:val="a5"/>
          <w:sz w:val="18"/>
        </w:rPr>
        <w:footnoteRef/>
      </w:r>
      <w:r w:rsidRPr="007B3821">
        <w:rPr>
          <w:sz w:val="18"/>
        </w:rPr>
        <w:t xml:space="preserve"> </w:t>
      </w:r>
      <w:proofErr w:type="gramStart"/>
      <w:r w:rsidRPr="007B3821">
        <w:rPr>
          <w:sz w:val="18"/>
        </w:rPr>
        <w:t>Собрание законодательства Российской Федерации, 2006, № 50, ст. 5278; 2008, № 20, ст. 2251, № 30 (ч. I), ст. 3597, ст. 3599, № 30 (ч. II), ст. 3616, № 52 (ч. I), ст. 6236; 2009, № 11, ст. 1261, № 29, ст. 3601, № 30, ст. 3735, № 52 (ч. I), ст. 6441; 2010, № 30, ст. 3998; 2011, № 1, ст. 54.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FB"/>
    <w:rsid w:val="00155400"/>
    <w:rsid w:val="00525EA6"/>
    <w:rsid w:val="006A1888"/>
    <w:rsid w:val="007B3821"/>
    <w:rsid w:val="00B010AC"/>
    <w:rsid w:val="00B1340E"/>
    <w:rsid w:val="00C67A7D"/>
    <w:rsid w:val="00F3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49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49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B38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38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3821"/>
    <w:rPr>
      <w:vertAlign w:val="superscript"/>
    </w:rPr>
  </w:style>
  <w:style w:type="character" w:styleId="a6">
    <w:name w:val="Hyperlink"/>
    <w:basedOn w:val="a0"/>
    <w:uiPriority w:val="99"/>
    <w:unhideWhenUsed/>
    <w:rsid w:val="001554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49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49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B38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38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3821"/>
    <w:rPr>
      <w:vertAlign w:val="superscript"/>
    </w:rPr>
  </w:style>
  <w:style w:type="character" w:styleId="a6">
    <w:name w:val="Hyperlink"/>
    <w:basedOn w:val="a0"/>
    <w:uiPriority w:val="99"/>
    <w:unhideWhenUsed/>
    <w:rsid w:val="00155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klassyi-pozharnoy-opasnost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A2AF-16A8-4810-8F29-D2D20B99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2018-07-28T16:36:00Z</dcterms:created>
  <dcterms:modified xsi:type="dcterms:W3CDTF">2018-07-28T19:46:00Z</dcterms:modified>
</cp:coreProperties>
</file>