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3F" w:rsidRPr="00331808" w:rsidRDefault="0058223F" w:rsidP="0058223F">
      <w:pPr>
        <w:pStyle w:val="HEADERTEXT"/>
        <w:jc w:val="center"/>
        <w:rPr>
          <w:color w:val="auto"/>
        </w:rPr>
      </w:pPr>
      <w:r w:rsidRPr="00331808">
        <w:rPr>
          <w:color w:val="auto"/>
        </w:rPr>
        <w:t>__________________________________________________</w:t>
      </w:r>
    </w:p>
    <w:p w:rsidR="0058223F" w:rsidRPr="00331808" w:rsidRDefault="0058223F" w:rsidP="0058223F">
      <w:pPr>
        <w:pStyle w:val="HEADERTEXT"/>
        <w:jc w:val="center"/>
        <w:rPr>
          <w:color w:val="auto"/>
        </w:rPr>
      </w:pPr>
      <w:r w:rsidRPr="00331808">
        <w:rPr>
          <w:color w:val="auto"/>
        </w:rPr>
        <w:t>(наименование организации)</w:t>
      </w:r>
    </w:p>
    <w:p w:rsidR="004C70C5" w:rsidRPr="0058223F" w:rsidRDefault="004C70C5" w:rsidP="004C70C5">
      <w:pPr>
        <w:spacing w:line="240" w:lineRule="auto"/>
        <w:rPr>
          <w:b w:val="0"/>
          <w:bCs w:val="0"/>
          <w:sz w:val="32"/>
          <w:szCs w:val="32"/>
        </w:rPr>
      </w:pPr>
    </w:p>
    <w:p w:rsidR="004C70C5" w:rsidRPr="0058223F" w:rsidRDefault="004C70C5" w:rsidP="004C70C5">
      <w:pPr>
        <w:spacing w:line="240" w:lineRule="auto"/>
        <w:rPr>
          <w:bCs w:val="0"/>
          <w:sz w:val="32"/>
          <w:szCs w:val="32"/>
        </w:rPr>
      </w:pPr>
    </w:p>
    <w:p w:rsidR="0058223F" w:rsidRDefault="0058223F" w:rsidP="0058223F">
      <w:pPr>
        <w:tabs>
          <w:tab w:val="left" w:pos="2145"/>
          <w:tab w:val="center" w:pos="4961"/>
        </w:tabs>
        <w:spacing w:line="240" w:lineRule="auto"/>
        <w:rPr>
          <w:sz w:val="32"/>
          <w:szCs w:val="32"/>
        </w:rPr>
      </w:pPr>
    </w:p>
    <w:p w:rsidR="0058223F" w:rsidRDefault="0058223F" w:rsidP="0058223F">
      <w:pPr>
        <w:tabs>
          <w:tab w:val="left" w:pos="2145"/>
          <w:tab w:val="center" w:pos="4961"/>
        </w:tabs>
        <w:spacing w:line="240" w:lineRule="auto"/>
        <w:rPr>
          <w:sz w:val="32"/>
          <w:szCs w:val="32"/>
        </w:rPr>
      </w:pPr>
    </w:p>
    <w:p w:rsidR="0058223F" w:rsidRDefault="0058223F" w:rsidP="0058223F">
      <w:pPr>
        <w:tabs>
          <w:tab w:val="left" w:pos="2145"/>
          <w:tab w:val="center" w:pos="4961"/>
        </w:tabs>
        <w:spacing w:line="240" w:lineRule="auto"/>
        <w:rPr>
          <w:sz w:val="32"/>
          <w:szCs w:val="32"/>
        </w:rPr>
      </w:pPr>
    </w:p>
    <w:p w:rsidR="0058223F" w:rsidRDefault="0058223F" w:rsidP="0058223F">
      <w:pPr>
        <w:tabs>
          <w:tab w:val="left" w:pos="2145"/>
          <w:tab w:val="center" w:pos="4961"/>
        </w:tabs>
        <w:spacing w:line="240" w:lineRule="auto"/>
        <w:rPr>
          <w:sz w:val="32"/>
          <w:szCs w:val="32"/>
        </w:rPr>
      </w:pPr>
    </w:p>
    <w:p w:rsidR="0058223F" w:rsidRPr="0058223F" w:rsidRDefault="0058223F" w:rsidP="0058223F">
      <w:pPr>
        <w:tabs>
          <w:tab w:val="left" w:pos="2145"/>
          <w:tab w:val="center" w:pos="4961"/>
        </w:tabs>
        <w:spacing w:line="240" w:lineRule="auto"/>
        <w:rPr>
          <w:sz w:val="32"/>
          <w:szCs w:val="32"/>
        </w:rPr>
      </w:pPr>
    </w:p>
    <w:p w:rsidR="0058223F" w:rsidRPr="0058223F" w:rsidRDefault="0058223F" w:rsidP="0058223F">
      <w:pPr>
        <w:tabs>
          <w:tab w:val="left" w:pos="2145"/>
          <w:tab w:val="center" w:pos="4961"/>
        </w:tabs>
        <w:spacing w:line="240" w:lineRule="auto"/>
        <w:rPr>
          <w:sz w:val="32"/>
          <w:szCs w:val="32"/>
        </w:rPr>
      </w:pPr>
    </w:p>
    <w:p w:rsidR="0058223F" w:rsidRPr="0058223F" w:rsidRDefault="0058223F" w:rsidP="0058223F">
      <w:pPr>
        <w:tabs>
          <w:tab w:val="left" w:pos="2145"/>
          <w:tab w:val="center" w:pos="4961"/>
        </w:tabs>
        <w:spacing w:line="240" w:lineRule="auto"/>
        <w:rPr>
          <w:sz w:val="32"/>
          <w:szCs w:val="32"/>
        </w:rPr>
      </w:pPr>
    </w:p>
    <w:p w:rsidR="0058223F" w:rsidRPr="0058223F" w:rsidRDefault="0058223F" w:rsidP="0058223F">
      <w:pPr>
        <w:tabs>
          <w:tab w:val="left" w:pos="2145"/>
          <w:tab w:val="center" w:pos="4961"/>
        </w:tabs>
        <w:spacing w:line="240" w:lineRule="auto"/>
        <w:rPr>
          <w:sz w:val="32"/>
          <w:szCs w:val="32"/>
        </w:rPr>
      </w:pPr>
    </w:p>
    <w:p w:rsidR="0058223F" w:rsidRPr="0058223F" w:rsidRDefault="0058223F" w:rsidP="0058223F">
      <w:pPr>
        <w:tabs>
          <w:tab w:val="left" w:pos="2145"/>
          <w:tab w:val="center" w:pos="4961"/>
        </w:tabs>
        <w:spacing w:line="240" w:lineRule="auto"/>
        <w:rPr>
          <w:sz w:val="32"/>
          <w:szCs w:val="32"/>
        </w:rPr>
      </w:pPr>
    </w:p>
    <w:p w:rsidR="0058223F" w:rsidRPr="0058223F" w:rsidRDefault="0058223F" w:rsidP="0058223F">
      <w:pPr>
        <w:tabs>
          <w:tab w:val="left" w:pos="2145"/>
          <w:tab w:val="center" w:pos="4961"/>
        </w:tabs>
        <w:spacing w:line="240" w:lineRule="auto"/>
        <w:rPr>
          <w:sz w:val="32"/>
          <w:szCs w:val="32"/>
        </w:rPr>
      </w:pPr>
    </w:p>
    <w:p w:rsidR="0058223F" w:rsidRPr="0058223F" w:rsidRDefault="0058223F" w:rsidP="0058223F">
      <w:pPr>
        <w:tabs>
          <w:tab w:val="left" w:pos="2145"/>
          <w:tab w:val="center" w:pos="4961"/>
        </w:tabs>
        <w:spacing w:line="240" w:lineRule="auto"/>
        <w:rPr>
          <w:sz w:val="32"/>
          <w:szCs w:val="32"/>
        </w:rPr>
      </w:pPr>
    </w:p>
    <w:p w:rsidR="0058223F" w:rsidRPr="0058223F" w:rsidRDefault="0058223F" w:rsidP="0058223F">
      <w:pPr>
        <w:tabs>
          <w:tab w:val="left" w:pos="2145"/>
          <w:tab w:val="center" w:pos="4961"/>
        </w:tabs>
        <w:spacing w:line="240" w:lineRule="auto"/>
        <w:rPr>
          <w:sz w:val="32"/>
          <w:szCs w:val="32"/>
        </w:rPr>
      </w:pPr>
    </w:p>
    <w:p w:rsidR="00260A92" w:rsidRPr="0058223F" w:rsidRDefault="0058223F" w:rsidP="0058223F">
      <w:pPr>
        <w:tabs>
          <w:tab w:val="left" w:pos="2145"/>
          <w:tab w:val="center" w:pos="4961"/>
        </w:tabs>
        <w:spacing w:line="240" w:lineRule="auto"/>
        <w:rPr>
          <w:sz w:val="48"/>
          <w:szCs w:val="28"/>
        </w:rPr>
      </w:pPr>
      <w:r w:rsidRPr="0058223F">
        <w:rPr>
          <w:sz w:val="48"/>
          <w:szCs w:val="28"/>
        </w:rPr>
        <w:t>ИНСТРУКЦИЯ</w:t>
      </w:r>
    </w:p>
    <w:p w:rsidR="00154822" w:rsidRPr="003876F2" w:rsidRDefault="0058223F" w:rsidP="0058223F">
      <w:pPr>
        <w:tabs>
          <w:tab w:val="left" w:pos="2145"/>
          <w:tab w:val="center" w:pos="4961"/>
        </w:tabs>
        <w:spacing w:line="240" w:lineRule="auto"/>
      </w:pPr>
      <w:r w:rsidRPr="0058223F">
        <w:rPr>
          <w:sz w:val="32"/>
        </w:rPr>
        <w:t xml:space="preserve">О </w:t>
      </w:r>
      <w:r w:rsidRPr="009B6CFE">
        <w:rPr>
          <w:sz w:val="32"/>
        </w:rPr>
        <w:t xml:space="preserve">МЕРАХ </w:t>
      </w:r>
      <w:hyperlink r:id="rId8" w:history="1">
        <w:r w:rsidRPr="009B6CFE">
          <w:rPr>
            <w:rStyle w:val="a7"/>
            <w:color w:val="auto"/>
            <w:sz w:val="32"/>
            <w:u w:val="none"/>
          </w:rPr>
          <w:t>ПОЖАРНОЙ БЕЗОПАСНОСТИ</w:t>
        </w:r>
      </w:hyperlink>
      <w:r w:rsidRPr="009B6CFE">
        <w:rPr>
          <w:sz w:val="32"/>
        </w:rPr>
        <w:t xml:space="preserve"> ПРИ</w:t>
      </w:r>
      <w:r w:rsidRPr="0058223F">
        <w:rPr>
          <w:sz w:val="32"/>
        </w:rPr>
        <w:t xml:space="preserve"> П</w:t>
      </w:r>
      <w:bookmarkStart w:id="0" w:name="_GoBack"/>
      <w:bookmarkEnd w:id="0"/>
      <w:r w:rsidRPr="0058223F">
        <w:rPr>
          <w:sz w:val="32"/>
        </w:rPr>
        <w:t>РОВЕДЕНИИ СТРОИТЕЛЬНО-МОНТАЖНЫХ И РЕМОНТНЫХ РАБОТ</w:t>
      </w:r>
    </w:p>
    <w:p w:rsidR="0058223F" w:rsidRPr="007120C9" w:rsidRDefault="0058223F" w:rsidP="0058223F">
      <w:pPr>
        <w:pStyle w:val="FORMATTEXT"/>
        <w:ind w:left="6237"/>
        <w:jc w:val="center"/>
        <w:rPr>
          <w:color w:val="000001"/>
        </w:rPr>
      </w:pPr>
      <w:r>
        <w:rPr>
          <w:sz w:val="28"/>
          <w:szCs w:val="28"/>
        </w:rPr>
        <w:br w:type="page"/>
      </w:r>
      <w:r w:rsidRPr="007120C9">
        <w:rPr>
          <w:color w:val="000001"/>
        </w:rPr>
        <w:lastRenderedPageBreak/>
        <w:t>УТВЕРЖДАЮ</w:t>
      </w:r>
    </w:p>
    <w:p w:rsidR="0058223F" w:rsidRPr="007120C9" w:rsidRDefault="0058223F" w:rsidP="0058223F">
      <w:pPr>
        <w:pStyle w:val="FORMATTEXT"/>
        <w:ind w:left="6237"/>
        <w:jc w:val="center"/>
        <w:rPr>
          <w:color w:val="000001"/>
        </w:rPr>
      </w:pPr>
      <w:r w:rsidRPr="007120C9">
        <w:rPr>
          <w:color w:val="000001"/>
        </w:rPr>
        <w:t>Директор</w:t>
      </w:r>
      <w:r>
        <w:rPr>
          <w:color w:val="000001"/>
        </w:rPr>
        <w:t xml:space="preserve"> </w:t>
      </w:r>
      <w:r w:rsidRPr="007120C9">
        <w:rPr>
          <w:color w:val="000001"/>
        </w:rPr>
        <w:t xml:space="preserve">ООО </w:t>
      </w:r>
      <w:r>
        <w:rPr>
          <w:color w:val="000001"/>
        </w:rPr>
        <w:t>«__________»</w:t>
      </w:r>
    </w:p>
    <w:p w:rsidR="0058223F" w:rsidRDefault="0058223F" w:rsidP="0058223F">
      <w:pPr>
        <w:pStyle w:val="FORMATTEXT"/>
        <w:ind w:left="6237"/>
        <w:jc w:val="center"/>
        <w:rPr>
          <w:color w:val="000001"/>
        </w:rPr>
      </w:pPr>
      <w:r>
        <w:rPr>
          <w:color w:val="000001"/>
        </w:rPr>
        <w:t>_________________________</w:t>
      </w:r>
    </w:p>
    <w:p w:rsidR="0058223F" w:rsidRPr="007120C9" w:rsidRDefault="0058223F" w:rsidP="0058223F">
      <w:pPr>
        <w:pStyle w:val="FORMATTEXT"/>
        <w:ind w:left="6237"/>
        <w:jc w:val="center"/>
        <w:rPr>
          <w:color w:val="000001"/>
        </w:rPr>
      </w:pPr>
      <w:r>
        <w:rPr>
          <w:color w:val="000001"/>
          <w:sz w:val="20"/>
        </w:rPr>
        <w:t>(</w:t>
      </w:r>
      <w:r w:rsidRPr="007120C9">
        <w:rPr>
          <w:color w:val="000001"/>
          <w:sz w:val="20"/>
        </w:rPr>
        <w:t>подпись, Ф.И.О.</w:t>
      </w:r>
      <w:r>
        <w:rPr>
          <w:color w:val="000001"/>
          <w:sz w:val="20"/>
        </w:rPr>
        <w:t>)</w:t>
      </w:r>
    </w:p>
    <w:p w:rsidR="0058223F" w:rsidRPr="007120C9" w:rsidRDefault="0058223F" w:rsidP="0058223F">
      <w:pPr>
        <w:pStyle w:val="FORMATTEXT"/>
        <w:ind w:left="6237"/>
        <w:jc w:val="center"/>
        <w:rPr>
          <w:color w:val="000001"/>
        </w:rPr>
      </w:pPr>
      <w:r>
        <w:rPr>
          <w:color w:val="000001"/>
        </w:rPr>
        <w:t>«____»</w:t>
      </w:r>
      <w:r w:rsidRPr="007120C9">
        <w:rPr>
          <w:color w:val="000001"/>
        </w:rPr>
        <w:t xml:space="preserve"> ____________ 20</w:t>
      </w:r>
      <w:r>
        <w:rPr>
          <w:color w:val="000001"/>
        </w:rPr>
        <w:t>___</w:t>
      </w:r>
      <w:r w:rsidRPr="007120C9">
        <w:rPr>
          <w:color w:val="000001"/>
        </w:rPr>
        <w:t>г.</w:t>
      </w:r>
    </w:p>
    <w:p w:rsidR="0058223F" w:rsidRDefault="0058223F" w:rsidP="0090552D">
      <w:pPr>
        <w:tabs>
          <w:tab w:val="left" w:pos="765"/>
          <w:tab w:val="left" w:pos="3555"/>
          <w:tab w:val="center" w:pos="4961"/>
        </w:tabs>
        <w:spacing w:line="240" w:lineRule="auto"/>
        <w:rPr>
          <w:sz w:val="28"/>
          <w:szCs w:val="28"/>
        </w:rPr>
      </w:pPr>
    </w:p>
    <w:p w:rsidR="0058223F" w:rsidRDefault="0058223F" w:rsidP="0090552D">
      <w:pPr>
        <w:tabs>
          <w:tab w:val="left" w:pos="765"/>
          <w:tab w:val="left" w:pos="3555"/>
          <w:tab w:val="center" w:pos="4961"/>
        </w:tabs>
        <w:spacing w:line="240" w:lineRule="auto"/>
        <w:rPr>
          <w:sz w:val="28"/>
          <w:szCs w:val="28"/>
        </w:rPr>
      </w:pPr>
    </w:p>
    <w:p w:rsidR="007378C1" w:rsidRPr="0058223F" w:rsidRDefault="00E07DF5" w:rsidP="0058223F">
      <w:pPr>
        <w:pStyle w:val="HEADERTEXT"/>
        <w:jc w:val="center"/>
        <w:outlineLvl w:val="0"/>
        <w:rPr>
          <w:b/>
          <w:bCs/>
          <w:color w:val="000001"/>
        </w:rPr>
      </w:pPr>
      <w:r w:rsidRPr="0058223F">
        <w:rPr>
          <w:b/>
          <w:bCs/>
          <w:color w:val="000001"/>
        </w:rPr>
        <w:t>ИНСТРУКЦИЯ</w:t>
      </w:r>
      <w:r w:rsidR="0058223F" w:rsidRPr="0058223F">
        <w:rPr>
          <w:b/>
          <w:bCs/>
          <w:color w:val="000001"/>
        </w:rPr>
        <w:br/>
      </w:r>
      <w:r w:rsidRPr="0058223F">
        <w:rPr>
          <w:b/>
          <w:bCs/>
          <w:color w:val="000001"/>
        </w:rPr>
        <w:t>О МЕРАХ ПОЖАРНОЙ БЕЗОПАСНОСТИ ПРИ ПРОВЕДЕНИИ СТРОИТЕЛ</w:t>
      </w:r>
      <w:r w:rsidR="0090552D" w:rsidRPr="0058223F">
        <w:rPr>
          <w:b/>
          <w:bCs/>
          <w:color w:val="000001"/>
        </w:rPr>
        <w:t>ЬНО-МОНТАЖНЫХ И РЕМОНТНЫХ РАБОТ</w:t>
      </w:r>
    </w:p>
    <w:p w:rsidR="007378C1" w:rsidRPr="0058223F" w:rsidRDefault="007378C1" w:rsidP="0058223F">
      <w:pPr>
        <w:tabs>
          <w:tab w:val="left" w:pos="765"/>
          <w:tab w:val="left" w:pos="3555"/>
          <w:tab w:val="center" w:pos="4961"/>
        </w:tabs>
        <w:spacing w:line="240" w:lineRule="auto"/>
        <w:ind w:firstLine="567"/>
        <w:jc w:val="both"/>
        <w:rPr>
          <w:b w:val="0"/>
        </w:rPr>
      </w:pPr>
    </w:p>
    <w:p w:rsidR="00C477BF" w:rsidRPr="0058223F" w:rsidRDefault="0058223F" w:rsidP="0058223F">
      <w:pPr>
        <w:tabs>
          <w:tab w:val="center" w:pos="4961"/>
        </w:tabs>
      </w:pPr>
      <w:r w:rsidRPr="0058223F">
        <w:t>1. Общие требования</w:t>
      </w:r>
    </w:p>
    <w:p w:rsidR="00E07DF5" w:rsidRPr="0058223F" w:rsidRDefault="00E07DF5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>1.1.</w:t>
      </w:r>
      <w:r w:rsidR="0058223F">
        <w:rPr>
          <w:b w:val="0"/>
        </w:rPr>
        <w:t xml:space="preserve"> </w:t>
      </w:r>
      <w:r w:rsidRPr="0058223F">
        <w:rPr>
          <w:b w:val="0"/>
        </w:rPr>
        <w:t>Настоящая инструкция устанавливает общие требования пожарной безопасности при выполнении строительно-монтажных работ и является обязательной для исполнения всеми работающими (в том числе подрядными организациями).</w:t>
      </w:r>
    </w:p>
    <w:p w:rsidR="003876F2" w:rsidRPr="0058223F" w:rsidRDefault="00E07DF5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>При обеспечении пожарной безопасности пожарной безопасности наряду с настоящей инструкцией следует также руководствоваться стандартами, строительными нормами и правилами пожарной безопасности, нормами</w:t>
      </w:r>
      <w:r w:rsidR="00F45E80" w:rsidRPr="0058223F">
        <w:rPr>
          <w:b w:val="0"/>
        </w:rPr>
        <w:t xml:space="preserve"> технологического проектирования и другими утвержденными в установленном порядке нормативными документами, регламентирующими требования пожарной безопасности.</w:t>
      </w:r>
    </w:p>
    <w:p w:rsidR="00F45E80" w:rsidRPr="0058223F" w:rsidRDefault="00F45E80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>Лица, виновные в нарушении требований пожарной безопасности, несут ответственность в соответствии с действующим законодательством Российской Федерации.</w:t>
      </w:r>
    </w:p>
    <w:p w:rsidR="00F45E80" w:rsidRPr="0058223F" w:rsidRDefault="00F45E80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>1.2.</w:t>
      </w:r>
      <w:r w:rsidR="0058223F">
        <w:rPr>
          <w:b w:val="0"/>
        </w:rPr>
        <w:t xml:space="preserve"> </w:t>
      </w:r>
      <w:r w:rsidRPr="0058223F">
        <w:rPr>
          <w:b w:val="0"/>
        </w:rPr>
        <w:t>Приказом по строительной организации должен быть определен порядок обеспечения пожарной безопасности  при проведении строительно-монтажных работ, назначены ответственные исполнители.</w:t>
      </w:r>
    </w:p>
    <w:p w:rsidR="00B60A35" w:rsidRPr="0058223F" w:rsidRDefault="00F45E80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>1.3.</w:t>
      </w:r>
      <w:r w:rsidR="0058223F">
        <w:rPr>
          <w:b w:val="0"/>
        </w:rPr>
        <w:t xml:space="preserve"> </w:t>
      </w:r>
      <w:r w:rsidRPr="0058223F">
        <w:rPr>
          <w:b w:val="0"/>
        </w:rPr>
        <w:t>Все работники должны допускаться к работе только после прохождения противопожарного инструктажа,</w:t>
      </w:r>
      <w:r w:rsidR="00B60A35" w:rsidRPr="0058223F">
        <w:rPr>
          <w:b w:val="0"/>
        </w:rPr>
        <w:t xml:space="preserve"> проведения необходимой аттестации </w:t>
      </w:r>
      <w:proofErr w:type="gramStart"/>
      <w:r w:rsidR="00B60A35" w:rsidRPr="0058223F">
        <w:rPr>
          <w:b w:val="0"/>
        </w:rPr>
        <w:t>по</w:t>
      </w:r>
      <w:proofErr w:type="gramEnd"/>
      <w:r w:rsidR="00B60A35" w:rsidRPr="0058223F">
        <w:rPr>
          <w:b w:val="0"/>
        </w:rPr>
        <w:t xml:space="preserve"> профессиональными знаниями.</w:t>
      </w:r>
    </w:p>
    <w:p w:rsidR="00B60A35" w:rsidRPr="0058223F" w:rsidRDefault="00B60A35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>1.4.</w:t>
      </w:r>
      <w:r w:rsidR="0058223F">
        <w:rPr>
          <w:b w:val="0"/>
        </w:rPr>
        <w:t xml:space="preserve"> </w:t>
      </w:r>
      <w:r w:rsidRPr="0058223F">
        <w:rPr>
          <w:b w:val="0"/>
        </w:rPr>
        <w:t>На каждом объекте должны быть разработаны инструкции о мерах пожарной безопасности для каждого взрывопожароопасного и пожароопасного участка в соответствии с требованиями Правил пожарно</w:t>
      </w:r>
      <w:r w:rsidR="00064964" w:rsidRPr="0058223F">
        <w:rPr>
          <w:b w:val="0"/>
        </w:rPr>
        <w:t>й безопасности в Российской Феде</w:t>
      </w:r>
      <w:r w:rsidRPr="0058223F">
        <w:rPr>
          <w:b w:val="0"/>
        </w:rPr>
        <w:t>рации.</w:t>
      </w:r>
    </w:p>
    <w:p w:rsidR="00B60A35" w:rsidRPr="0058223F" w:rsidRDefault="00B60A35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>1.5.</w:t>
      </w:r>
      <w:r w:rsidR="0058223F">
        <w:rPr>
          <w:b w:val="0"/>
        </w:rPr>
        <w:t xml:space="preserve"> </w:t>
      </w:r>
      <w:r w:rsidRPr="0058223F">
        <w:rPr>
          <w:b w:val="0"/>
        </w:rPr>
        <w:t xml:space="preserve">При производстве работ обязательны к выполнению требования, изложенные в проект </w:t>
      </w:r>
      <w:proofErr w:type="gramStart"/>
      <w:r w:rsidRPr="0058223F">
        <w:rPr>
          <w:b w:val="0"/>
        </w:rPr>
        <w:t>но-сметной</w:t>
      </w:r>
      <w:proofErr w:type="gramEnd"/>
      <w:r w:rsidRPr="0058223F">
        <w:rPr>
          <w:b w:val="0"/>
        </w:rPr>
        <w:t xml:space="preserve"> документации на строительство, которая должна быть утверждена и согласована в установленном порядке.</w:t>
      </w:r>
    </w:p>
    <w:p w:rsidR="00AC3884" w:rsidRPr="0058223F" w:rsidRDefault="00B60A35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>1.6.</w:t>
      </w:r>
      <w:r w:rsidR="0058223F">
        <w:rPr>
          <w:b w:val="0"/>
        </w:rPr>
        <w:t xml:space="preserve"> </w:t>
      </w:r>
      <w:r w:rsidRPr="0058223F">
        <w:rPr>
          <w:b w:val="0"/>
        </w:rPr>
        <w:t>При заключении договоров с подрядными организациями на проведение строительно-монтажных работ должна оговариваться ответственность юридического лица</w:t>
      </w:r>
      <w:r w:rsidR="00AC3884" w:rsidRPr="0058223F">
        <w:rPr>
          <w:b w:val="0"/>
        </w:rPr>
        <w:t xml:space="preserve"> за обес</w:t>
      </w:r>
      <w:r w:rsidR="00064964" w:rsidRPr="0058223F">
        <w:rPr>
          <w:b w:val="0"/>
        </w:rPr>
        <w:t>п</w:t>
      </w:r>
      <w:r w:rsidR="00AC3884" w:rsidRPr="0058223F">
        <w:rPr>
          <w:b w:val="0"/>
        </w:rPr>
        <w:t>ечение пожарной безопасности.</w:t>
      </w:r>
    </w:p>
    <w:p w:rsidR="0090552D" w:rsidRPr="0058223F" w:rsidRDefault="00AC3884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 xml:space="preserve"> </w:t>
      </w:r>
    </w:p>
    <w:p w:rsidR="00AC3884" w:rsidRPr="0058223F" w:rsidRDefault="0058223F" w:rsidP="0058223F">
      <w:pPr>
        <w:tabs>
          <w:tab w:val="center" w:pos="4961"/>
        </w:tabs>
        <w:spacing w:line="240" w:lineRule="auto"/>
      </w:pPr>
      <w:r w:rsidRPr="0058223F">
        <w:t>2. Требование пожарной безопасности к территориям, зданиям, сооружениям, помещениям</w:t>
      </w:r>
    </w:p>
    <w:p w:rsidR="0090552D" w:rsidRPr="0058223F" w:rsidRDefault="0090552D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</w:p>
    <w:p w:rsidR="00AC3884" w:rsidRPr="0058223F" w:rsidRDefault="00AC3884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>2.1.</w:t>
      </w:r>
      <w:r w:rsidR="0058223F">
        <w:rPr>
          <w:b w:val="0"/>
        </w:rPr>
        <w:t xml:space="preserve"> </w:t>
      </w:r>
      <w:r w:rsidRPr="0058223F">
        <w:rPr>
          <w:b w:val="0"/>
        </w:rPr>
        <w:t>До начала строительства на строительной площадке должны быть снесены все строения и сооружения, находящиеся в противопожарных разрывах.</w:t>
      </w:r>
    </w:p>
    <w:p w:rsidR="00AC3884" w:rsidRPr="0058223F" w:rsidRDefault="00AC3884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>При сохранении существующих строений должны быть разработаны противопожарные мероприятия.</w:t>
      </w:r>
    </w:p>
    <w:p w:rsidR="00AC3884" w:rsidRPr="0058223F" w:rsidRDefault="00AC3884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>2.2.</w:t>
      </w:r>
      <w:r w:rsidR="0058223F">
        <w:rPr>
          <w:b w:val="0"/>
        </w:rPr>
        <w:t xml:space="preserve"> </w:t>
      </w:r>
      <w:r w:rsidRPr="0058223F">
        <w:rPr>
          <w:b w:val="0"/>
        </w:rPr>
        <w:t>Расположение производственных, складских и вспомогательных зданий и сооружений на территории строительства должно  соотве6тствовать утвержденному в установленном порядке генплану, разработанному в составе проекта организации строительства с учетом правил пожарной безопасности и действующих норм проектирования.</w:t>
      </w:r>
    </w:p>
    <w:p w:rsidR="00AC3884" w:rsidRPr="0058223F" w:rsidRDefault="00AC3884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>Не допускается размещение сооружений на территории строительства с отступлениями от действующих норм и правил и утвержденного генплана.</w:t>
      </w:r>
    </w:p>
    <w:p w:rsidR="00483801" w:rsidRPr="0058223F" w:rsidRDefault="00AC3884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>2.3.</w:t>
      </w:r>
      <w:r w:rsidR="0058223F">
        <w:rPr>
          <w:b w:val="0"/>
        </w:rPr>
        <w:t xml:space="preserve"> </w:t>
      </w:r>
      <w:r w:rsidR="00483801" w:rsidRPr="0058223F">
        <w:rPr>
          <w:b w:val="0"/>
        </w:rPr>
        <w:t>Ко всем стр</w:t>
      </w:r>
      <w:r w:rsidR="00064964" w:rsidRPr="0058223F">
        <w:rPr>
          <w:b w:val="0"/>
        </w:rPr>
        <w:t>о</w:t>
      </w:r>
      <w:r w:rsidR="00483801" w:rsidRPr="0058223F">
        <w:rPr>
          <w:b w:val="0"/>
        </w:rPr>
        <w:t xml:space="preserve">ящимся и эксплуатируемым зданиям (в том числе и временным), местам </w:t>
      </w:r>
      <w:r w:rsidR="00483801" w:rsidRPr="0058223F">
        <w:rPr>
          <w:b w:val="0"/>
        </w:rPr>
        <w:lastRenderedPageBreak/>
        <w:t>открытого хранения должен быть обеспечен свободный подъезд. Устройство подъездов и дорог</w:t>
      </w:r>
      <w:r w:rsidR="00B60A35" w:rsidRPr="0058223F">
        <w:rPr>
          <w:b w:val="0"/>
        </w:rPr>
        <w:t xml:space="preserve"> </w:t>
      </w:r>
      <w:r w:rsidR="00483801" w:rsidRPr="0058223F">
        <w:rPr>
          <w:b w:val="0"/>
        </w:rPr>
        <w:t>к строящимся зданиям необходимо завершать к началу основных строительных работ. Количество, размеры подъездов и дорог к зданиям и сооружениям должны соответствовать Правилам пожарной безопасности в Российской Федерации, генплану и проектно-сметной документации.</w:t>
      </w:r>
    </w:p>
    <w:p w:rsidR="00483801" w:rsidRPr="0058223F" w:rsidRDefault="00064964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>2.4.</w:t>
      </w:r>
      <w:r w:rsidR="0058223F">
        <w:rPr>
          <w:b w:val="0"/>
        </w:rPr>
        <w:t xml:space="preserve"> </w:t>
      </w:r>
      <w:r w:rsidRPr="0058223F">
        <w:rPr>
          <w:b w:val="0"/>
        </w:rPr>
        <w:t>О</w:t>
      </w:r>
      <w:r w:rsidR="00483801" w:rsidRPr="0058223F">
        <w:rPr>
          <w:b w:val="0"/>
        </w:rPr>
        <w:t>граждения строительных площадок следует выполнять из металлических сетчатых элементов.</w:t>
      </w:r>
    </w:p>
    <w:p w:rsidR="00483801" w:rsidRPr="0058223F" w:rsidRDefault="00483801" w:rsidP="0058223F">
      <w:pPr>
        <w:tabs>
          <w:tab w:val="left" w:pos="225"/>
          <w:tab w:val="center" w:pos="4961"/>
        </w:tabs>
        <w:ind w:firstLine="567"/>
        <w:jc w:val="both"/>
        <w:rPr>
          <w:b w:val="0"/>
        </w:rPr>
      </w:pPr>
      <w:r w:rsidRPr="0058223F">
        <w:rPr>
          <w:b w:val="0"/>
        </w:rPr>
        <w:t>2.5.</w:t>
      </w:r>
      <w:r w:rsidR="0058223F">
        <w:rPr>
          <w:b w:val="0"/>
        </w:rPr>
        <w:t xml:space="preserve"> </w:t>
      </w:r>
      <w:r w:rsidRPr="0058223F">
        <w:rPr>
          <w:b w:val="0"/>
        </w:rPr>
        <w:t>Временные бытовые строения могут быть высотой не более 2-х этажей.</w:t>
      </w:r>
    </w:p>
    <w:p w:rsidR="00483801" w:rsidRPr="0058223F" w:rsidRDefault="00483801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>2.6.</w:t>
      </w:r>
      <w:r w:rsidR="0058223F">
        <w:rPr>
          <w:b w:val="0"/>
        </w:rPr>
        <w:t xml:space="preserve"> </w:t>
      </w:r>
      <w:r w:rsidRPr="0058223F">
        <w:rPr>
          <w:b w:val="0"/>
        </w:rPr>
        <w:t>Запрещается использовать временные бытовые помещения, строящиеся и реконструируемые здания для проживания рабочих-строителей.</w:t>
      </w:r>
    </w:p>
    <w:p w:rsidR="002F3BDB" w:rsidRPr="0058223F" w:rsidRDefault="00483801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>2.7.</w:t>
      </w:r>
      <w:r w:rsidR="0058223F">
        <w:rPr>
          <w:b w:val="0"/>
        </w:rPr>
        <w:t xml:space="preserve"> </w:t>
      </w:r>
      <w:proofErr w:type="gramStart"/>
      <w:r w:rsidRPr="0058223F">
        <w:rPr>
          <w:b w:val="0"/>
        </w:rPr>
        <w:t>При реконструкции, расширении, техническом перевооружении, капитальном ремонте и вводе объектов в эксплуатацию очередями</w:t>
      </w:r>
      <w:r w:rsidR="002F3BDB" w:rsidRPr="0058223F">
        <w:rPr>
          <w:b w:val="0"/>
        </w:rPr>
        <w:t xml:space="preserve"> строящаяся часть должна быть отделена от действующей противопожарными перегородками 1-го типа и перекрытиями 3 типа.</w:t>
      </w:r>
      <w:proofErr w:type="gramEnd"/>
      <w:r w:rsidR="002F3BDB" w:rsidRPr="0058223F">
        <w:rPr>
          <w:b w:val="0"/>
        </w:rPr>
        <w:t xml:space="preserve"> При этом не должны нарушаться условия безопасной эвакуации людей из частей зданий и сооружений.</w:t>
      </w:r>
    </w:p>
    <w:p w:rsidR="00A54276" w:rsidRPr="0058223F" w:rsidRDefault="002F3BDB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>2.8.</w:t>
      </w:r>
      <w:r w:rsidR="0058223F">
        <w:rPr>
          <w:b w:val="0"/>
        </w:rPr>
        <w:t xml:space="preserve"> </w:t>
      </w:r>
      <w:r w:rsidRPr="0058223F">
        <w:rPr>
          <w:b w:val="0"/>
        </w:rPr>
        <w:t>В строящихся зданиях по согласованию с органами Государственной противопожарной службы разрешается располагать временные мастерские и склады (за исключением складов горючих веществ и материалов, складов дорогостоящего и ценного оборудования, связанных с обработкой горючих материалов) при условии выполнения требований настоящей Инструкции. Размещение административно-бытовых помещений допускается в частях зданий, выделенных глухими противопожарными перегородками 1-го типа и перекрытиями 3 типа</w:t>
      </w:r>
      <w:r w:rsidR="00A54276" w:rsidRPr="0058223F">
        <w:rPr>
          <w:b w:val="0"/>
        </w:rPr>
        <w:t>.</w:t>
      </w:r>
    </w:p>
    <w:p w:rsidR="0090552D" w:rsidRPr="0058223F" w:rsidRDefault="0090552D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</w:p>
    <w:p w:rsidR="00A54276" w:rsidRPr="0058223F" w:rsidRDefault="0058223F" w:rsidP="0058223F">
      <w:pPr>
        <w:tabs>
          <w:tab w:val="center" w:pos="4961"/>
        </w:tabs>
        <w:spacing w:line="240" w:lineRule="auto"/>
      </w:pPr>
      <w:r w:rsidRPr="0058223F">
        <w:t>3.</w:t>
      </w:r>
      <w:r>
        <w:t xml:space="preserve"> </w:t>
      </w:r>
      <w:r w:rsidRPr="0058223F">
        <w:t>Требования пожарной безопасности к путям эвакуации</w:t>
      </w:r>
    </w:p>
    <w:p w:rsidR="0090552D" w:rsidRPr="0058223F" w:rsidRDefault="0090552D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</w:p>
    <w:p w:rsidR="00A54276" w:rsidRPr="0058223F" w:rsidRDefault="00A54276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>3.1.</w:t>
      </w:r>
      <w:r w:rsidR="0058223F">
        <w:rPr>
          <w:b w:val="0"/>
        </w:rPr>
        <w:t xml:space="preserve"> </w:t>
      </w:r>
      <w:r w:rsidRPr="0058223F">
        <w:rPr>
          <w:b w:val="0"/>
        </w:rPr>
        <w:t>При проведении строительно-монтажных работ необходимо провести комплекс мероприятий для обеспечения безопасной эвакуации людей из производственной зоны.</w:t>
      </w:r>
    </w:p>
    <w:p w:rsidR="00A54276" w:rsidRPr="0058223F" w:rsidRDefault="00A54276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>3.2.</w:t>
      </w:r>
      <w:r w:rsidR="0058223F">
        <w:rPr>
          <w:b w:val="0"/>
        </w:rPr>
        <w:t xml:space="preserve"> </w:t>
      </w:r>
      <w:r w:rsidRPr="0058223F">
        <w:rPr>
          <w:b w:val="0"/>
        </w:rPr>
        <w:t>При строительстве зданий высотой более 3 этажей и более лестницы следует монтировать одновременно с устройством лестничной клетки.</w:t>
      </w:r>
    </w:p>
    <w:p w:rsidR="00A54276" w:rsidRPr="0058223F" w:rsidRDefault="00A54276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>3.3.</w:t>
      </w:r>
      <w:r w:rsidR="0058223F">
        <w:rPr>
          <w:b w:val="0"/>
        </w:rPr>
        <w:t xml:space="preserve"> </w:t>
      </w:r>
      <w:r w:rsidRPr="0058223F">
        <w:rPr>
          <w:b w:val="0"/>
        </w:rPr>
        <w:t>Применять в лестничных клетках деревянные стремянки разрешается только в зданиях не выше двух этажей.</w:t>
      </w:r>
    </w:p>
    <w:p w:rsidR="00A54276" w:rsidRPr="0058223F" w:rsidRDefault="00A54276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>3.4.</w:t>
      </w:r>
      <w:r w:rsidR="0058223F">
        <w:rPr>
          <w:b w:val="0"/>
        </w:rPr>
        <w:t xml:space="preserve"> </w:t>
      </w:r>
      <w:r w:rsidRPr="0058223F">
        <w:rPr>
          <w:b w:val="0"/>
        </w:rPr>
        <w:t>Предусмотренные проектом наружные пожарные лестницы и ограждения на крышах строящихся зданий должны устанавливаться сразу же после монтажа несущих конструкций.</w:t>
      </w:r>
    </w:p>
    <w:p w:rsidR="00A54276" w:rsidRPr="0058223F" w:rsidRDefault="00A54276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>3.5.</w:t>
      </w:r>
      <w:r w:rsidR="0058223F">
        <w:rPr>
          <w:b w:val="0"/>
        </w:rPr>
        <w:t xml:space="preserve"> </w:t>
      </w:r>
      <w:r w:rsidRPr="0058223F">
        <w:rPr>
          <w:b w:val="0"/>
        </w:rPr>
        <w:t>Устройство лесов и подмостей при строительстве зданий должно осуществляться в соответствии с требованиями норм проектирования и требований пожарной безопасности, предъявляемыми к путям эвакуации. Леса и опалубка, выполняемые из древесины, должны быть пропитаны огнезащитным составом.</w:t>
      </w:r>
    </w:p>
    <w:p w:rsidR="00A54276" w:rsidRPr="0058223F" w:rsidRDefault="00A54276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>3.6.</w:t>
      </w:r>
      <w:r w:rsidR="0058223F">
        <w:rPr>
          <w:b w:val="0"/>
        </w:rPr>
        <w:t xml:space="preserve"> </w:t>
      </w:r>
      <w:r w:rsidRPr="0058223F">
        <w:rPr>
          <w:b w:val="0"/>
        </w:rPr>
        <w:t>При строительстве зданий в три этажа и более следует применять инвентарные металлические леса.</w:t>
      </w:r>
    </w:p>
    <w:p w:rsidR="00456697" w:rsidRPr="0058223F" w:rsidRDefault="00A54276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>3.7.</w:t>
      </w:r>
      <w:r w:rsidR="0058223F">
        <w:rPr>
          <w:b w:val="0"/>
        </w:rPr>
        <w:t xml:space="preserve"> </w:t>
      </w:r>
      <w:r w:rsidRPr="0058223F">
        <w:rPr>
          <w:b w:val="0"/>
        </w:rPr>
        <w:t>Строительные леса построек на каждые 40м их периметра необходимо оборудовать одной лестницей или стремянкой</w:t>
      </w:r>
      <w:r w:rsidR="00456697" w:rsidRPr="0058223F">
        <w:rPr>
          <w:b w:val="0"/>
        </w:rPr>
        <w:t>, но не менее двумя лестницами (стремянками) на все здание. Настил и подмостки лесов следует периодически и после окончания работ очищать от строительного мусора, снега, наледи, а при необходимости посыпать песком. Конструкции лесов закрывать (утеплять) горючими материалами не разрешается.</w:t>
      </w:r>
    </w:p>
    <w:p w:rsidR="00456697" w:rsidRPr="0058223F" w:rsidRDefault="00456697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>3.8.</w:t>
      </w:r>
      <w:r w:rsidR="0058223F">
        <w:rPr>
          <w:b w:val="0"/>
        </w:rPr>
        <w:t xml:space="preserve"> </w:t>
      </w:r>
      <w:r w:rsidRPr="0058223F">
        <w:rPr>
          <w:b w:val="0"/>
        </w:rPr>
        <w:t xml:space="preserve">Опалубку из горючих и </w:t>
      </w:r>
      <w:proofErr w:type="spellStart"/>
      <w:r w:rsidRPr="0058223F">
        <w:rPr>
          <w:b w:val="0"/>
        </w:rPr>
        <w:t>трудногорючих</w:t>
      </w:r>
      <w:proofErr w:type="spellEnd"/>
      <w:r w:rsidRPr="0058223F">
        <w:rPr>
          <w:b w:val="0"/>
        </w:rPr>
        <w:t xml:space="preserve"> материалов допускается устраивать не более чем на три этажа. После достижения необходимой прочности бетона деревянная опалубка и леса должны быть удалены из здания.</w:t>
      </w:r>
    </w:p>
    <w:p w:rsidR="00456697" w:rsidRPr="0058223F" w:rsidRDefault="00456697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>3.9.</w:t>
      </w:r>
      <w:r w:rsidR="0058223F">
        <w:rPr>
          <w:b w:val="0"/>
        </w:rPr>
        <w:t xml:space="preserve"> </w:t>
      </w:r>
      <w:r w:rsidRPr="0058223F">
        <w:rPr>
          <w:b w:val="0"/>
        </w:rPr>
        <w:t>При наличии горючих материалов в зданиях должны приниматься меры по предотвращению пожара через проемы в стенах и перекрытиях (</w:t>
      </w:r>
      <w:proofErr w:type="spellStart"/>
      <w:r w:rsidRPr="0058223F">
        <w:rPr>
          <w:b w:val="0"/>
        </w:rPr>
        <w:t>герметезация</w:t>
      </w:r>
      <w:proofErr w:type="spellEnd"/>
      <w:r w:rsidRPr="0058223F">
        <w:rPr>
          <w:b w:val="0"/>
        </w:rPr>
        <w:t xml:space="preserve"> стыков внутренних и наружных стен и междуэтажных перекрытий, уплотнение в местах прохода инженерных коммуникаций с обеспечением требуемых пределов огнестойкости). Заполнять проемы в зданиях и сооружениях при временном их утеплении следует негорючими и </w:t>
      </w:r>
      <w:proofErr w:type="spellStart"/>
      <w:r w:rsidRPr="0058223F">
        <w:rPr>
          <w:b w:val="0"/>
        </w:rPr>
        <w:lastRenderedPageBreak/>
        <w:t>трудногорючими</w:t>
      </w:r>
      <w:proofErr w:type="spellEnd"/>
      <w:r w:rsidRPr="0058223F">
        <w:rPr>
          <w:b w:val="0"/>
        </w:rPr>
        <w:t xml:space="preserve"> материалами.</w:t>
      </w:r>
    </w:p>
    <w:p w:rsidR="00456697" w:rsidRPr="0058223F" w:rsidRDefault="00456697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>3.10.</w:t>
      </w:r>
      <w:r w:rsidR="0058223F">
        <w:rPr>
          <w:b w:val="0"/>
        </w:rPr>
        <w:t xml:space="preserve"> </w:t>
      </w:r>
      <w:r w:rsidRPr="0058223F">
        <w:rPr>
          <w:b w:val="0"/>
        </w:rPr>
        <w:t xml:space="preserve">Временные сооружения (тепляки) для полов и производства других работ должны выполняться из негорючих и </w:t>
      </w:r>
      <w:proofErr w:type="spellStart"/>
      <w:r w:rsidRPr="0058223F">
        <w:rPr>
          <w:b w:val="0"/>
        </w:rPr>
        <w:t>трудногорючих</w:t>
      </w:r>
      <w:proofErr w:type="spellEnd"/>
      <w:r w:rsidRPr="0058223F">
        <w:rPr>
          <w:b w:val="0"/>
        </w:rPr>
        <w:t xml:space="preserve"> материалов.</w:t>
      </w:r>
    </w:p>
    <w:p w:rsidR="0058223F" w:rsidRDefault="0058223F" w:rsidP="0058223F">
      <w:pPr>
        <w:tabs>
          <w:tab w:val="center" w:pos="4961"/>
        </w:tabs>
        <w:spacing w:line="240" w:lineRule="auto"/>
      </w:pPr>
    </w:p>
    <w:p w:rsidR="00CF7B34" w:rsidRPr="0058223F" w:rsidRDefault="0058223F" w:rsidP="0058223F">
      <w:pPr>
        <w:tabs>
          <w:tab w:val="center" w:pos="4961"/>
        </w:tabs>
        <w:spacing w:line="240" w:lineRule="auto"/>
      </w:pPr>
      <w:r>
        <w:t>4.</w:t>
      </w:r>
      <w:r w:rsidR="00CF7B34" w:rsidRPr="0058223F">
        <w:t xml:space="preserve"> Требования по ох</w:t>
      </w:r>
      <w:r>
        <w:t>ране труда перед началом работы</w:t>
      </w:r>
    </w:p>
    <w:p w:rsidR="00CF7B34" w:rsidRPr="0058223F" w:rsidRDefault="00CF7B34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</w:p>
    <w:p w:rsidR="00CF7B34" w:rsidRPr="0058223F" w:rsidRDefault="005822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4.</w:t>
      </w:r>
      <w:r w:rsidR="00CF7B34" w:rsidRPr="0058223F">
        <w:rPr>
          <w:b w:val="0"/>
        </w:rPr>
        <w:t>1.</w:t>
      </w:r>
      <w:r>
        <w:rPr>
          <w:b w:val="0"/>
        </w:rPr>
        <w:t xml:space="preserve"> </w:t>
      </w:r>
      <w:r w:rsidR="00CF7B34" w:rsidRPr="0058223F">
        <w:rPr>
          <w:b w:val="0"/>
        </w:rPr>
        <w:t>Хранение легковоспламеняющихся и горючих жидкостей необходимо в отдельно стоящих несгораемых зданиях, оборудованных вентиляцией. Хранить легковоспламеняющиеся и горючие жидкости в полуподвальных и подвальных помещениях не разрешается.</w:t>
      </w:r>
    </w:p>
    <w:p w:rsidR="00CF7B34" w:rsidRPr="0058223F" w:rsidRDefault="005822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4.2</w:t>
      </w:r>
      <w:r w:rsidR="00CF7B34" w:rsidRPr="0058223F">
        <w:rPr>
          <w:b w:val="0"/>
        </w:rPr>
        <w:t>. Запрещается хранить горючие и легковоспламеняющиеся жидкости в открытой таре.</w:t>
      </w:r>
    </w:p>
    <w:p w:rsidR="00CF7B34" w:rsidRPr="0058223F" w:rsidRDefault="00CF7B34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>Наливать и выдавать легковоспламеняющиеся жидкости разрешается только в герметически закрывающуюся металлическую тару при помощи насосов через медную сетку. Запрещается наливать их ведрами, а также при помощи сифона.</w:t>
      </w:r>
    </w:p>
    <w:p w:rsidR="00CF7B34" w:rsidRPr="0058223F" w:rsidRDefault="005822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4.3.</w:t>
      </w:r>
      <w:r w:rsidR="00CF7B34" w:rsidRPr="0058223F">
        <w:rPr>
          <w:b w:val="0"/>
        </w:rPr>
        <w:t xml:space="preserve"> Порожнюю тару из-под легковоспламеняющихся жидкостей следует хранить на специально отведенной площадке, удаленной от места работы не менее чем на 30 м.</w:t>
      </w:r>
    </w:p>
    <w:p w:rsidR="00CF7B34" w:rsidRPr="0058223F" w:rsidRDefault="005822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4.4.</w:t>
      </w:r>
      <w:r w:rsidR="00CF7B34" w:rsidRPr="0058223F">
        <w:rPr>
          <w:b w:val="0"/>
        </w:rPr>
        <w:t xml:space="preserve"> Приготовлять и хранить </w:t>
      </w:r>
      <w:proofErr w:type="spellStart"/>
      <w:r w:rsidR="00CF7B34" w:rsidRPr="0058223F">
        <w:rPr>
          <w:b w:val="0"/>
        </w:rPr>
        <w:t>взрыво</w:t>
      </w:r>
      <w:proofErr w:type="spellEnd"/>
      <w:r w:rsidR="00CF7B34" w:rsidRPr="0058223F">
        <w:rPr>
          <w:b w:val="0"/>
        </w:rPr>
        <w:t xml:space="preserve">- и огнеопасные мастики (за исключением битума), лаки, краски, клей на органических растворителях, олифу, масла </w:t>
      </w:r>
      <w:proofErr w:type="gramStart"/>
      <w:r w:rsidR="00CF7B34" w:rsidRPr="0058223F">
        <w:rPr>
          <w:b w:val="0"/>
        </w:rPr>
        <w:t>следует</w:t>
      </w:r>
      <w:proofErr w:type="gramEnd"/>
      <w:r w:rsidR="00CF7B34" w:rsidRPr="0058223F">
        <w:rPr>
          <w:b w:val="0"/>
        </w:rPr>
        <w:t xml:space="preserve"> а отдельных зданиях, оборудованных вентиляцией.</w:t>
      </w:r>
    </w:p>
    <w:p w:rsidR="00CF7B34" w:rsidRPr="0058223F" w:rsidRDefault="00CF7B34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>Масла и олифу нужно хранить отдельно от различных волокнистых сгораемых веществ и материалов. Хранить указанные вещества совместно с другими горючими материалами ЗАПРЕЩАЕТСЯ.</w:t>
      </w:r>
    </w:p>
    <w:p w:rsidR="00CF7B34" w:rsidRPr="0058223F" w:rsidRDefault="00CF7B34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>Не разрешается применять легковоспламеняющиеся и горючие жидкости для обезжиривания (протирки) строительных конструкций, оборудования.</w:t>
      </w:r>
    </w:p>
    <w:p w:rsidR="00CF7B34" w:rsidRPr="0058223F" w:rsidRDefault="005822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 xml:space="preserve">4.5. </w:t>
      </w:r>
      <w:r w:rsidR="00CF7B34" w:rsidRPr="0058223F">
        <w:rPr>
          <w:b w:val="0"/>
        </w:rPr>
        <w:t>Помещения, в которых работают с клеями, мастиками и красками, выделяющими взрывоопасные летучие пары, должны быть обеспечены принудительной приточно-вытяжной вентиляцией. Обмен воздуха для безопасного ведения работ определяют проектом производства работ согласно расчету. В эти помещения не должны допускаться лица</w:t>
      </w:r>
      <w:proofErr w:type="gramStart"/>
      <w:r w:rsidR="00CF7B34" w:rsidRPr="0058223F">
        <w:rPr>
          <w:b w:val="0"/>
        </w:rPr>
        <w:t>.</w:t>
      </w:r>
      <w:proofErr w:type="gramEnd"/>
      <w:r w:rsidR="00CF7B34" w:rsidRPr="0058223F">
        <w:rPr>
          <w:b w:val="0"/>
        </w:rPr>
        <w:t xml:space="preserve"> </w:t>
      </w:r>
      <w:proofErr w:type="gramStart"/>
      <w:r w:rsidR="00CF7B34" w:rsidRPr="0058223F">
        <w:rPr>
          <w:b w:val="0"/>
        </w:rPr>
        <w:t>н</w:t>
      </w:r>
      <w:proofErr w:type="gramEnd"/>
      <w:r w:rsidR="00CF7B34" w:rsidRPr="0058223F">
        <w:rPr>
          <w:b w:val="0"/>
        </w:rPr>
        <w:t>е участвующие в непосредственном выполнении работ.</w:t>
      </w:r>
    </w:p>
    <w:p w:rsidR="00CF7B34" w:rsidRPr="0058223F" w:rsidRDefault="005822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 xml:space="preserve">4.6. </w:t>
      </w:r>
      <w:r w:rsidR="00CF7B34" w:rsidRPr="0058223F">
        <w:rPr>
          <w:b w:val="0"/>
        </w:rPr>
        <w:t>Для производства работ с использованием ЛВЖ и горючих веществ должен применяться инструмент, изготовленный из материалов, не дающих искр (алюминия, меди, пластмасс, бронзы). Промывать инструмент и оборудование, при производстве работ с ЛВЖ и горючими веществами, необходимо на открытой площадке или в помещении, имеющем вентиляцию.</w:t>
      </w:r>
    </w:p>
    <w:p w:rsidR="00CF7B34" w:rsidRPr="0058223F" w:rsidRDefault="005822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4.7.</w:t>
      </w:r>
      <w:r w:rsidR="00CF7B34" w:rsidRPr="0058223F">
        <w:rPr>
          <w:b w:val="0"/>
        </w:rPr>
        <w:t xml:space="preserve"> В помещениях, где складируют, изготавливают и применяют материалы на основе полимеров, органических веществ, выделяющих </w:t>
      </w:r>
      <w:proofErr w:type="spellStart"/>
      <w:r w:rsidR="00CF7B34" w:rsidRPr="0058223F">
        <w:rPr>
          <w:b w:val="0"/>
        </w:rPr>
        <w:t>пожар</w:t>
      </w:r>
      <w:proofErr w:type="gramStart"/>
      <w:r w:rsidR="00CF7B34" w:rsidRPr="0058223F">
        <w:rPr>
          <w:b w:val="0"/>
        </w:rPr>
        <w:t>о</w:t>
      </w:r>
      <w:proofErr w:type="spellEnd"/>
      <w:r w:rsidR="00CF7B34" w:rsidRPr="0058223F">
        <w:rPr>
          <w:b w:val="0"/>
        </w:rPr>
        <w:t>-</w:t>
      </w:r>
      <w:proofErr w:type="gramEnd"/>
      <w:r w:rsidR="00CF7B34" w:rsidRPr="0058223F">
        <w:rPr>
          <w:b w:val="0"/>
        </w:rPr>
        <w:t xml:space="preserve"> и взрывоопасные пары запрещается курить и производить работы, связанные с использованием огня или вызывающие искрообразование. Осветительная арматура и электродвигатели, применяемые в этих помещениях, должны быть во взрывозащищенном исполнении в соответствии с ПУЭ. Для предотвращения накопления зарядов статического электричества все трубопроводы, аппараты и оборудование должны быть заземлены.</w:t>
      </w:r>
    </w:p>
    <w:p w:rsidR="00CF7B34" w:rsidRPr="0058223F" w:rsidRDefault="00CF7B34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>Перед входом в эти помещения должны быть вывешены предупреждающие надписи и инструкции о мерах пожарной безопасности.</w:t>
      </w:r>
    </w:p>
    <w:p w:rsidR="00CF7B34" w:rsidRPr="0058223F" w:rsidRDefault="005822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4.8.</w:t>
      </w:r>
      <w:r w:rsidR="00CF7B34" w:rsidRPr="0058223F">
        <w:rPr>
          <w:b w:val="0"/>
        </w:rPr>
        <w:t xml:space="preserve"> К наклейке рулонных, плиточных материалов, нанесению эпоксидных смол, мастик, содержащих токсичные и огнеопасные вещества, допускаются лица, прошедшие </w:t>
      </w:r>
      <w:proofErr w:type="gramStart"/>
      <w:r w:rsidR="00CF7B34" w:rsidRPr="0058223F">
        <w:rPr>
          <w:b w:val="0"/>
        </w:rPr>
        <w:t>обучение по программе</w:t>
      </w:r>
      <w:proofErr w:type="gramEnd"/>
      <w:r w:rsidR="00CF7B34" w:rsidRPr="0058223F">
        <w:rPr>
          <w:b w:val="0"/>
        </w:rPr>
        <w:t xml:space="preserve"> пожарно-технического минимума и проинструктированные о мерах пожарной безопасности перед началом работ.</w:t>
      </w:r>
    </w:p>
    <w:p w:rsidR="00CF7B34" w:rsidRPr="0058223F" w:rsidRDefault="00CF7B34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>В помещениях, в которых работают с веществами на легковоспламеняющихся растворителях, должны быть первичные средства пожаротушения из расчета: два огнетушителя и кошма на 100</w:t>
      </w:r>
      <w:r w:rsidR="0058223F">
        <w:rPr>
          <w:b w:val="0"/>
        </w:rPr>
        <w:t xml:space="preserve"> </w:t>
      </w:r>
      <w:r w:rsidRPr="0058223F">
        <w:rPr>
          <w:b w:val="0"/>
        </w:rPr>
        <w:t>м</w:t>
      </w:r>
      <w:proofErr w:type="gramStart"/>
      <w:r w:rsidRPr="0058223F">
        <w:rPr>
          <w:b w:val="0"/>
          <w:vertAlign w:val="superscript"/>
        </w:rPr>
        <w:t>2</w:t>
      </w:r>
      <w:proofErr w:type="gramEnd"/>
      <w:r w:rsidRPr="0058223F">
        <w:rPr>
          <w:b w:val="0"/>
        </w:rPr>
        <w:t xml:space="preserve"> помещения.</w:t>
      </w:r>
    </w:p>
    <w:p w:rsidR="00CF7B34" w:rsidRPr="0058223F" w:rsidRDefault="00CF7B34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 xml:space="preserve">Работы с пожароопасными веществами и полимерными материалами допускается производить только с письменного разрешения начальника, главного инженера строительства или лиц, их заменяющих, и только после выполнения всех мероприятий, обеспечивающих </w:t>
      </w:r>
      <w:r w:rsidRPr="0058223F">
        <w:rPr>
          <w:b w:val="0"/>
        </w:rPr>
        <w:lastRenderedPageBreak/>
        <w:t>пожарную безопасность.</w:t>
      </w:r>
    </w:p>
    <w:p w:rsidR="00CF7B34" w:rsidRPr="0058223F" w:rsidRDefault="005822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4.9.</w:t>
      </w:r>
      <w:r w:rsidR="00CF7B34" w:rsidRPr="0058223F">
        <w:rPr>
          <w:b w:val="0"/>
        </w:rPr>
        <w:t xml:space="preserve"> Котлы для варки и разогрева изоляционных и битумных мастик должны быть в исправном состоянии и иметь плотно закрывающиеся несгораемые крышки.</w:t>
      </w:r>
    </w:p>
    <w:p w:rsidR="00CF7B34" w:rsidRPr="0058223F" w:rsidRDefault="00CF7B34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>Заполнение котлов допускается не более чем на 3/4 их вместимости. Загружаемый в котел наполнитель должен быть сухим. При установке битумного котла на открытом воздухе над ним обязательно устраивается несгораемый навес. Около варочного котла должен быть комплект противопожарных средств; огнетушители, лопаты и сухой песок. Место варки и разогрева мастик и битумов должно быть обнесено земляным валом высотой не менее 0,3 м. Топочное отверстие котла должно быть оборудовано откидным козырьком из несгораемого материала.</w:t>
      </w:r>
    </w:p>
    <w:p w:rsidR="00CF7B34" w:rsidRPr="0058223F" w:rsidRDefault="00CF7B34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>Места варки и разогрева мастик и битумов должны размещаться на специально отведенных площадках и располагаться на расстоянии:</w:t>
      </w:r>
    </w:p>
    <w:p w:rsidR="00CF7B34" w:rsidRPr="0058223F" w:rsidRDefault="00CF7B34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>от зданий и строений IV-V степени огнестойкости не менее 30 м</w:t>
      </w:r>
    </w:p>
    <w:p w:rsidR="00CF7B34" w:rsidRPr="0058223F" w:rsidRDefault="00CF7B34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>от зданий и строений III степени огнестойкости не менее 20 м</w:t>
      </w:r>
    </w:p>
    <w:p w:rsidR="00CF7B34" w:rsidRPr="0058223F" w:rsidRDefault="00CF7B34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>от зданий I и II степени огнестойкости не менее 10 м. Котлы для варки и разогрева битумных составов в рабочем состоянии запрещается оставлять без присмотра.</w:t>
      </w:r>
    </w:p>
    <w:p w:rsidR="00CF7B34" w:rsidRPr="0058223F" w:rsidRDefault="005822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4.10</w:t>
      </w:r>
      <w:r w:rsidR="00CF7B34" w:rsidRPr="0058223F">
        <w:rPr>
          <w:b w:val="0"/>
        </w:rPr>
        <w:t>. В случае появления течи в котле необходимо немедленно прекратить его топку, очистить котел и отремонтировать его или заменить.</w:t>
      </w:r>
    </w:p>
    <w:p w:rsidR="00CF7B34" w:rsidRPr="0058223F" w:rsidRDefault="005822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4.11</w:t>
      </w:r>
      <w:r w:rsidR="00CF7B34" w:rsidRPr="0058223F">
        <w:rPr>
          <w:b w:val="0"/>
        </w:rPr>
        <w:t>. Подогревать битумные составы внутри помещения следует в электрических бачках. Запрещается применять для подогрева приборы с открытым огнем.</w:t>
      </w:r>
    </w:p>
    <w:p w:rsidR="00CF7B34" w:rsidRPr="0058223F" w:rsidRDefault="005822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4.1</w:t>
      </w:r>
      <w:r w:rsidR="00CF7B34" w:rsidRPr="0058223F">
        <w:rPr>
          <w:b w:val="0"/>
        </w:rPr>
        <w:t>2. При работе с битумной мастикой необходимо выполнять следующие требования:</w:t>
      </w:r>
    </w:p>
    <w:p w:rsidR="00CF7B34" w:rsidRPr="0058223F" w:rsidRDefault="00AE221B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4.1</w:t>
      </w:r>
      <w:r w:rsidRPr="0058223F">
        <w:rPr>
          <w:b w:val="0"/>
        </w:rPr>
        <w:t>2.</w:t>
      </w:r>
      <w:r>
        <w:rPr>
          <w:b w:val="0"/>
        </w:rPr>
        <w:t xml:space="preserve">1. </w:t>
      </w:r>
      <w:r w:rsidRPr="0058223F">
        <w:rPr>
          <w:b w:val="0"/>
        </w:rPr>
        <w:t xml:space="preserve">Перед </w:t>
      </w:r>
      <w:r w:rsidR="00CF7B34" w:rsidRPr="0058223F">
        <w:rPr>
          <w:b w:val="0"/>
        </w:rPr>
        <w:t>началом работы проверить исправность черпаков, бачков и другого инв</w:t>
      </w:r>
      <w:r>
        <w:rPr>
          <w:b w:val="0"/>
        </w:rPr>
        <w:t>ентаря, необходимого для работы.</w:t>
      </w:r>
    </w:p>
    <w:p w:rsidR="00CF7B34" w:rsidRPr="0058223F" w:rsidRDefault="00AE221B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4.1</w:t>
      </w:r>
      <w:r w:rsidRPr="0058223F">
        <w:rPr>
          <w:b w:val="0"/>
        </w:rPr>
        <w:t>2.</w:t>
      </w:r>
      <w:r>
        <w:rPr>
          <w:b w:val="0"/>
        </w:rPr>
        <w:t xml:space="preserve">2. </w:t>
      </w:r>
      <w:r w:rsidRPr="0058223F">
        <w:rPr>
          <w:b w:val="0"/>
        </w:rPr>
        <w:t xml:space="preserve">Осуществлять </w:t>
      </w:r>
      <w:r w:rsidR="00CF7B34" w:rsidRPr="0058223F">
        <w:rPr>
          <w:b w:val="0"/>
        </w:rPr>
        <w:t>доставку горячей битумной мастики к рабочим местам механизированным способом в специальных металлических бачках, имеющих форму усеченного конуса, обращенного широкой частью вниз, с плотно закрывающимися крышками. Крышки должны иметь запорные устройства, не допускающие открывания при случайном падении бачка. Переносить маст</w:t>
      </w:r>
      <w:r>
        <w:rPr>
          <w:b w:val="0"/>
        </w:rPr>
        <w:t>ики в открытой таре ЗАПРЕЩАЕТСЯ.</w:t>
      </w:r>
    </w:p>
    <w:p w:rsidR="00CF7B34" w:rsidRPr="0058223F" w:rsidRDefault="00AE221B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4.1</w:t>
      </w:r>
      <w:r w:rsidRPr="0058223F">
        <w:rPr>
          <w:b w:val="0"/>
        </w:rPr>
        <w:t>2.</w:t>
      </w:r>
      <w:r>
        <w:rPr>
          <w:b w:val="0"/>
        </w:rPr>
        <w:t xml:space="preserve">3. </w:t>
      </w:r>
      <w:r w:rsidRPr="0058223F">
        <w:rPr>
          <w:b w:val="0"/>
        </w:rPr>
        <w:t xml:space="preserve">Во </w:t>
      </w:r>
      <w:r w:rsidR="00CF7B34" w:rsidRPr="0058223F">
        <w:rPr>
          <w:b w:val="0"/>
        </w:rPr>
        <w:t xml:space="preserve">избежание расплескивания мастики, бачки заполнять не более чем на 3/4 их объема и ставить </w:t>
      </w:r>
      <w:r w:rsidR="00AA233F">
        <w:rPr>
          <w:b w:val="0"/>
        </w:rPr>
        <w:t>в</w:t>
      </w:r>
      <w:r w:rsidR="00CF7B34" w:rsidRPr="0058223F">
        <w:rPr>
          <w:b w:val="0"/>
        </w:rPr>
        <w:t xml:space="preserve"> местах, исключа</w:t>
      </w:r>
      <w:r>
        <w:rPr>
          <w:b w:val="0"/>
        </w:rPr>
        <w:t>ющих их опрокидывание и падение.</w:t>
      </w:r>
    </w:p>
    <w:p w:rsidR="00CF7B34" w:rsidRPr="0058223F" w:rsidRDefault="00AE221B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4.1</w:t>
      </w:r>
      <w:r w:rsidRPr="0058223F">
        <w:rPr>
          <w:b w:val="0"/>
        </w:rPr>
        <w:t>2.</w:t>
      </w:r>
      <w:r>
        <w:rPr>
          <w:b w:val="0"/>
        </w:rPr>
        <w:t xml:space="preserve">4. </w:t>
      </w:r>
      <w:r w:rsidRPr="0058223F">
        <w:rPr>
          <w:b w:val="0"/>
        </w:rPr>
        <w:t xml:space="preserve">После </w:t>
      </w:r>
      <w:r w:rsidR="00CF7B34" w:rsidRPr="0058223F">
        <w:rPr>
          <w:b w:val="0"/>
        </w:rPr>
        <w:t>окончания работ доступ людей в закрытые резервуары и помещения, в которых производилась грунтовка или окраска битумными материалами — не разрешается, об этом вывешиваются предупредительные надписи. Возобновление работ в этих помещениях допускается только с</w:t>
      </w:r>
      <w:r>
        <w:rPr>
          <w:b w:val="0"/>
        </w:rPr>
        <w:t xml:space="preserve"> разрешения прораба или мастера.</w:t>
      </w:r>
    </w:p>
    <w:p w:rsidR="00CF7B34" w:rsidRPr="0058223F" w:rsidRDefault="00AE221B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4.1</w:t>
      </w:r>
      <w:r w:rsidRPr="0058223F">
        <w:rPr>
          <w:b w:val="0"/>
        </w:rPr>
        <w:t>2.</w:t>
      </w:r>
      <w:r>
        <w:rPr>
          <w:b w:val="0"/>
        </w:rPr>
        <w:t xml:space="preserve">5. </w:t>
      </w:r>
      <w:r w:rsidRPr="0058223F">
        <w:rPr>
          <w:b w:val="0"/>
        </w:rPr>
        <w:t xml:space="preserve">Запрещается </w:t>
      </w:r>
      <w:r w:rsidR="00CF7B34" w:rsidRPr="0058223F">
        <w:rPr>
          <w:b w:val="0"/>
        </w:rPr>
        <w:t>пользоваться открытым огнем в радиусе менее 50 м от места смешивания битума с растворителями (бензином, скипида</w:t>
      </w:r>
      <w:r>
        <w:rPr>
          <w:b w:val="0"/>
        </w:rPr>
        <w:t>ром и др.).</w:t>
      </w:r>
    </w:p>
    <w:p w:rsidR="00CF7B34" w:rsidRPr="0058223F" w:rsidRDefault="00AE221B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4.1</w:t>
      </w:r>
      <w:r w:rsidRPr="0058223F">
        <w:rPr>
          <w:b w:val="0"/>
        </w:rPr>
        <w:t>2.</w:t>
      </w:r>
      <w:r>
        <w:rPr>
          <w:b w:val="0"/>
        </w:rPr>
        <w:t xml:space="preserve">6. </w:t>
      </w:r>
      <w:r w:rsidRPr="0058223F">
        <w:rPr>
          <w:b w:val="0"/>
        </w:rPr>
        <w:t xml:space="preserve">При </w:t>
      </w:r>
      <w:r w:rsidR="00CF7B34" w:rsidRPr="0058223F">
        <w:rPr>
          <w:b w:val="0"/>
        </w:rPr>
        <w:t>смешивании разогретый битум следует вливать в бензин</w:t>
      </w:r>
      <w:r w:rsidR="00AA233F">
        <w:rPr>
          <w:b w:val="0"/>
        </w:rPr>
        <w:t xml:space="preserve"> </w:t>
      </w:r>
      <w:r w:rsidR="00CF7B34" w:rsidRPr="0058223F">
        <w:rPr>
          <w:b w:val="0"/>
        </w:rPr>
        <w:t xml:space="preserve">(а не бензин в битум), перемешивая его только деревянными мешалками. Температура битума в момент приготовления </w:t>
      </w:r>
      <w:proofErr w:type="spellStart"/>
      <w:r w:rsidR="00CF7B34" w:rsidRPr="0058223F">
        <w:rPr>
          <w:b w:val="0"/>
        </w:rPr>
        <w:t>праймера</w:t>
      </w:r>
      <w:proofErr w:type="spellEnd"/>
      <w:r w:rsidR="00CF7B34" w:rsidRPr="0058223F">
        <w:rPr>
          <w:b w:val="0"/>
        </w:rPr>
        <w:t xml:space="preserve"> не должны превышать 70</w:t>
      </w:r>
      <w:r w:rsidR="00AA233F">
        <w:rPr>
          <w:b w:val="0"/>
        </w:rPr>
        <w:t xml:space="preserve"> </w:t>
      </w:r>
      <w:r w:rsidR="00CF7B34" w:rsidRPr="0058223F">
        <w:rPr>
          <w:b w:val="0"/>
        </w:rPr>
        <w:t xml:space="preserve">°С. Не разрешается приготавливать </w:t>
      </w:r>
      <w:proofErr w:type="spellStart"/>
      <w:r w:rsidR="00CF7B34" w:rsidRPr="0058223F">
        <w:rPr>
          <w:b w:val="0"/>
        </w:rPr>
        <w:t>праймер</w:t>
      </w:r>
      <w:proofErr w:type="spellEnd"/>
      <w:r w:rsidR="00CF7B34" w:rsidRPr="0058223F">
        <w:rPr>
          <w:b w:val="0"/>
        </w:rPr>
        <w:t xml:space="preserve"> на этилированном бензине или бензоле.</w:t>
      </w:r>
    </w:p>
    <w:p w:rsidR="00CF7B34" w:rsidRPr="0058223F" w:rsidRDefault="00AA23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4.13</w:t>
      </w:r>
      <w:r w:rsidR="00CF7B34" w:rsidRPr="0058223F">
        <w:rPr>
          <w:b w:val="0"/>
        </w:rPr>
        <w:t>. Сварочные и другие огневые работы, связанные с применением открытого пламени, можно вести лишь с письменного разрешения лиц, ответственных за пожарную безопасность.</w:t>
      </w:r>
    </w:p>
    <w:p w:rsidR="00CF7B34" w:rsidRPr="0058223F" w:rsidRDefault="00AA23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4.14</w:t>
      </w:r>
      <w:r w:rsidR="00CF7B34" w:rsidRPr="0058223F">
        <w:rPr>
          <w:b w:val="0"/>
        </w:rPr>
        <w:t>. К огневым работам допускаются лица</w:t>
      </w:r>
      <w:r>
        <w:rPr>
          <w:b w:val="0"/>
        </w:rPr>
        <w:t>,</w:t>
      </w:r>
      <w:r w:rsidR="00CF7B34" w:rsidRPr="0058223F">
        <w:rPr>
          <w:b w:val="0"/>
        </w:rPr>
        <w:t xml:space="preserve"> прошедшие противопожарный техминимум и имеющие специальные квалификационные удостоверения на право допуска к огневым работам.</w:t>
      </w:r>
    </w:p>
    <w:p w:rsidR="00CF7B34" w:rsidRPr="0058223F" w:rsidRDefault="00AA23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4.15</w:t>
      </w:r>
      <w:r w:rsidR="00CF7B34" w:rsidRPr="0058223F">
        <w:rPr>
          <w:b w:val="0"/>
        </w:rPr>
        <w:t xml:space="preserve">. Постоянные сварочные работы следует проводить в сварочной мастерской, огороженной несгораемыми конструкциями, имеющей изолированные помещения для ацетиленовых генераторов, кислородных баллонов и сварочных постов. Помещения для </w:t>
      </w:r>
      <w:proofErr w:type="gramStart"/>
      <w:r w:rsidR="00CF7B34" w:rsidRPr="0058223F">
        <w:rPr>
          <w:b w:val="0"/>
        </w:rPr>
        <w:t>ацетиленовых</w:t>
      </w:r>
      <w:proofErr w:type="gramEnd"/>
      <w:r w:rsidR="00CF7B34" w:rsidRPr="0058223F">
        <w:rPr>
          <w:b w:val="0"/>
        </w:rPr>
        <w:t xml:space="preserve"> </w:t>
      </w:r>
      <w:proofErr w:type="spellStart"/>
      <w:r w:rsidR="00CF7B34" w:rsidRPr="0058223F">
        <w:rPr>
          <w:b w:val="0"/>
        </w:rPr>
        <w:t>генерато</w:t>
      </w:r>
      <w:proofErr w:type="spellEnd"/>
      <w:r w:rsidR="00CF7B34" w:rsidRPr="0058223F">
        <w:rPr>
          <w:b w:val="0"/>
        </w:rPr>
        <w:t>-ров должно иметь вентиляцию.</w:t>
      </w:r>
    </w:p>
    <w:p w:rsidR="00CF7B34" w:rsidRPr="0058223F" w:rsidRDefault="00CF7B34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>Устанавливать генераторы в подвальные помещения не разрешается</w:t>
      </w:r>
      <w:r w:rsidR="00AA233F">
        <w:rPr>
          <w:b w:val="0"/>
        </w:rPr>
        <w:t>.</w:t>
      </w:r>
    </w:p>
    <w:p w:rsidR="00CF7B34" w:rsidRPr="0058223F" w:rsidRDefault="00AA23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4.16</w:t>
      </w:r>
      <w:r w:rsidR="00CF7B34" w:rsidRPr="0058223F">
        <w:rPr>
          <w:b w:val="0"/>
        </w:rPr>
        <w:t>. При выполнении временных огневых работ на открытой площадке для защиты сгораемых конструкций от действия тепла и искр электрической дуги рабочие места необходимо защищать переносными несгораемыми ограждениями (защитными экранами).</w:t>
      </w:r>
    </w:p>
    <w:p w:rsidR="00CF7B34" w:rsidRPr="0058223F" w:rsidRDefault="00CF7B34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 xml:space="preserve">Места огневых работ и установки сварочных агрегатов и трансформаторов должны быть </w:t>
      </w:r>
      <w:r w:rsidRPr="0058223F">
        <w:rPr>
          <w:b w:val="0"/>
        </w:rPr>
        <w:lastRenderedPageBreak/>
        <w:t>очищены от сгораемых материалов в радиусе не менее 5м.</w:t>
      </w:r>
    </w:p>
    <w:p w:rsidR="00CF7B34" w:rsidRPr="0058223F" w:rsidRDefault="00AA23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4.17.</w:t>
      </w:r>
      <w:r w:rsidR="00CF7B34" w:rsidRPr="0058223F">
        <w:rPr>
          <w:b w:val="0"/>
        </w:rPr>
        <w:t xml:space="preserve"> Места огневых работ необходимо обеспечить средствами пожаротушения (огнетушителями, ящиками с песком, лопатой, ведром с водой). Все рабочие, занятые на огневых работах, должны уметь пользоваться первичными средствами пожаротушения, а в случае пожара обязаны немедленно вызвать пожарную часть и принять меры к ликвидации загорания имеющимися средствами.</w:t>
      </w:r>
    </w:p>
    <w:p w:rsidR="00CF7B34" w:rsidRPr="0058223F" w:rsidRDefault="00AA23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4.18</w:t>
      </w:r>
      <w:r w:rsidR="00CF7B34" w:rsidRPr="0058223F">
        <w:rPr>
          <w:b w:val="0"/>
        </w:rPr>
        <w:t>. После окончания сварочных и других огневых работ ответственный за проведение этих работ обязан тщательно проверить рабочее место, а также ниже лежащие площадки и этажи с целью обнаружения скрытых очагов загорания, полить водой сгораемые конструкции, устранить нарушения, могущие привести к возникновению пожара, а при необходимости выставить посты.</w:t>
      </w:r>
    </w:p>
    <w:p w:rsidR="00CF7B34" w:rsidRPr="0058223F" w:rsidRDefault="00AA23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4.19</w:t>
      </w:r>
      <w:r w:rsidR="00CF7B34" w:rsidRPr="0058223F">
        <w:rPr>
          <w:b w:val="0"/>
        </w:rPr>
        <w:t>. Запрещается разводить открытый огонь, курить и зажигать спички в пределах 10м от кислородных и ацетиленовых баллонов, газогенераторов и иловых ям.</w:t>
      </w:r>
    </w:p>
    <w:p w:rsidR="00CF7B34" w:rsidRPr="0058223F" w:rsidRDefault="00AA23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4.20</w:t>
      </w:r>
      <w:r w:rsidR="00CF7B34" w:rsidRPr="0058223F">
        <w:rPr>
          <w:b w:val="0"/>
        </w:rPr>
        <w:t xml:space="preserve">. При хранении баллонов с газами следует руководствоваться </w:t>
      </w:r>
      <w:r>
        <w:rPr>
          <w:b w:val="0"/>
        </w:rPr>
        <w:t>«</w:t>
      </w:r>
      <w:r w:rsidR="00CF7B34" w:rsidRPr="0058223F">
        <w:rPr>
          <w:b w:val="0"/>
        </w:rPr>
        <w:t>Правилами устройства и безопасной эксплуатацией сосудов работающих под давлением</w:t>
      </w:r>
      <w:r>
        <w:rPr>
          <w:b w:val="0"/>
        </w:rPr>
        <w:t>»</w:t>
      </w:r>
      <w:r w:rsidR="00CF7B34" w:rsidRPr="0058223F">
        <w:rPr>
          <w:b w:val="0"/>
        </w:rPr>
        <w:t>.</w:t>
      </w:r>
    </w:p>
    <w:p w:rsidR="00CF7B34" w:rsidRPr="0058223F" w:rsidRDefault="00CF7B34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>Баллоны с газами числом не более 50 шт</w:t>
      </w:r>
      <w:r w:rsidR="00AA233F">
        <w:rPr>
          <w:b w:val="0"/>
        </w:rPr>
        <w:t>.</w:t>
      </w:r>
      <w:r w:rsidRPr="0058223F">
        <w:rPr>
          <w:b w:val="0"/>
        </w:rPr>
        <w:t xml:space="preserve"> нужно хранить в самостоятельных складских помещениях или под навесами, выполненными из несгораемых конструкций и защищенными от прямого попадания солнечных лучей.</w:t>
      </w:r>
    </w:p>
    <w:p w:rsidR="00CF7B34" w:rsidRPr="0058223F" w:rsidRDefault="00CF7B34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>Баллоны с горючим газом, устанавливаемые в помещениях, должны находиться не ближе 1,5 м от приборов отопления. Хранить в одном помещении баллоны с кислородом и горючими газами, а также с карбидом кальция, красками и маслами ЗАПРЕЩАЕТСЯ.</w:t>
      </w:r>
    </w:p>
    <w:p w:rsidR="00CF7B34" w:rsidRPr="0058223F" w:rsidRDefault="00CF7B34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>В сварочной мастерской должно быть не более пяти кислородных и пяти ацетиленовых запасных баллонов. На рабочем месте разрешается иметь не более двух баллонов: один рабочий, другой запасной.</w:t>
      </w:r>
    </w:p>
    <w:p w:rsidR="00CF7B34" w:rsidRPr="0058223F" w:rsidRDefault="00AA23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4.21</w:t>
      </w:r>
      <w:r w:rsidR="00CF7B34" w:rsidRPr="0058223F">
        <w:rPr>
          <w:b w:val="0"/>
        </w:rPr>
        <w:t>. Карбид кальция следует хранить в металлических закрытых барабанах в отдельно стоящих неотапливаемых сухих зданиях, имеющих естественную вентиляцию. Укладывать барабаны разрешается не более чем в два яруса с прокладкой между ними досок.</w:t>
      </w:r>
    </w:p>
    <w:p w:rsidR="00CF7B34" w:rsidRPr="0058223F" w:rsidRDefault="00CF7B34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>Во избежание попадания влаги пол в складе карбида кальция должен быть приподнят над уровнем земли не менее чем на 0,2 м. Запрещается размещать склады для хранения карбида кальция в подвальных помещениях и низких затапливаемых местах.</w:t>
      </w:r>
    </w:p>
    <w:p w:rsidR="00CF7B34" w:rsidRPr="0058223F" w:rsidRDefault="00AA23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4.22</w:t>
      </w:r>
      <w:r w:rsidR="00CF7B34" w:rsidRPr="0058223F">
        <w:rPr>
          <w:b w:val="0"/>
        </w:rPr>
        <w:t>. При производстве электрогазосварочных работ запрещается:</w:t>
      </w:r>
    </w:p>
    <w:p w:rsidR="00CF7B34" w:rsidRPr="0058223F" w:rsidRDefault="00AA23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 xml:space="preserve">4.22.1. </w:t>
      </w:r>
      <w:r w:rsidRPr="0058223F">
        <w:rPr>
          <w:b w:val="0"/>
        </w:rPr>
        <w:t xml:space="preserve">Работать </w:t>
      </w:r>
      <w:r>
        <w:rPr>
          <w:b w:val="0"/>
        </w:rPr>
        <w:t>при неисправной аппаратуре.</w:t>
      </w:r>
    </w:p>
    <w:p w:rsidR="00CF7B34" w:rsidRPr="0058223F" w:rsidRDefault="00AA23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 xml:space="preserve">4.22.2. </w:t>
      </w:r>
      <w:r w:rsidRPr="0058223F">
        <w:rPr>
          <w:b w:val="0"/>
        </w:rPr>
        <w:t>Сваривать</w:t>
      </w:r>
      <w:r w:rsidR="00CF7B34" w:rsidRPr="0058223F">
        <w:rPr>
          <w:b w:val="0"/>
        </w:rPr>
        <w:t xml:space="preserve">, резать или паять свежеокрашенные конструкции, не дождавшись </w:t>
      </w:r>
      <w:r>
        <w:rPr>
          <w:b w:val="0"/>
        </w:rPr>
        <w:t>полного высыхания на них краски.</w:t>
      </w:r>
    </w:p>
    <w:p w:rsidR="00CF7B34" w:rsidRPr="0058223F" w:rsidRDefault="00AA23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 xml:space="preserve">4.22.3. </w:t>
      </w:r>
      <w:r w:rsidRPr="0058223F">
        <w:rPr>
          <w:b w:val="0"/>
        </w:rPr>
        <w:t xml:space="preserve">Допускать </w:t>
      </w:r>
      <w:r w:rsidR="00CF7B34" w:rsidRPr="0058223F">
        <w:rPr>
          <w:b w:val="0"/>
        </w:rPr>
        <w:t xml:space="preserve">соприкосновение </w:t>
      </w:r>
      <w:proofErr w:type="gramStart"/>
      <w:r w:rsidR="00CF7B34" w:rsidRPr="0058223F">
        <w:rPr>
          <w:b w:val="0"/>
        </w:rPr>
        <w:t>сварочного</w:t>
      </w:r>
      <w:proofErr w:type="gramEnd"/>
      <w:r w:rsidR="00CF7B34" w:rsidRPr="0058223F">
        <w:rPr>
          <w:b w:val="0"/>
        </w:rPr>
        <w:t xml:space="preserve"> </w:t>
      </w:r>
      <w:proofErr w:type="spellStart"/>
      <w:r w:rsidR="00CF7B34" w:rsidRPr="0058223F">
        <w:rPr>
          <w:b w:val="0"/>
        </w:rPr>
        <w:t>электрокабел</w:t>
      </w:r>
      <w:r>
        <w:rPr>
          <w:b w:val="0"/>
        </w:rPr>
        <w:t>я</w:t>
      </w:r>
      <w:proofErr w:type="spellEnd"/>
      <w:r>
        <w:rPr>
          <w:b w:val="0"/>
        </w:rPr>
        <w:t xml:space="preserve"> с баллонами со сжатыми газами.</w:t>
      </w:r>
    </w:p>
    <w:p w:rsidR="00CF7B34" w:rsidRPr="0058223F" w:rsidRDefault="00AA23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 xml:space="preserve">4.22.4. </w:t>
      </w:r>
      <w:r w:rsidRPr="0058223F">
        <w:rPr>
          <w:b w:val="0"/>
        </w:rPr>
        <w:t>Сваривать</w:t>
      </w:r>
      <w:r w:rsidR="00CF7B34" w:rsidRPr="0058223F">
        <w:rPr>
          <w:b w:val="0"/>
        </w:rPr>
        <w:t>, резать, паять или нагревать открытым огнем сосуды, находящиеся под давлением, а также цистерны, баки из-под ЛВЖ и горючих жидкостей и газов без предварительной тщательной промывки их и последующей пропарк</w:t>
      </w:r>
      <w:r>
        <w:rPr>
          <w:b w:val="0"/>
        </w:rPr>
        <w:t>и или заполнения инертным газом.</w:t>
      </w:r>
    </w:p>
    <w:p w:rsidR="0090552D" w:rsidRPr="0058223F" w:rsidRDefault="00AA23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 xml:space="preserve">4.22.5. </w:t>
      </w:r>
      <w:r w:rsidRPr="0058223F">
        <w:rPr>
          <w:b w:val="0"/>
        </w:rPr>
        <w:t xml:space="preserve">Одновременно </w:t>
      </w:r>
      <w:r w:rsidR="00CF7B34" w:rsidRPr="0058223F">
        <w:rPr>
          <w:b w:val="0"/>
        </w:rPr>
        <w:t>работать электросварщикам и газосварщикам (газорезчикам) внутри закрытых емкостей и помещений.</w:t>
      </w:r>
    </w:p>
    <w:p w:rsidR="00CF7B34" w:rsidRPr="0058223F" w:rsidRDefault="00CF7B34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</w:p>
    <w:p w:rsidR="00456697" w:rsidRPr="0058223F" w:rsidRDefault="00AA233F" w:rsidP="00AA233F">
      <w:pPr>
        <w:tabs>
          <w:tab w:val="center" w:pos="4961"/>
        </w:tabs>
        <w:spacing w:line="240" w:lineRule="auto"/>
      </w:pPr>
      <w:r>
        <w:t>5</w:t>
      </w:r>
      <w:r w:rsidRPr="0058223F">
        <w:t>. Требования пожарной безопасности при проведении строительно-монтажных</w:t>
      </w:r>
      <w:r>
        <w:t xml:space="preserve"> </w:t>
      </w:r>
      <w:r w:rsidRPr="0058223F">
        <w:t>работ</w:t>
      </w:r>
    </w:p>
    <w:p w:rsidR="0090552D" w:rsidRPr="0058223F" w:rsidRDefault="0090552D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</w:p>
    <w:p w:rsidR="00C96719" w:rsidRPr="0058223F" w:rsidRDefault="00AA23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5</w:t>
      </w:r>
      <w:r w:rsidR="00456697" w:rsidRPr="0058223F">
        <w:rPr>
          <w:b w:val="0"/>
        </w:rPr>
        <w:t>.1.</w:t>
      </w:r>
      <w:r>
        <w:rPr>
          <w:b w:val="0"/>
        </w:rPr>
        <w:t xml:space="preserve"> </w:t>
      </w:r>
      <w:r w:rsidR="00456697" w:rsidRPr="0058223F">
        <w:rPr>
          <w:b w:val="0"/>
        </w:rPr>
        <w:t>Производство работ внутри зданий и сооружений с применением горючих веществ и материалов одновременно с другими строительно-монтажными работами, связанными с применением открытого огня</w:t>
      </w:r>
      <w:r w:rsidR="00C96719" w:rsidRPr="0058223F">
        <w:rPr>
          <w:b w:val="0"/>
        </w:rPr>
        <w:t xml:space="preserve"> (сварка и т.п.) не допускается.</w:t>
      </w:r>
    </w:p>
    <w:p w:rsidR="00C96719" w:rsidRPr="0058223F" w:rsidRDefault="00AA23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5</w:t>
      </w:r>
      <w:r w:rsidR="00C96719" w:rsidRPr="0058223F">
        <w:rPr>
          <w:b w:val="0"/>
        </w:rPr>
        <w:t>.2.</w:t>
      </w:r>
      <w:r>
        <w:rPr>
          <w:b w:val="0"/>
        </w:rPr>
        <w:t xml:space="preserve"> </w:t>
      </w:r>
      <w:r w:rsidR="00C96719" w:rsidRPr="0058223F">
        <w:rPr>
          <w:b w:val="0"/>
        </w:rPr>
        <w:t xml:space="preserve">Работы, связанные с монтажом конструкций с горючими утеплителями или применением горючих утеплителей, заливка битумной мастикой и другие пожароопасные работы (окраска, огневые работы и т.п.) должны проводиться специально обученным персоналом на основании наряда-допуска, выдаваемого исполнителям работ и подписанного </w:t>
      </w:r>
      <w:r w:rsidR="00C96719" w:rsidRPr="0058223F">
        <w:rPr>
          <w:b w:val="0"/>
        </w:rPr>
        <w:lastRenderedPageBreak/>
        <w:t>лицом, ответственным за пожарную безопасность.</w:t>
      </w:r>
    </w:p>
    <w:p w:rsidR="00C96719" w:rsidRPr="0058223F" w:rsidRDefault="00AA23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5</w:t>
      </w:r>
      <w:r w:rsidR="00C96719" w:rsidRPr="0058223F">
        <w:rPr>
          <w:b w:val="0"/>
        </w:rPr>
        <w:t>.3.</w:t>
      </w:r>
      <w:r>
        <w:rPr>
          <w:b w:val="0"/>
        </w:rPr>
        <w:t xml:space="preserve"> </w:t>
      </w:r>
      <w:r w:rsidR="00C96719" w:rsidRPr="0058223F">
        <w:rPr>
          <w:b w:val="0"/>
        </w:rPr>
        <w:t>Пожароопасные работы должны проводиться на основании специально разработанных инструкций о мерах пожарной безопасности, с учетом требований Правил пожарной безопасности в Российской Федерации, технологической документации и других нормативных документов, регламентирующих проведение работ.</w:t>
      </w:r>
    </w:p>
    <w:p w:rsidR="00C96719" w:rsidRPr="0058223F" w:rsidRDefault="00AA23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5</w:t>
      </w:r>
      <w:r w:rsidR="00C96719" w:rsidRPr="0058223F">
        <w:rPr>
          <w:b w:val="0"/>
        </w:rPr>
        <w:t>.4.</w:t>
      </w:r>
      <w:r>
        <w:rPr>
          <w:b w:val="0"/>
        </w:rPr>
        <w:t xml:space="preserve"> </w:t>
      </w:r>
      <w:r w:rsidR="00C96719" w:rsidRPr="0058223F">
        <w:rPr>
          <w:b w:val="0"/>
        </w:rPr>
        <w:t>Места проведения пожароопасных работ должны быть обеспечены первичными средствами пожаротушения, очищены от сгораемых материалов, оснащены предупреждающими знаками.</w:t>
      </w:r>
    </w:p>
    <w:p w:rsidR="0037720B" w:rsidRPr="0058223F" w:rsidRDefault="00AA23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5</w:t>
      </w:r>
      <w:r w:rsidR="00C96719" w:rsidRPr="0058223F">
        <w:rPr>
          <w:b w:val="0"/>
        </w:rPr>
        <w:t>.5.</w:t>
      </w:r>
      <w:r>
        <w:rPr>
          <w:b w:val="0"/>
        </w:rPr>
        <w:t xml:space="preserve"> </w:t>
      </w:r>
      <w:r w:rsidR="00C96719" w:rsidRPr="0058223F">
        <w:rPr>
          <w:b w:val="0"/>
        </w:rPr>
        <w:t xml:space="preserve">С целью исключения попадания раскаленных частиц и материала в смежные помещения, соседние этажи и т.п.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</w:t>
      </w:r>
      <w:proofErr w:type="gramStart"/>
      <w:r w:rsidR="00C96719" w:rsidRPr="0058223F">
        <w:rPr>
          <w:b w:val="0"/>
        </w:rPr>
        <w:t>проводятся пожароопасные работы должны</w:t>
      </w:r>
      <w:proofErr w:type="gramEnd"/>
      <w:r w:rsidR="00C96719" w:rsidRPr="0058223F">
        <w:rPr>
          <w:b w:val="0"/>
        </w:rPr>
        <w:t xml:space="preserve"> быть закрыты негорючими материалами.</w:t>
      </w:r>
    </w:p>
    <w:p w:rsidR="0037720B" w:rsidRPr="0058223F" w:rsidRDefault="00AA23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5</w:t>
      </w:r>
      <w:r w:rsidR="0037720B" w:rsidRPr="0058223F">
        <w:rPr>
          <w:b w:val="0"/>
        </w:rPr>
        <w:t>.6.</w:t>
      </w:r>
      <w:r>
        <w:rPr>
          <w:b w:val="0"/>
        </w:rPr>
        <w:t xml:space="preserve"> </w:t>
      </w:r>
      <w:r w:rsidR="0037720B" w:rsidRPr="0058223F">
        <w:rPr>
          <w:b w:val="0"/>
        </w:rPr>
        <w:t>По окончанию работ необходимо убрать оборудование и материалы, провести осмотр места проведения пожароопасных работ через 3-5 часов.</w:t>
      </w:r>
    </w:p>
    <w:p w:rsidR="0037720B" w:rsidRPr="0058223F" w:rsidRDefault="00AA23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5</w:t>
      </w:r>
      <w:r w:rsidR="0037720B" w:rsidRPr="0058223F">
        <w:rPr>
          <w:b w:val="0"/>
        </w:rPr>
        <w:t>.7.</w:t>
      </w:r>
      <w:r>
        <w:rPr>
          <w:b w:val="0"/>
        </w:rPr>
        <w:t xml:space="preserve"> </w:t>
      </w:r>
      <w:r w:rsidR="0037720B" w:rsidRPr="0058223F">
        <w:rPr>
          <w:b w:val="0"/>
        </w:rPr>
        <w:t>При проведении пожароопасных работ ЗАПРЕЩАЕТСЯ:</w:t>
      </w:r>
    </w:p>
    <w:p w:rsidR="0037720B" w:rsidRPr="0058223F" w:rsidRDefault="00AA23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5</w:t>
      </w:r>
      <w:r w:rsidR="00064964" w:rsidRPr="0058223F">
        <w:rPr>
          <w:b w:val="0"/>
        </w:rPr>
        <w:t>.7.1.</w:t>
      </w:r>
      <w:r>
        <w:rPr>
          <w:b w:val="0"/>
        </w:rPr>
        <w:t xml:space="preserve"> </w:t>
      </w:r>
      <w:r w:rsidR="00064964" w:rsidRPr="0058223F">
        <w:rPr>
          <w:b w:val="0"/>
        </w:rPr>
        <w:t>П</w:t>
      </w:r>
      <w:r w:rsidR="0037720B" w:rsidRPr="0058223F">
        <w:rPr>
          <w:b w:val="0"/>
        </w:rPr>
        <w:t xml:space="preserve">риступать к работе при </w:t>
      </w:r>
      <w:proofErr w:type="gramStart"/>
      <w:r w:rsidR="0037720B" w:rsidRPr="0058223F">
        <w:rPr>
          <w:b w:val="0"/>
        </w:rPr>
        <w:t>неисп</w:t>
      </w:r>
      <w:r>
        <w:rPr>
          <w:b w:val="0"/>
        </w:rPr>
        <w:t>равном</w:t>
      </w:r>
      <w:proofErr w:type="gramEnd"/>
      <w:r>
        <w:rPr>
          <w:b w:val="0"/>
        </w:rPr>
        <w:t xml:space="preserve"> оборудование.</w:t>
      </w:r>
    </w:p>
    <w:p w:rsidR="0037720B" w:rsidRPr="0058223F" w:rsidRDefault="00AA23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5</w:t>
      </w:r>
      <w:r w:rsidR="00064964" w:rsidRPr="0058223F">
        <w:rPr>
          <w:b w:val="0"/>
        </w:rPr>
        <w:t>.7.2.</w:t>
      </w:r>
      <w:r>
        <w:rPr>
          <w:b w:val="0"/>
        </w:rPr>
        <w:t xml:space="preserve"> </w:t>
      </w:r>
      <w:r w:rsidR="00064964" w:rsidRPr="0058223F">
        <w:rPr>
          <w:b w:val="0"/>
        </w:rPr>
        <w:t>П</w:t>
      </w:r>
      <w:r w:rsidR="0037720B" w:rsidRPr="0058223F">
        <w:rPr>
          <w:b w:val="0"/>
        </w:rPr>
        <w:t>роводить огневые работы на свежевыкр</w:t>
      </w:r>
      <w:r>
        <w:rPr>
          <w:b w:val="0"/>
        </w:rPr>
        <w:t>ашенных конструкциях и изделиях.</w:t>
      </w:r>
    </w:p>
    <w:p w:rsidR="0037720B" w:rsidRPr="0058223F" w:rsidRDefault="00AA23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5</w:t>
      </w:r>
      <w:r w:rsidR="00064964" w:rsidRPr="0058223F">
        <w:rPr>
          <w:b w:val="0"/>
        </w:rPr>
        <w:t>.7.3.</w:t>
      </w:r>
      <w:r>
        <w:rPr>
          <w:b w:val="0"/>
        </w:rPr>
        <w:t xml:space="preserve"> </w:t>
      </w:r>
      <w:r w:rsidR="00064964" w:rsidRPr="0058223F">
        <w:rPr>
          <w:b w:val="0"/>
        </w:rPr>
        <w:t>Н</w:t>
      </w:r>
      <w:r w:rsidR="0037720B" w:rsidRPr="0058223F">
        <w:rPr>
          <w:b w:val="0"/>
        </w:rPr>
        <w:t>арушать требования технологи</w:t>
      </w:r>
      <w:r>
        <w:rPr>
          <w:b w:val="0"/>
        </w:rPr>
        <w:t>ческих регламентов и инструкций.</w:t>
      </w:r>
    </w:p>
    <w:p w:rsidR="0037720B" w:rsidRPr="0058223F" w:rsidRDefault="00AA23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5</w:t>
      </w:r>
      <w:r w:rsidR="00064964" w:rsidRPr="0058223F">
        <w:rPr>
          <w:b w:val="0"/>
        </w:rPr>
        <w:t>.7.4.</w:t>
      </w:r>
      <w:r>
        <w:rPr>
          <w:b w:val="0"/>
        </w:rPr>
        <w:t xml:space="preserve"> </w:t>
      </w:r>
      <w:r w:rsidR="00064964" w:rsidRPr="0058223F">
        <w:rPr>
          <w:b w:val="0"/>
        </w:rPr>
        <w:t>Д</w:t>
      </w:r>
      <w:r w:rsidR="0037720B" w:rsidRPr="0058223F">
        <w:rPr>
          <w:b w:val="0"/>
        </w:rPr>
        <w:t>опускать к работе учеников, а также работников, не имеющих квалификационного удостоверения и талона о прохождении пожарно-техниче</w:t>
      </w:r>
      <w:r>
        <w:rPr>
          <w:b w:val="0"/>
        </w:rPr>
        <w:t>ского минимума по специальности.</w:t>
      </w:r>
    </w:p>
    <w:p w:rsidR="0037720B" w:rsidRPr="0058223F" w:rsidRDefault="00AA23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5</w:t>
      </w:r>
      <w:r w:rsidR="00064964" w:rsidRPr="0058223F">
        <w:rPr>
          <w:b w:val="0"/>
        </w:rPr>
        <w:t>.7.5.</w:t>
      </w:r>
      <w:r>
        <w:rPr>
          <w:b w:val="0"/>
        </w:rPr>
        <w:t xml:space="preserve"> </w:t>
      </w:r>
      <w:r w:rsidR="00064964" w:rsidRPr="0058223F">
        <w:rPr>
          <w:b w:val="0"/>
        </w:rPr>
        <w:t>О</w:t>
      </w:r>
      <w:r w:rsidR="0037720B" w:rsidRPr="0058223F">
        <w:rPr>
          <w:b w:val="0"/>
        </w:rPr>
        <w:t xml:space="preserve">дновременное проведение огневых работ при устройстве гидроизоляции и </w:t>
      </w:r>
      <w:proofErr w:type="spellStart"/>
      <w:r w:rsidR="0037720B" w:rsidRPr="0058223F">
        <w:rPr>
          <w:b w:val="0"/>
        </w:rPr>
        <w:t>пароизоляции</w:t>
      </w:r>
      <w:proofErr w:type="spellEnd"/>
      <w:r w:rsidR="0037720B" w:rsidRPr="0058223F">
        <w:rPr>
          <w:b w:val="0"/>
        </w:rPr>
        <w:t xml:space="preserve"> на кровле, монтаже панелей с горючими и </w:t>
      </w:r>
      <w:proofErr w:type="spellStart"/>
      <w:r w:rsidR="0037720B" w:rsidRPr="0058223F">
        <w:rPr>
          <w:b w:val="0"/>
        </w:rPr>
        <w:t>трудногорючими</w:t>
      </w:r>
      <w:proofErr w:type="spellEnd"/>
      <w:r w:rsidR="0037720B" w:rsidRPr="0058223F">
        <w:rPr>
          <w:b w:val="0"/>
        </w:rPr>
        <w:t xml:space="preserve"> утеплителями, наклейке полов и отделке помещений с применением горючих лаков, клеев, мас</w:t>
      </w:r>
      <w:r>
        <w:rPr>
          <w:b w:val="0"/>
        </w:rPr>
        <w:t>тик и других горючих материалов.</w:t>
      </w:r>
    </w:p>
    <w:p w:rsidR="0037720B" w:rsidRPr="0058223F" w:rsidRDefault="00AA23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5</w:t>
      </w:r>
      <w:r w:rsidR="00064964" w:rsidRPr="0058223F">
        <w:rPr>
          <w:b w:val="0"/>
        </w:rPr>
        <w:t>.7.6.</w:t>
      </w:r>
      <w:r>
        <w:rPr>
          <w:b w:val="0"/>
        </w:rPr>
        <w:t xml:space="preserve"> </w:t>
      </w:r>
      <w:r w:rsidR="00064964" w:rsidRPr="0058223F">
        <w:rPr>
          <w:b w:val="0"/>
        </w:rPr>
        <w:t>Х</w:t>
      </w:r>
      <w:r w:rsidR="0037720B" w:rsidRPr="0058223F">
        <w:rPr>
          <w:b w:val="0"/>
        </w:rPr>
        <w:t xml:space="preserve">ранить </w:t>
      </w:r>
      <w:proofErr w:type="gramStart"/>
      <w:r w:rsidR="0037720B" w:rsidRPr="0058223F">
        <w:rPr>
          <w:b w:val="0"/>
        </w:rPr>
        <w:t>более нормативных</w:t>
      </w:r>
      <w:proofErr w:type="gramEnd"/>
      <w:r w:rsidR="0037720B" w:rsidRPr="0058223F">
        <w:rPr>
          <w:b w:val="0"/>
        </w:rPr>
        <w:t xml:space="preserve"> требований расходных мате</w:t>
      </w:r>
      <w:r>
        <w:rPr>
          <w:b w:val="0"/>
        </w:rPr>
        <w:t>риалов в месте проведения работ.</w:t>
      </w:r>
    </w:p>
    <w:p w:rsidR="0037720B" w:rsidRPr="0058223F" w:rsidRDefault="00AA23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5</w:t>
      </w:r>
      <w:r w:rsidR="00064964" w:rsidRPr="0058223F">
        <w:rPr>
          <w:b w:val="0"/>
        </w:rPr>
        <w:t>.7.7.</w:t>
      </w:r>
      <w:r>
        <w:rPr>
          <w:b w:val="0"/>
        </w:rPr>
        <w:t xml:space="preserve"> </w:t>
      </w:r>
      <w:r w:rsidR="00064964" w:rsidRPr="0058223F">
        <w:rPr>
          <w:b w:val="0"/>
        </w:rPr>
        <w:t>П</w:t>
      </w:r>
      <w:r w:rsidR="0037720B" w:rsidRPr="0058223F">
        <w:rPr>
          <w:b w:val="0"/>
        </w:rPr>
        <w:t xml:space="preserve">роводить огневые работы на элементах зданий, выполненных из легких металлических конструкций с горючими и </w:t>
      </w:r>
      <w:proofErr w:type="spellStart"/>
      <w:r w:rsidR="0037720B" w:rsidRPr="0058223F">
        <w:rPr>
          <w:b w:val="0"/>
        </w:rPr>
        <w:t>трудногорючими</w:t>
      </w:r>
      <w:proofErr w:type="spellEnd"/>
      <w:r w:rsidR="0037720B" w:rsidRPr="0058223F">
        <w:rPr>
          <w:b w:val="0"/>
        </w:rPr>
        <w:t xml:space="preserve"> утеплителями.</w:t>
      </w:r>
    </w:p>
    <w:p w:rsidR="0090552D" w:rsidRPr="0058223F" w:rsidRDefault="0090552D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</w:p>
    <w:p w:rsidR="00CF7B34" w:rsidRPr="00AA233F" w:rsidRDefault="00AA233F" w:rsidP="00AA233F">
      <w:pPr>
        <w:spacing w:line="240" w:lineRule="auto"/>
      </w:pPr>
      <w:r w:rsidRPr="00AA233F">
        <w:t>6. Требования по охране труда при эксплуатации электросетей и</w:t>
      </w:r>
      <w:r>
        <w:t xml:space="preserve"> </w:t>
      </w:r>
      <w:r w:rsidRPr="00AA233F">
        <w:t>электрооборудования</w:t>
      </w:r>
    </w:p>
    <w:p w:rsidR="00CF7B34" w:rsidRPr="0058223F" w:rsidRDefault="00CF7B34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</w:p>
    <w:p w:rsidR="00CF7B34" w:rsidRPr="0058223F" w:rsidRDefault="00AA23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6.1</w:t>
      </w:r>
      <w:r w:rsidR="00CF7B34" w:rsidRPr="0058223F">
        <w:rPr>
          <w:b w:val="0"/>
        </w:rPr>
        <w:t>. Временную проводку на строительной площадке следует выполнять изолированным проводом и подвешивать на тросе и надежных опорах на высоте не менее 2,5 м над рабочими местами, 3 м над проходами и 6 м над проездами.</w:t>
      </w:r>
    </w:p>
    <w:p w:rsidR="00CF7B34" w:rsidRPr="0058223F" w:rsidRDefault="00CF7B34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>Электролампы общего освещения напряжением 110 и 220</w:t>
      </w:r>
      <w:proofErr w:type="gramStart"/>
      <w:r w:rsidRPr="0058223F">
        <w:rPr>
          <w:b w:val="0"/>
        </w:rPr>
        <w:t xml:space="preserve"> В</w:t>
      </w:r>
      <w:proofErr w:type="gramEnd"/>
      <w:r w:rsidRPr="0058223F">
        <w:rPr>
          <w:b w:val="0"/>
        </w:rPr>
        <w:t xml:space="preserve"> следует подвешивать на кронштейнах на высоте не менее 2,5 м от пола. В случае необходимости подвески светильников на высоте менее 2,5 м над полом следует применять напряжение не выше </w:t>
      </w:r>
      <w:r w:rsidR="00AA233F">
        <w:rPr>
          <w:b w:val="0"/>
        </w:rPr>
        <w:t>3</w:t>
      </w:r>
      <w:r w:rsidRPr="0058223F">
        <w:rPr>
          <w:b w:val="0"/>
        </w:rPr>
        <w:t>6 В.</w:t>
      </w:r>
    </w:p>
    <w:p w:rsidR="00CF7B34" w:rsidRPr="0058223F" w:rsidRDefault="00AA23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6.2</w:t>
      </w:r>
      <w:r w:rsidR="00CF7B34" w:rsidRPr="0058223F">
        <w:rPr>
          <w:b w:val="0"/>
        </w:rPr>
        <w:t>. Неизолированные токоведущие части электрических устройств (шины, контакты рубильников и предохранителей, зажимы электрических машин и аппаратов) должны быть защищены надежными ограждениями или находиться в специальных электротехнических помещениях. В качестве переносных ламп должны применяться специально предназначенные для этой цели светильники заводского изготовления. Ручной переносной светильник должен иметь стеклянный колпак и защитную металлическую сетку, устройство для его подвески и шланговый провод с вилкой.</w:t>
      </w:r>
    </w:p>
    <w:p w:rsidR="00CF7B34" w:rsidRPr="0058223F" w:rsidRDefault="00CF7B34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 xml:space="preserve">Для переносных светильников в условиях строительства, напряжение должно быть не выше </w:t>
      </w:r>
      <w:r w:rsidR="00AA233F">
        <w:rPr>
          <w:b w:val="0"/>
        </w:rPr>
        <w:t>3</w:t>
      </w:r>
      <w:r w:rsidRPr="0058223F">
        <w:rPr>
          <w:b w:val="0"/>
        </w:rPr>
        <w:t>6</w:t>
      </w:r>
      <w:proofErr w:type="gramStart"/>
      <w:r w:rsidR="00AA233F">
        <w:rPr>
          <w:b w:val="0"/>
        </w:rPr>
        <w:t xml:space="preserve"> </w:t>
      </w:r>
      <w:r w:rsidRPr="0058223F">
        <w:rPr>
          <w:b w:val="0"/>
        </w:rPr>
        <w:t>В</w:t>
      </w:r>
      <w:proofErr w:type="gramEnd"/>
      <w:r w:rsidRPr="0058223F">
        <w:rPr>
          <w:b w:val="0"/>
        </w:rPr>
        <w:t>, а в особо опасных местах (особо сырые участки, колодцы, металлические резервуары, котлы) — не выше 12 В. Запрещается применять стационарные светильники в качестве ручных переносных ламп.</w:t>
      </w:r>
    </w:p>
    <w:p w:rsidR="00CF7B34" w:rsidRPr="0058223F" w:rsidRDefault="00AA23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6.3.</w:t>
      </w:r>
      <w:r w:rsidR="00CF7B34" w:rsidRPr="0058223F">
        <w:rPr>
          <w:b w:val="0"/>
        </w:rPr>
        <w:t xml:space="preserve"> В складских помещениях общий </w:t>
      </w:r>
      <w:proofErr w:type="spellStart"/>
      <w:r w:rsidR="00CF7B34" w:rsidRPr="0058223F">
        <w:rPr>
          <w:b w:val="0"/>
        </w:rPr>
        <w:t>электрорубильник</w:t>
      </w:r>
      <w:proofErr w:type="spellEnd"/>
      <w:r w:rsidR="00CF7B34" w:rsidRPr="0058223F">
        <w:rPr>
          <w:b w:val="0"/>
        </w:rPr>
        <w:t xml:space="preserve"> должен располагаться вне помещений склада на несгораемой стене, а для сгораемых зданий складов — на отдельно стоящей опоре, заключенный в шкаф или нишу с приспособлением для опломбирования.</w:t>
      </w:r>
    </w:p>
    <w:p w:rsidR="00CF7B34" w:rsidRPr="0058223F" w:rsidRDefault="00AA23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lastRenderedPageBreak/>
        <w:t>6.4</w:t>
      </w:r>
      <w:r w:rsidR="00CF7B34" w:rsidRPr="0058223F">
        <w:rPr>
          <w:b w:val="0"/>
        </w:rPr>
        <w:t>. При эксплуатации электросетей и электрооборудования запрещается:</w:t>
      </w:r>
    </w:p>
    <w:p w:rsidR="00CF7B34" w:rsidRPr="0058223F" w:rsidRDefault="00AA23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 xml:space="preserve">6.4.1. </w:t>
      </w:r>
      <w:r w:rsidR="00CF7B34" w:rsidRPr="0058223F">
        <w:rPr>
          <w:b w:val="0"/>
        </w:rPr>
        <w:t xml:space="preserve">Использовать провода с поврежденной изоляцией, </w:t>
      </w:r>
      <w:proofErr w:type="gramStart"/>
      <w:r w:rsidR="00CF7B34" w:rsidRPr="0058223F">
        <w:rPr>
          <w:b w:val="0"/>
        </w:rPr>
        <w:t>могущими</w:t>
      </w:r>
      <w:proofErr w:type="gramEnd"/>
      <w:r w:rsidR="00CF7B34" w:rsidRPr="0058223F">
        <w:rPr>
          <w:b w:val="0"/>
        </w:rPr>
        <w:t xml:space="preserve"> вызвать искрение.</w:t>
      </w:r>
    </w:p>
    <w:p w:rsidR="00CF7B34" w:rsidRPr="0058223F" w:rsidRDefault="00AA23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 xml:space="preserve">6.4.2. </w:t>
      </w:r>
      <w:r w:rsidR="00CF7B34" w:rsidRPr="0058223F">
        <w:rPr>
          <w:b w:val="0"/>
        </w:rPr>
        <w:t>Оставлять под напряжением неизолированные концы электрических проводов и кабелей.</w:t>
      </w:r>
    </w:p>
    <w:p w:rsidR="00CF7B34" w:rsidRPr="0058223F" w:rsidRDefault="00AA23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 xml:space="preserve">6.4.3. </w:t>
      </w:r>
      <w:r w:rsidR="00CF7B34" w:rsidRPr="0058223F">
        <w:rPr>
          <w:b w:val="0"/>
        </w:rPr>
        <w:t>Применять некалиброванные плавкие вставки и различные предохранители кустарного изготовления.</w:t>
      </w:r>
    </w:p>
    <w:p w:rsidR="00CF7B34" w:rsidRPr="0058223F" w:rsidRDefault="00AA23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 xml:space="preserve">6.4.4. </w:t>
      </w:r>
      <w:r w:rsidR="00CF7B34" w:rsidRPr="0058223F">
        <w:rPr>
          <w:b w:val="0"/>
        </w:rPr>
        <w:t>Допускать соприкосновения электрических проводов с металлическими конструкциями.</w:t>
      </w:r>
    </w:p>
    <w:p w:rsidR="00CF7B34" w:rsidRPr="0058223F" w:rsidRDefault="00AA23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 xml:space="preserve">6.4.5. </w:t>
      </w:r>
      <w:r w:rsidR="00CF7B34" w:rsidRPr="0058223F">
        <w:rPr>
          <w:b w:val="0"/>
        </w:rPr>
        <w:t>Оставлять без присмотра включенные в электросеть электроприборы и электрооборудование.</w:t>
      </w:r>
    </w:p>
    <w:p w:rsidR="00CF7B34" w:rsidRPr="0058223F" w:rsidRDefault="00AA23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 xml:space="preserve">6.4.6. </w:t>
      </w:r>
      <w:r w:rsidR="00CF7B34" w:rsidRPr="0058223F">
        <w:rPr>
          <w:b w:val="0"/>
        </w:rPr>
        <w:t>Применять для отопления и сушки самодельные электронагревательные приборы.</w:t>
      </w:r>
    </w:p>
    <w:p w:rsidR="00CF7B34" w:rsidRPr="0058223F" w:rsidRDefault="00AA23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6.5.</w:t>
      </w:r>
      <w:r w:rsidR="00CF7B34" w:rsidRPr="0058223F">
        <w:rPr>
          <w:b w:val="0"/>
        </w:rPr>
        <w:t xml:space="preserve"> В случае применения на строительной площадке осветительных прожекторов их следует устанавливать на отдельных опорах. Запрещается устанавливать их на сгораемых кровлях строений и зданий.</w:t>
      </w:r>
    </w:p>
    <w:p w:rsidR="00CF7B34" w:rsidRPr="0058223F" w:rsidRDefault="00AA23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 xml:space="preserve">6.6. </w:t>
      </w:r>
      <w:r w:rsidR="00CF7B34" w:rsidRPr="0058223F">
        <w:rPr>
          <w:b w:val="0"/>
        </w:rPr>
        <w:t>Управление электрическими сетями на строительной площадке должно предусматривать возможность отключения всех находящихся под напряжением приборов в пределах отдельных объектов и участков в нерабочее время.</w:t>
      </w:r>
    </w:p>
    <w:p w:rsidR="00CF7B34" w:rsidRPr="0058223F" w:rsidRDefault="00AA233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 xml:space="preserve">6.7. </w:t>
      </w:r>
      <w:r w:rsidR="00CF7B34" w:rsidRPr="0058223F">
        <w:rPr>
          <w:b w:val="0"/>
        </w:rPr>
        <w:t xml:space="preserve">Ответственность за исправность электроустановок и электропроводов и правильность подключения электрооборудования должна быть возложена на инженера-энергетика приказом начальника управления.  </w:t>
      </w:r>
    </w:p>
    <w:p w:rsidR="00CF7B34" w:rsidRPr="0058223F" w:rsidRDefault="00CF7B34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</w:p>
    <w:p w:rsidR="0037720B" w:rsidRPr="0058223F" w:rsidRDefault="00AA233F" w:rsidP="00AA233F">
      <w:pPr>
        <w:spacing w:line="240" w:lineRule="auto"/>
      </w:pPr>
      <w:r>
        <w:t>7</w:t>
      </w:r>
      <w:r w:rsidR="0090552D" w:rsidRPr="0058223F">
        <w:t>.</w:t>
      </w:r>
      <w:r>
        <w:t xml:space="preserve"> </w:t>
      </w:r>
      <w:r w:rsidRPr="0058223F">
        <w:t>Порядок действий при пожаре</w:t>
      </w:r>
    </w:p>
    <w:p w:rsidR="0090552D" w:rsidRPr="0058223F" w:rsidRDefault="0090552D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</w:p>
    <w:p w:rsidR="0037720B" w:rsidRPr="0058223F" w:rsidRDefault="007B7450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7</w:t>
      </w:r>
      <w:r w:rsidR="0037720B" w:rsidRPr="0058223F">
        <w:rPr>
          <w:b w:val="0"/>
        </w:rPr>
        <w:t>.1.</w:t>
      </w:r>
      <w:r>
        <w:rPr>
          <w:b w:val="0"/>
        </w:rPr>
        <w:t xml:space="preserve"> </w:t>
      </w:r>
      <w:r w:rsidR="0037720B" w:rsidRPr="0058223F">
        <w:rPr>
          <w:b w:val="0"/>
        </w:rPr>
        <w:t>Каждый работник организации при обнаружении пожара или признаков горения (задымления, запаха гари, повышение температуры и т.п.) О</w:t>
      </w:r>
      <w:r w:rsidR="00AA233F">
        <w:rPr>
          <w:b w:val="0"/>
        </w:rPr>
        <w:t>Б</w:t>
      </w:r>
      <w:r w:rsidR="0037720B" w:rsidRPr="0058223F">
        <w:rPr>
          <w:b w:val="0"/>
        </w:rPr>
        <w:t>ЯЗАН:</w:t>
      </w:r>
    </w:p>
    <w:p w:rsidR="00511A8F" w:rsidRPr="0058223F" w:rsidRDefault="007B7450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7</w:t>
      </w:r>
      <w:r w:rsidR="00064964" w:rsidRPr="0058223F">
        <w:rPr>
          <w:b w:val="0"/>
        </w:rPr>
        <w:t>.1.1.</w:t>
      </w:r>
      <w:r>
        <w:rPr>
          <w:b w:val="0"/>
        </w:rPr>
        <w:t xml:space="preserve"> </w:t>
      </w:r>
      <w:r w:rsidR="00064964" w:rsidRPr="0058223F">
        <w:rPr>
          <w:b w:val="0"/>
        </w:rPr>
        <w:t>Н</w:t>
      </w:r>
      <w:r w:rsidR="00511A8F" w:rsidRPr="0058223F">
        <w:rPr>
          <w:b w:val="0"/>
        </w:rPr>
        <w:t>езамедлительно сообщить об этом по телефону 01 в пожарную охрану (при этом необходимо назвать адрес объекта, место возникновения пожара, а также сообщить свою фамилию), постав</w:t>
      </w:r>
      <w:r>
        <w:rPr>
          <w:b w:val="0"/>
        </w:rPr>
        <w:t>ить в известность службу охраны.</w:t>
      </w:r>
    </w:p>
    <w:p w:rsidR="00511A8F" w:rsidRPr="0058223F" w:rsidRDefault="007B7450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7</w:t>
      </w:r>
      <w:r w:rsidR="00064964" w:rsidRPr="0058223F">
        <w:rPr>
          <w:b w:val="0"/>
        </w:rPr>
        <w:t>.1.2.</w:t>
      </w:r>
      <w:r>
        <w:rPr>
          <w:b w:val="0"/>
        </w:rPr>
        <w:t xml:space="preserve"> </w:t>
      </w:r>
      <w:r w:rsidR="00064964" w:rsidRPr="0058223F">
        <w:rPr>
          <w:b w:val="0"/>
        </w:rPr>
        <w:t>П</w:t>
      </w:r>
      <w:r w:rsidR="00511A8F" w:rsidRPr="0058223F">
        <w:rPr>
          <w:b w:val="0"/>
        </w:rPr>
        <w:t xml:space="preserve">ринять по возможности меры по эвакуации людей и материальных ценностей в </w:t>
      </w:r>
      <w:r>
        <w:rPr>
          <w:b w:val="0"/>
        </w:rPr>
        <w:t>соответствии с планом эвакуации.</w:t>
      </w:r>
    </w:p>
    <w:p w:rsidR="00511A8F" w:rsidRPr="0058223F" w:rsidRDefault="007B7450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7</w:t>
      </w:r>
      <w:r w:rsidR="00064964" w:rsidRPr="0058223F">
        <w:rPr>
          <w:b w:val="0"/>
        </w:rPr>
        <w:t>.1.3.</w:t>
      </w:r>
      <w:r>
        <w:rPr>
          <w:b w:val="0"/>
        </w:rPr>
        <w:t xml:space="preserve"> </w:t>
      </w:r>
      <w:r w:rsidR="00064964" w:rsidRPr="0058223F">
        <w:rPr>
          <w:b w:val="0"/>
        </w:rPr>
        <w:t>П</w:t>
      </w:r>
      <w:r w:rsidR="00511A8F" w:rsidRPr="0058223F">
        <w:rPr>
          <w:b w:val="0"/>
        </w:rPr>
        <w:t>о возможности отключить электроэнергию и приступить к тушению пожара перв</w:t>
      </w:r>
      <w:r>
        <w:rPr>
          <w:b w:val="0"/>
        </w:rPr>
        <w:t>ичными средствами пожаротушения.</w:t>
      </w:r>
    </w:p>
    <w:p w:rsidR="00511A8F" w:rsidRPr="0058223F" w:rsidRDefault="007B7450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7</w:t>
      </w:r>
      <w:r w:rsidR="00511A8F" w:rsidRPr="0058223F">
        <w:rPr>
          <w:b w:val="0"/>
        </w:rPr>
        <w:t>.2.</w:t>
      </w:r>
      <w:r>
        <w:rPr>
          <w:b w:val="0"/>
        </w:rPr>
        <w:t xml:space="preserve"> </w:t>
      </w:r>
      <w:r w:rsidR="00511A8F" w:rsidRPr="0058223F">
        <w:rPr>
          <w:b w:val="0"/>
        </w:rPr>
        <w:t>Руководитель организации (другое должностное лицо), прибывший к месту пожара ОБЯЗАН:</w:t>
      </w:r>
    </w:p>
    <w:p w:rsidR="00511A8F" w:rsidRPr="0058223F" w:rsidRDefault="007B7450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7</w:t>
      </w:r>
      <w:r w:rsidR="00064964" w:rsidRPr="0058223F">
        <w:rPr>
          <w:b w:val="0"/>
        </w:rPr>
        <w:t>.2.1.</w:t>
      </w:r>
      <w:r>
        <w:rPr>
          <w:b w:val="0"/>
        </w:rPr>
        <w:t xml:space="preserve"> </w:t>
      </w:r>
      <w:r w:rsidR="00064964" w:rsidRPr="0058223F">
        <w:rPr>
          <w:b w:val="0"/>
        </w:rPr>
        <w:t>П</w:t>
      </w:r>
      <w:r w:rsidR="00511A8F" w:rsidRPr="0058223F">
        <w:rPr>
          <w:b w:val="0"/>
        </w:rPr>
        <w:t>родублировать сообщение о возникновении пожара в пожарную охрану (и поставить в извес</w:t>
      </w:r>
      <w:r>
        <w:rPr>
          <w:b w:val="0"/>
        </w:rPr>
        <w:t>тность вышестоящее руководство).</w:t>
      </w:r>
    </w:p>
    <w:p w:rsidR="00511A8F" w:rsidRPr="0058223F" w:rsidRDefault="007B7450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7</w:t>
      </w:r>
      <w:r w:rsidR="00064964" w:rsidRPr="0058223F">
        <w:rPr>
          <w:b w:val="0"/>
        </w:rPr>
        <w:t>.2.2.</w:t>
      </w:r>
      <w:r>
        <w:rPr>
          <w:b w:val="0"/>
        </w:rPr>
        <w:t xml:space="preserve"> </w:t>
      </w:r>
      <w:r w:rsidR="00064964" w:rsidRPr="0058223F">
        <w:rPr>
          <w:b w:val="0"/>
        </w:rPr>
        <w:t>В</w:t>
      </w:r>
      <w:r w:rsidR="00511A8F" w:rsidRPr="0058223F">
        <w:rPr>
          <w:b w:val="0"/>
        </w:rPr>
        <w:t xml:space="preserve"> случае угрозы жизни людей немедленно организовать их спасение, используя для </w:t>
      </w:r>
      <w:r>
        <w:rPr>
          <w:b w:val="0"/>
        </w:rPr>
        <w:t>этого имеющиеся силы и средства.</w:t>
      </w:r>
    </w:p>
    <w:p w:rsidR="00511A8F" w:rsidRPr="0058223F" w:rsidRDefault="007B7450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7</w:t>
      </w:r>
      <w:r w:rsidR="00064964" w:rsidRPr="0058223F">
        <w:rPr>
          <w:b w:val="0"/>
        </w:rPr>
        <w:t>.2.3.</w:t>
      </w:r>
      <w:r>
        <w:rPr>
          <w:b w:val="0"/>
        </w:rPr>
        <w:t xml:space="preserve"> </w:t>
      </w:r>
      <w:r w:rsidR="00064964" w:rsidRPr="0058223F">
        <w:rPr>
          <w:b w:val="0"/>
        </w:rPr>
        <w:t>П</w:t>
      </w:r>
      <w:r w:rsidR="00511A8F" w:rsidRPr="0058223F">
        <w:rPr>
          <w:b w:val="0"/>
        </w:rPr>
        <w:t>роверить включение в работу автоматических систем противопожарной защиты (оповещение людей о пожаре, пожар</w:t>
      </w:r>
      <w:r>
        <w:rPr>
          <w:b w:val="0"/>
        </w:rPr>
        <w:t>отушения, противодымной защиты).</w:t>
      </w:r>
    </w:p>
    <w:p w:rsidR="00740359" w:rsidRPr="0058223F" w:rsidRDefault="007B7450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7</w:t>
      </w:r>
      <w:r w:rsidR="00064964" w:rsidRPr="0058223F">
        <w:rPr>
          <w:b w:val="0"/>
        </w:rPr>
        <w:t>.2.4.</w:t>
      </w:r>
      <w:r>
        <w:rPr>
          <w:b w:val="0"/>
        </w:rPr>
        <w:t xml:space="preserve"> </w:t>
      </w:r>
      <w:proofErr w:type="gramStart"/>
      <w:r w:rsidR="00064964" w:rsidRPr="0058223F">
        <w:rPr>
          <w:b w:val="0"/>
        </w:rPr>
        <w:t>П</w:t>
      </w:r>
      <w:r w:rsidR="00511A8F" w:rsidRPr="0058223F">
        <w:rPr>
          <w:b w:val="0"/>
        </w:rPr>
        <w:t>ри необходимости отключить электроэнергию (за исключением систем противопожарной защиты, остановить работу систем вентиляции в аварийном и смежного с ним помещения</w:t>
      </w:r>
      <w:r w:rsidR="00740359" w:rsidRPr="0058223F">
        <w:rPr>
          <w:b w:val="0"/>
        </w:rPr>
        <w:t>х, выполнить другие мероприятия, способствующие предотвращению развития пожар</w:t>
      </w:r>
      <w:r>
        <w:rPr>
          <w:b w:val="0"/>
        </w:rPr>
        <w:t>а и задымления помещений здания.</w:t>
      </w:r>
      <w:proofErr w:type="gramEnd"/>
    </w:p>
    <w:p w:rsidR="00740359" w:rsidRPr="0058223F" w:rsidRDefault="007B7450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7</w:t>
      </w:r>
      <w:r w:rsidR="00064964" w:rsidRPr="0058223F">
        <w:rPr>
          <w:b w:val="0"/>
        </w:rPr>
        <w:t>.2.5.</w:t>
      </w:r>
      <w:r>
        <w:rPr>
          <w:b w:val="0"/>
        </w:rPr>
        <w:t xml:space="preserve"> </w:t>
      </w:r>
      <w:r w:rsidR="00064964" w:rsidRPr="0058223F">
        <w:rPr>
          <w:b w:val="0"/>
        </w:rPr>
        <w:t>П</w:t>
      </w:r>
      <w:r w:rsidR="00740359" w:rsidRPr="0058223F">
        <w:rPr>
          <w:b w:val="0"/>
        </w:rPr>
        <w:t>рекратить все работы в здании, кроме работ, связанных с мер</w:t>
      </w:r>
      <w:r>
        <w:rPr>
          <w:b w:val="0"/>
        </w:rPr>
        <w:t>оприятиями по ликвидации пожара.</w:t>
      </w:r>
    </w:p>
    <w:p w:rsidR="00740359" w:rsidRPr="0058223F" w:rsidRDefault="007B7450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7</w:t>
      </w:r>
      <w:r w:rsidR="00064964" w:rsidRPr="0058223F">
        <w:rPr>
          <w:b w:val="0"/>
        </w:rPr>
        <w:t>.2.6.</w:t>
      </w:r>
      <w:r>
        <w:rPr>
          <w:b w:val="0"/>
        </w:rPr>
        <w:t xml:space="preserve"> </w:t>
      </w:r>
      <w:r w:rsidR="00064964" w:rsidRPr="0058223F">
        <w:rPr>
          <w:b w:val="0"/>
        </w:rPr>
        <w:t>У</w:t>
      </w:r>
      <w:r w:rsidR="00740359" w:rsidRPr="0058223F">
        <w:rPr>
          <w:b w:val="0"/>
        </w:rPr>
        <w:t>далить за пределы опасной зоны всех работников, не уча</w:t>
      </w:r>
      <w:r>
        <w:rPr>
          <w:b w:val="0"/>
        </w:rPr>
        <w:t>ствующих в тушении пожара.</w:t>
      </w:r>
    </w:p>
    <w:p w:rsidR="00740359" w:rsidRPr="0058223F" w:rsidRDefault="007B7450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7</w:t>
      </w:r>
      <w:r w:rsidR="00064964" w:rsidRPr="0058223F">
        <w:rPr>
          <w:b w:val="0"/>
        </w:rPr>
        <w:t>.2.7.</w:t>
      </w:r>
      <w:r>
        <w:rPr>
          <w:b w:val="0"/>
        </w:rPr>
        <w:t xml:space="preserve"> </w:t>
      </w:r>
      <w:r w:rsidR="00064964" w:rsidRPr="0058223F">
        <w:rPr>
          <w:b w:val="0"/>
        </w:rPr>
        <w:t>О</w:t>
      </w:r>
      <w:r w:rsidR="00740359" w:rsidRPr="0058223F">
        <w:rPr>
          <w:b w:val="0"/>
        </w:rPr>
        <w:t>существлять общее руководство по тушению пожара (с учетом специфических особенностей объекта) до прибыти</w:t>
      </w:r>
      <w:r>
        <w:rPr>
          <w:b w:val="0"/>
        </w:rPr>
        <w:t>я подразделений пожарной охраны.</w:t>
      </w:r>
    </w:p>
    <w:p w:rsidR="00740359" w:rsidRPr="0058223F" w:rsidRDefault="007B7450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7</w:t>
      </w:r>
      <w:r w:rsidR="00064964" w:rsidRPr="0058223F">
        <w:rPr>
          <w:b w:val="0"/>
        </w:rPr>
        <w:t>.2.8.</w:t>
      </w:r>
      <w:r>
        <w:rPr>
          <w:b w:val="0"/>
        </w:rPr>
        <w:t xml:space="preserve"> </w:t>
      </w:r>
      <w:r w:rsidR="00064964" w:rsidRPr="0058223F">
        <w:rPr>
          <w:b w:val="0"/>
        </w:rPr>
        <w:t>О</w:t>
      </w:r>
      <w:r w:rsidR="00740359" w:rsidRPr="0058223F">
        <w:rPr>
          <w:b w:val="0"/>
        </w:rPr>
        <w:t>беспечить соблюдение требований безопасности работниками, принимающими участие</w:t>
      </w:r>
      <w:r>
        <w:rPr>
          <w:b w:val="0"/>
        </w:rPr>
        <w:t xml:space="preserve"> в тушении пожара.</w:t>
      </w:r>
    </w:p>
    <w:p w:rsidR="00740359" w:rsidRPr="0058223F" w:rsidRDefault="007B7450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lastRenderedPageBreak/>
        <w:t>7</w:t>
      </w:r>
      <w:r w:rsidR="00064964" w:rsidRPr="0058223F">
        <w:rPr>
          <w:b w:val="0"/>
        </w:rPr>
        <w:t>.2.9.</w:t>
      </w:r>
      <w:r>
        <w:rPr>
          <w:b w:val="0"/>
        </w:rPr>
        <w:t xml:space="preserve"> </w:t>
      </w:r>
      <w:r w:rsidR="00064964" w:rsidRPr="0058223F">
        <w:rPr>
          <w:b w:val="0"/>
        </w:rPr>
        <w:t>О</w:t>
      </w:r>
      <w:r w:rsidR="00740359" w:rsidRPr="0058223F">
        <w:rPr>
          <w:b w:val="0"/>
        </w:rPr>
        <w:t xml:space="preserve">дновременно с тушением пожара организовать эвакуацию </w:t>
      </w:r>
      <w:r>
        <w:rPr>
          <w:b w:val="0"/>
        </w:rPr>
        <w:t>и защиту материальных ценностей.</w:t>
      </w:r>
    </w:p>
    <w:p w:rsidR="00740359" w:rsidRPr="0058223F" w:rsidRDefault="007B7450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7</w:t>
      </w:r>
      <w:r w:rsidR="00064964" w:rsidRPr="0058223F">
        <w:rPr>
          <w:b w:val="0"/>
        </w:rPr>
        <w:t>.2.10.</w:t>
      </w:r>
      <w:r>
        <w:rPr>
          <w:b w:val="0"/>
        </w:rPr>
        <w:t xml:space="preserve"> </w:t>
      </w:r>
      <w:r w:rsidR="00064964" w:rsidRPr="0058223F">
        <w:rPr>
          <w:b w:val="0"/>
        </w:rPr>
        <w:t>О</w:t>
      </w:r>
      <w:r w:rsidR="00740359" w:rsidRPr="0058223F">
        <w:rPr>
          <w:b w:val="0"/>
        </w:rPr>
        <w:t>рганизовать встречу подразделений пожарной охраны и оказать помощь в выборе кратчайшего п</w:t>
      </w:r>
      <w:r>
        <w:rPr>
          <w:b w:val="0"/>
        </w:rPr>
        <w:t>ути для подъезда к очагу пожара.</w:t>
      </w:r>
    </w:p>
    <w:p w:rsidR="00740359" w:rsidRPr="0058223F" w:rsidRDefault="007B7450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7</w:t>
      </w:r>
      <w:r w:rsidR="00740359" w:rsidRPr="0058223F">
        <w:rPr>
          <w:b w:val="0"/>
        </w:rPr>
        <w:t>.2</w:t>
      </w:r>
      <w:r w:rsidR="00064964" w:rsidRPr="0058223F">
        <w:rPr>
          <w:b w:val="0"/>
        </w:rPr>
        <w:t>.11.</w:t>
      </w:r>
      <w:r>
        <w:rPr>
          <w:b w:val="0"/>
        </w:rPr>
        <w:t xml:space="preserve"> </w:t>
      </w:r>
      <w:r w:rsidR="00064964" w:rsidRPr="0058223F">
        <w:rPr>
          <w:b w:val="0"/>
        </w:rPr>
        <w:t>С</w:t>
      </w:r>
      <w:r w:rsidR="00740359" w:rsidRPr="0058223F">
        <w:rPr>
          <w:b w:val="0"/>
        </w:rPr>
        <w:t>ообщать подразделениям пожарной охраны, привлекаемым для тушения пожара и связанными с ним первоочередными аварийно-спасательными работами, необходимые сведения для обеспечен</w:t>
      </w:r>
      <w:r>
        <w:rPr>
          <w:b w:val="0"/>
        </w:rPr>
        <w:t>ия безопасности личного состава.</w:t>
      </w:r>
    </w:p>
    <w:p w:rsidR="00C347ED" w:rsidRPr="0058223F" w:rsidRDefault="007B7450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7</w:t>
      </w:r>
      <w:r w:rsidR="00064964" w:rsidRPr="0058223F">
        <w:rPr>
          <w:b w:val="0"/>
        </w:rPr>
        <w:t>.2.12.</w:t>
      </w:r>
      <w:r>
        <w:rPr>
          <w:b w:val="0"/>
        </w:rPr>
        <w:t xml:space="preserve"> </w:t>
      </w:r>
      <w:r w:rsidR="00064964" w:rsidRPr="0058223F">
        <w:rPr>
          <w:b w:val="0"/>
        </w:rPr>
        <w:t>П</w:t>
      </w:r>
      <w:r w:rsidR="00740359" w:rsidRPr="0058223F">
        <w:rPr>
          <w:b w:val="0"/>
        </w:rPr>
        <w:t>о прибытии пожарного подразделения проинформировать руководителя тушения пожара о конструктивных и технологических особенностях</w:t>
      </w:r>
      <w:r w:rsidR="00C347ED" w:rsidRPr="0058223F">
        <w:rPr>
          <w:b w:val="0"/>
        </w:rPr>
        <w:t xml:space="preserve"> объекта, прилегающих строений и сооружений, количестве и пожароопасных свойствах материалов, изделий и других сведениях, необходимых</w:t>
      </w:r>
      <w:r>
        <w:rPr>
          <w:b w:val="0"/>
        </w:rPr>
        <w:t xml:space="preserve"> для успешной ликвидации пожара.</w:t>
      </w:r>
    </w:p>
    <w:p w:rsidR="00F45E80" w:rsidRPr="0058223F" w:rsidRDefault="007B7450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>7</w:t>
      </w:r>
      <w:r w:rsidR="00064964" w:rsidRPr="0058223F">
        <w:rPr>
          <w:b w:val="0"/>
        </w:rPr>
        <w:t>.2.13.</w:t>
      </w:r>
      <w:r>
        <w:rPr>
          <w:b w:val="0"/>
        </w:rPr>
        <w:t xml:space="preserve"> </w:t>
      </w:r>
      <w:r w:rsidR="00064964" w:rsidRPr="0058223F">
        <w:rPr>
          <w:b w:val="0"/>
        </w:rPr>
        <w:t>О</w:t>
      </w:r>
      <w:r w:rsidR="00C347ED" w:rsidRPr="0058223F">
        <w:rPr>
          <w:b w:val="0"/>
        </w:rPr>
        <w:t xml:space="preserve">рганизовать привлечение сил и </w:t>
      </w:r>
      <w:r w:rsidR="0090552D" w:rsidRPr="0058223F">
        <w:rPr>
          <w:b w:val="0"/>
        </w:rPr>
        <w:t>средств</w:t>
      </w:r>
      <w:r w:rsidR="00C347ED" w:rsidRPr="0058223F">
        <w:rPr>
          <w:b w:val="0"/>
        </w:rPr>
        <w:t xml:space="preserve"> объекта к осуществлению необходимых мероприятий, связанных с ликвидацией пожара и предотвращением его развития.</w:t>
      </w:r>
    </w:p>
    <w:p w:rsidR="0090552D" w:rsidRPr="0058223F" w:rsidRDefault="00C477BF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  <w:r w:rsidRPr="0058223F">
        <w:rPr>
          <w:b w:val="0"/>
        </w:rPr>
        <w:t xml:space="preserve">  </w:t>
      </w:r>
    </w:p>
    <w:p w:rsidR="0090552D" w:rsidRPr="0058223F" w:rsidRDefault="0090552D" w:rsidP="0058223F">
      <w:pPr>
        <w:tabs>
          <w:tab w:val="left" w:pos="225"/>
          <w:tab w:val="center" w:pos="4961"/>
        </w:tabs>
        <w:spacing w:line="240" w:lineRule="auto"/>
        <w:ind w:firstLine="567"/>
        <w:jc w:val="both"/>
        <w:rPr>
          <w:b w:val="0"/>
        </w:rPr>
      </w:pPr>
    </w:p>
    <w:p w:rsidR="00F010D7" w:rsidRPr="0090552D" w:rsidRDefault="00F010D7" w:rsidP="0090552D">
      <w:pPr>
        <w:tabs>
          <w:tab w:val="left" w:pos="225"/>
          <w:tab w:val="center" w:pos="4961"/>
        </w:tabs>
        <w:jc w:val="both"/>
        <w:rPr>
          <w:b w:val="0"/>
          <w:sz w:val="28"/>
          <w:szCs w:val="28"/>
        </w:rPr>
      </w:pPr>
    </w:p>
    <w:p w:rsidR="0058223F" w:rsidRPr="0058223F" w:rsidRDefault="0058223F" w:rsidP="0058223F">
      <w:pPr>
        <w:spacing w:line="240" w:lineRule="auto"/>
        <w:ind w:firstLine="568"/>
        <w:jc w:val="left"/>
        <w:outlineLvl w:val="0"/>
        <w:rPr>
          <w:b w:val="0"/>
          <w:bCs w:val="0"/>
          <w:color w:val="000001"/>
        </w:rPr>
      </w:pPr>
      <w:r w:rsidRPr="0058223F">
        <w:rPr>
          <w:b w:val="0"/>
          <w:bCs w:val="0"/>
          <w:color w:val="000001"/>
        </w:rPr>
        <w:t>Инженер по охране труда и пожарной безопасности</w:t>
      </w:r>
    </w:p>
    <w:p w:rsidR="0058223F" w:rsidRPr="0058223F" w:rsidRDefault="0058223F" w:rsidP="0058223F">
      <w:pPr>
        <w:spacing w:line="240" w:lineRule="auto"/>
        <w:ind w:firstLine="568"/>
        <w:jc w:val="left"/>
        <w:rPr>
          <w:b w:val="0"/>
          <w:bCs w:val="0"/>
          <w:color w:val="000001"/>
        </w:rPr>
      </w:pPr>
      <w:r w:rsidRPr="0058223F">
        <w:rPr>
          <w:b w:val="0"/>
          <w:bCs w:val="0"/>
          <w:color w:val="000001"/>
        </w:rPr>
        <w:t>(</w:t>
      </w:r>
      <w:proofErr w:type="gramStart"/>
      <w:r w:rsidRPr="0058223F">
        <w:rPr>
          <w:b w:val="0"/>
          <w:bCs w:val="0"/>
          <w:color w:val="000001"/>
        </w:rPr>
        <w:t>ответственный</w:t>
      </w:r>
      <w:proofErr w:type="gramEnd"/>
      <w:r w:rsidRPr="0058223F">
        <w:rPr>
          <w:b w:val="0"/>
          <w:bCs w:val="0"/>
          <w:color w:val="000001"/>
        </w:rPr>
        <w:t xml:space="preserve"> за пожарную безопасность)</w:t>
      </w:r>
    </w:p>
    <w:p w:rsidR="0058223F" w:rsidRPr="0058223F" w:rsidRDefault="0058223F" w:rsidP="0058223F">
      <w:pPr>
        <w:spacing w:line="240" w:lineRule="auto"/>
        <w:ind w:firstLine="568"/>
        <w:jc w:val="left"/>
        <w:rPr>
          <w:b w:val="0"/>
          <w:bCs w:val="0"/>
          <w:color w:val="000001"/>
        </w:rPr>
      </w:pPr>
      <w:r w:rsidRPr="0058223F">
        <w:rPr>
          <w:b w:val="0"/>
          <w:bCs w:val="0"/>
          <w:color w:val="000001"/>
        </w:rPr>
        <w:t xml:space="preserve"> </w:t>
      </w:r>
    </w:p>
    <w:p w:rsidR="00907E66" w:rsidRDefault="0058223F" w:rsidP="0058223F">
      <w:pPr>
        <w:tabs>
          <w:tab w:val="center" w:pos="4961"/>
        </w:tabs>
        <w:spacing w:line="240" w:lineRule="auto"/>
        <w:ind w:left="567"/>
        <w:jc w:val="both"/>
      </w:pPr>
      <w:r w:rsidRPr="0058223F">
        <w:rPr>
          <w:b w:val="0"/>
          <w:bCs w:val="0"/>
          <w:color w:val="000001"/>
        </w:rPr>
        <w:t>______________</w:t>
      </w:r>
      <w:r w:rsidRPr="0058223F">
        <w:rPr>
          <w:b w:val="0"/>
          <w:bCs w:val="0"/>
          <w:color w:val="000001"/>
          <w:u w:val="single"/>
        </w:rPr>
        <w:t>Ф.И.О._</w:t>
      </w:r>
      <w:r w:rsidRPr="0058223F">
        <w:rPr>
          <w:b w:val="0"/>
          <w:bCs w:val="0"/>
          <w:color w:val="000001"/>
        </w:rPr>
        <w:t>_________________</w:t>
      </w:r>
      <w:r w:rsidR="00BC60A1" w:rsidRPr="0090552D">
        <w:rPr>
          <w:b w:val="0"/>
          <w:sz w:val="28"/>
          <w:szCs w:val="28"/>
        </w:rPr>
        <w:tab/>
      </w:r>
      <w:r w:rsidR="00BC60A1">
        <w:tab/>
      </w:r>
    </w:p>
    <w:p w:rsidR="00907E66" w:rsidRDefault="00907E66" w:rsidP="00907E66">
      <w:pPr>
        <w:jc w:val="left"/>
      </w:pPr>
    </w:p>
    <w:sectPr w:rsidR="00907E66" w:rsidSect="004C70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850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CA" w:rsidRDefault="00A84DCA" w:rsidP="003876F2">
      <w:pPr>
        <w:spacing w:line="240" w:lineRule="auto"/>
      </w:pPr>
      <w:r>
        <w:separator/>
      </w:r>
    </w:p>
  </w:endnote>
  <w:endnote w:type="continuationSeparator" w:id="0">
    <w:p w:rsidR="00A84DCA" w:rsidRDefault="00A84DCA" w:rsidP="003876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F2" w:rsidRDefault="003876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F2" w:rsidRDefault="003876F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F2" w:rsidRDefault="003876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CA" w:rsidRDefault="00A84DCA" w:rsidP="003876F2">
      <w:pPr>
        <w:spacing w:line="240" w:lineRule="auto"/>
      </w:pPr>
      <w:r>
        <w:separator/>
      </w:r>
    </w:p>
  </w:footnote>
  <w:footnote w:type="continuationSeparator" w:id="0">
    <w:p w:rsidR="00A84DCA" w:rsidRDefault="00A84DCA" w:rsidP="003876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F2" w:rsidRDefault="003876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F2" w:rsidRDefault="003876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F2" w:rsidRDefault="003876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4AA4"/>
    <w:multiLevelType w:val="hybridMultilevel"/>
    <w:tmpl w:val="F1445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106C4"/>
    <w:multiLevelType w:val="hybridMultilevel"/>
    <w:tmpl w:val="152CA698"/>
    <w:lvl w:ilvl="0" w:tplc="08C8287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EEC2629"/>
    <w:multiLevelType w:val="hybridMultilevel"/>
    <w:tmpl w:val="87DED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B4CE6"/>
    <w:multiLevelType w:val="hybridMultilevel"/>
    <w:tmpl w:val="D6180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6B653A"/>
    <w:multiLevelType w:val="multilevel"/>
    <w:tmpl w:val="F604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69C1F9B"/>
    <w:multiLevelType w:val="hybridMultilevel"/>
    <w:tmpl w:val="D42E6356"/>
    <w:lvl w:ilvl="0" w:tplc="6C5205D6">
      <w:numFmt w:val="none"/>
      <w:lvlText w:val=""/>
      <w:lvlJc w:val="left"/>
      <w:pPr>
        <w:tabs>
          <w:tab w:val="num" w:pos="360"/>
        </w:tabs>
      </w:pPr>
    </w:lvl>
    <w:lvl w:ilvl="1" w:tplc="1D2EE4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4001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EC1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16F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B8D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92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203A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2A2C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355B5D"/>
    <w:multiLevelType w:val="hybridMultilevel"/>
    <w:tmpl w:val="620CBB8A"/>
    <w:lvl w:ilvl="0" w:tplc="AE4E519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4CFA94DA">
      <w:start w:val="1"/>
      <w:numFmt w:val="decimal"/>
      <w:lvlText w:val="%2.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345D154A"/>
    <w:multiLevelType w:val="hybridMultilevel"/>
    <w:tmpl w:val="BD1E986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9F389B"/>
    <w:multiLevelType w:val="hybridMultilevel"/>
    <w:tmpl w:val="9D2E7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550C98"/>
    <w:multiLevelType w:val="multilevel"/>
    <w:tmpl w:val="A99C35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0">
    <w:nsid w:val="4D434583"/>
    <w:multiLevelType w:val="hybridMultilevel"/>
    <w:tmpl w:val="36C21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D6AAF"/>
    <w:multiLevelType w:val="hybridMultilevel"/>
    <w:tmpl w:val="7AC2E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F331D7"/>
    <w:multiLevelType w:val="multilevel"/>
    <w:tmpl w:val="6E66A5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545A47A9"/>
    <w:multiLevelType w:val="hybridMultilevel"/>
    <w:tmpl w:val="51162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0D602D"/>
    <w:multiLevelType w:val="hybridMultilevel"/>
    <w:tmpl w:val="ECC4B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914921"/>
    <w:multiLevelType w:val="hybridMultilevel"/>
    <w:tmpl w:val="377CD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AB27FC"/>
    <w:multiLevelType w:val="hybridMultilevel"/>
    <w:tmpl w:val="1B9C7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C3455A"/>
    <w:multiLevelType w:val="multilevel"/>
    <w:tmpl w:val="077EB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5D0A1605"/>
    <w:multiLevelType w:val="hybridMultilevel"/>
    <w:tmpl w:val="97447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9D6C2E"/>
    <w:multiLevelType w:val="hybridMultilevel"/>
    <w:tmpl w:val="09427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49501D"/>
    <w:multiLevelType w:val="hybridMultilevel"/>
    <w:tmpl w:val="04AEE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10205A"/>
    <w:multiLevelType w:val="hybridMultilevel"/>
    <w:tmpl w:val="B94AC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246047"/>
    <w:multiLevelType w:val="multilevel"/>
    <w:tmpl w:val="3CAC0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CAD442D"/>
    <w:multiLevelType w:val="multilevel"/>
    <w:tmpl w:val="97D40BD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1800"/>
      </w:pPr>
      <w:rPr>
        <w:rFonts w:hint="default"/>
      </w:rPr>
    </w:lvl>
  </w:abstractNum>
  <w:abstractNum w:abstractNumId="24">
    <w:nsid w:val="7D531CFC"/>
    <w:multiLevelType w:val="hybridMultilevel"/>
    <w:tmpl w:val="6C325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"/>
  </w:num>
  <w:num w:numId="5">
    <w:abstractNumId w:val="6"/>
  </w:num>
  <w:num w:numId="6">
    <w:abstractNumId w:val="0"/>
  </w:num>
  <w:num w:numId="7">
    <w:abstractNumId w:val="18"/>
  </w:num>
  <w:num w:numId="8">
    <w:abstractNumId w:val="10"/>
  </w:num>
  <w:num w:numId="9">
    <w:abstractNumId w:val="16"/>
  </w:num>
  <w:num w:numId="10">
    <w:abstractNumId w:val="19"/>
  </w:num>
  <w:num w:numId="11">
    <w:abstractNumId w:val="2"/>
  </w:num>
  <w:num w:numId="12">
    <w:abstractNumId w:val="15"/>
  </w:num>
  <w:num w:numId="13">
    <w:abstractNumId w:val="11"/>
  </w:num>
  <w:num w:numId="14">
    <w:abstractNumId w:val="20"/>
  </w:num>
  <w:num w:numId="15">
    <w:abstractNumId w:val="21"/>
  </w:num>
  <w:num w:numId="16">
    <w:abstractNumId w:val="3"/>
  </w:num>
  <w:num w:numId="17">
    <w:abstractNumId w:val="5"/>
  </w:num>
  <w:num w:numId="18">
    <w:abstractNumId w:val="23"/>
  </w:num>
  <w:num w:numId="19">
    <w:abstractNumId w:val="17"/>
  </w:num>
  <w:num w:numId="20">
    <w:abstractNumId w:val="7"/>
  </w:num>
  <w:num w:numId="21">
    <w:abstractNumId w:val="12"/>
  </w:num>
  <w:num w:numId="22">
    <w:abstractNumId w:val="9"/>
  </w:num>
  <w:num w:numId="23">
    <w:abstractNumId w:val="8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C5"/>
    <w:rsid w:val="00000D3F"/>
    <w:rsid w:val="00024CC4"/>
    <w:rsid w:val="00050F99"/>
    <w:rsid w:val="000550F6"/>
    <w:rsid w:val="0005661E"/>
    <w:rsid w:val="00064964"/>
    <w:rsid w:val="00067EE6"/>
    <w:rsid w:val="00073E85"/>
    <w:rsid w:val="000867FA"/>
    <w:rsid w:val="0009357F"/>
    <w:rsid w:val="00096E9B"/>
    <w:rsid w:val="000A7031"/>
    <w:rsid w:val="000E49FC"/>
    <w:rsid w:val="000E4D03"/>
    <w:rsid w:val="001057C3"/>
    <w:rsid w:val="00135DAC"/>
    <w:rsid w:val="00142CC3"/>
    <w:rsid w:val="00154822"/>
    <w:rsid w:val="00154AEF"/>
    <w:rsid w:val="00186FF4"/>
    <w:rsid w:val="0019697E"/>
    <w:rsid w:val="001A1403"/>
    <w:rsid w:val="001A79D6"/>
    <w:rsid w:val="001D062A"/>
    <w:rsid w:val="001E2D0F"/>
    <w:rsid w:val="001E3C8B"/>
    <w:rsid w:val="002003B8"/>
    <w:rsid w:val="00220F12"/>
    <w:rsid w:val="0022388F"/>
    <w:rsid w:val="002328FD"/>
    <w:rsid w:val="00260A92"/>
    <w:rsid w:val="00270271"/>
    <w:rsid w:val="002A5AB9"/>
    <w:rsid w:val="002C276B"/>
    <w:rsid w:val="002D191C"/>
    <w:rsid w:val="002F3BDB"/>
    <w:rsid w:val="002F4B75"/>
    <w:rsid w:val="00300D7C"/>
    <w:rsid w:val="00306835"/>
    <w:rsid w:val="00321CE6"/>
    <w:rsid w:val="00326210"/>
    <w:rsid w:val="00333F49"/>
    <w:rsid w:val="0034737C"/>
    <w:rsid w:val="0037720B"/>
    <w:rsid w:val="00380A97"/>
    <w:rsid w:val="003876F2"/>
    <w:rsid w:val="00397D66"/>
    <w:rsid w:val="003D47F8"/>
    <w:rsid w:val="004156B8"/>
    <w:rsid w:val="00427313"/>
    <w:rsid w:val="0043480A"/>
    <w:rsid w:val="00456697"/>
    <w:rsid w:val="00465711"/>
    <w:rsid w:val="00483801"/>
    <w:rsid w:val="004B6D41"/>
    <w:rsid w:val="004C1A4B"/>
    <w:rsid w:val="004C70C5"/>
    <w:rsid w:val="004E48FB"/>
    <w:rsid w:val="00500A0A"/>
    <w:rsid w:val="00511A8F"/>
    <w:rsid w:val="005140D3"/>
    <w:rsid w:val="00523B58"/>
    <w:rsid w:val="00553320"/>
    <w:rsid w:val="00560D1B"/>
    <w:rsid w:val="00571E9C"/>
    <w:rsid w:val="0058223F"/>
    <w:rsid w:val="005868F5"/>
    <w:rsid w:val="005A3FD9"/>
    <w:rsid w:val="005A4E29"/>
    <w:rsid w:val="005E1FAE"/>
    <w:rsid w:val="005E38E8"/>
    <w:rsid w:val="0062713D"/>
    <w:rsid w:val="00631349"/>
    <w:rsid w:val="00637B42"/>
    <w:rsid w:val="006462C9"/>
    <w:rsid w:val="006535EF"/>
    <w:rsid w:val="006A21CF"/>
    <w:rsid w:val="006A72D2"/>
    <w:rsid w:val="0071306D"/>
    <w:rsid w:val="00724920"/>
    <w:rsid w:val="007378C1"/>
    <w:rsid w:val="00740359"/>
    <w:rsid w:val="007457EB"/>
    <w:rsid w:val="00757EFB"/>
    <w:rsid w:val="007713A7"/>
    <w:rsid w:val="00797B4D"/>
    <w:rsid w:val="007B55B7"/>
    <w:rsid w:val="007B7450"/>
    <w:rsid w:val="007C0BB1"/>
    <w:rsid w:val="007C3C69"/>
    <w:rsid w:val="007D0588"/>
    <w:rsid w:val="007F63B8"/>
    <w:rsid w:val="00806DA9"/>
    <w:rsid w:val="00834386"/>
    <w:rsid w:val="00836DA9"/>
    <w:rsid w:val="0085592B"/>
    <w:rsid w:val="00865416"/>
    <w:rsid w:val="008A2F51"/>
    <w:rsid w:val="008E0F7A"/>
    <w:rsid w:val="008E191F"/>
    <w:rsid w:val="009033B5"/>
    <w:rsid w:val="0090552D"/>
    <w:rsid w:val="00907E66"/>
    <w:rsid w:val="00951242"/>
    <w:rsid w:val="00953746"/>
    <w:rsid w:val="00991495"/>
    <w:rsid w:val="00992883"/>
    <w:rsid w:val="00997474"/>
    <w:rsid w:val="009B4309"/>
    <w:rsid w:val="009B6CFE"/>
    <w:rsid w:val="009C47C1"/>
    <w:rsid w:val="009C4FB3"/>
    <w:rsid w:val="009D284B"/>
    <w:rsid w:val="009F1DFA"/>
    <w:rsid w:val="00A10747"/>
    <w:rsid w:val="00A54276"/>
    <w:rsid w:val="00A542E7"/>
    <w:rsid w:val="00A54629"/>
    <w:rsid w:val="00A55312"/>
    <w:rsid w:val="00A774EE"/>
    <w:rsid w:val="00A84DCA"/>
    <w:rsid w:val="00A979EF"/>
    <w:rsid w:val="00AA233F"/>
    <w:rsid w:val="00AB658F"/>
    <w:rsid w:val="00AB6AB2"/>
    <w:rsid w:val="00AC3884"/>
    <w:rsid w:val="00AD3874"/>
    <w:rsid w:val="00AD3E3E"/>
    <w:rsid w:val="00AE221B"/>
    <w:rsid w:val="00B00572"/>
    <w:rsid w:val="00B2184D"/>
    <w:rsid w:val="00B34B8A"/>
    <w:rsid w:val="00B55335"/>
    <w:rsid w:val="00B60A35"/>
    <w:rsid w:val="00B65A8C"/>
    <w:rsid w:val="00B72563"/>
    <w:rsid w:val="00B96178"/>
    <w:rsid w:val="00B9677C"/>
    <w:rsid w:val="00BB4E93"/>
    <w:rsid w:val="00BC60A1"/>
    <w:rsid w:val="00BD1D92"/>
    <w:rsid w:val="00BE538F"/>
    <w:rsid w:val="00BF5A61"/>
    <w:rsid w:val="00C347ED"/>
    <w:rsid w:val="00C477BF"/>
    <w:rsid w:val="00C56864"/>
    <w:rsid w:val="00C947ED"/>
    <w:rsid w:val="00C95E7B"/>
    <w:rsid w:val="00C96719"/>
    <w:rsid w:val="00CF647E"/>
    <w:rsid w:val="00CF7B34"/>
    <w:rsid w:val="00D011D6"/>
    <w:rsid w:val="00D03B20"/>
    <w:rsid w:val="00D2278E"/>
    <w:rsid w:val="00D25205"/>
    <w:rsid w:val="00D755BB"/>
    <w:rsid w:val="00D93A11"/>
    <w:rsid w:val="00DA73EE"/>
    <w:rsid w:val="00DD2FBC"/>
    <w:rsid w:val="00DE383B"/>
    <w:rsid w:val="00E07DF5"/>
    <w:rsid w:val="00E33A20"/>
    <w:rsid w:val="00E34827"/>
    <w:rsid w:val="00E5385D"/>
    <w:rsid w:val="00E65815"/>
    <w:rsid w:val="00E8008B"/>
    <w:rsid w:val="00E81D10"/>
    <w:rsid w:val="00E90E4A"/>
    <w:rsid w:val="00E94BD5"/>
    <w:rsid w:val="00EA49B8"/>
    <w:rsid w:val="00EB34A9"/>
    <w:rsid w:val="00EB6387"/>
    <w:rsid w:val="00EF0326"/>
    <w:rsid w:val="00EF4A87"/>
    <w:rsid w:val="00F010D7"/>
    <w:rsid w:val="00F207C4"/>
    <w:rsid w:val="00F45E80"/>
    <w:rsid w:val="00F66761"/>
    <w:rsid w:val="00F73099"/>
    <w:rsid w:val="00F730F8"/>
    <w:rsid w:val="00FA0D86"/>
    <w:rsid w:val="00FB5D3A"/>
    <w:rsid w:val="00FD1296"/>
    <w:rsid w:val="00FD6B35"/>
    <w:rsid w:val="00FE2944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0C5"/>
    <w:pPr>
      <w:widowControl w:val="0"/>
      <w:autoSpaceDE w:val="0"/>
      <w:autoSpaceDN w:val="0"/>
      <w:adjustRightInd w:val="0"/>
      <w:spacing w:line="360" w:lineRule="auto"/>
      <w:jc w:val="center"/>
    </w:pPr>
    <w:rPr>
      <w:b/>
      <w:bCs/>
      <w:sz w:val="24"/>
      <w:szCs w:val="24"/>
    </w:rPr>
  </w:style>
  <w:style w:type="character" w:default="1" w:styleId="a0">
    <w:name w:val="Default Paragraph Font"/>
    <w:semiHidden/>
    <w:rsid w:val="004C70C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C70C5"/>
  </w:style>
  <w:style w:type="paragraph" w:styleId="a3">
    <w:name w:val="header"/>
    <w:basedOn w:val="a"/>
    <w:link w:val="a4"/>
    <w:rsid w:val="003876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876F2"/>
    <w:rPr>
      <w:b/>
      <w:bCs/>
      <w:sz w:val="24"/>
      <w:szCs w:val="24"/>
    </w:rPr>
  </w:style>
  <w:style w:type="paragraph" w:styleId="a5">
    <w:name w:val="footer"/>
    <w:basedOn w:val="a"/>
    <w:link w:val="a6"/>
    <w:rsid w:val="003876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876F2"/>
    <w:rPr>
      <w:b/>
      <w:bCs/>
      <w:sz w:val="24"/>
      <w:szCs w:val="24"/>
    </w:rPr>
  </w:style>
  <w:style w:type="paragraph" w:customStyle="1" w:styleId="HEADERTEXT">
    <w:name w:val=".HEADERTEXT"/>
    <w:uiPriority w:val="99"/>
    <w:rsid w:val="0058223F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5822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basedOn w:val="a0"/>
    <w:rsid w:val="009B6C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0C5"/>
    <w:pPr>
      <w:widowControl w:val="0"/>
      <w:autoSpaceDE w:val="0"/>
      <w:autoSpaceDN w:val="0"/>
      <w:adjustRightInd w:val="0"/>
      <w:spacing w:line="360" w:lineRule="auto"/>
      <w:jc w:val="center"/>
    </w:pPr>
    <w:rPr>
      <w:b/>
      <w:bCs/>
      <w:sz w:val="24"/>
      <w:szCs w:val="24"/>
    </w:rPr>
  </w:style>
  <w:style w:type="character" w:default="1" w:styleId="a0">
    <w:name w:val="Default Paragraph Font"/>
    <w:semiHidden/>
    <w:rsid w:val="004C70C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C70C5"/>
  </w:style>
  <w:style w:type="paragraph" w:styleId="a3">
    <w:name w:val="header"/>
    <w:basedOn w:val="a"/>
    <w:link w:val="a4"/>
    <w:rsid w:val="003876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876F2"/>
    <w:rPr>
      <w:b/>
      <w:bCs/>
      <w:sz w:val="24"/>
      <w:szCs w:val="24"/>
    </w:rPr>
  </w:style>
  <w:style w:type="paragraph" w:styleId="a5">
    <w:name w:val="footer"/>
    <w:basedOn w:val="a"/>
    <w:link w:val="a6"/>
    <w:rsid w:val="003876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876F2"/>
    <w:rPr>
      <w:b/>
      <w:bCs/>
      <w:sz w:val="24"/>
      <w:szCs w:val="24"/>
    </w:rPr>
  </w:style>
  <w:style w:type="paragraph" w:customStyle="1" w:styleId="HEADERTEXT">
    <w:name w:val=".HEADERTEXT"/>
    <w:uiPriority w:val="99"/>
    <w:rsid w:val="0058223F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5822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basedOn w:val="a0"/>
    <w:rsid w:val="009B6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eman.club/inseklodepia/pozharnaya-bezopasnost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3723</Words>
  <Characters>21223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24897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2013-10-30T04:10:00Z</cp:lastPrinted>
  <dcterms:created xsi:type="dcterms:W3CDTF">2018-09-22T01:50:00Z</dcterms:created>
  <dcterms:modified xsi:type="dcterms:W3CDTF">2018-09-22T01:50:00Z</dcterms:modified>
</cp:coreProperties>
</file>