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FE465D" w:rsidP="0058396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583961">
              <w:rPr>
                <w:b w:val="0"/>
                <w:sz w:val="28"/>
                <w:szCs w:val="28"/>
                <w:u w:val="single"/>
              </w:rPr>
              <w:t>1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FE465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83961">
              <w:rPr>
                <w:b w:val="0"/>
                <w:sz w:val="28"/>
                <w:szCs w:val="28"/>
                <w:u w:val="single"/>
              </w:rPr>
              <w:t>4</w:t>
            </w:r>
            <w:r w:rsidR="00FE465D">
              <w:rPr>
                <w:b w:val="0"/>
                <w:sz w:val="28"/>
                <w:szCs w:val="28"/>
                <w:u w:val="single"/>
              </w:rPr>
              <w:t>40</w:t>
            </w:r>
          </w:p>
        </w:tc>
      </w:tr>
    </w:tbl>
    <w:p w:rsidR="00931093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65D" w:rsidRPr="00FE465D" w:rsidRDefault="00FE465D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FE465D">
        <w:rPr>
          <w:rFonts w:ascii="Times New Roman" w:eastAsia="Times New Roman" w:hAnsi="Times New Roman" w:cs="Times New Roman"/>
          <w:b/>
          <w:bCs/>
          <w:sz w:val="28"/>
          <w:szCs w:val="26"/>
        </w:rPr>
        <w:t>О временном распределении полномочий между первым заместителем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FE465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Министра, статс-секретарем 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–</w:t>
      </w:r>
      <w:r w:rsidRPr="00FE465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заме</w:t>
      </w:r>
      <w:bookmarkStart w:id="1" w:name="_GoBack"/>
      <w:bookmarkEnd w:id="1"/>
      <w:r w:rsidRPr="00FE465D">
        <w:rPr>
          <w:rFonts w:ascii="Times New Roman" w:eastAsia="Times New Roman" w:hAnsi="Times New Roman" w:cs="Times New Roman"/>
          <w:b/>
          <w:bCs/>
          <w:sz w:val="28"/>
          <w:szCs w:val="26"/>
        </w:rPr>
        <w:t>стителем Министра, заместителями</w:t>
      </w:r>
    </w:p>
    <w:p w:rsidR="008968DC" w:rsidRPr="00D4288B" w:rsidRDefault="00FE465D" w:rsidP="00FE465D">
      <w:pPr>
        <w:spacing w:after="0" w:line="240" w:lineRule="auto"/>
        <w:jc w:val="center"/>
        <w:rPr>
          <w:color w:val="000000"/>
          <w:sz w:val="24"/>
          <w:lang w:bidi="ru-RU"/>
        </w:rPr>
      </w:pPr>
      <w:r w:rsidRPr="00FE465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Министра и временно исполняющими обязанности заместителя Министра по координации деятельности структурных подразделений центрального </w:t>
      </w:r>
      <w:r w:rsidRPr="000548FE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аппарата и </w:t>
      </w:r>
      <w:hyperlink r:id="rId10" w:history="1">
        <w:r w:rsidRPr="000548FE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территориальных органов МЧС России</w:t>
        </w:r>
      </w:hyperlink>
    </w:p>
    <w:p w:rsidR="006F3AE9" w:rsidRDefault="006F3AE9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FE465D" w:rsidRDefault="00FE465D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D4288B" w:rsidRDefault="003D4066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4288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3327C8A5" wp14:editId="18492B99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65D" w:rsidRPr="00FE46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 связи со служебной необходимостью</w:t>
      </w:r>
      <w:r w:rsidR="00070084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D428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83961" w:rsidRPr="00583961" w:rsidRDefault="00583961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E465D" w:rsidRPr="00FE465D" w:rsidRDefault="00FE465D" w:rsidP="00FE465D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Утвердить временное распределение полномочий между первым заместителем Министра, статс-секретарем - заместителем Министра, заместителями Министра и временно исполняющими обязанности заместителя Министра по координации деятельности структурных подразделений центрального аппарата и территориальных органов МЧС России: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Министра А.П. Чуприян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Главное управление подготовки, Департамент международной деятельности, Научно-техническое управление;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A.M. Серко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>Административно-правовое управление, Юридическое управление, территориальные органы МЧС России, расположенные в Северо-Западном федеральном округе;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A.M. </w:t>
      </w:r>
      <w:proofErr w:type="gramStart"/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Гурович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Финансово-экономический департамент, Контрольно-ревизионное управление, Управление стратегического планирования и организационной работы, территориальные органы МЧС России, расположенные в Южном и Северо-Кавказском федеральных округах;</w:t>
      </w:r>
      <w:proofErr w:type="gramEnd"/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П.Ф. </w:t>
      </w:r>
      <w:proofErr w:type="spellStart"/>
      <w:r w:rsidRPr="00FE465D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Департамент готовности сил и специальной пожарной охраны, Департамент гражданской защиты, Департамент  гражданской  обороны  и  защиты  населения,  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>информационных технологий и связи, территориальные органы МЧС России, расположенные в Сибирском федеральном округе;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Н.Н. </w:t>
      </w:r>
      <w:proofErr w:type="spellStart"/>
      <w:r w:rsidRPr="00FE465D">
        <w:rPr>
          <w:rFonts w:ascii="Times New Roman" w:eastAsia="Times New Roman" w:hAnsi="Times New Roman" w:cs="Times New Roman"/>
          <w:sz w:val="28"/>
          <w:szCs w:val="28"/>
        </w:rPr>
        <w:t>Гречушкин</w:t>
      </w:r>
      <w:proofErr w:type="spellEnd"/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Департамент тылового и технического обеспечения, Управление инвестиций и строительства, 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территориальные органы МЧС России, расположенные в Приволжском и Уральском федеральных округах;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исполняющий обязанности заместителя Министра И.И. Кобзев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Департамент кадровой политики, Департамент надзорной деятельности и профилактической работы, Управление безопасности людей на водных объектах, территориальные органы МЧС России, расположенные в Центральном федеральном округе;</w:t>
      </w:r>
    </w:p>
    <w:p w:rsidR="00FE465D" w:rsidRPr="00FE465D" w:rsidRDefault="00FE465D" w:rsidP="00FE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исполняющий обязанности заместителя Министра В.Н. </w:t>
      </w:r>
      <w:proofErr w:type="spellStart"/>
      <w:r w:rsidRPr="00FE465D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Департамент оперативного управления, Управление авиации и авиационно-спасательных технологий, территориальные органы МЧС России, расположенные в Дальневосточном федеральном округе.</w:t>
      </w:r>
    </w:p>
    <w:p w:rsidR="00FE465D" w:rsidRPr="00FE465D" w:rsidRDefault="00FE465D" w:rsidP="00FE465D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>Координацию деятельности Управления безопасности и Управления организации информирования населения оставляю за собой.</w:t>
      </w:r>
    </w:p>
    <w:p w:rsidR="00FE465D" w:rsidRPr="00FE465D" w:rsidRDefault="00FE465D" w:rsidP="00FE465D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Управлению стратегического планирования и организационной работы до 30.11.2018 подготовить и утвердить в установленном порядке распределение обязанностей между первым заместителем Министра, статс-секретарем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заместителем Министра и заместителями Министра.</w:t>
      </w:r>
    </w:p>
    <w:p w:rsidR="003D4066" w:rsidRPr="0042242F" w:rsidRDefault="00FE465D" w:rsidP="00FE465D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465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E465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70084" w:rsidRPr="007D3B21" w:rsidRDefault="00070084" w:rsidP="00FE465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A1A5543" wp14:editId="6F45CC85">
            <wp:simplePos x="0" y="0"/>
            <wp:positionH relativeFrom="column">
              <wp:posOffset>2535555</wp:posOffset>
            </wp:positionH>
            <wp:positionV relativeFrom="paragraph">
              <wp:posOffset>194310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Pr="007D3B21" w:rsidRDefault="003D4066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63C3FAB5" wp14:editId="7075DD46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74B6B95E" wp14:editId="20F23D6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68B" w:rsidRPr="007D3B21" w:rsidRDefault="003D4066" w:rsidP="00FE4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082AE580" wp14:editId="70B318BE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21C92889" wp14:editId="3D24DED2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4A84E9F7" wp14:editId="6810941A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5F0E8E72" wp14:editId="4C7BA5E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3E9927E6" wp14:editId="149C823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AE8" w:rsidRDefault="00A60AE8">
      <w:pPr>
        <w:spacing w:after="0" w:line="240" w:lineRule="auto"/>
      </w:pPr>
      <w:r>
        <w:separator/>
      </w:r>
    </w:p>
  </w:endnote>
  <w:endnote w:type="continuationSeparator" w:id="0">
    <w:p w:rsidR="00A60AE8" w:rsidRDefault="00A6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AE8" w:rsidRDefault="00A60AE8">
      <w:pPr>
        <w:spacing w:after="0" w:line="240" w:lineRule="auto"/>
      </w:pPr>
      <w:r>
        <w:separator/>
      </w:r>
    </w:p>
  </w:footnote>
  <w:footnote w:type="continuationSeparator" w:id="0">
    <w:p w:rsidR="00A60AE8" w:rsidRDefault="00A6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ireman.club/inseklodepia/territorialnye-organy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69A19-0669-4EA9-80EC-43257E4B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2018-10-17T18:33:00Z</dcterms:modified>
</cp:coreProperties>
</file>