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A44" w:rsidRPr="00E8608A" w:rsidRDefault="00401A44" w:rsidP="00E8608A">
      <w:pPr>
        <w:pStyle w:val="ConsPlusNormal"/>
        <w:ind w:left="6237"/>
        <w:jc w:val="both"/>
        <w:outlineLvl w:val="0"/>
      </w:pPr>
      <w:r w:rsidRPr="00E8608A">
        <w:t>Утвержден и введен в действие</w:t>
      </w:r>
      <w:r w:rsidR="00E8608A">
        <w:t xml:space="preserve"> </w:t>
      </w:r>
      <w:r w:rsidR="00E8608A" w:rsidRPr="00E8608A">
        <w:t xml:space="preserve">приказом </w:t>
      </w:r>
      <w:r w:rsidRPr="00E8608A">
        <w:t>Федерального</w:t>
      </w:r>
      <w:r w:rsidR="00E8608A">
        <w:t xml:space="preserve"> </w:t>
      </w:r>
      <w:r w:rsidRPr="00E8608A">
        <w:t>агентства по техническому</w:t>
      </w:r>
      <w:r w:rsidR="00E8608A">
        <w:t xml:space="preserve"> </w:t>
      </w:r>
      <w:r w:rsidRPr="00E8608A">
        <w:t>регулированию и метрологии</w:t>
      </w:r>
      <w:r w:rsidR="00E8608A">
        <w:br/>
      </w:r>
      <w:r w:rsidRPr="00E8608A">
        <w:t xml:space="preserve">от 21 ноября 2017 г. </w:t>
      </w:r>
      <w:r w:rsidR="00E8608A">
        <w:t>№</w:t>
      </w:r>
      <w:r w:rsidRPr="00E8608A">
        <w:t xml:space="preserve"> 1792-ст</w:t>
      </w:r>
    </w:p>
    <w:p w:rsidR="00401A44" w:rsidRPr="00E8608A" w:rsidRDefault="00401A44">
      <w:pPr>
        <w:pStyle w:val="ConsPlusNormal"/>
        <w:jc w:val="both"/>
      </w:pPr>
    </w:p>
    <w:p w:rsidR="00401A44" w:rsidRPr="00E8608A" w:rsidRDefault="00401A44">
      <w:pPr>
        <w:pStyle w:val="ConsPlusTitle"/>
        <w:jc w:val="center"/>
      </w:pPr>
      <w:r w:rsidRPr="00E8608A">
        <w:t>НАЦИОНАЛЬНЫЙ СТАНДАРТ РОССИЙСКОЙ ФЕДЕРАЦИИ</w:t>
      </w:r>
    </w:p>
    <w:p w:rsidR="00401A44" w:rsidRPr="00E8608A" w:rsidRDefault="00401A44">
      <w:pPr>
        <w:pStyle w:val="ConsPlusTitle"/>
        <w:jc w:val="both"/>
      </w:pPr>
    </w:p>
    <w:p w:rsidR="00401A44" w:rsidRPr="00E8608A" w:rsidRDefault="00401A44">
      <w:pPr>
        <w:pStyle w:val="ConsPlusTitle"/>
        <w:jc w:val="center"/>
      </w:pPr>
      <w:r w:rsidRPr="00E8608A">
        <w:t xml:space="preserve">ОБЪЕКТЫ </w:t>
      </w:r>
      <w:r w:rsidR="00E8608A" w:rsidRPr="00E8608A">
        <w:t>ПРОТИВОПОЖАРНОГО ОБУСТРОЙСТВА ЛЕСОВ</w:t>
      </w:r>
    </w:p>
    <w:p w:rsidR="00401A44" w:rsidRPr="00E8608A" w:rsidRDefault="00401A44">
      <w:pPr>
        <w:pStyle w:val="ConsPlusTitle"/>
        <w:jc w:val="both"/>
      </w:pPr>
    </w:p>
    <w:p w:rsidR="00401A44" w:rsidRPr="00E8608A" w:rsidRDefault="00401A44">
      <w:pPr>
        <w:pStyle w:val="ConsPlusTitle"/>
        <w:jc w:val="center"/>
      </w:pPr>
      <w:r w:rsidRPr="00E8608A">
        <w:t>ОБЩИЕ ТРЕБОВАНИЯ</w:t>
      </w:r>
    </w:p>
    <w:p w:rsidR="00401A44" w:rsidRPr="00E8608A" w:rsidRDefault="00401A44">
      <w:pPr>
        <w:pStyle w:val="ConsPlusTitle"/>
        <w:jc w:val="both"/>
      </w:pPr>
    </w:p>
    <w:p w:rsidR="00401A44" w:rsidRPr="00E8608A" w:rsidRDefault="00401A44">
      <w:pPr>
        <w:pStyle w:val="ConsPlusTitle"/>
        <w:jc w:val="center"/>
      </w:pPr>
      <w:proofErr w:type="spellStart"/>
      <w:r w:rsidRPr="00E8608A">
        <w:t>Objects</w:t>
      </w:r>
      <w:proofErr w:type="spellEnd"/>
      <w:r w:rsidRPr="00E8608A">
        <w:t xml:space="preserve"> </w:t>
      </w:r>
      <w:proofErr w:type="spellStart"/>
      <w:r w:rsidRPr="00E8608A">
        <w:t>of</w:t>
      </w:r>
      <w:proofErr w:type="spellEnd"/>
      <w:r w:rsidRPr="00E8608A">
        <w:t xml:space="preserve"> </w:t>
      </w:r>
      <w:proofErr w:type="spellStart"/>
      <w:r w:rsidRPr="00E8608A">
        <w:t>fire</w:t>
      </w:r>
      <w:proofErr w:type="spellEnd"/>
      <w:r w:rsidRPr="00E8608A">
        <w:t xml:space="preserve"> </w:t>
      </w:r>
      <w:proofErr w:type="spellStart"/>
      <w:r w:rsidRPr="00E8608A">
        <w:t>protection</w:t>
      </w:r>
      <w:proofErr w:type="spellEnd"/>
      <w:r w:rsidRPr="00E8608A">
        <w:t xml:space="preserve"> </w:t>
      </w:r>
      <w:proofErr w:type="spellStart"/>
      <w:r w:rsidRPr="00E8608A">
        <w:t>arrangement</w:t>
      </w:r>
      <w:proofErr w:type="spellEnd"/>
      <w:r w:rsidRPr="00E8608A">
        <w:t xml:space="preserve"> </w:t>
      </w:r>
      <w:proofErr w:type="spellStart"/>
      <w:r w:rsidRPr="00E8608A">
        <w:t>of</w:t>
      </w:r>
      <w:proofErr w:type="spellEnd"/>
      <w:r w:rsidRPr="00E8608A">
        <w:t xml:space="preserve"> </w:t>
      </w:r>
      <w:proofErr w:type="spellStart"/>
      <w:r w:rsidRPr="00E8608A">
        <w:t>forests</w:t>
      </w:r>
      <w:proofErr w:type="spellEnd"/>
      <w:r w:rsidRPr="00E8608A">
        <w:t>.</w:t>
      </w:r>
    </w:p>
    <w:p w:rsidR="00401A44" w:rsidRPr="00E8608A" w:rsidRDefault="00401A44">
      <w:pPr>
        <w:pStyle w:val="ConsPlusTitle"/>
        <w:jc w:val="center"/>
      </w:pPr>
      <w:proofErr w:type="spellStart"/>
      <w:r w:rsidRPr="00E8608A">
        <w:t>General</w:t>
      </w:r>
      <w:proofErr w:type="spellEnd"/>
      <w:r w:rsidRPr="00E8608A">
        <w:t xml:space="preserve"> </w:t>
      </w:r>
      <w:proofErr w:type="spellStart"/>
      <w:r w:rsidRPr="00E8608A">
        <w:t>requirements</w:t>
      </w:r>
      <w:proofErr w:type="spellEnd"/>
    </w:p>
    <w:p w:rsidR="00401A44" w:rsidRPr="00E8608A" w:rsidRDefault="00401A44">
      <w:pPr>
        <w:pStyle w:val="ConsPlusTitle"/>
        <w:jc w:val="both"/>
      </w:pPr>
    </w:p>
    <w:p w:rsidR="00401A44" w:rsidRPr="00E8608A" w:rsidRDefault="00401A44">
      <w:pPr>
        <w:pStyle w:val="ConsPlusTitle"/>
        <w:jc w:val="center"/>
      </w:pPr>
      <w:r w:rsidRPr="00E8608A">
        <w:t xml:space="preserve">ГОСТ </w:t>
      </w:r>
      <w:proofErr w:type="gramStart"/>
      <w:r w:rsidRPr="00E8608A">
        <w:t>Р</w:t>
      </w:r>
      <w:proofErr w:type="gramEnd"/>
      <w:r w:rsidRPr="00E8608A">
        <w:t xml:space="preserve"> 57972-2017</w:t>
      </w:r>
    </w:p>
    <w:p w:rsidR="00401A44" w:rsidRPr="00E8608A" w:rsidRDefault="00401A44">
      <w:pPr>
        <w:pStyle w:val="ConsPlusNormal"/>
        <w:jc w:val="both"/>
      </w:pPr>
    </w:p>
    <w:p w:rsidR="00401A44" w:rsidRPr="00E8608A" w:rsidRDefault="00401A44">
      <w:pPr>
        <w:pStyle w:val="ConsPlusNormal"/>
        <w:jc w:val="right"/>
      </w:pPr>
      <w:r w:rsidRPr="00E8608A">
        <w:t>ОКС 65.020</w:t>
      </w:r>
    </w:p>
    <w:p w:rsidR="00401A44" w:rsidRPr="00E8608A" w:rsidRDefault="00401A44">
      <w:pPr>
        <w:pStyle w:val="ConsPlusNormal"/>
        <w:jc w:val="right"/>
      </w:pPr>
      <w:r w:rsidRPr="00E8608A">
        <w:t>13.200.99</w:t>
      </w:r>
    </w:p>
    <w:p w:rsidR="00401A44" w:rsidRPr="00E8608A" w:rsidRDefault="00401A44">
      <w:pPr>
        <w:pStyle w:val="ConsPlusNormal"/>
        <w:jc w:val="right"/>
      </w:pPr>
      <w:r w:rsidRPr="00E8608A">
        <w:t>13.220</w:t>
      </w:r>
    </w:p>
    <w:p w:rsidR="00401A44" w:rsidRPr="00E8608A" w:rsidRDefault="00401A44">
      <w:pPr>
        <w:pStyle w:val="ConsPlusNormal"/>
        <w:jc w:val="both"/>
      </w:pPr>
    </w:p>
    <w:p w:rsidR="00401A44" w:rsidRPr="00E8608A" w:rsidRDefault="00401A44">
      <w:pPr>
        <w:pStyle w:val="ConsPlusNormal"/>
        <w:jc w:val="right"/>
      </w:pPr>
      <w:r w:rsidRPr="00E8608A">
        <w:t>Дата введения</w:t>
      </w:r>
      <w:r w:rsidR="00E8608A">
        <w:br/>
      </w:r>
      <w:r w:rsidRPr="00E8608A">
        <w:t>1 июня 2018 года</w:t>
      </w:r>
    </w:p>
    <w:p w:rsidR="00401A44" w:rsidRPr="00E8608A" w:rsidRDefault="00401A44">
      <w:pPr>
        <w:pStyle w:val="ConsPlusNormal"/>
        <w:jc w:val="both"/>
      </w:pPr>
    </w:p>
    <w:p w:rsidR="00401A44" w:rsidRPr="00E8608A" w:rsidRDefault="00401A44">
      <w:pPr>
        <w:pStyle w:val="ConsPlusTitle"/>
        <w:jc w:val="center"/>
        <w:outlineLvl w:val="1"/>
      </w:pPr>
      <w:r w:rsidRPr="00E8608A">
        <w:t>Предисловие</w:t>
      </w:r>
    </w:p>
    <w:p w:rsidR="00401A44" w:rsidRPr="00E8608A" w:rsidRDefault="00401A44">
      <w:pPr>
        <w:pStyle w:val="ConsPlusNormal"/>
        <w:jc w:val="both"/>
      </w:pPr>
    </w:p>
    <w:p w:rsidR="00401A44" w:rsidRPr="00E8608A" w:rsidRDefault="00401A44">
      <w:pPr>
        <w:pStyle w:val="ConsPlusNormal"/>
        <w:ind w:firstLine="540"/>
        <w:jc w:val="both"/>
      </w:pPr>
      <w:r w:rsidRPr="00E8608A">
        <w:t>1</w:t>
      </w:r>
      <w:r w:rsidR="00E8608A">
        <w:t>.</w:t>
      </w:r>
      <w:r w:rsidRPr="00E8608A">
        <w:t xml:space="preserve"> РАЗРАБОТАН Федеральным бюджетным учреждением </w:t>
      </w:r>
      <w:r w:rsidR="00E8608A">
        <w:t>«</w:t>
      </w:r>
      <w:r w:rsidRPr="00E8608A">
        <w:t>Всероссийский научно-исследовательский институт лесоводства и механизации лесного хозяйства</w:t>
      </w:r>
      <w:r w:rsidR="00E8608A">
        <w:t>»</w:t>
      </w:r>
    </w:p>
    <w:p w:rsidR="00401A44" w:rsidRPr="00E8608A" w:rsidRDefault="00401A44">
      <w:pPr>
        <w:pStyle w:val="ConsPlusNormal"/>
        <w:spacing w:before="220"/>
        <w:ind w:firstLine="540"/>
        <w:jc w:val="both"/>
      </w:pPr>
      <w:r w:rsidRPr="00E8608A">
        <w:t>2</w:t>
      </w:r>
      <w:r w:rsidR="00E8608A">
        <w:t>.</w:t>
      </w:r>
      <w:r w:rsidRPr="00E8608A">
        <w:t xml:space="preserve"> </w:t>
      </w:r>
      <w:proofErr w:type="gramStart"/>
      <w:r w:rsidRPr="00E8608A">
        <w:t>ВНЕСЕН</w:t>
      </w:r>
      <w:proofErr w:type="gramEnd"/>
      <w:r w:rsidRPr="00E8608A">
        <w:t xml:space="preserve"> Техническим комитетом по стандартизации ТК 449 </w:t>
      </w:r>
      <w:r w:rsidR="00E8608A">
        <w:t>«</w:t>
      </w:r>
      <w:r w:rsidRPr="00E8608A">
        <w:t>Лесоводство и смежные виды деятельности</w:t>
      </w:r>
      <w:r w:rsidR="00E8608A">
        <w:t>»</w:t>
      </w:r>
    </w:p>
    <w:p w:rsidR="00401A44" w:rsidRPr="00E8608A" w:rsidRDefault="00401A44">
      <w:pPr>
        <w:pStyle w:val="ConsPlusNormal"/>
        <w:spacing w:before="220"/>
        <w:ind w:firstLine="540"/>
        <w:jc w:val="both"/>
      </w:pPr>
      <w:r w:rsidRPr="00E8608A">
        <w:t>3</w:t>
      </w:r>
      <w:r w:rsidR="00E8608A">
        <w:t>.</w:t>
      </w:r>
      <w:r w:rsidRPr="00E8608A">
        <w:t xml:space="preserve"> УТВЕРЖДЕН И ВВЕДЕН В ДЕЙСТВИЕ Приказом Федерального агентства по техническому регулированию и метрологии от 21 ноября 2017 г. </w:t>
      </w:r>
      <w:r w:rsidR="00E8608A">
        <w:t>№</w:t>
      </w:r>
      <w:r w:rsidRPr="00E8608A">
        <w:t xml:space="preserve"> 1792-ст</w:t>
      </w:r>
    </w:p>
    <w:p w:rsidR="00401A44" w:rsidRPr="00E8608A" w:rsidRDefault="00401A44">
      <w:pPr>
        <w:pStyle w:val="ConsPlusNormal"/>
        <w:spacing w:before="220"/>
        <w:ind w:firstLine="540"/>
        <w:jc w:val="both"/>
      </w:pPr>
      <w:r w:rsidRPr="00E8608A">
        <w:t>4</w:t>
      </w:r>
      <w:r w:rsidR="00E8608A">
        <w:t>.</w:t>
      </w:r>
      <w:r w:rsidRPr="00E8608A">
        <w:t xml:space="preserve"> ВВЕДЕН ВПЕРВЫЕ</w:t>
      </w:r>
    </w:p>
    <w:p w:rsidR="00401A44" w:rsidRPr="00E8608A" w:rsidRDefault="00401A44">
      <w:pPr>
        <w:pStyle w:val="ConsPlusNormal"/>
        <w:jc w:val="both"/>
      </w:pPr>
    </w:p>
    <w:p w:rsidR="00401A44" w:rsidRPr="00E8608A" w:rsidRDefault="00401A44">
      <w:pPr>
        <w:pStyle w:val="ConsPlusNormal"/>
        <w:ind w:firstLine="540"/>
        <w:jc w:val="both"/>
      </w:pPr>
      <w:r w:rsidRPr="00E8608A">
        <w:t xml:space="preserve">Правила применения настоящего стандарта установлены в статье 26 Федерального закона от 29 июня 2015 г. </w:t>
      </w:r>
      <w:r w:rsidR="00E8608A">
        <w:t>№</w:t>
      </w:r>
      <w:r w:rsidRPr="00E8608A">
        <w:t xml:space="preserve"> 162-ФЗ </w:t>
      </w:r>
      <w:r w:rsidR="00E8608A">
        <w:t>«</w:t>
      </w:r>
      <w:r w:rsidRPr="00E8608A">
        <w:t>О стандартизации в Российской Федерации</w:t>
      </w:r>
      <w:r w:rsidR="00E8608A">
        <w:t>»</w:t>
      </w:r>
      <w:r w:rsidRPr="00E8608A">
        <w:t xml:space="preserve">. Информация об изменениях к настоящему стандарту публикуется в ежегодном (по состоянию на 1 января текущего года) информационном указателе </w:t>
      </w:r>
      <w:r w:rsidR="00E8608A">
        <w:t>«</w:t>
      </w:r>
      <w:r w:rsidRPr="00E8608A">
        <w:t>Национальные стандарты</w:t>
      </w:r>
      <w:r w:rsidR="00E8608A">
        <w:t>»</w:t>
      </w:r>
      <w:r w:rsidRPr="00E8608A">
        <w:t xml:space="preserve">, а официальный текст изменений и поправок - в ежемесячном информационном указателе </w:t>
      </w:r>
      <w:r w:rsidR="00E8608A">
        <w:t>«</w:t>
      </w:r>
      <w:r w:rsidRPr="00E8608A">
        <w:t>Национальные стандарты</w:t>
      </w:r>
      <w:r w:rsidR="00E8608A">
        <w:t>»</w:t>
      </w:r>
      <w:r w:rsidRPr="00E8608A">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E8608A">
        <w:t>«</w:t>
      </w:r>
      <w:r w:rsidRPr="00E8608A">
        <w:t>Национальные стандарты</w:t>
      </w:r>
      <w:r w:rsidR="00E8608A">
        <w:t>»</w:t>
      </w:r>
      <w:r w:rsidRPr="00E8608A">
        <w:t>. Соответствующая информац</w:t>
      </w:r>
      <w:bookmarkStart w:id="0" w:name="_GoBack"/>
      <w:bookmarkEnd w:id="0"/>
      <w:r w:rsidRPr="00E8608A">
        <w:t xml:space="preserve">ия, уведомление и тексты размещаются также в информационной системе общего пользования </w:t>
      </w:r>
      <w:r w:rsidR="00482D5C">
        <w:t>–</w:t>
      </w:r>
      <w:r w:rsidRPr="00E8608A">
        <w:t xml:space="preserve"> на официальном сайте Федерального агентства по техническому регулированию и метрологии в сети Интернет (www.gost.ru)</w:t>
      </w:r>
    </w:p>
    <w:p w:rsidR="00401A44" w:rsidRPr="00E8608A" w:rsidRDefault="00401A44">
      <w:pPr>
        <w:pStyle w:val="ConsPlusNormal"/>
        <w:jc w:val="both"/>
      </w:pPr>
    </w:p>
    <w:p w:rsidR="00401A44" w:rsidRPr="00E8608A" w:rsidRDefault="00401A44">
      <w:pPr>
        <w:pStyle w:val="ConsPlusTitle"/>
        <w:ind w:firstLine="540"/>
        <w:jc w:val="both"/>
        <w:outlineLvl w:val="1"/>
      </w:pPr>
      <w:r w:rsidRPr="00E8608A">
        <w:t>1</w:t>
      </w:r>
      <w:r w:rsidR="00E8608A">
        <w:t>.</w:t>
      </w:r>
      <w:r w:rsidRPr="00E8608A">
        <w:t xml:space="preserve"> Область применения</w:t>
      </w:r>
    </w:p>
    <w:p w:rsidR="00401A44" w:rsidRPr="00E8608A" w:rsidRDefault="00401A44">
      <w:pPr>
        <w:pStyle w:val="ConsPlusNormal"/>
        <w:jc w:val="both"/>
      </w:pPr>
    </w:p>
    <w:p w:rsidR="00401A44" w:rsidRPr="00E8608A" w:rsidRDefault="00401A44">
      <w:pPr>
        <w:pStyle w:val="ConsPlusNormal"/>
        <w:ind w:firstLine="540"/>
        <w:jc w:val="both"/>
      </w:pPr>
      <w:r w:rsidRPr="00E8608A">
        <w:t xml:space="preserve">Настоящий стандарт устанавливает общие требования к объектам противопожарного обустройства лесов в зависимости от целевого назначения земель, </w:t>
      </w:r>
      <w:r w:rsidRPr="00EF4499">
        <w:t xml:space="preserve">лесов и </w:t>
      </w:r>
      <w:hyperlink r:id="rId5" w:history="1">
        <w:r w:rsidRPr="00EF4499">
          <w:rPr>
            <w:rStyle w:val="a3"/>
            <w:color w:val="auto"/>
            <w:u w:val="none"/>
          </w:rPr>
          <w:t>требований пожарной безопасности</w:t>
        </w:r>
      </w:hyperlink>
      <w:r w:rsidRPr="00EF4499">
        <w:t xml:space="preserve"> в лесах, при использовании, охране, защите и </w:t>
      </w:r>
      <w:r w:rsidRPr="00E8608A">
        <w:t>воспроизводстве лесов и осуществлении иной деятельности в лесах.</w:t>
      </w:r>
    </w:p>
    <w:p w:rsidR="00401A44" w:rsidRPr="00E8608A" w:rsidRDefault="00401A44">
      <w:pPr>
        <w:pStyle w:val="ConsPlusNormal"/>
        <w:spacing w:before="220"/>
        <w:ind w:firstLine="540"/>
        <w:jc w:val="both"/>
      </w:pPr>
      <w:r w:rsidRPr="00E8608A">
        <w:lastRenderedPageBreak/>
        <w:t>Настоящий стандарт предназначен для применения органами государственной власти, органами местного самоуправления, а также юридическими и физическими лицами, осуществляющими деятельность в лесах.</w:t>
      </w:r>
    </w:p>
    <w:p w:rsidR="00401A44" w:rsidRPr="00E8608A" w:rsidRDefault="00401A44">
      <w:pPr>
        <w:pStyle w:val="ConsPlusNormal"/>
        <w:jc w:val="both"/>
      </w:pPr>
    </w:p>
    <w:p w:rsidR="00401A44" w:rsidRPr="00E8608A" w:rsidRDefault="00401A44">
      <w:pPr>
        <w:pStyle w:val="ConsPlusTitle"/>
        <w:ind w:firstLine="540"/>
        <w:jc w:val="both"/>
        <w:outlineLvl w:val="1"/>
      </w:pPr>
      <w:r w:rsidRPr="00E8608A">
        <w:t>2</w:t>
      </w:r>
      <w:r w:rsidR="00E8608A">
        <w:t>.</w:t>
      </w:r>
      <w:r w:rsidRPr="00E8608A">
        <w:t xml:space="preserve"> Нормативные ссылки</w:t>
      </w:r>
    </w:p>
    <w:p w:rsidR="00401A44" w:rsidRPr="00E8608A" w:rsidRDefault="00401A44">
      <w:pPr>
        <w:pStyle w:val="ConsPlusNormal"/>
        <w:jc w:val="both"/>
      </w:pPr>
    </w:p>
    <w:p w:rsidR="00401A44" w:rsidRPr="00E8608A" w:rsidRDefault="00401A44">
      <w:pPr>
        <w:pStyle w:val="ConsPlusNormal"/>
        <w:ind w:firstLine="540"/>
        <w:jc w:val="both"/>
      </w:pPr>
      <w:r w:rsidRPr="00E8608A">
        <w:t>В настоящем стандарте использована нормативная ссылка на следующий стандарт:</w:t>
      </w:r>
    </w:p>
    <w:p w:rsidR="00401A44" w:rsidRPr="00E8608A" w:rsidRDefault="00401A44">
      <w:pPr>
        <w:pStyle w:val="ConsPlusNormal"/>
        <w:spacing w:before="220"/>
        <w:ind w:firstLine="540"/>
        <w:jc w:val="both"/>
      </w:pPr>
      <w:r w:rsidRPr="00E8608A">
        <w:t xml:space="preserve">ГОСТ </w:t>
      </w:r>
      <w:proofErr w:type="gramStart"/>
      <w:r w:rsidRPr="00E8608A">
        <w:t>Р</w:t>
      </w:r>
      <w:proofErr w:type="gramEnd"/>
      <w:r w:rsidRPr="00E8608A">
        <w:t xml:space="preserve"> 57938 Лесное хозяйство. Термины и определения</w:t>
      </w:r>
    </w:p>
    <w:p w:rsidR="00401A44" w:rsidRPr="00E8608A" w:rsidRDefault="00401A44">
      <w:pPr>
        <w:pStyle w:val="ConsPlusNormal"/>
        <w:spacing w:before="220"/>
        <w:ind w:firstLine="540"/>
        <w:jc w:val="both"/>
        <w:rPr>
          <w:i/>
        </w:rPr>
      </w:pPr>
      <w:r w:rsidRPr="00E8608A">
        <w:rPr>
          <w:b/>
          <w:i/>
        </w:rPr>
        <w:t>Примечание</w:t>
      </w:r>
      <w:r w:rsidR="00E8608A" w:rsidRPr="00E8608A">
        <w:rPr>
          <w:b/>
          <w:i/>
        </w:rPr>
        <w:t>.</w:t>
      </w:r>
      <w:r w:rsidRPr="00E8608A">
        <w:rPr>
          <w:i/>
        </w:rPr>
        <w:t xml:space="preserve"> </w:t>
      </w:r>
      <w:proofErr w:type="gramStart"/>
      <w:r w:rsidRPr="00E8608A">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E8608A" w:rsidRPr="00E8608A">
        <w:rPr>
          <w:i/>
        </w:rPr>
        <w:t>«</w:t>
      </w:r>
      <w:r w:rsidRPr="00E8608A">
        <w:rPr>
          <w:i/>
        </w:rPr>
        <w:t>Национальные стандарты</w:t>
      </w:r>
      <w:r w:rsidR="00E8608A" w:rsidRPr="00E8608A">
        <w:rPr>
          <w:i/>
        </w:rPr>
        <w:t>»</w:t>
      </w:r>
      <w:r w:rsidRPr="00E8608A">
        <w:rPr>
          <w:i/>
        </w:rPr>
        <w:t xml:space="preserve">, который опубликован по состоянию на 1 января текущего года, и по выпускам ежемесячного информационного указателя </w:t>
      </w:r>
      <w:r w:rsidR="00E8608A" w:rsidRPr="00E8608A">
        <w:rPr>
          <w:i/>
        </w:rPr>
        <w:t>«</w:t>
      </w:r>
      <w:r w:rsidRPr="00E8608A">
        <w:rPr>
          <w:i/>
        </w:rPr>
        <w:t>Национальные стандарты</w:t>
      </w:r>
      <w:r w:rsidR="00E8608A" w:rsidRPr="00E8608A">
        <w:rPr>
          <w:i/>
        </w:rPr>
        <w:t>»</w:t>
      </w:r>
      <w:r w:rsidRPr="00E8608A">
        <w:rPr>
          <w:i/>
        </w:rPr>
        <w:t xml:space="preserve"> за текущий год.</w:t>
      </w:r>
      <w:proofErr w:type="gramEnd"/>
      <w:r w:rsidRPr="00E8608A">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401A44" w:rsidRPr="00E8608A" w:rsidRDefault="00401A44">
      <w:pPr>
        <w:pStyle w:val="ConsPlusNormal"/>
        <w:jc w:val="both"/>
      </w:pPr>
    </w:p>
    <w:p w:rsidR="00401A44" w:rsidRPr="00E8608A" w:rsidRDefault="00401A44">
      <w:pPr>
        <w:pStyle w:val="ConsPlusTitle"/>
        <w:ind w:firstLine="540"/>
        <w:jc w:val="both"/>
        <w:outlineLvl w:val="1"/>
      </w:pPr>
      <w:r w:rsidRPr="00E8608A">
        <w:t>3</w:t>
      </w:r>
      <w:r w:rsidR="00E8608A">
        <w:t>.</w:t>
      </w:r>
      <w:r w:rsidRPr="00E8608A">
        <w:t xml:space="preserve"> Термины и определения</w:t>
      </w:r>
    </w:p>
    <w:p w:rsidR="00401A44" w:rsidRPr="00E8608A" w:rsidRDefault="00401A44">
      <w:pPr>
        <w:pStyle w:val="ConsPlusNormal"/>
        <w:jc w:val="both"/>
      </w:pPr>
    </w:p>
    <w:p w:rsidR="00401A44" w:rsidRPr="00E8608A" w:rsidRDefault="00401A44">
      <w:pPr>
        <w:pStyle w:val="ConsPlusNormal"/>
        <w:ind w:firstLine="540"/>
        <w:jc w:val="both"/>
      </w:pPr>
      <w:r w:rsidRPr="00E8608A">
        <w:t xml:space="preserve">В настоящем стандарте применены термины, установленные лесным законодательством, а также ГОСТ </w:t>
      </w:r>
      <w:proofErr w:type="gramStart"/>
      <w:r w:rsidRPr="00E8608A">
        <w:t>Р</w:t>
      </w:r>
      <w:proofErr w:type="gramEnd"/>
      <w:r w:rsidRPr="00E8608A">
        <w:t xml:space="preserve"> 57938.</w:t>
      </w:r>
    </w:p>
    <w:p w:rsidR="00401A44" w:rsidRPr="00E8608A" w:rsidRDefault="00401A44">
      <w:pPr>
        <w:pStyle w:val="ConsPlusNormal"/>
        <w:jc w:val="both"/>
      </w:pPr>
    </w:p>
    <w:p w:rsidR="00401A44" w:rsidRPr="00E8608A" w:rsidRDefault="00401A44">
      <w:pPr>
        <w:pStyle w:val="ConsPlusTitle"/>
        <w:ind w:firstLine="540"/>
        <w:jc w:val="both"/>
        <w:outlineLvl w:val="1"/>
      </w:pPr>
      <w:r w:rsidRPr="00E8608A">
        <w:t>4</w:t>
      </w:r>
      <w:r w:rsidR="00E8608A">
        <w:t>.</w:t>
      </w:r>
      <w:r w:rsidRPr="00E8608A">
        <w:t xml:space="preserve"> Общие понятия</w:t>
      </w:r>
    </w:p>
    <w:p w:rsidR="00401A44" w:rsidRPr="00E8608A" w:rsidRDefault="00401A44">
      <w:pPr>
        <w:pStyle w:val="ConsPlusNormal"/>
        <w:jc w:val="both"/>
      </w:pPr>
    </w:p>
    <w:p w:rsidR="00401A44" w:rsidRPr="00E8608A" w:rsidRDefault="00401A44">
      <w:pPr>
        <w:pStyle w:val="ConsPlusNormal"/>
        <w:ind w:firstLine="540"/>
        <w:jc w:val="both"/>
      </w:pPr>
      <w:r w:rsidRPr="00E8608A">
        <w:t>4.1</w:t>
      </w:r>
      <w:r w:rsidR="00E8608A">
        <w:t>.</w:t>
      </w:r>
      <w:r w:rsidRPr="00E8608A">
        <w:t xml:space="preserve"> В соответствии с ГОСТ </w:t>
      </w:r>
      <w:proofErr w:type="gramStart"/>
      <w:r w:rsidRPr="00E8608A">
        <w:t>Р</w:t>
      </w:r>
      <w:proofErr w:type="gramEnd"/>
      <w:r w:rsidRPr="00E8608A">
        <w:t xml:space="preserve"> 57938 противопожарное обустройство лесов представляет собой комплекс мероприятий по созданию инфраструктуры, обеспечивающей пожарную безопасность в лесах.</w:t>
      </w:r>
    </w:p>
    <w:p w:rsidR="00401A44" w:rsidRPr="00E8608A" w:rsidRDefault="00401A44">
      <w:pPr>
        <w:pStyle w:val="ConsPlusNormal"/>
        <w:spacing w:before="220"/>
        <w:ind w:firstLine="540"/>
        <w:jc w:val="both"/>
      </w:pPr>
      <w:r w:rsidRPr="00E8608A">
        <w:t>4.2</w:t>
      </w:r>
      <w:r w:rsidR="00E8608A">
        <w:t>.</w:t>
      </w:r>
      <w:r w:rsidRPr="00E8608A">
        <w:t xml:space="preserve"> К объектам противопожарного обустройства лесов относятся:</w:t>
      </w:r>
    </w:p>
    <w:p w:rsidR="00401A44" w:rsidRPr="00E8608A" w:rsidRDefault="00401A44">
      <w:pPr>
        <w:pStyle w:val="ConsPlusNormal"/>
        <w:spacing w:before="220"/>
        <w:ind w:firstLine="540"/>
        <w:jc w:val="both"/>
      </w:pPr>
      <w:r w:rsidRPr="00E8608A">
        <w:t>- дороги, предназначенные для охраны лесов от пожаров, дороги противопожарного назначения;</w:t>
      </w:r>
    </w:p>
    <w:p w:rsidR="00401A44" w:rsidRPr="00E8608A" w:rsidRDefault="00401A44">
      <w:pPr>
        <w:pStyle w:val="ConsPlusNormal"/>
        <w:spacing w:before="220"/>
        <w:ind w:firstLine="540"/>
        <w:jc w:val="both"/>
      </w:pPr>
      <w:r w:rsidRPr="00E8608A">
        <w:t>- посадочные площадки для самолетов, вертолетов, используемых в целях проведения авиационных работ по охране и защите лесов;</w:t>
      </w:r>
    </w:p>
    <w:p w:rsidR="00401A44" w:rsidRPr="00E8608A" w:rsidRDefault="00401A44">
      <w:pPr>
        <w:pStyle w:val="ConsPlusNormal"/>
        <w:spacing w:before="220"/>
        <w:ind w:firstLine="540"/>
        <w:jc w:val="both"/>
      </w:pPr>
      <w:r w:rsidRPr="00E8608A">
        <w:t xml:space="preserve">- искусственные и естественные противопожарные барьеры, в том числе противопожарные разрывы, заслоны, минерализованные полосы, канавы, просеки и пожароустойчивые опушки, полосы, очищенные от </w:t>
      </w:r>
      <w:proofErr w:type="gramStart"/>
      <w:r w:rsidRPr="00E8608A">
        <w:t>пожароопасных</w:t>
      </w:r>
      <w:proofErr w:type="gramEnd"/>
      <w:r w:rsidRPr="00E8608A">
        <w:t xml:space="preserve"> сухой травяной растительности, </w:t>
      </w:r>
      <w:proofErr w:type="spellStart"/>
      <w:r w:rsidRPr="00E8608A">
        <w:t>валежа</w:t>
      </w:r>
      <w:proofErr w:type="spellEnd"/>
      <w:r w:rsidRPr="00E8608A">
        <w:t>, хвороста, кустарниковой растительности;</w:t>
      </w:r>
    </w:p>
    <w:p w:rsidR="00401A44" w:rsidRPr="00E8608A" w:rsidRDefault="00401A44">
      <w:pPr>
        <w:pStyle w:val="ConsPlusNormal"/>
        <w:spacing w:before="220"/>
        <w:ind w:firstLine="540"/>
        <w:jc w:val="both"/>
      </w:pPr>
      <w:r w:rsidRPr="00E8608A">
        <w:t>- пожарные наблюдательные пункты, включая вышки, мачты, павильоны и другие наблюдательные пункты;</w:t>
      </w:r>
    </w:p>
    <w:p w:rsidR="00401A44" w:rsidRPr="00E8608A" w:rsidRDefault="00401A44">
      <w:pPr>
        <w:pStyle w:val="ConsPlusNormal"/>
        <w:spacing w:before="220"/>
        <w:ind w:firstLine="540"/>
        <w:jc w:val="both"/>
      </w:pPr>
      <w:r w:rsidRPr="00E8608A">
        <w:t>- пункты сосредоточения противопожарного инвентаря;</w:t>
      </w:r>
    </w:p>
    <w:p w:rsidR="00401A44" w:rsidRPr="00E8608A" w:rsidRDefault="00401A44">
      <w:pPr>
        <w:pStyle w:val="ConsPlusNormal"/>
        <w:spacing w:before="220"/>
        <w:ind w:firstLine="540"/>
        <w:jc w:val="both"/>
      </w:pPr>
      <w:r w:rsidRPr="00E8608A">
        <w:lastRenderedPageBreak/>
        <w:t>- пожарные водоемы и подъезды к источникам противопожарного водоснабжения;</w:t>
      </w:r>
    </w:p>
    <w:p w:rsidR="00401A44" w:rsidRPr="00E8608A" w:rsidRDefault="00401A44">
      <w:pPr>
        <w:pStyle w:val="ConsPlusNormal"/>
        <w:spacing w:before="220"/>
        <w:ind w:firstLine="540"/>
        <w:jc w:val="both"/>
      </w:pPr>
      <w:r w:rsidRPr="00E8608A">
        <w:t>- лесоосушительные сети, включая шлюзы, временные плотины, дороги, предназначенные для проведения работ по гидромелиорации, в целях обеспечения благоприятного противопожарного режима в лесах;</w:t>
      </w:r>
    </w:p>
    <w:p w:rsidR="00401A44" w:rsidRPr="00E8608A" w:rsidRDefault="00401A44">
      <w:pPr>
        <w:pStyle w:val="ConsPlusNormal"/>
        <w:spacing w:before="220"/>
        <w:ind w:firstLine="540"/>
        <w:jc w:val="both"/>
      </w:pPr>
      <w:r w:rsidRPr="00E8608A">
        <w:t>- участки, предназначенные для проведения профилактического контролируемого противопожарного выжигания хвороста, лесной подстилки, сухой травы и других лесных горючих материалов;</w:t>
      </w:r>
    </w:p>
    <w:p w:rsidR="00401A44" w:rsidRPr="00E8608A" w:rsidRDefault="00401A44">
      <w:pPr>
        <w:pStyle w:val="ConsPlusNormal"/>
        <w:spacing w:before="220"/>
        <w:ind w:firstLine="540"/>
        <w:jc w:val="both"/>
      </w:pPr>
      <w:r w:rsidRPr="00E8608A">
        <w:t>- зоны отдыха граждан, пребывающих в лесах, в том числе места для отдыха и курения в лесу, площадки для стоянок туристов, смотровые площадки и площадки для стоянки автотранспорта;</w:t>
      </w:r>
    </w:p>
    <w:p w:rsidR="00401A44" w:rsidRPr="00E8608A" w:rsidRDefault="00401A44">
      <w:pPr>
        <w:pStyle w:val="ConsPlusNormal"/>
        <w:spacing w:before="220"/>
        <w:ind w:firstLine="540"/>
        <w:jc w:val="both"/>
      </w:pPr>
      <w:r w:rsidRPr="00E8608A">
        <w:t>- шлагбаумы, преграды, обеспечивающие ограничение пребывания граждан в лесах в целях обеспечения пожарной безопасности;</w:t>
      </w:r>
    </w:p>
    <w:p w:rsidR="00401A44" w:rsidRPr="00E8608A" w:rsidRDefault="00401A44">
      <w:pPr>
        <w:pStyle w:val="ConsPlusNormal"/>
        <w:spacing w:before="220"/>
        <w:ind w:firstLine="540"/>
        <w:jc w:val="both"/>
      </w:pPr>
      <w:r w:rsidRPr="00E8608A">
        <w:t>- стенды и другие знаки, указатели, содержащие информацию о мерах пожарной безопасности в лесах.</w:t>
      </w:r>
    </w:p>
    <w:p w:rsidR="00401A44" w:rsidRPr="00E8608A" w:rsidRDefault="00401A44">
      <w:pPr>
        <w:pStyle w:val="ConsPlusNormal"/>
        <w:jc w:val="both"/>
      </w:pPr>
    </w:p>
    <w:p w:rsidR="00401A44" w:rsidRPr="00E8608A" w:rsidRDefault="00401A44">
      <w:pPr>
        <w:pStyle w:val="ConsPlusTitle"/>
        <w:ind w:firstLine="540"/>
        <w:jc w:val="both"/>
        <w:outlineLvl w:val="1"/>
      </w:pPr>
      <w:r w:rsidRPr="00E8608A">
        <w:t>5</w:t>
      </w:r>
      <w:r w:rsidR="00E8608A">
        <w:t>.</w:t>
      </w:r>
      <w:r w:rsidRPr="00E8608A">
        <w:t xml:space="preserve"> Общие требования</w:t>
      </w:r>
    </w:p>
    <w:p w:rsidR="00401A44" w:rsidRPr="00E8608A" w:rsidRDefault="00401A44">
      <w:pPr>
        <w:pStyle w:val="ConsPlusNormal"/>
        <w:jc w:val="both"/>
      </w:pPr>
    </w:p>
    <w:p w:rsidR="00401A44" w:rsidRPr="00E8608A" w:rsidRDefault="00401A44">
      <w:pPr>
        <w:pStyle w:val="ConsPlusNormal"/>
        <w:ind w:firstLine="540"/>
        <w:jc w:val="both"/>
      </w:pPr>
      <w:r w:rsidRPr="00E8608A">
        <w:t>5.1</w:t>
      </w:r>
      <w:r w:rsidR="00E8608A">
        <w:t>.</w:t>
      </w:r>
      <w:r w:rsidRPr="00E8608A">
        <w:t xml:space="preserve"> Объекты противопожарного обустройства лесов должны соответствовать документам в области лесного законодательства и природоохранной деятельности [1] - [14], а также требованиям настоящего стандарта.</w:t>
      </w:r>
    </w:p>
    <w:p w:rsidR="00401A44" w:rsidRPr="00E8608A" w:rsidRDefault="00401A44">
      <w:pPr>
        <w:pStyle w:val="ConsPlusNormal"/>
        <w:spacing w:before="220"/>
        <w:ind w:firstLine="540"/>
        <w:jc w:val="both"/>
      </w:pPr>
      <w:r w:rsidRPr="00E8608A">
        <w:t>5.2</w:t>
      </w:r>
      <w:r w:rsidR="00E8608A">
        <w:t>.</w:t>
      </w:r>
      <w:r w:rsidRPr="00E8608A">
        <w:t xml:space="preserve"> Основными задачами при планировании и создании объектов противопожарного обустройства лесов являются:</w:t>
      </w:r>
    </w:p>
    <w:p w:rsidR="00401A44" w:rsidRPr="00E8608A" w:rsidRDefault="00401A44">
      <w:pPr>
        <w:pStyle w:val="ConsPlusNormal"/>
        <w:spacing w:before="220"/>
        <w:ind w:firstLine="540"/>
        <w:jc w:val="both"/>
      </w:pPr>
      <w:r w:rsidRPr="00E8608A">
        <w:t>- обеспечение оптимального режима пожарной безопасности в лесах [1];</w:t>
      </w:r>
    </w:p>
    <w:p w:rsidR="00401A44" w:rsidRPr="00E8608A" w:rsidRDefault="00401A44">
      <w:pPr>
        <w:pStyle w:val="ConsPlusNormal"/>
        <w:spacing w:before="220"/>
        <w:ind w:firstLine="540"/>
        <w:jc w:val="both"/>
      </w:pPr>
      <w:r w:rsidRPr="00E8608A">
        <w:t>- предупреждение возникновения загораний и пожаров в лесах;</w:t>
      </w:r>
    </w:p>
    <w:p w:rsidR="00401A44" w:rsidRPr="00E8608A" w:rsidRDefault="00401A44">
      <w:pPr>
        <w:pStyle w:val="ConsPlusNormal"/>
        <w:spacing w:before="220"/>
        <w:ind w:firstLine="540"/>
        <w:jc w:val="both"/>
      </w:pPr>
      <w:r w:rsidRPr="00E8608A">
        <w:t>- создание условий для обнаружения пожаров в лесах на ранних стадиях;</w:t>
      </w:r>
    </w:p>
    <w:p w:rsidR="00401A44" w:rsidRPr="00E8608A" w:rsidRDefault="00401A44">
      <w:pPr>
        <w:pStyle w:val="ConsPlusNormal"/>
        <w:spacing w:before="220"/>
        <w:ind w:firstLine="540"/>
        <w:jc w:val="both"/>
      </w:pPr>
      <w:r w:rsidRPr="00E8608A">
        <w:t>- препятствование продвижению пожаров на отдельных участках в лесах с целью снижения возможного ущерба и/или создания условий для их тушения необходимым количеством сил и средств пожаротушения;</w:t>
      </w:r>
    </w:p>
    <w:p w:rsidR="00401A44" w:rsidRPr="00E8608A" w:rsidRDefault="00401A44">
      <w:pPr>
        <w:pStyle w:val="ConsPlusNormal"/>
        <w:spacing w:before="220"/>
        <w:ind w:firstLine="540"/>
        <w:jc w:val="both"/>
      </w:pPr>
      <w:r w:rsidRPr="00E8608A">
        <w:t>- охрана участков ценных лесов и природных объектов, населенных пунктов и объектов инфраструктуры от угрозы природных (лесных) пожаров;</w:t>
      </w:r>
    </w:p>
    <w:p w:rsidR="00401A44" w:rsidRPr="00E8608A" w:rsidRDefault="00401A44">
      <w:pPr>
        <w:pStyle w:val="ConsPlusNormal"/>
        <w:spacing w:before="220"/>
        <w:ind w:firstLine="540"/>
        <w:jc w:val="both"/>
      </w:pPr>
      <w:r w:rsidRPr="00E8608A">
        <w:t>- создание условий для своевременного прибытия сил и средств пожаротушения к местам загораний в лесах и к пожарам для их тушения [4];</w:t>
      </w:r>
    </w:p>
    <w:p w:rsidR="00401A44" w:rsidRPr="00E8608A" w:rsidRDefault="00401A44">
      <w:pPr>
        <w:pStyle w:val="ConsPlusNormal"/>
        <w:spacing w:before="220"/>
        <w:ind w:firstLine="540"/>
        <w:jc w:val="both"/>
      </w:pPr>
      <w:r w:rsidRPr="00E8608A">
        <w:t>- создание благоприятных условий для эффективного тушения пожаров с учетом локальных особенностей, снижения ущерба лесам и общего вреда от пожаров.</w:t>
      </w:r>
    </w:p>
    <w:p w:rsidR="00401A44" w:rsidRPr="00E8608A" w:rsidRDefault="00401A44">
      <w:pPr>
        <w:pStyle w:val="ConsPlusNormal"/>
        <w:spacing w:before="220"/>
        <w:ind w:firstLine="540"/>
        <w:jc w:val="both"/>
      </w:pPr>
      <w:r w:rsidRPr="00E8608A">
        <w:t>5.3</w:t>
      </w:r>
      <w:r w:rsidR="00E8608A">
        <w:t>.</w:t>
      </w:r>
      <w:r w:rsidRPr="00E8608A">
        <w:t xml:space="preserve"> Планирование и создание объектов противопожарного устройства лесов осуществляют с учетом местных климатических и лесорастительных условий, рельефа местности, а также с учетом наличия зон с особыми условиями использования территорий, на которых расположены соответствующие леса [6], [7].</w:t>
      </w:r>
    </w:p>
    <w:p w:rsidR="00401A44" w:rsidRPr="00E8608A" w:rsidRDefault="00401A44">
      <w:pPr>
        <w:pStyle w:val="ConsPlusNormal"/>
        <w:spacing w:before="220"/>
        <w:ind w:firstLine="540"/>
        <w:jc w:val="both"/>
      </w:pPr>
      <w:r w:rsidRPr="00E8608A">
        <w:t xml:space="preserve">Все планируемые к созданию или созданные (имеющиеся) объекты противопожарного обустройства лесов подлежат обязательному документальному учету с нанесением их на картографический материал [2], [5]. </w:t>
      </w:r>
      <w:proofErr w:type="gramStart"/>
      <w:r w:rsidRPr="00E8608A">
        <w:t xml:space="preserve">При осуществлении учета объектов противопожарного </w:t>
      </w:r>
      <w:r w:rsidRPr="00E8608A">
        <w:lastRenderedPageBreak/>
        <w:t>обустройства лесов используют географические координаты в системе, определенной уполномоченным федеральным органом исполнительной власти в области лесных отношений и/или в области природоохранной деятельности в пределах полномочий.</w:t>
      </w:r>
      <w:proofErr w:type="gramEnd"/>
    </w:p>
    <w:p w:rsidR="00401A44" w:rsidRPr="00E8608A" w:rsidRDefault="00401A44">
      <w:pPr>
        <w:pStyle w:val="ConsPlusNormal"/>
        <w:spacing w:before="220"/>
        <w:ind w:firstLine="540"/>
        <w:jc w:val="both"/>
      </w:pPr>
      <w:r w:rsidRPr="00E8608A">
        <w:t>5.4</w:t>
      </w:r>
      <w:r w:rsidR="00E8608A">
        <w:t>.</w:t>
      </w:r>
      <w:r w:rsidRPr="00E8608A">
        <w:t xml:space="preserve"> Зоны отдыха граждан, пребывающих в лесах, площадки для ночлега туристов, смотровые площадки, места для отдыха и курения организуют в целях:</w:t>
      </w:r>
    </w:p>
    <w:p w:rsidR="00401A44" w:rsidRPr="00E8608A" w:rsidRDefault="00401A44">
      <w:pPr>
        <w:pStyle w:val="ConsPlusNormal"/>
        <w:spacing w:before="220"/>
        <w:ind w:firstLine="540"/>
        <w:jc w:val="both"/>
      </w:pPr>
      <w:r w:rsidRPr="00E8608A">
        <w:t>- создания условий для соблюдения лицами, пребывающими в лесах, правил пожарной и санитарной безопасности в лесах;</w:t>
      </w:r>
    </w:p>
    <w:p w:rsidR="00401A44" w:rsidRPr="00E8608A" w:rsidRDefault="00401A44">
      <w:pPr>
        <w:pStyle w:val="ConsPlusNormal"/>
        <w:spacing w:before="220"/>
        <w:ind w:firstLine="540"/>
        <w:jc w:val="both"/>
      </w:pPr>
      <w:r w:rsidRPr="00E8608A">
        <w:t>- удовлетворения эстетических, культурных, экологических, социальных и хозяйственных потребностей граждан во время их пребывания (нахождения) в лесах;</w:t>
      </w:r>
    </w:p>
    <w:p w:rsidR="00401A44" w:rsidRPr="00E8608A" w:rsidRDefault="00401A44">
      <w:pPr>
        <w:pStyle w:val="ConsPlusNormal"/>
        <w:spacing w:before="220"/>
        <w:ind w:firstLine="540"/>
        <w:jc w:val="both"/>
      </w:pPr>
      <w:r w:rsidRPr="00E8608A">
        <w:t>- безопасного пребывания (нахождения) граждан в лесах.</w:t>
      </w:r>
    </w:p>
    <w:p w:rsidR="00401A44" w:rsidRPr="00E8608A" w:rsidRDefault="00401A44">
      <w:pPr>
        <w:pStyle w:val="ConsPlusNormal"/>
        <w:spacing w:before="220"/>
        <w:ind w:firstLine="540"/>
        <w:jc w:val="both"/>
      </w:pPr>
      <w:r w:rsidRPr="00E8608A">
        <w:t>Зоны отдыха граждан, пребывающих в лесах, площадки для ночлега туристов, смотровые площадки, места для отдыха и курения проектируют в районах интенсивного (регулярного) посещения леса населением, туристами и отдыхающими гражданами. К таким местам относят наиболее часто посещаемые живописные видовые точки, площадки по берегам рек и озер, возвышенности, тропы и лесные дороги, ведущие в места массовой заготовки грибов и ягод, ценных продуктов леса, районы вблизи населенных пунктов, а также обочины оживленных путей транспорта через 5-7 км. Зоны отдыха граждан, пребывающих в лесу, площадки для ночлега туристов, смотровые площадки, места для отдыха и курения, площадки для стоянки автотранспорта обозначают знаками и/или указателями.</w:t>
      </w:r>
    </w:p>
    <w:p w:rsidR="00401A44" w:rsidRPr="00482D5C" w:rsidRDefault="00401A44">
      <w:pPr>
        <w:pStyle w:val="ConsPlusNormal"/>
        <w:spacing w:before="220"/>
        <w:ind w:firstLine="540"/>
        <w:jc w:val="both"/>
        <w:rPr>
          <w:i/>
        </w:rPr>
      </w:pPr>
      <w:r w:rsidRPr="00482D5C">
        <w:rPr>
          <w:b/>
          <w:i/>
        </w:rPr>
        <w:t>Примечание</w:t>
      </w:r>
      <w:r w:rsidR="00482D5C" w:rsidRPr="00482D5C">
        <w:rPr>
          <w:b/>
          <w:i/>
        </w:rPr>
        <w:t>.</w:t>
      </w:r>
      <w:r w:rsidRPr="00482D5C">
        <w:rPr>
          <w:i/>
        </w:rPr>
        <w:t xml:space="preserve"> Под видовой точкой понимают максимально удобное для восприятия территории место, где в полном объеме можно увидеть (оценить) красоту окружающего ландшафта, пейзажа или природного объекта. Видовая точка представлена определенной площадкой.</w:t>
      </w:r>
    </w:p>
    <w:p w:rsidR="00401A44" w:rsidRPr="00E8608A" w:rsidRDefault="00401A44">
      <w:pPr>
        <w:pStyle w:val="ConsPlusNormal"/>
        <w:jc w:val="both"/>
      </w:pPr>
    </w:p>
    <w:p w:rsidR="00401A44" w:rsidRPr="00E8608A" w:rsidRDefault="00401A44">
      <w:pPr>
        <w:pStyle w:val="ConsPlusNormal"/>
        <w:ind w:firstLine="540"/>
        <w:jc w:val="both"/>
      </w:pPr>
      <w:proofErr w:type="gramStart"/>
      <w:r w:rsidRPr="00E8608A">
        <w:t xml:space="preserve">Территория зон отдыха граждан, пребывающих в лесах, площадок для ночлега туристов, мест отдыха и курения, смотровых площадок, площадок для стоянки автотранспорта должна быть очищена от захламления, мусора, опасных сухостойных деревьев, </w:t>
      </w:r>
      <w:proofErr w:type="spellStart"/>
      <w:r w:rsidRPr="00E8608A">
        <w:t>нескладированного</w:t>
      </w:r>
      <w:proofErr w:type="spellEnd"/>
      <w:r w:rsidRPr="00E8608A">
        <w:t xml:space="preserve"> ветровала, валежника, бурелома, в том числе сучьев диаметром в комле более 4 см, сухой пожароопасной травяной и кустарниковой растительности в течение всего пожароопасного периода.</w:t>
      </w:r>
      <w:proofErr w:type="gramEnd"/>
    </w:p>
    <w:p w:rsidR="00401A44" w:rsidRPr="00E8608A" w:rsidRDefault="00401A44">
      <w:pPr>
        <w:pStyle w:val="ConsPlusNormal"/>
        <w:spacing w:before="220"/>
        <w:ind w:firstLine="540"/>
        <w:jc w:val="both"/>
        <w:rPr>
          <w:i/>
        </w:rPr>
      </w:pPr>
      <w:r w:rsidRPr="00E8608A">
        <w:rPr>
          <w:b/>
          <w:i/>
        </w:rPr>
        <w:t>Примечание</w:t>
      </w:r>
      <w:r w:rsidR="00E8608A" w:rsidRPr="00E8608A">
        <w:rPr>
          <w:b/>
          <w:i/>
        </w:rPr>
        <w:t>.</w:t>
      </w:r>
      <w:r w:rsidRPr="00E8608A">
        <w:rPr>
          <w:i/>
        </w:rPr>
        <w:t xml:space="preserve"> Под комлем понимают толстую часть ствола дерева непосредственно над корнем и корневищем или толстый нижний конец бревна или ветки.</w:t>
      </w:r>
    </w:p>
    <w:p w:rsidR="00401A44" w:rsidRPr="00E8608A" w:rsidRDefault="00401A44">
      <w:pPr>
        <w:pStyle w:val="ConsPlusNormal"/>
        <w:jc w:val="both"/>
      </w:pPr>
    </w:p>
    <w:p w:rsidR="00401A44" w:rsidRPr="00E8608A" w:rsidRDefault="00401A44">
      <w:pPr>
        <w:pStyle w:val="ConsPlusNormal"/>
        <w:ind w:firstLine="540"/>
        <w:jc w:val="both"/>
      </w:pPr>
      <w:r w:rsidRPr="00E8608A">
        <w:t>Место для разведения костра или огня должно предусматривать безопасное использование открытого или закрытого огня при скорости ветра до 10 м/с. Вокруг площадки для разведения костра или огня, курения создают противопожарную минерализованную полосу шириной не менее 0,5 м.</w:t>
      </w:r>
    </w:p>
    <w:p w:rsidR="00401A44" w:rsidRPr="00E8608A" w:rsidRDefault="00401A44">
      <w:pPr>
        <w:pStyle w:val="ConsPlusNormal"/>
        <w:spacing w:before="220"/>
        <w:ind w:firstLine="540"/>
        <w:jc w:val="both"/>
      </w:pPr>
      <w:r w:rsidRPr="00E8608A">
        <w:t>Зоны отдыха граждан, пребывающих в лесу, площадки для ночлега туристов, смотровые площадки, места для отдыха и курения, площадки для стоянки автотранспорта должны быть оборудованы местами для сбора мусора. Рядом с площадками для ночлега туристов и смотровыми площадками предусматривают места для организации туалетов, обозначенные соответствующим указателем. Если рядом с площадкой для ночлега туристов имеется место для забора воды из естественных водных источников, оно должно быть обозначено соответствующим указателем и иметь возможность безопасного пешего подхода к нему.</w:t>
      </w:r>
    </w:p>
    <w:p w:rsidR="00401A44" w:rsidRPr="00E8608A" w:rsidRDefault="00401A44">
      <w:pPr>
        <w:pStyle w:val="ConsPlusNormal"/>
        <w:spacing w:before="220"/>
        <w:ind w:firstLine="540"/>
        <w:jc w:val="both"/>
      </w:pPr>
      <w:r w:rsidRPr="00E8608A">
        <w:t>Указатели и знаки, содержащие различную информацию, устанавливают в зоне отдыха на высоте не ниже 1,3 м. Текст на указателе и знаке с фронтальной стороны должен быть отчетливо виден (идентифицирован) невооруженным глазом с расстояния не менее 5 м.</w:t>
      </w:r>
    </w:p>
    <w:p w:rsidR="00401A44" w:rsidRPr="00E8608A" w:rsidRDefault="00401A44">
      <w:pPr>
        <w:pStyle w:val="ConsPlusNormal"/>
        <w:spacing w:before="220"/>
        <w:ind w:firstLine="540"/>
        <w:jc w:val="both"/>
      </w:pPr>
      <w:r w:rsidRPr="00E8608A">
        <w:lastRenderedPageBreak/>
        <w:t>5.5</w:t>
      </w:r>
      <w:r w:rsidR="00E8608A">
        <w:t>.</w:t>
      </w:r>
      <w:r w:rsidRPr="00E8608A">
        <w:t xml:space="preserve"> Преграду, обеспечивающую ограничение пребывания граждан в лесах в целях соблюдения пожарной безопасности, обозначают знаком и/или указателем.</w:t>
      </w:r>
    </w:p>
    <w:p w:rsidR="00401A44" w:rsidRPr="00E8608A" w:rsidRDefault="00401A44">
      <w:pPr>
        <w:pStyle w:val="ConsPlusNormal"/>
        <w:spacing w:before="220"/>
        <w:ind w:firstLine="540"/>
        <w:jc w:val="both"/>
      </w:pPr>
      <w:r w:rsidRPr="00E8608A">
        <w:t>Преграду, обеспечивающую ограничение пребывания граждан в лесах, устанавливают способом, не исключающим возможность ее быстрого демонтажа для разблокирования проезда транспортных средств или прохода граждан. При установке преграды, ограничивающей передвижение граждан в лесах на дорогах и тропах, не допускается повреждение дорожного полотна. Не допускается использовать при устройстве преград натянутые тросы или веревки без обозначения их сигнальными элементами. Не допускается использовать в качестве преграды металлические тросы или веревки способом, угрожающим здоровью и жизни людей.</w:t>
      </w:r>
    </w:p>
    <w:p w:rsidR="00401A44" w:rsidRPr="00E8608A" w:rsidRDefault="00401A44">
      <w:pPr>
        <w:pStyle w:val="ConsPlusNormal"/>
        <w:spacing w:before="220"/>
        <w:ind w:firstLine="540"/>
        <w:jc w:val="both"/>
      </w:pPr>
      <w:r w:rsidRPr="00E8608A">
        <w:t>Преграды, обеспечивающие ограничение пребывания граждан в лесах, установленные на дорогах, предназначенных для перемещения автомобильного, моторизованного, гужевого, велосипедного транспорта, обозначают способом, обеспечивающим их видимость (идентификацию) невооруженным глазом в сумеречное и темное время суток с дистанции не менее 50 м при использовании светового оборудования транспорта.</w:t>
      </w:r>
    </w:p>
    <w:p w:rsidR="00401A44" w:rsidRPr="00E8608A" w:rsidRDefault="00401A44">
      <w:pPr>
        <w:pStyle w:val="ConsPlusNormal"/>
        <w:spacing w:before="220"/>
        <w:ind w:firstLine="540"/>
        <w:jc w:val="both"/>
      </w:pPr>
      <w:r w:rsidRPr="00E8608A">
        <w:t>В шлагбауме, обеспечивающем ограничение пребывания граждан в лесах в целях соблюдения пожарной безопасности, используется механизм (устройство) для быстрого преграждения и освобождения пути транспортным средствам, безопасного прохода людей и/или проезда транспортных средств, средств передвижения.</w:t>
      </w:r>
    </w:p>
    <w:p w:rsidR="00401A44" w:rsidRPr="00E8608A" w:rsidRDefault="00401A44">
      <w:pPr>
        <w:pStyle w:val="ConsPlusNormal"/>
        <w:spacing w:before="220"/>
        <w:ind w:firstLine="540"/>
        <w:jc w:val="both"/>
      </w:pPr>
      <w:r w:rsidRPr="00E8608A">
        <w:t>Преграду, обеспечивающую ограничение пребывания граждан в лесах в целях соблюдения пожарной безопасности и предназначенную для регулирования (ограничения) проезда транспортных средств, устанавливают способом, позволяющим выполнять безопасные развороты транспортных сре</w:t>
      </w:r>
      <w:proofErr w:type="gramStart"/>
      <w:r w:rsidRPr="00E8608A">
        <w:t>дств дл</w:t>
      </w:r>
      <w:proofErr w:type="gramEnd"/>
      <w:r w:rsidRPr="00E8608A">
        <w:t>я изменения маршрута их движения.</w:t>
      </w:r>
    </w:p>
    <w:p w:rsidR="00401A44" w:rsidRPr="00E8608A" w:rsidRDefault="00401A44">
      <w:pPr>
        <w:pStyle w:val="ConsPlusNormal"/>
        <w:spacing w:before="220"/>
        <w:ind w:firstLine="540"/>
        <w:jc w:val="both"/>
      </w:pPr>
      <w:r w:rsidRPr="00E8608A">
        <w:t>Преграда, обеспечивающая ограничение пребывания граждан в лесах в целях соблюдения пожарной безопасности, должна содержать информацию (в виде табличек, стендов и т.п.) о причинах создания преграды или об основании для установления преграды. Информация должна дополнительно содержать контактные координаты лесничества (лесопарка) или организации, отвечающей за обеспечение пожарной безопасности на данном участке в лесу, в том числе наименование организации, номер контактного телефона, фактический адрес.</w:t>
      </w:r>
    </w:p>
    <w:p w:rsidR="00401A44" w:rsidRPr="00E8608A" w:rsidRDefault="00401A44">
      <w:pPr>
        <w:pStyle w:val="ConsPlusNormal"/>
        <w:spacing w:before="220"/>
        <w:ind w:firstLine="540"/>
        <w:jc w:val="both"/>
      </w:pPr>
      <w:r w:rsidRPr="00E8608A">
        <w:t>5.6</w:t>
      </w:r>
      <w:r w:rsidR="00E8608A">
        <w:t>.</w:t>
      </w:r>
      <w:r w:rsidRPr="00E8608A">
        <w:t xml:space="preserve"> </w:t>
      </w:r>
      <w:proofErr w:type="gramStart"/>
      <w:r w:rsidRPr="00E8608A">
        <w:t>Н</w:t>
      </w:r>
      <w:proofErr w:type="gramEnd"/>
      <w:r w:rsidRPr="00E8608A">
        <w:t>а объектах противопожарного обустройства лесов, в зонах отдыха граждан, пребывающих в лесах, на площадках для ночлега туристов, смотровых площадках, в местах для отдыха и курения, на площадках для стоянки автотранспорта, преградах, ограничивающих передвижение граждан в лесах в целях обеспечения пожарной безопасности, следует указывать контактные координаты лесничества (лесопарка) или организации, отвечающей за обеспечение пожарной безопасности на данном участке в лесу, в том числе наименование организации, номер контактного телефона, фактический адрес.</w:t>
      </w:r>
    </w:p>
    <w:p w:rsidR="00401A44" w:rsidRPr="00E8608A" w:rsidRDefault="00401A44">
      <w:pPr>
        <w:pStyle w:val="ConsPlusNormal"/>
        <w:spacing w:before="220"/>
        <w:ind w:firstLine="540"/>
        <w:jc w:val="both"/>
      </w:pPr>
      <w:r w:rsidRPr="00E8608A">
        <w:t>Информация о размещении и местоположении зон отдыха, граждан, пребывающих в лесах, преград, обеспечивающих ограничение пребывания граждан в лесах в целях соблюдения пожарной безопасности, является открытой и общедоступной для граждан и общественности, предоставляется лесничеством (лесопарком) и/или организацией, отвечающей за обеспечение пожарной безопасности на данном участке в лесу.</w:t>
      </w:r>
    </w:p>
    <w:p w:rsidR="00401A44" w:rsidRPr="00E8608A" w:rsidRDefault="00401A44">
      <w:pPr>
        <w:pStyle w:val="ConsPlusNormal"/>
        <w:spacing w:before="220"/>
        <w:ind w:firstLine="540"/>
        <w:jc w:val="both"/>
      </w:pPr>
      <w:r w:rsidRPr="00E8608A">
        <w:t>5.7</w:t>
      </w:r>
      <w:r w:rsidR="00E8608A">
        <w:t>.</w:t>
      </w:r>
      <w:r w:rsidRPr="00E8608A">
        <w:t xml:space="preserve"> Подготовка естественных водоисточников для целей пожаротушения заключается в устройстве к ним подъездов, оборудовании специальных площадок для забора воды пожарными автоцистернами и мотопомпами и/или воздушными судами, оборудованными водосливными устройствами, а при необходимости в углублении водоемов или создании запруд.</w:t>
      </w:r>
    </w:p>
    <w:p w:rsidR="00401A44" w:rsidRPr="00E8608A" w:rsidRDefault="00401A44">
      <w:pPr>
        <w:pStyle w:val="ConsPlusNormal"/>
        <w:spacing w:before="220"/>
        <w:ind w:firstLine="540"/>
        <w:jc w:val="both"/>
      </w:pPr>
      <w:r w:rsidRPr="00E8608A">
        <w:t xml:space="preserve">Пожарный водоем, подъезд к источнику противопожарного водоснабжения обозначают соответствующим указателем и/или знаком. На знаке и/или указателе следует указывать </w:t>
      </w:r>
      <w:r w:rsidRPr="00E8608A">
        <w:lastRenderedPageBreak/>
        <w:t>местоположение объекта и/или направление движения специального транспорта и эффективный запас воды, а при необходимости дополнительно - тип оборудования и особенности забора воды. Пожарный водоем должен иметь эффективный запас воды не менее 100 м</w:t>
      </w:r>
      <w:r w:rsidRPr="00E8608A">
        <w:rPr>
          <w:vertAlign w:val="superscript"/>
        </w:rPr>
        <w:t>3</w:t>
      </w:r>
      <w:r w:rsidRPr="00E8608A">
        <w:t xml:space="preserve"> в периоды высокой пожарной опасности в течение пожароопасного сезона.</w:t>
      </w:r>
    </w:p>
    <w:p w:rsidR="00401A44" w:rsidRPr="00E8608A" w:rsidRDefault="00401A44">
      <w:pPr>
        <w:pStyle w:val="ConsPlusNormal"/>
        <w:spacing w:before="220"/>
        <w:ind w:firstLine="540"/>
        <w:jc w:val="both"/>
      </w:pPr>
      <w:r w:rsidRPr="00E8608A">
        <w:t>Подъезд к источнику противопожарного водоснабжения должен иметь свободный доступ в течение пожароопасного сезона. Подъезд к источнику противопожарного водоснабжения, оборудованный площадкой для забора воды пожарными автоцистернами и/или мотопомпами, организуют способом, обеспечивающим работникам безопасную эксплуатацию специальной техники и оборудования в течение пожароопасного сезона.</w:t>
      </w:r>
    </w:p>
    <w:p w:rsidR="00401A44" w:rsidRPr="00E8608A" w:rsidRDefault="00401A44">
      <w:pPr>
        <w:pStyle w:val="ConsPlusNormal"/>
        <w:spacing w:before="220"/>
        <w:ind w:firstLine="540"/>
        <w:jc w:val="both"/>
      </w:pPr>
      <w:r w:rsidRPr="00E8608A">
        <w:t>5.8</w:t>
      </w:r>
      <w:r w:rsidR="00E8608A">
        <w:t>.</w:t>
      </w:r>
      <w:r w:rsidRPr="00E8608A">
        <w:t xml:space="preserve"> Профилактическое контролируемое противопожарное выжигание (далее - профилактическое выжигание) на участках осуществляют с целью:</w:t>
      </w:r>
    </w:p>
    <w:p w:rsidR="00401A44" w:rsidRPr="00E8608A" w:rsidRDefault="00401A44">
      <w:pPr>
        <w:pStyle w:val="ConsPlusNormal"/>
        <w:spacing w:before="220"/>
        <w:ind w:firstLine="540"/>
        <w:jc w:val="both"/>
      </w:pPr>
      <w:r w:rsidRPr="00E8608A">
        <w:t>- регулирования (уменьшения) запаса горючих материалов на участке в лесу или около него;</w:t>
      </w:r>
    </w:p>
    <w:p w:rsidR="00401A44" w:rsidRPr="00E8608A" w:rsidRDefault="00401A44">
      <w:pPr>
        <w:pStyle w:val="ConsPlusNormal"/>
        <w:spacing w:before="220"/>
        <w:ind w:firstLine="540"/>
        <w:jc w:val="both"/>
      </w:pPr>
      <w:r w:rsidRPr="00E8608A">
        <w:t>- создания противопожарных барьеров в виде защитных полос путем выжигания пожароопасной сухой травянистой и кустарниковой растительности;</w:t>
      </w:r>
    </w:p>
    <w:p w:rsidR="00401A44" w:rsidRPr="00E8608A" w:rsidRDefault="00401A44">
      <w:pPr>
        <w:pStyle w:val="ConsPlusNormal"/>
        <w:spacing w:before="220"/>
        <w:ind w:firstLine="540"/>
        <w:jc w:val="both"/>
      </w:pPr>
      <w:r w:rsidRPr="00E8608A">
        <w:t>- содействия позитивным (благоприятным) процессам естественного возобновления целевых пород деревьев и растительности.</w:t>
      </w:r>
    </w:p>
    <w:p w:rsidR="00401A44" w:rsidRPr="00E8608A" w:rsidRDefault="00401A44">
      <w:pPr>
        <w:pStyle w:val="ConsPlusNormal"/>
        <w:spacing w:before="220"/>
        <w:ind w:firstLine="540"/>
        <w:jc w:val="both"/>
      </w:pPr>
      <w:r w:rsidRPr="00E8608A">
        <w:t xml:space="preserve">Профилактическое выжигание на участке в лесу или около него организуют на основании плана. </w:t>
      </w:r>
      <w:proofErr w:type="gramStart"/>
      <w:r w:rsidRPr="00E8608A">
        <w:t>В плане отображают местоположение, размеры, контур (геометрию) и площадь выжигаемого участка, в том числе на основе имеющегося картографического материала, основные типы растительных горючих материалов на участке, оптимальные погодные условия для проведения выжигания, численный состав специалистов и необходимое оборудование, планируемые лесорастительные характеристики на участке после выжигания, меры по недопущению перехода огня за пределы участка, меры по снижению негативных последствий от применения</w:t>
      </w:r>
      <w:proofErr w:type="gramEnd"/>
      <w:r w:rsidRPr="00E8608A">
        <w:t xml:space="preserve"> огня для природной среды, меры по недопущению угрозы огня гражданам и объектам инфраструктуры. Профилактическое выжигание проводят работники (специалисты), оснащенные средствами пожаротушения, на подготовленной для этого территории (участке) при благоприятных погодных условиях, обеспечивающих минимизацию возможных негативных последствий для природной среды (участка леса).</w:t>
      </w:r>
    </w:p>
    <w:p w:rsidR="00401A44" w:rsidRPr="00E8608A" w:rsidRDefault="00401A44">
      <w:pPr>
        <w:pStyle w:val="ConsPlusNormal"/>
        <w:spacing w:before="220"/>
        <w:ind w:firstLine="540"/>
        <w:jc w:val="both"/>
      </w:pPr>
      <w:r w:rsidRPr="00E8608A">
        <w:t>Основными показателями качества проведения профилактического выжигания на участке леса являются:</w:t>
      </w:r>
    </w:p>
    <w:p w:rsidR="00401A44" w:rsidRPr="00E8608A" w:rsidRDefault="00401A44">
      <w:pPr>
        <w:pStyle w:val="ConsPlusNormal"/>
        <w:spacing w:before="220"/>
        <w:ind w:firstLine="540"/>
        <w:jc w:val="both"/>
      </w:pPr>
      <w:r w:rsidRPr="00E8608A">
        <w:t>- недопущение перехода (распространения) огня за пределы (границы) выжигаемого участка;</w:t>
      </w:r>
    </w:p>
    <w:p w:rsidR="00401A44" w:rsidRPr="00E8608A" w:rsidRDefault="00401A44">
      <w:pPr>
        <w:pStyle w:val="ConsPlusNormal"/>
        <w:spacing w:before="220"/>
        <w:ind w:firstLine="540"/>
        <w:jc w:val="both"/>
      </w:pPr>
      <w:r w:rsidRPr="00E8608A">
        <w:t>- достижение планируемых лесорастительных характеристик на участке после выжигания.</w:t>
      </w:r>
    </w:p>
    <w:p w:rsidR="00401A44" w:rsidRPr="00E8608A" w:rsidRDefault="00401A44">
      <w:pPr>
        <w:pStyle w:val="ConsPlusNormal"/>
        <w:spacing w:before="220"/>
        <w:ind w:firstLine="540"/>
        <w:jc w:val="both"/>
      </w:pPr>
      <w:r w:rsidRPr="00E8608A">
        <w:t>Фактическая степень прохождения огнем площади выжигаемого участка должна быть не менее 70%. Вдоль границ участка на искусственных противопожарных барьерах, опорных линиях, предназначенных для осуществления зажигания, в полосе шириной не менее 5 м степень прохождения огнем площади должна быть не менее 90%.</w:t>
      </w:r>
    </w:p>
    <w:p w:rsidR="00401A44" w:rsidRPr="00E8608A" w:rsidRDefault="00401A44">
      <w:pPr>
        <w:pStyle w:val="ConsPlusNormal"/>
        <w:spacing w:before="220"/>
        <w:ind w:firstLine="540"/>
        <w:jc w:val="both"/>
      </w:pPr>
      <w:r w:rsidRPr="00E8608A">
        <w:t>Участок для проведения профилактического выжигания подготавливают способом, который обеспечивает недопущение перехода огня за пределы участка, угрозы огня гражданам и объектам инфраструктуры.</w:t>
      </w:r>
    </w:p>
    <w:p w:rsidR="00401A44" w:rsidRPr="00E8608A" w:rsidRDefault="00401A44">
      <w:pPr>
        <w:pStyle w:val="ConsPlusNormal"/>
        <w:spacing w:before="220"/>
        <w:ind w:firstLine="540"/>
        <w:jc w:val="both"/>
      </w:pPr>
      <w:r w:rsidRPr="00E8608A">
        <w:t xml:space="preserve">В районе проведения профилактических выжиганий на период выполнения мероприятия в целях недопущения возможной угрозы жизни и здоровью граждан устанавливают предупреждающие знаки, а при необходимости - временные посты из работников, и/или создают временные преграды, ограничивающие передвижение граждан и транспортных средств </w:t>
      </w:r>
      <w:r w:rsidRPr="00E8608A">
        <w:lastRenderedPageBreak/>
        <w:t>непосредственно в районе выжигаемого участка. Лесничество (лесопарк) и/или организация, отвечающая за обеспечение пожарной безопасности на данном участке в лесу, должны вести учет участков, на которых осуществлены профилактические выжигания, и наносить их границы на картографический материал. Информация о профилактических выжиганиях, времени и месте их проведения должна быть открытой и общедоступной для граждан.</w:t>
      </w:r>
    </w:p>
    <w:p w:rsidR="00401A44" w:rsidRPr="00E8608A" w:rsidRDefault="00401A44">
      <w:pPr>
        <w:pStyle w:val="ConsPlusNormal"/>
        <w:spacing w:before="220"/>
        <w:ind w:firstLine="540"/>
        <w:jc w:val="both"/>
      </w:pPr>
      <w:r w:rsidRPr="00E8608A">
        <w:t>5.9</w:t>
      </w:r>
      <w:r w:rsidR="00E8608A">
        <w:t>.</w:t>
      </w:r>
      <w:r w:rsidRPr="00E8608A">
        <w:t xml:space="preserve"> </w:t>
      </w:r>
      <w:proofErr w:type="gramStart"/>
      <w:r w:rsidRPr="00E8608A">
        <w:t>П</w:t>
      </w:r>
      <w:proofErr w:type="gramEnd"/>
      <w:r w:rsidRPr="00E8608A">
        <w:t>ри организации, строительстве или реконструкции дорог противопожарного назначения обеспечивают свободный проезд всех видов автомобильного и специального транспорта для перевозки противопожарных грузов, проезд к источникам противопожарного водоснабжения и природным участкам (в лесах), опасным в пожарном отношении в течение пожароопасного сезона.</w:t>
      </w:r>
    </w:p>
    <w:p w:rsidR="00401A44" w:rsidRPr="00E8608A" w:rsidRDefault="00401A44">
      <w:pPr>
        <w:pStyle w:val="ConsPlusNormal"/>
        <w:spacing w:before="220"/>
        <w:ind w:firstLine="540"/>
        <w:jc w:val="both"/>
      </w:pPr>
      <w:r w:rsidRPr="00E8608A">
        <w:t>Ширина земляного полотна дороги противопожарного назначения должна быть не менее 4,5 м, ширина проезжей части - не менее 3 м, ширина обочин - не менее 0,5 м. К дорогам противопожарного назначения могут быть отнесены грунтовые естественные проезды, проезжие квартальные просеки и различные трассы.</w:t>
      </w:r>
    </w:p>
    <w:p w:rsidR="00401A44" w:rsidRPr="00E8608A" w:rsidRDefault="00401A44">
      <w:pPr>
        <w:pStyle w:val="ConsPlusNormal"/>
        <w:spacing w:before="220"/>
        <w:ind w:firstLine="540"/>
        <w:jc w:val="both"/>
      </w:pPr>
      <w:r w:rsidRPr="00E8608A">
        <w:t>5.10</w:t>
      </w:r>
      <w:r w:rsidR="00E8608A">
        <w:t>.</w:t>
      </w:r>
      <w:r w:rsidRPr="00E8608A">
        <w:t xml:space="preserve"> Знаки, указатели, стенды, содержащие информацию о мерах пожарной безопасности в лесах, устанавливают в целях:</w:t>
      </w:r>
    </w:p>
    <w:p w:rsidR="00401A44" w:rsidRPr="00E8608A" w:rsidRDefault="00401A44">
      <w:pPr>
        <w:pStyle w:val="ConsPlusNormal"/>
        <w:spacing w:before="220"/>
        <w:ind w:firstLine="540"/>
        <w:jc w:val="both"/>
      </w:pPr>
      <w:r w:rsidRPr="00E8608A">
        <w:t>- информирования лиц, пребывающих в лесах, о состоянии текущей пожарной опасности в лесах, возможных негативных воздействиях на природную среду, возможных угрозах их жизни и здоровью;</w:t>
      </w:r>
    </w:p>
    <w:p w:rsidR="00401A44" w:rsidRPr="00E8608A" w:rsidRDefault="00401A44">
      <w:pPr>
        <w:pStyle w:val="ConsPlusNormal"/>
        <w:spacing w:before="220"/>
        <w:ind w:firstLine="540"/>
        <w:jc w:val="both"/>
      </w:pPr>
      <w:r w:rsidRPr="00E8608A">
        <w:t>- регулирования посещения и передвижения людей в лесах;</w:t>
      </w:r>
    </w:p>
    <w:p w:rsidR="00401A44" w:rsidRPr="00E8608A" w:rsidRDefault="00401A44">
      <w:pPr>
        <w:pStyle w:val="ConsPlusNormal"/>
        <w:spacing w:before="220"/>
        <w:ind w:firstLine="540"/>
        <w:jc w:val="both"/>
      </w:pPr>
      <w:r w:rsidRPr="00E8608A">
        <w:t>- соблюдения правил пожарной безопасности лицами, пребывающими в лесах.</w:t>
      </w:r>
    </w:p>
    <w:p w:rsidR="00401A44" w:rsidRPr="00E8608A" w:rsidRDefault="00401A44">
      <w:pPr>
        <w:pStyle w:val="ConsPlusNormal"/>
        <w:spacing w:before="220"/>
        <w:ind w:firstLine="540"/>
        <w:jc w:val="both"/>
      </w:pPr>
      <w:r w:rsidRPr="00E8608A">
        <w:t>При установке знака, содержащего информацию о мерах пожарной безопасности в лесах, текст на указателе с фронтальной стороны должен быть отчетливо виден (идентифицирован) невооруженным глазом с расстояния не менее 50 м. Знак, содержащий информацию о мерах пожарной безопасности в лесах, устанавливают на высоте не ниже 1,3 м.</w:t>
      </w:r>
    </w:p>
    <w:p w:rsidR="00401A44" w:rsidRPr="00E8608A" w:rsidRDefault="00401A44">
      <w:pPr>
        <w:pStyle w:val="ConsPlusNormal"/>
        <w:spacing w:before="220"/>
        <w:ind w:firstLine="540"/>
        <w:jc w:val="both"/>
      </w:pPr>
      <w:r w:rsidRPr="00E8608A">
        <w:t>Материалы, которые применяются для изготовления знака и отображения информации на нем, должны обеспечивать его пребывание в полевых условиях при воздействии погодных факторов без потери формы и геометрии знака, содержания и читаемости нанесенной на нем информации в течение всего установленного срока эксплуатации и не менее чем одного срока пожароопасного сезона.</w:t>
      </w:r>
    </w:p>
    <w:p w:rsidR="00401A44" w:rsidRPr="00E8608A" w:rsidRDefault="00401A44">
      <w:pPr>
        <w:pStyle w:val="ConsPlusNormal"/>
        <w:spacing w:before="220"/>
        <w:ind w:firstLine="540"/>
        <w:jc w:val="both"/>
      </w:pPr>
      <w:r w:rsidRPr="00E8608A">
        <w:t>Способ установки знака, содержащего информацию о мерах пожарной безопасности в лесах, должен обеспечивать его надежную фиксацию в пространстве и сохранение местоположения в условиях воздействия сильных порывов ветра со скоростью не менее 30 м/</w:t>
      </w:r>
      <w:proofErr w:type="gramStart"/>
      <w:r w:rsidRPr="00E8608A">
        <w:t>с</w:t>
      </w:r>
      <w:proofErr w:type="gramEnd"/>
      <w:r w:rsidRPr="00E8608A">
        <w:t xml:space="preserve">. Способ установки знака должен обеспечивать его надежную фиксацию в пространстве и местоположение в условиях кратковременного воздействия вертикальной нагрузки не менее 50 кг, кратковременной горизонтальной нагрузки (давления) с </w:t>
      </w:r>
      <w:proofErr w:type="gramStart"/>
      <w:r w:rsidRPr="00E8608A">
        <w:t>фронтальной</w:t>
      </w:r>
      <w:proofErr w:type="gramEnd"/>
      <w:r w:rsidRPr="00E8608A">
        <w:t>, боковой и тыловой проекций не менее 100 кг.</w:t>
      </w:r>
    </w:p>
    <w:p w:rsidR="00401A44" w:rsidRPr="00E8608A" w:rsidRDefault="00401A44">
      <w:pPr>
        <w:pStyle w:val="ConsPlusNormal"/>
        <w:spacing w:before="220"/>
        <w:ind w:firstLine="540"/>
        <w:jc w:val="both"/>
      </w:pPr>
      <w:r w:rsidRPr="00E8608A">
        <w:t>Для изготовления и оформления знака и стенда рекомендуется использовать водостойкие и светоотражающие краски. Материалы, которые применяются для изготовления стенда, должны обеспечивать его пребывание в полевых условиях при воздействии погодных факторов без потери формы и геометрии стенда в течение всего установленного срока эксплуатации. Материалы, которые применяются для отображения информации на стенде, должны обеспечивать сохранение ее содержания и читаемости не менее чем на срок одного пожароопасного сезона.</w:t>
      </w:r>
    </w:p>
    <w:p w:rsidR="00401A44" w:rsidRPr="00E8608A" w:rsidRDefault="00401A44">
      <w:pPr>
        <w:pStyle w:val="ConsPlusNormal"/>
        <w:spacing w:before="220"/>
        <w:ind w:firstLine="540"/>
        <w:jc w:val="both"/>
      </w:pPr>
      <w:r w:rsidRPr="00E8608A">
        <w:t xml:space="preserve">Текстовые надписи на стенде, указывающие его предназначение и область содержания представленной на нем информации, должны быть отчетливо видны (идентифицированы) </w:t>
      </w:r>
      <w:r w:rsidRPr="00E8608A">
        <w:lastRenderedPageBreak/>
        <w:t>невооруженным глазом с расстояния не менее 5 м.</w:t>
      </w:r>
    </w:p>
    <w:p w:rsidR="00401A44" w:rsidRPr="00E8608A" w:rsidRDefault="00401A44">
      <w:pPr>
        <w:pStyle w:val="ConsPlusNormal"/>
        <w:spacing w:before="220"/>
        <w:ind w:firstLine="540"/>
        <w:jc w:val="both"/>
      </w:pPr>
      <w:proofErr w:type="gramStart"/>
      <w:r w:rsidRPr="00E8608A">
        <w:t>Способ установки стенда должен обеспечивать его надежную фиксацию в пространстве и местоположение в условиях воздействия сильных порывов ветра со скоростью не менее 30 м/с, кратковременной вертикальной и горизонтальной нагрузок с фронтальной, боковой и тыловой проекций не менее 100 кг.</w:t>
      </w:r>
      <w:proofErr w:type="gramEnd"/>
      <w:r w:rsidRPr="00E8608A">
        <w:t xml:space="preserve"> Установку знаков, указателей, стендов вдоль дорог, транспортных путей, троп осуществляют способом, который не создает препятствий для соблюдения правил дорожного движения и обеспечивает безопасность передвижения водителей и пешеходов.</w:t>
      </w:r>
    </w:p>
    <w:p w:rsidR="00401A44" w:rsidRPr="00E8608A" w:rsidRDefault="00401A44">
      <w:pPr>
        <w:pStyle w:val="ConsPlusNormal"/>
        <w:spacing w:before="220"/>
        <w:ind w:firstLine="540"/>
        <w:jc w:val="both"/>
      </w:pPr>
      <w:r w:rsidRPr="00E8608A">
        <w:t>На каждом знаке, указателе, стенде обязательно указывают контактные координаты лесничества (лесопарка) или организации, отвечающей за обеспечение пожарной безопасности на данном участке в лесу, в том числе наименование организации, номер контактного телефона, фактический адрес.</w:t>
      </w:r>
    </w:p>
    <w:p w:rsidR="00401A44" w:rsidRPr="00E8608A" w:rsidRDefault="00401A44">
      <w:pPr>
        <w:pStyle w:val="ConsPlusNormal"/>
        <w:spacing w:before="220"/>
        <w:ind w:firstLine="540"/>
        <w:jc w:val="both"/>
      </w:pPr>
      <w:r w:rsidRPr="00E8608A">
        <w:t>Для чтения знака или стенда во фронтальной проекции должна быть создана площадка площадью не менее 4 м</w:t>
      </w:r>
      <w:proofErr w:type="gramStart"/>
      <w:r w:rsidRPr="00E8608A">
        <w:rPr>
          <w:vertAlign w:val="superscript"/>
        </w:rPr>
        <w:t>2</w:t>
      </w:r>
      <w:proofErr w:type="gramEnd"/>
      <w:r w:rsidRPr="00E8608A">
        <w:t>, освобожденная от захламления, мусора, кустарника, валежника, высокой травы, обеспечивающая свободный доступ людей со слабым зрением для чтения информации в течение всего пожароопасного сезона.</w:t>
      </w:r>
    </w:p>
    <w:p w:rsidR="00401A44" w:rsidRPr="00E8608A" w:rsidRDefault="00401A44">
      <w:pPr>
        <w:pStyle w:val="ConsPlusNormal"/>
        <w:spacing w:before="220"/>
        <w:ind w:firstLine="540"/>
        <w:jc w:val="both"/>
      </w:pPr>
      <w:r w:rsidRPr="00E8608A">
        <w:t>5.11</w:t>
      </w:r>
      <w:r w:rsidR="00E8608A">
        <w:t>.</w:t>
      </w:r>
      <w:r w:rsidRPr="00E8608A">
        <w:t xml:space="preserve"> Посадочные площадки для самолетов и вертолетов, предназначенные для безопасного взлета и посадки, руления, стоянки, нахождения (пребывания) воздушных судов в целях выполнения мероприятий по охране и защите лесов, должны функционировать в пожароопасные периоды в течение всего пожароопасного сезона.</w:t>
      </w:r>
    </w:p>
    <w:p w:rsidR="00401A44" w:rsidRPr="00E8608A" w:rsidRDefault="00401A44">
      <w:pPr>
        <w:pStyle w:val="ConsPlusNormal"/>
        <w:spacing w:before="220"/>
        <w:ind w:firstLine="540"/>
        <w:jc w:val="both"/>
      </w:pPr>
      <w:r w:rsidRPr="00E8608A">
        <w:t>Размеры и геометрия посадочных площадок для самолетов и вертолетов, тип и плотность покрытия, допустимая высота деревьев и препятствий в зонах подходов, оборудование площадок специальными техническими средствами должны соответствовать техническим требованиям по эксплуатации воздушных судов и руководству по летной эксплуатации и проведению полетов для соответствующих типов воздушных судов.</w:t>
      </w:r>
    </w:p>
    <w:p w:rsidR="00401A44" w:rsidRPr="00E8608A" w:rsidRDefault="00401A44">
      <w:pPr>
        <w:pStyle w:val="ConsPlusNormal"/>
        <w:spacing w:before="220"/>
        <w:ind w:firstLine="540"/>
        <w:jc w:val="both"/>
      </w:pPr>
      <w:r w:rsidRPr="00E8608A">
        <w:t>В районах массового посещения людей посадочные площадки для самолетов и вертолетов следует обозначать знаками, указателями и/или преградами с целью недопущения появления на площадке посторонних лиц и транспортных средств в момент взлета и посадки, руления, стоянки, нахождения (пребывания) воздушного судна. Не допускается использовать посадочные площадки для самолетов и вертолетов в качестве площадок для стоянки и разворота автотранспорта.</w:t>
      </w:r>
    </w:p>
    <w:p w:rsidR="00401A44" w:rsidRPr="00E8608A" w:rsidRDefault="00401A44">
      <w:pPr>
        <w:pStyle w:val="ConsPlusNormal"/>
        <w:spacing w:before="220"/>
        <w:ind w:firstLine="540"/>
        <w:jc w:val="both"/>
      </w:pPr>
      <w:r w:rsidRPr="00E8608A">
        <w:t>5.12</w:t>
      </w:r>
      <w:r w:rsidR="00E8608A">
        <w:t>.</w:t>
      </w:r>
      <w:r w:rsidRPr="00E8608A">
        <w:t xml:space="preserve"> Целью создания системы противопожарных барьеров должно быть разделение пожароопасных лесных массивов на изолированные друг от друга блоки разного размера. Противопожарные барьеры служат преградой для распространения верховых и низовых лесных (природных) пожаров, а также опорными линиями при работах по локализации загораний и отдельных участков пожаров. Количество и виды противопожарных барьеров в лесах определяют, исходя из местных особенностей, типов почв, лесов и напочвенного покрова, высоты древостоя, группы и категории </w:t>
      </w:r>
      <w:proofErr w:type="spellStart"/>
      <w:r w:rsidRPr="00E8608A">
        <w:t>защитности</w:t>
      </w:r>
      <w:proofErr w:type="spellEnd"/>
      <w:r w:rsidRPr="00E8608A">
        <w:t xml:space="preserve"> лесов, степени </w:t>
      </w:r>
      <w:proofErr w:type="spellStart"/>
      <w:r w:rsidRPr="00E8608A">
        <w:t>пожароопасности</w:t>
      </w:r>
      <w:proofErr w:type="spellEnd"/>
      <w:r w:rsidRPr="00E8608A">
        <w:t xml:space="preserve"> участков и фактической </w:t>
      </w:r>
      <w:proofErr w:type="spellStart"/>
      <w:r w:rsidRPr="00E8608A">
        <w:t>горимости</w:t>
      </w:r>
      <w:proofErr w:type="spellEnd"/>
      <w:r w:rsidRPr="00E8608A">
        <w:t xml:space="preserve"> лесов. Дороги, имеющиеся в наличии и дополнительно устроенные на барьерах, должны иметь выходы в общую дорожную сеть.</w:t>
      </w:r>
    </w:p>
    <w:p w:rsidR="00401A44" w:rsidRPr="00E8608A" w:rsidRDefault="00401A44">
      <w:pPr>
        <w:pStyle w:val="ConsPlusNormal"/>
        <w:spacing w:before="220"/>
        <w:ind w:firstLine="540"/>
        <w:jc w:val="both"/>
      </w:pPr>
      <w:proofErr w:type="gramStart"/>
      <w:r w:rsidRPr="00E8608A">
        <w:t>К искусственным противопожарным барьерам, специально создаваемым в лесах, в целях ограничения лесных (природных) пожаров относятся минерализованные полосы, противопожарные разрывы, противопожарные заслоны, пожароустойчивые опушки, противопожарные канавы.</w:t>
      </w:r>
      <w:proofErr w:type="gramEnd"/>
      <w:r w:rsidRPr="00E8608A">
        <w:t xml:space="preserve"> Противопожарные барьеры следует систематически очищать от сухостоя, пожароопасного подроста, подлеска и валежника, а противопожарные минерализованные полосы в пределах барьеров - ежегодно подновлять до наступления пожароопасного периода в течение пожароопасного сезона.</w:t>
      </w:r>
    </w:p>
    <w:p w:rsidR="00401A44" w:rsidRPr="00E8608A" w:rsidRDefault="00401A44">
      <w:pPr>
        <w:pStyle w:val="ConsPlusNormal"/>
        <w:spacing w:before="220"/>
        <w:ind w:firstLine="540"/>
        <w:jc w:val="both"/>
      </w:pPr>
      <w:r w:rsidRPr="00E8608A">
        <w:t>5.13</w:t>
      </w:r>
      <w:r w:rsidR="00E8608A">
        <w:t>.</w:t>
      </w:r>
      <w:r w:rsidRPr="00E8608A">
        <w:t xml:space="preserve"> Минерализованные полосы, линейные участки территории, очищенные от </w:t>
      </w:r>
      <w:r w:rsidRPr="00E8608A">
        <w:lastRenderedPageBreak/>
        <w:t>растительных горючих материалов до минерального слоя почвы или обработанные почвообрабатывающими орудиями или иным способом, могут быть самостоятельным противопожарным барьером или входить в состав более сложного противопожарного барьера в качестве его элемента. Ширина противопожарных минерализованных полос составляет 0,3 - 9 м в зависимости от способа их создания с учетом возможного характера и интенсивности распространения пожаров, почвенных и лесорастительных условий, степени природной и фактической пожарной опасности участка леса. Устройство противопожарных минерализованных полос вдоль склонов минимизируют или исключают во избежание развития эрозионных процессов.</w:t>
      </w:r>
    </w:p>
    <w:p w:rsidR="00401A44" w:rsidRPr="00E8608A" w:rsidRDefault="00401A44">
      <w:pPr>
        <w:pStyle w:val="ConsPlusNormal"/>
        <w:spacing w:before="220"/>
        <w:ind w:firstLine="540"/>
        <w:jc w:val="both"/>
      </w:pPr>
      <w:r w:rsidRPr="00E8608A">
        <w:t>Основными показателями качества противопожарных минерализованных полос являются минерализация (по допустимым размерам необработанных участков поверхности почвы) и степень заделки грунтом. Допустимая длина необработанных участков поверхности почвы должна быть не более 3% на каждые 100 м длины противопожарной минерализованной полосы в зависимости от степени природной пожарной опасности участка. Допустимая степень заделки растительных остатков на противопожарной минерализованной полосе должна быть не менее 90% в зависимости от степени природной пожарной опасности участка.</w:t>
      </w:r>
    </w:p>
    <w:p w:rsidR="00401A44" w:rsidRPr="00E8608A" w:rsidRDefault="00401A44">
      <w:pPr>
        <w:pStyle w:val="ConsPlusNormal"/>
        <w:spacing w:before="220"/>
        <w:ind w:firstLine="540"/>
        <w:jc w:val="both"/>
      </w:pPr>
      <w:r w:rsidRPr="00E8608A">
        <w:t>5.14</w:t>
      </w:r>
      <w:r w:rsidR="00E8608A">
        <w:t>.</w:t>
      </w:r>
      <w:r w:rsidRPr="00E8608A">
        <w:t xml:space="preserve"> Противопожарный разрыв, предназначенный для остановки сильных низовых пожаров, следует создавать в виде просеки шириной от 10 до 100 м, очищенной от пожароопасных горючих материалов, с противопожарной минерализованной полосой или дорогой или в виде естественных безлесных территорий, водных пространств в лесах.</w:t>
      </w:r>
    </w:p>
    <w:p w:rsidR="00401A44" w:rsidRPr="00E8608A" w:rsidRDefault="00401A44">
      <w:pPr>
        <w:pStyle w:val="ConsPlusNormal"/>
        <w:spacing w:before="220"/>
        <w:ind w:firstLine="540"/>
        <w:jc w:val="both"/>
      </w:pPr>
      <w:r w:rsidRPr="00E8608A">
        <w:t>Основными показателями, определяющими качество противопожарных разрывов, являются:</w:t>
      </w:r>
    </w:p>
    <w:p w:rsidR="00401A44" w:rsidRPr="00E8608A" w:rsidRDefault="00401A44">
      <w:pPr>
        <w:pStyle w:val="ConsPlusNormal"/>
        <w:spacing w:before="220"/>
        <w:ind w:firstLine="540"/>
        <w:jc w:val="both"/>
      </w:pPr>
      <w:proofErr w:type="gramStart"/>
      <w:r w:rsidRPr="00E8608A">
        <w:t>- уменьшение их ширины (от проектной) после создания или ухода за ними;</w:t>
      </w:r>
      <w:proofErr w:type="gramEnd"/>
    </w:p>
    <w:p w:rsidR="00401A44" w:rsidRPr="00E8608A" w:rsidRDefault="00401A44">
      <w:pPr>
        <w:pStyle w:val="ConsPlusNormal"/>
        <w:spacing w:before="220"/>
        <w:ind w:firstLine="540"/>
        <w:jc w:val="both"/>
      </w:pPr>
      <w:r w:rsidRPr="00E8608A">
        <w:t>- наличие на разрыве горючих материалов, в том числе древесного хлама, валежника, мусора, порубочных остатков, сухой травяной растительности, пожароопасного хвойного подроста, подлеска и кустарника;</w:t>
      </w:r>
    </w:p>
    <w:p w:rsidR="00401A44" w:rsidRPr="00E8608A" w:rsidRDefault="00401A44">
      <w:pPr>
        <w:pStyle w:val="ConsPlusNormal"/>
        <w:spacing w:before="220"/>
        <w:ind w:firstLine="540"/>
        <w:jc w:val="both"/>
      </w:pPr>
      <w:r w:rsidRPr="00E8608A">
        <w:t>- возможность проезда транспортных средств.</w:t>
      </w:r>
    </w:p>
    <w:p w:rsidR="00401A44" w:rsidRPr="00E8608A" w:rsidRDefault="00401A44">
      <w:pPr>
        <w:pStyle w:val="ConsPlusNormal"/>
        <w:spacing w:before="220"/>
        <w:ind w:firstLine="540"/>
        <w:jc w:val="both"/>
      </w:pPr>
      <w:proofErr w:type="gramStart"/>
      <w:r w:rsidRPr="00E8608A">
        <w:t>Допустимое уменьшение ширины противопожарного разрыва от проектной составляет не более 0,1 м. Допустимое наличие горючего материала (пожароопасного древесного хлама, мусора, порубочных остатков и пожароопасного хвойного подроста или кустарника) в примыкающих полосах (шириной 50 м) - в объеме не более 2 м</w:t>
      </w:r>
      <w:r w:rsidRPr="00E8608A">
        <w:rPr>
          <w:vertAlign w:val="superscript"/>
        </w:rPr>
        <w:t>3</w:t>
      </w:r>
      <w:r w:rsidRPr="00E8608A">
        <w:t>/га.</w:t>
      </w:r>
      <w:proofErr w:type="gramEnd"/>
      <w:r w:rsidRPr="00E8608A">
        <w:t xml:space="preserve"> Проезд транспортных средств по противопожарному разрыву должен быть обеспечен в течение пожароопасного сезона с учетом погодных условий.</w:t>
      </w:r>
    </w:p>
    <w:p w:rsidR="00401A44" w:rsidRPr="00E8608A" w:rsidRDefault="00401A44">
      <w:pPr>
        <w:pStyle w:val="ConsPlusNormal"/>
        <w:spacing w:before="220"/>
        <w:ind w:firstLine="540"/>
        <w:jc w:val="both"/>
      </w:pPr>
      <w:r w:rsidRPr="00E8608A">
        <w:t>5.15</w:t>
      </w:r>
      <w:r w:rsidR="00E8608A">
        <w:t>.</w:t>
      </w:r>
      <w:r w:rsidRPr="00E8608A">
        <w:t xml:space="preserve"> Противопожарные заслоны создают с целью сохранения от рубки значительных площадей участков леса и снижения пожароопасности лесов; минимизации угрозы верхового пожара лесным массивам, населенным пунктам и объектам инфраструктуры.</w:t>
      </w:r>
    </w:p>
    <w:p w:rsidR="00401A44" w:rsidRPr="00E8608A" w:rsidRDefault="00401A44">
      <w:pPr>
        <w:pStyle w:val="ConsPlusNormal"/>
        <w:spacing w:before="220"/>
        <w:ind w:firstLine="540"/>
        <w:jc w:val="both"/>
      </w:pPr>
      <w:r w:rsidRPr="00E8608A">
        <w:t>Противопожарный заслон в лесу представляет собой комбинированный (сложный) противопожарный барьер, состоящий из противопожарного разрыва и полос леса по его обеим сторонам, очищенных от наземных горючих материалов и расчлененных сетью минерализованных полос.</w:t>
      </w:r>
    </w:p>
    <w:p w:rsidR="00401A44" w:rsidRPr="00E8608A" w:rsidRDefault="00401A44">
      <w:pPr>
        <w:pStyle w:val="ConsPlusNormal"/>
        <w:spacing w:before="220"/>
        <w:ind w:firstLine="540"/>
        <w:jc w:val="both"/>
      </w:pPr>
      <w:r w:rsidRPr="00E8608A">
        <w:t>Ширина основных противопожарных заслонов должна составлять:</w:t>
      </w:r>
    </w:p>
    <w:p w:rsidR="00401A44" w:rsidRPr="00E8608A" w:rsidRDefault="00401A44">
      <w:pPr>
        <w:pStyle w:val="ConsPlusNormal"/>
        <w:spacing w:before="220"/>
        <w:ind w:firstLine="540"/>
        <w:jc w:val="both"/>
      </w:pPr>
      <w:r w:rsidRPr="00E8608A">
        <w:t>- 100 - 160 м - для заслонов из лиственных или с преобладанием лиственных пород;</w:t>
      </w:r>
    </w:p>
    <w:p w:rsidR="00401A44" w:rsidRPr="00E8608A" w:rsidRDefault="00401A44">
      <w:pPr>
        <w:pStyle w:val="ConsPlusNormal"/>
        <w:spacing w:before="220"/>
        <w:ind w:firstLine="540"/>
        <w:jc w:val="both"/>
      </w:pPr>
      <w:r w:rsidRPr="00E8608A">
        <w:t>- 200 - 320 м - для заслонов из хвойных пород.</w:t>
      </w:r>
    </w:p>
    <w:p w:rsidR="00401A44" w:rsidRPr="00E8608A" w:rsidRDefault="00401A44">
      <w:pPr>
        <w:pStyle w:val="ConsPlusNormal"/>
        <w:spacing w:before="220"/>
        <w:ind w:firstLine="540"/>
        <w:jc w:val="both"/>
      </w:pPr>
      <w:r w:rsidRPr="00E8608A">
        <w:lastRenderedPageBreak/>
        <w:t>В ширину заслона включают ширину противопожарного разрыва и дороги.</w:t>
      </w:r>
    </w:p>
    <w:p w:rsidR="00401A44" w:rsidRPr="00E8608A" w:rsidRDefault="00401A44">
      <w:pPr>
        <w:pStyle w:val="ConsPlusNormal"/>
        <w:spacing w:before="220"/>
        <w:ind w:firstLine="540"/>
        <w:jc w:val="both"/>
      </w:pPr>
      <w:r w:rsidRPr="00E8608A">
        <w:t>За основу противопожарного заслона принимают естественный или искусственный разрыв, усиленный дорогой. Вдоль разрыва по обеим сторонам от него создают полосы из лиственных пород различной ширины. Если это невозможно по лесорастительным условиям, создают полосы из хвойных пород, очищенных от древесного хлама, пожароопасного хвойного подроста и подлеска, с обрезкой на высоту 1,5-2 м нижних ветвей пожароопасных деревьев, а вдоль разрыва, через каждые 20-30 м, создают минерализованные полосы.</w:t>
      </w:r>
    </w:p>
    <w:p w:rsidR="00401A44" w:rsidRPr="00E8608A" w:rsidRDefault="00401A44">
      <w:pPr>
        <w:pStyle w:val="ConsPlusNormal"/>
        <w:spacing w:before="220"/>
        <w:ind w:firstLine="540"/>
        <w:jc w:val="both"/>
      </w:pPr>
      <w:r w:rsidRPr="00E8608A">
        <w:t>5.16</w:t>
      </w:r>
      <w:r w:rsidR="00E8608A">
        <w:t>.</w:t>
      </w:r>
      <w:r w:rsidRPr="00E8608A">
        <w:t xml:space="preserve"> Пожароустойчивые опушки представляют собой полосы лиственных и смешанных древостоев пожароустойчивых пород деревьев и/или кустарников, окружающих более пожароопасные массивы хвойных лесов, а также полосы, расположенные вокруг населенных пунктов, граничащих с лесом. Пожароустойчивые опушки из лиственных пород деревьев или с преобладанием лиственных пород могут создавать путем рубок ухода за лесом, посадки лесных культур или реконструкции насаждений. Ширина противопожарных опушек должна составлять 150-300 м в зависимости от лесорастительных условий и степени пожарной опасности участка.</w:t>
      </w:r>
    </w:p>
    <w:p w:rsidR="00401A44" w:rsidRPr="00E8608A" w:rsidRDefault="00401A44">
      <w:pPr>
        <w:pStyle w:val="ConsPlusNormal"/>
        <w:spacing w:before="220"/>
        <w:ind w:firstLine="540"/>
        <w:jc w:val="both"/>
      </w:pPr>
      <w:r w:rsidRPr="00E8608A">
        <w:t>5.17</w:t>
      </w:r>
      <w:r w:rsidR="00E8608A">
        <w:t>.</w:t>
      </w:r>
      <w:r w:rsidRPr="00E8608A">
        <w:t xml:space="preserve"> Противопожарные канавы следует устраивать в целях защиты особо ценных лесных (природных) участков и объектов от перехода на них почвенных (торфяных) пожаров с соседних площадей (участков), опасных в пожарном отношении.</w:t>
      </w:r>
    </w:p>
    <w:p w:rsidR="00401A44" w:rsidRPr="00E8608A" w:rsidRDefault="00401A44">
      <w:pPr>
        <w:pStyle w:val="ConsPlusNormal"/>
        <w:spacing w:before="220"/>
        <w:ind w:firstLine="540"/>
        <w:jc w:val="both"/>
      </w:pPr>
      <w:r w:rsidRPr="00E8608A">
        <w:t>Противопожарная канава глубиной до минерального слоя почвы или до уровня почвенных вод должна быть шириной по дну 0,2-1 м; по верху - 1,5-6 м.</w:t>
      </w:r>
    </w:p>
    <w:p w:rsidR="00401A44" w:rsidRPr="00E8608A" w:rsidRDefault="00401A44">
      <w:pPr>
        <w:pStyle w:val="ConsPlusNormal"/>
        <w:spacing w:before="220"/>
        <w:ind w:firstLine="540"/>
        <w:jc w:val="both"/>
      </w:pPr>
      <w:r w:rsidRPr="00E8608A">
        <w:t>Показателями качества противопожарной канавы являются:</w:t>
      </w:r>
    </w:p>
    <w:p w:rsidR="00401A44" w:rsidRPr="00E8608A" w:rsidRDefault="00401A44">
      <w:pPr>
        <w:pStyle w:val="ConsPlusNormal"/>
        <w:spacing w:before="220"/>
        <w:ind w:firstLine="540"/>
        <w:jc w:val="both"/>
      </w:pPr>
      <w:r w:rsidRPr="00E8608A">
        <w:t>- степень осыпания (или оползания) торфа с откосов на дно канавы;</w:t>
      </w:r>
    </w:p>
    <w:p w:rsidR="00401A44" w:rsidRPr="00E8608A" w:rsidRDefault="00401A44">
      <w:pPr>
        <w:pStyle w:val="ConsPlusNormal"/>
        <w:spacing w:before="220"/>
        <w:ind w:firstLine="540"/>
        <w:jc w:val="both"/>
      </w:pPr>
      <w:r w:rsidRPr="00E8608A">
        <w:t>- степень зарастания площади дна канавы травянистой растительностью и всходами деревьев и кустарников;</w:t>
      </w:r>
    </w:p>
    <w:p w:rsidR="00401A44" w:rsidRPr="00E8608A" w:rsidRDefault="00401A44">
      <w:pPr>
        <w:pStyle w:val="ConsPlusNormal"/>
        <w:spacing w:before="220"/>
        <w:ind w:firstLine="540"/>
        <w:jc w:val="both"/>
      </w:pPr>
      <w:r w:rsidRPr="00E8608A">
        <w:t>- отсутствие (наличие) торфа над поверхностью воды в канаве, способного быть проводником горения между стенками канавы.</w:t>
      </w:r>
    </w:p>
    <w:p w:rsidR="00401A44" w:rsidRPr="00E8608A" w:rsidRDefault="00401A44">
      <w:pPr>
        <w:pStyle w:val="ConsPlusNormal"/>
        <w:spacing w:before="220"/>
        <w:ind w:firstLine="540"/>
        <w:jc w:val="both"/>
      </w:pPr>
      <w:r w:rsidRPr="00E8608A">
        <w:t>Допустимая степень осыпания (или оползания) торфа с откосов на дно канавы составляет до 10% ее площади в пожароопасные периоды в течение пожароопасного сезона. Допустимая степень зарастания травянистой растительностью и всходами деревьев и кустарников составляет не более 30% по площади дна канавы в пожароопасные периоды в течение пожароопасного сезона.</w:t>
      </w:r>
    </w:p>
    <w:p w:rsidR="00401A44" w:rsidRPr="00E8608A" w:rsidRDefault="00401A44">
      <w:pPr>
        <w:pStyle w:val="ConsPlusNormal"/>
        <w:spacing w:before="220"/>
        <w:ind w:firstLine="540"/>
        <w:jc w:val="both"/>
      </w:pPr>
      <w:r w:rsidRPr="00E8608A">
        <w:t>В местах выпаса скота для предотвращения возможного разрушения откосов скотом допускается устройство ограждений прогонов скота или выделение специальных мест для прогона скота и водопоя. Места, где противопожарные канавы пересекают тропы, ранее часто используемые населением, обозначают предупредительными знаками и указателями. Допускается в таких местах установка безопасных переходов (мостков) через противопожарные канавы, предназначенных для людей. При необходимости могут создаваться переезды (мостки) через противопожарную канаву в местах возможного проезда пожарных автоцистерн и специальной техники к пожароопасным участкам в лесу, которые обозначают указателями. Переезд рекомендуется создавать из негорючих материалов, чтобы уменьшить или исключить возможность перехода огня по нему между стенками канавы.</w:t>
      </w:r>
    </w:p>
    <w:p w:rsidR="00401A44" w:rsidRPr="00E8608A" w:rsidRDefault="00401A44">
      <w:pPr>
        <w:pStyle w:val="ConsPlusNormal"/>
        <w:jc w:val="both"/>
      </w:pPr>
    </w:p>
    <w:p w:rsidR="00401A44" w:rsidRPr="00E8608A" w:rsidRDefault="00401A44">
      <w:pPr>
        <w:pStyle w:val="ConsPlusTitle"/>
        <w:ind w:firstLine="540"/>
        <w:jc w:val="both"/>
        <w:outlineLvl w:val="1"/>
      </w:pPr>
      <w:r w:rsidRPr="00E8608A">
        <w:t>6</w:t>
      </w:r>
      <w:r w:rsidR="00E8608A">
        <w:t>.</w:t>
      </w:r>
      <w:r w:rsidRPr="00E8608A">
        <w:t xml:space="preserve"> Методы контроля</w:t>
      </w:r>
    </w:p>
    <w:p w:rsidR="00401A44" w:rsidRPr="00E8608A" w:rsidRDefault="00401A44">
      <w:pPr>
        <w:pStyle w:val="ConsPlusNormal"/>
        <w:jc w:val="both"/>
      </w:pPr>
    </w:p>
    <w:p w:rsidR="00401A44" w:rsidRPr="00E8608A" w:rsidRDefault="00401A44">
      <w:pPr>
        <w:pStyle w:val="ConsPlusNormal"/>
        <w:ind w:firstLine="540"/>
        <w:jc w:val="both"/>
      </w:pPr>
      <w:r w:rsidRPr="00E8608A">
        <w:t>6.1</w:t>
      </w:r>
      <w:r w:rsidR="00E8608A">
        <w:t>.</w:t>
      </w:r>
      <w:r w:rsidRPr="00E8608A">
        <w:t xml:space="preserve"> </w:t>
      </w:r>
      <w:proofErr w:type="gramStart"/>
      <w:r w:rsidRPr="00E8608A">
        <w:t>Д</w:t>
      </w:r>
      <w:proofErr w:type="gramEnd"/>
      <w:r w:rsidRPr="00E8608A">
        <w:t>ля оценки состояния объектов противопожарного обустройства лесов используют методы контроля: визуальный, экспертный, инструментальный (измерительный).</w:t>
      </w:r>
    </w:p>
    <w:p w:rsidR="00401A44" w:rsidRPr="00E8608A" w:rsidRDefault="00401A44">
      <w:pPr>
        <w:pStyle w:val="ConsPlusNormal"/>
        <w:spacing w:before="220"/>
        <w:ind w:firstLine="540"/>
        <w:jc w:val="both"/>
      </w:pPr>
      <w:r w:rsidRPr="00E8608A">
        <w:lastRenderedPageBreak/>
        <w:t>6.2</w:t>
      </w:r>
      <w:r w:rsidR="00E8608A">
        <w:t>.</w:t>
      </w:r>
      <w:r w:rsidRPr="00E8608A">
        <w:t xml:space="preserve"> Визуальный метод предполагает проверку состояния объектов противопожарного обустройства лесов с обязательным документированием результатов оценки.</w:t>
      </w:r>
    </w:p>
    <w:p w:rsidR="00401A44" w:rsidRPr="00E8608A" w:rsidRDefault="00401A44">
      <w:pPr>
        <w:pStyle w:val="ConsPlusNormal"/>
        <w:spacing w:before="220"/>
        <w:ind w:firstLine="540"/>
        <w:jc w:val="both"/>
      </w:pPr>
      <w:r w:rsidRPr="00E8608A">
        <w:t>6.3</w:t>
      </w:r>
      <w:r w:rsidR="00E8608A">
        <w:t>.</w:t>
      </w:r>
      <w:r w:rsidRPr="00E8608A">
        <w:t xml:space="preserve"> Экспертный метод представляет собой аудит деятельности исполнителя мероприятий по планированию, созданию и содержанию объектов противопожарного обустройства лесов. Метод основан на качественных и количественных оценках. Использование экспертного метода предполагает проверку наличия технических документов по планированию, созданию, содержанию, учету и качеству объектов противопожарного обустройства лесов и их состояния, оценку наличия объектов и их состояния в натуре.</w:t>
      </w:r>
    </w:p>
    <w:p w:rsidR="00401A44" w:rsidRPr="00E8608A" w:rsidRDefault="00401A44">
      <w:pPr>
        <w:pStyle w:val="ConsPlusNormal"/>
        <w:spacing w:before="220"/>
        <w:ind w:firstLine="540"/>
        <w:jc w:val="both"/>
      </w:pPr>
      <w:r w:rsidRPr="00E8608A">
        <w:t>6.4</w:t>
      </w:r>
      <w:r w:rsidR="00E8608A">
        <w:t>.</w:t>
      </w:r>
      <w:r w:rsidRPr="00E8608A">
        <w:t xml:space="preserve"> Инструментальный (измерительный) метод включает проверку технического состояния объектов противопожарного обустройства лесов, оценку показателей качества создания противопожарных барьеров и измерение характеристик объектов и их отдельных элементов.</w:t>
      </w:r>
    </w:p>
    <w:p w:rsidR="00401A44" w:rsidRPr="00E8608A" w:rsidRDefault="00401A44">
      <w:pPr>
        <w:pStyle w:val="ConsPlusNormal"/>
        <w:jc w:val="both"/>
      </w:pPr>
    </w:p>
    <w:p w:rsidR="00401A44" w:rsidRPr="00E8608A" w:rsidRDefault="00401A44">
      <w:pPr>
        <w:pStyle w:val="ConsPlusTitle"/>
        <w:jc w:val="center"/>
        <w:outlineLvl w:val="0"/>
      </w:pPr>
      <w:r w:rsidRPr="00E8608A">
        <w:t>БИБЛИОГРАФИЯ</w:t>
      </w:r>
    </w:p>
    <w:p w:rsidR="00401A44" w:rsidRPr="00E8608A" w:rsidRDefault="00401A4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0"/>
        <w:gridCol w:w="3458"/>
        <w:gridCol w:w="5046"/>
      </w:tblGrid>
      <w:tr w:rsidR="00E8608A" w:rsidRPr="00E8608A">
        <w:tc>
          <w:tcPr>
            <w:tcW w:w="540" w:type="dxa"/>
            <w:tcBorders>
              <w:top w:val="nil"/>
              <w:left w:val="nil"/>
              <w:bottom w:val="nil"/>
              <w:right w:val="nil"/>
            </w:tcBorders>
          </w:tcPr>
          <w:p w:rsidR="00401A44" w:rsidRPr="00E8608A" w:rsidRDefault="00401A44">
            <w:pPr>
              <w:pStyle w:val="ConsPlusNormal"/>
            </w:pPr>
            <w:bookmarkStart w:id="1" w:name="P170"/>
            <w:bookmarkEnd w:id="1"/>
            <w:r w:rsidRPr="00E8608A">
              <w:t>[1]</w:t>
            </w:r>
          </w:p>
        </w:tc>
        <w:tc>
          <w:tcPr>
            <w:tcW w:w="3458" w:type="dxa"/>
            <w:tcBorders>
              <w:top w:val="nil"/>
              <w:left w:val="nil"/>
              <w:bottom w:val="nil"/>
              <w:right w:val="nil"/>
            </w:tcBorders>
          </w:tcPr>
          <w:p w:rsidR="00401A44" w:rsidRPr="00E8608A" w:rsidRDefault="00401A44">
            <w:pPr>
              <w:pStyle w:val="ConsPlusNormal"/>
            </w:pPr>
            <w:r w:rsidRPr="00E8608A">
              <w:t xml:space="preserve">Постановление Правительства Российской Федерации от 30 июня 2007 г. </w:t>
            </w:r>
            <w:r w:rsidR="00E8608A">
              <w:t>№</w:t>
            </w:r>
            <w:r w:rsidRPr="00E8608A">
              <w:t xml:space="preserve"> 417</w:t>
            </w:r>
          </w:p>
        </w:tc>
        <w:tc>
          <w:tcPr>
            <w:tcW w:w="5046" w:type="dxa"/>
            <w:tcBorders>
              <w:top w:val="nil"/>
              <w:left w:val="nil"/>
              <w:bottom w:val="nil"/>
              <w:right w:val="nil"/>
            </w:tcBorders>
          </w:tcPr>
          <w:p w:rsidR="00401A44" w:rsidRPr="00E8608A" w:rsidRDefault="00401A44">
            <w:pPr>
              <w:pStyle w:val="ConsPlusNormal"/>
              <w:jc w:val="both"/>
            </w:pPr>
            <w:r w:rsidRPr="00E8608A">
              <w:t>Об утверждении Правил пожарной безопасности в лесах</w:t>
            </w:r>
          </w:p>
        </w:tc>
      </w:tr>
      <w:tr w:rsidR="00E8608A" w:rsidRPr="00E8608A">
        <w:tc>
          <w:tcPr>
            <w:tcW w:w="540" w:type="dxa"/>
            <w:tcBorders>
              <w:top w:val="nil"/>
              <w:left w:val="nil"/>
              <w:bottom w:val="nil"/>
              <w:right w:val="nil"/>
            </w:tcBorders>
          </w:tcPr>
          <w:p w:rsidR="00401A44" w:rsidRPr="00E8608A" w:rsidRDefault="00401A44">
            <w:pPr>
              <w:pStyle w:val="ConsPlusNormal"/>
            </w:pPr>
            <w:bookmarkStart w:id="2" w:name="P173"/>
            <w:bookmarkEnd w:id="2"/>
            <w:r w:rsidRPr="00E8608A">
              <w:t>[2]</w:t>
            </w:r>
          </w:p>
        </w:tc>
        <w:tc>
          <w:tcPr>
            <w:tcW w:w="3458" w:type="dxa"/>
            <w:tcBorders>
              <w:top w:val="nil"/>
              <w:left w:val="nil"/>
              <w:bottom w:val="nil"/>
              <w:right w:val="nil"/>
            </w:tcBorders>
          </w:tcPr>
          <w:p w:rsidR="00401A44" w:rsidRPr="00E8608A" w:rsidRDefault="00401A44">
            <w:pPr>
              <w:pStyle w:val="ConsPlusNormal"/>
            </w:pPr>
            <w:r w:rsidRPr="00E8608A">
              <w:t xml:space="preserve">Постановление Правительства Российской Федерации от 17 мая 2011 г. </w:t>
            </w:r>
            <w:r w:rsidR="00E8608A">
              <w:t>№</w:t>
            </w:r>
            <w:r w:rsidRPr="00E8608A">
              <w:t xml:space="preserve"> 377</w:t>
            </w:r>
          </w:p>
        </w:tc>
        <w:tc>
          <w:tcPr>
            <w:tcW w:w="5046" w:type="dxa"/>
            <w:tcBorders>
              <w:top w:val="nil"/>
              <w:left w:val="nil"/>
              <w:bottom w:val="nil"/>
              <w:right w:val="nil"/>
            </w:tcBorders>
          </w:tcPr>
          <w:p w:rsidR="00401A44" w:rsidRPr="00E8608A" w:rsidRDefault="00401A44">
            <w:pPr>
              <w:pStyle w:val="ConsPlusNormal"/>
              <w:jc w:val="both"/>
            </w:pPr>
            <w:r w:rsidRPr="00E8608A">
              <w:t>Об утверждении Правил разработки и утверждения плана тушения лесных пожаров и его формы</w:t>
            </w:r>
          </w:p>
        </w:tc>
      </w:tr>
      <w:tr w:rsidR="00E8608A" w:rsidRPr="00E8608A">
        <w:tc>
          <w:tcPr>
            <w:tcW w:w="540" w:type="dxa"/>
            <w:tcBorders>
              <w:top w:val="nil"/>
              <w:left w:val="nil"/>
              <w:bottom w:val="nil"/>
              <w:right w:val="nil"/>
            </w:tcBorders>
          </w:tcPr>
          <w:p w:rsidR="00401A44" w:rsidRPr="00E8608A" w:rsidRDefault="00401A44">
            <w:pPr>
              <w:pStyle w:val="ConsPlusNormal"/>
            </w:pPr>
            <w:r w:rsidRPr="00E8608A">
              <w:t>[3]</w:t>
            </w:r>
          </w:p>
        </w:tc>
        <w:tc>
          <w:tcPr>
            <w:tcW w:w="3458" w:type="dxa"/>
            <w:tcBorders>
              <w:top w:val="nil"/>
              <w:left w:val="nil"/>
              <w:bottom w:val="nil"/>
              <w:right w:val="nil"/>
            </w:tcBorders>
          </w:tcPr>
          <w:p w:rsidR="00401A44" w:rsidRPr="00E8608A" w:rsidRDefault="00401A44">
            <w:pPr>
              <w:pStyle w:val="ConsPlusNormal"/>
            </w:pPr>
            <w:r w:rsidRPr="00E8608A">
              <w:t xml:space="preserve">Постановление Правительства Российской Федерации от 25 апреля 2012 г. </w:t>
            </w:r>
            <w:r w:rsidR="00E8608A">
              <w:t>№</w:t>
            </w:r>
            <w:r w:rsidRPr="00E8608A">
              <w:t xml:space="preserve"> 390</w:t>
            </w:r>
          </w:p>
        </w:tc>
        <w:tc>
          <w:tcPr>
            <w:tcW w:w="5046" w:type="dxa"/>
            <w:tcBorders>
              <w:top w:val="nil"/>
              <w:left w:val="nil"/>
              <w:bottom w:val="nil"/>
              <w:right w:val="nil"/>
            </w:tcBorders>
          </w:tcPr>
          <w:p w:rsidR="00401A44" w:rsidRPr="00E8608A" w:rsidRDefault="00401A44">
            <w:pPr>
              <w:pStyle w:val="ConsPlusNormal"/>
              <w:jc w:val="both"/>
            </w:pPr>
            <w:r w:rsidRPr="00E8608A">
              <w:t>О противопожарном режиме</w:t>
            </w:r>
          </w:p>
        </w:tc>
      </w:tr>
      <w:tr w:rsidR="00E8608A" w:rsidRPr="00E8608A">
        <w:tc>
          <w:tcPr>
            <w:tcW w:w="540" w:type="dxa"/>
            <w:tcBorders>
              <w:top w:val="nil"/>
              <w:left w:val="nil"/>
              <w:bottom w:val="nil"/>
              <w:right w:val="nil"/>
            </w:tcBorders>
          </w:tcPr>
          <w:p w:rsidR="00401A44" w:rsidRPr="00E8608A" w:rsidRDefault="00401A44">
            <w:pPr>
              <w:pStyle w:val="ConsPlusNormal"/>
            </w:pPr>
            <w:bookmarkStart w:id="3" w:name="P179"/>
            <w:bookmarkEnd w:id="3"/>
            <w:r w:rsidRPr="00E8608A">
              <w:t>[4]</w:t>
            </w:r>
          </w:p>
        </w:tc>
        <w:tc>
          <w:tcPr>
            <w:tcW w:w="3458" w:type="dxa"/>
            <w:tcBorders>
              <w:top w:val="nil"/>
              <w:left w:val="nil"/>
              <w:bottom w:val="nil"/>
              <w:right w:val="nil"/>
            </w:tcBorders>
          </w:tcPr>
          <w:p w:rsidR="00401A44" w:rsidRPr="00E8608A" w:rsidRDefault="00401A44">
            <w:pPr>
              <w:pStyle w:val="ConsPlusNormal"/>
            </w:pPr>
            <w:r w:rsidRPr="00E8608A">
              <w:t xml:space="preserve">Приказ Минприроды России от 8 июля 2014 г. </w:t>
            </w:r>
            <w:r w:rsidR="00E8608A">
              <w:t>№</w:t>
            </w:r>
            <w:r w:rsidRPr="00E8608A">
              <w:t xml:space="preserve"> 313</w:t>
            </w:r>
          </w:p>
        </w:tc>
        <w:tc>
          <w:tcPr>
            <w:tcW w:w="5046" w:type="dxa"/>
            <w:tcBorders>
              <w:top w:val="nil"/>
              <w:left w:val="nil"/>
              <w:bottom w:val="nil"/>
              <w:right w:val="nil"/>
            </w:tcBorders>
          </w:tcPr>
          <w:p w:rsidR="00401A44" w:rsidRPr="00E8608A" w:rsidRDefault="00401A44">
            <w:pPr>
              <w:pStyle w:val="ConsPlusNormal"/>
              <w:jc w:val="both"/>
            </w:pPr>
            <w:r w:rsidRPr="00E8608A">
              <w:t>Об утверждении Правил тушения лесных пожаров</w:t>
            </w:r>
          </w:p>
        </w:tc>
      </w:tr>
      <w:tr w:rsidR="00E8608A" w:rsidRPr="00E8608A">
        <w:tc>
          <w:tcPr>
            <w:tcW w:w="540" w:type="dxa"/>
            <w:tcBorders>
              <w:top w:val="nil"/>
              <w:left w:val="nil"/>
              <w:bottom w:val="nil"/>
              <w:right w:val="nil"/>
            </w:tcBorders>
          </w:tcPr>
          <w:p w:rsidR="00401A44" w:rsidRPr="00E8608A" w:rsidRDefault="00401A44">
            <w:pPr>
              <w:pStyle w:val="ConsPlusNormal"/>
            </w:pPr>
            <w:bookmarkStart w:id="4" w:name="P182"/>
            <w:bookmarkEnd w:id="4"/>
            <w:r w:rsidRPr="00E8608A">
              <w:t>[5]</w:t>
            </w:r>
          </w:p>
        </w:tc>
        <w:tc>
          <w:tcPr>
            <w:tcW w:w="3458" w:type="dxa"/>
            <w:tcBorders>
              <w:top w:val="nil"/>
              <w:left w:val="nil"/>
              <w:bottom w:val="nil"/>
              <w:right w:val="nil"/>
            </w:tcBorders>
          </w:tcPr>
          <w:p w:rsidR="00401A44" w:rsidRPr="00E8608A" w:rsidRDefault="00401A44">
            <w:pPr>
              <w:pStyle w:val="ConsPlusNormal"/>
            </w:pPr>
            <w:r w:rsidRPr="00E8608A">
              <w:t xml:space="preserve">Приказ Минприроды России от 16 декабря 2013 г. </w:t>
            </w:r>
            <w:r w:rsidR="00E8608A">
              <w:t>№</w:t>
            </w:r>
            <w:r w:rsidRPr="00E8608A">
              <w:t xml:space="preserve"> 591</w:t>
            </w:r>
          </w:p>
        </w:tc>
        <w:tc>
          <w:tcPr>
            <w:tcW w:w="5046" w:type="dxa"/>
            <w:tcBorders>
              <w:top w:val="nil"/>
              <w:left w:val="nil"/>
              <w:bottom w:val="nil"/>
              <w:right w:val="nil"/>
            </w:tcBorders>
          </w:tcPr>
          <w:p w:rsidR="00401A44" w:rsidRPr="00E8608A" w:rsidRDefault="00401A44">
            <w:pPr>
              <w:pStyle w:val="ConsPlusNormal"/>
              <w:jc w:val="both"/>
            </w:pPr>
            <w:r w:rsidRPr="00E8608A">
              <w:t>Об утверждении методических указаний по заполнению формы плана тушения лесных пожаров</w:t>
            </w:r>
          </w:p>
        </w:tc>
      </w:tr>
      <w:tr w:rsidR="00E8608A" w:rsidRPr="00E8608A">
        <w:tc>
          <w:tcPr>
            <w:tcW w:w="540" w:type="dxa"/>
            <w:tcBorders>
              <w:top w:val="nil"/>
              <w:left w:val="nil"/>
              <w:bottom w:val="nil"/>
              <w:right w:val="nil"/>
            </w:tcBorders>
          </w:tcPr>
          <w:p w:rsidR="00401A44" w:rsidRPr="00E8608A" w:rsidRDefault="00401A44">
            <w:pPr>
              <w:pStyle w:val="ConsPlusNormal"/>
            </w:pPr>
            <w:bookmarkStart w:id="5" w:name="P185"/>
            <w:bookmarkEnd w:id="5"/>
            <w:r w:rsidRPr="00E8608A">
              <w:t>[6]</w:t>
            </w:r>
          </w:p>
        </w:tc>
        <w:tc>
          <w:tcPr>
            <w:tcW w:w="3458" w:type="dxa"/>
            <w:tcBorders>
              <w:top w:val="nil"/>
              <w:left w:val="nil"/>
              <w:bottom w:val="nil"/>
              <w:right w:val="nil"/>
            </w:tcBorders>
          </w:tcPr>
          <w:p w:rsidR="00401A44" w:rsidRPr="00E8608A" w:rsidRDefault="00401A44">
            <w:pPr>
              <w:pStyle w:val="ConsPlusNormal"/>
            </w:pPr>
            <w:r w:rsidRPr="00E8608A">
              <w:t xml:space="preserve">Приказ Минприроды России от 17 апреля 2007 г. </w:t>
            </w:r>
            <w:r w:rsidR="00E8608A">
              <w:t>№</w:t>
            </w:r>
            <w:r w:rsidRPr="00E8608A">
              <w:t xml:space="preserve"> 101</w:t>
            </w:r>
          </w:p>
        </w:tc>
        <w:tc>
          <w:tcPr>
            <w:tcW w:w="5046" w:type="dxa"/>
            <w:tcBorders>
              <w:top w:val="nil"/>
              <w:left w:val="nil"/>
              <w:bottom w:val="nil"/>
              <w:right w:val="nil"/>
            </w:tcBorders>
          </w:tcPr>
          <w:p w:rsidR="00401A44" w:rsidRPr="00E8608A" w:rsidRDefault="00401A44">
            <w:pPr>
              <w:pStyle w:val="ConsPlusNormal"/>
              <w:jc w:val="both"/>
            </w:pPr>
            <w:r w:rsidRPr="00E8608A">
              <w:t>Об утверждении особенностей охраны лесов, разработки и осуществления профилактических и реабилитационных мероприятий в зонах радиоактивного загрязнения лесов</w:t>
            </w:r>
          </w:p>
        </w:tc>
      </w:tr>
      <w:tr w:rsidR="00E8608A" w:rsidRPr="00E8608A">
        <w:tc>
          <w:tcPr>
            <w:tcW w:w="540" w:type="dxa"/>
            <w:tcBorders>
              <w:top w:val="nil"/>
              <w:left w:val="nil"/>
              <w:bottom w:val="nil"/>
              <w:right w:val="nil"/>
            </w:tcBorders>
          </w:tcPr>
          <w:p w:rsidR="00401A44" w:rsidRPr="00E8608A" w:rsidRDefault="00401A44">
            <w:pPr>
              <w:pStyle w:val="ConsPlusNormal"/>
            </w:pPr>
            <w:bookmarkStart w:id="6" w:name="P188"/>
            <w:bookmarkEnd w:id="6"/>
            <w:r w:rsidRPr="00E8608A">
              <w:t>[7]</w:t>
            </w:r>
          </w:p>
        </w:tc>
        <w:tc>
          <w:tcPr>
            <w:tcW w:w="3458" w:type="dxa"/>
            <w:tcBorders>
              <w:top w:val="nil"/>
              <w:left w:val="nil"/>
              <w:bottom w:val="nil"/>
              <w:right w:val="nil"/>
            </w:tcBorders>
          </w:tcPr>
          <w:p w:rsidR="00401A44" w:rsidRPr="00E8608A" w:rsidRDefault="00401A44">
            <w:pPr>
              <w:pStyle w:val="ConsPlusNormal"/>
            </w:pPr>
            <w:r w:rsidRPr="00E8608A">
              <w:t xml:space="preserve">Приказ Федерального агентства лесного хозяйства от 16 марта 2009 г. </w:t>
            </w:r>
            <w:r w:rsidR="00E8608A">
              <w:t>№</w:t>
            </w:r>
            <w:r w:rsidRPr="00E8608A">
              <w:t xml:space="preserve"> 81</w:t>
            </w:r>
          </w:p>
        </w:tc>
        <w:tc>
          <w:tcPr>
            <w:tcW w:w="5046" w:type="dxa"/>
            <w:tcBorders>
              <w:top w:val="nil"/>
              <w:left w:val="nil"/>
              <w:bottom w:val="nil"/>
              <w:right w:val="nil"/>
            </w:tcBorders>
          </w:tcPr>
          <w:p w:rsidR="00401A44" w:rsidRPr="00E8608A" w:rsidRDefault="00401A44">
            <w:pPr>
              <w:pStyle w:val="ConsPlusNormal"/>
              <w:jc w:val="both"/>
            </w:pPr>
            <w:r w:rsidRPr="00E8608A">
              <w:t>Об утверждении методических документов (Методические рекомендации по регламентации лесохозяйственных мероприятий в лесах, загрязненных радионуклидами)</w:t>
            </w:r>
          </w:p>
        </w:tc>
      </w:tr>
      <w:tr w:rsidR="00E8608A" w:rsidRPr="00E8608A">
        <w:tc>
          <w:tcPr>
            <w:tcW w:w="540" w:type="dxa"/>
            <w:tcBorders>
              <w:top w:val="nil"/>
              <w:left w:val="nil"/>
              <w:bottom w:val="nil"/>
              <w:right w:val="nil"/>
            </w:tcBorders>
          </w:tcPr>
          <w:p w:rsidR="00401A44" w:rsidRPr="00E8608A" w:rsidRDefault="00401A44">
            <w:pPr>
              <w:pStyle w:val="ConsPlusNormal"/>
            </w:pPr>
            <w:r w:rsidRPr="00E8608A">
              <w:t>[8]</w:t>
            </w:r>
          </w:p>
        </w:tc>
        <w:tc>
          <w:tcPr>
            <w:tcW w:w="3458" w:type="dxa"/>
            <w:tcBorders>
              <w:top w:val="nil"/>
              <w:left w:val="nil"/>
              <w:bottom w:val="nil"/>
              <w:right w:val="nil"/>
            </w:tcBorders>
          </w:tcPr>
          <w:p w:rsidR="00401A44" w:rsidRPr="00E8608A" w:rsidRDefault="00401A44">
            <w:pPr>
              <w:pStyle w:val="ConsPlusNormal"/>
            </w:pPr>
            <w:r w:rsidRPr="00E8608A">
              <w:t xml:space="preserve">Приказ Федерального агентства лесного хозяйства от 12 декабря 2011 г. </w:t>
            </w:r>
            <w:r w:rsidR="00E8608A">
              <w:t>№</w:t>
            </w:r>
            <w:r w:rsidRPr="00E8608A">
              <w:t xml:space="preserve"> 516</w:t>
            </w:r>
          </w:p>
        </w:tc>
        <w:tc>
          <w:tcPr>
            <w:tcW w:w="5046" w:type="dxa"/>
            <w:tcBorders>
              <w:top w:val="nil"/>
              <w:left w:val="nil"/>
              <w:bottom w:val="nil"/>
              <w:right w:val="nil"/>
            </w:tcBorders>
          </w:tcPr>
          <w:p w:rsidR="00401A44" w:rsidRPr="00E8608A" w:rsidRDefault="00401A44">
            <w:pPr>
              <w:pStyle w:val="ConsPlusNormal"/>
              <w:jc w:val="both"/>
            </w:pPr>
            <w:r w:rsidRPr="00E8608A">
              <w:t>Об утверждении Лесоустроительной инструкции</w:t>
            </w:r>
          </w:p>
        </w:tc>
      </w:tr>
      <w:tr w:rsidR="00E8608A" w:rsidRPr="00E8608A">
        <w:tc>
          <w:tcPr>
            <w:tcW w:w="540" w:type="dxa"/>
            <w:tcBorders>
              <w:top w:val="nil"/>
              <w:left w:val="nil"/>
              <w:bottom w:val="nil"/>
              <w:right w:val="nil"/>
            </w:tcBorders>
          </w:tcPr>
          <w:p w:rsidR="00401A44" w:rsidRPr="00E8608A" w:rsidRDefault="00401A44">
            <w:pPr>
              <w:pStyle w:val="ConsPlusNormal"/>
            </w:pPr>
            <w:r w:rsidRPr="00E8608A">
              <w:t>[9]</w:t>
            </w:r>
          </w:p>
        </w:tc>
        <w:tc>
          <w:tcPr>
            <w:tcW w:w="3458" w:type="dxa"/>
            <w:tcBorders>
              <w:top w:val="nil"/>
              <w:left w:val="nil"/>
              <w:bottom w:val="nil"/>
              <w:right w:val="nil"/>
            </w:tcBorders>
          </w:tcPr>
          <w:p w:rsidR="00401A44" w:rsidRPr="00E8608A" w:rsidRDefault="00401A44">
            <w:pPr>
              <w:pStyle w:val="ConsPlusNormal"/>
            </w:pPr>
            <w:r w:rsidRPr="00E8608A">
              <w:t xml:space="preserve">Приказ Федерального агентства лесного хозяйства от 22 декабря 2011 г. </w:t>
            </w:r>
            <w:r w:rsidR="00E8608A">
              <w:t>№</w:t>
            </w:r>
            <w:r w:rsidRPr="00E8608A">
              <w:t xml:space="preserve"> 545</w:t>
            </w:r>
          </w:p>
        </w:tc>
        <w:tc>
          <w:tcPr>
            <w:tcW w:w="5046" w:type="dxa"/>
            <w:tcBorders>
              <w:top w:val="nil"/>
              <w:left w:val="nil"/>
              <w:bottom w:val="nil"/>
              <w:right w:val="nil"/>
            </w:tcBorders>
          </w:tcPr>
          <w:p w:rsidR="00401A44" w:rsidRPr="00E8608A" w:rsidRDefault="00401A44">
            <w:pPr>
              <w:pStyle w:val="ConsPlusNormal"/>
              <w:jc w:val="both"/>
            </w:pPr>
            <w:r w:rsidRPr="00E8608A">
              <w:t>Об утверждении Порядка государственной или муниципальной экспертизы проекта освоения лесов</w:t>
            </w:r>
          </w:p>
        </w:tc>
      </w:tr>
      <w:tr w:rsidR="00E8608A" w:rsidRPr="00E8608A">
        <w:tc>
          <w:tcPr>
            <w:tcW w:w="540" w:type="dxa"/>
            <w:tcBorders>
              <w:top w:val="nil"/>
              <w:left w:val="nil"/>
              <w:bottom w:val="nil"/>
              <w:right w:val="nil"/>
            </w:tcBorders>
          </w:tcPr>
          <w:p w:rsidR="00401A44" w:rsidRPr="00E8608A" w:rsidRDefault="00401A44">
            <w:pPr>
              <w:pStyle w:val="ConsPlusNormal"/>
            </w:pPr>
            <w:r w:rsidRPr="00E8608A">
              <w:t>[10]</w:t>
            </w:r>
          </w:p>
        </w:tc>
        <w:tc>
          <w:tcPr>
            <w:tcW w:w="3458" w:type="dxa"/>
            <w:tcBorders>
              <w:top w:val="nil"/>
              <w:left w:val="nil"/>
              <w:bottom w:val="nil"/>
              <w:right w:val="nil"/>
            </w:tcBorders>
          </w:tcPr>
          <w:p w:rsidR="00401A44" w:rsidRPr="00E8608A" w:rsidRDefault="00401A44">
            <w:pPr>
              <w:pStyle w:val="ConsPlusNormal"/>
            </w:pPr>
            <w:r w:rsidRPr="00E8608A">
              <w:t xml:space="preserve">Приказ Федерального агентства лесного хозяйства от 29 февраля 2012 г. </w:t>
            </w:r>
            <w:r w:rsidR="00E8608A">
              <w:t>№</w:t>
            </w:r>
            <w:r w:rsidRPr="00E8608A">
              <w:t xml:space="preserve"> 69</w:t>
            </w:r>
          </w:p>
        </w:tc>
        <w:tc>
          <w:tcPr>
            <w:tcW w:w="5046" w:type="dxa"/>
            <w:tcBorders>
              <w:top w:val="nil"/>
              <w:left w:val="nil"/>
              <w:bottom w:val="nil"/>
              <w:right w:val="nil"/>
            </w:tcBorders>
          </w:tcPr>
          <w:p w:rsidR="00401A44" w:rsidRPr="00E8608A" w:rsidRDefault="00401A44">
            <w:pPr>
              <w:pStyle w:val="ConsPlusNormal"/>
              <w:jc w:val="both"/>
            </w:pPr>
            <w:r w:rsidRPr="00E8608A">
              <w:t>Об утверждении состава проекта освоения лесов и порядка его разработки</w:t>
            </w:r>
          </w:p>
        </w:tc>
      </w:tr>
      <w:tr w:rsidR="00E8608A" w:rsidRPr="00E8608A">
        <w:tc>
          <w:tcPr>
            <w:tcW w:w="9044" w:type="dxa"/>
            <w:gridSpan w:val="3"/>
            <w:tcBorders>
              <w:top w:val="nil"/>
              <w:left w:val="nil"/>
              <w:bottom w:val="nil"/>
              <w:right w:val="nil"/>
            </w:tcBorders>
          </w:tcPr>
          <w:p w:rsidR="00401A44" w:rsidRPr="00E8608A" w:rsidRDefault="00E8608A" w:rsidP="00E8608A">
            <w:pPr>
              <w:pStyle w:val="ConsPlusNormal"/>
              <w:jc w:val="both"/>
              <w:rPr>
                <w:i/>
              </w:rPr>
            </w:pPr>
            <w:r w:rsidRPr="00E8608A">
              <w:rPr>
                <w:b/>
                <w:i/>
              </w:rPr>
              <w:lastRenderedPageBreak/>
              <w:t>Примечание.</w:t>
            </w:r>
            <w:r w:rsidRPr="00E8608A">
              <w:rPr>
                <w:i/>
              </w:rPr>
              <w:t xml:space="preserve"> В официальном тексте документа, видимо, допущена опечатка: имеется в виду Приказ Рослесхоза № 126 от 04.04.2012, а не от 05.03.2012.</w:t>
            </w:r>
          </w:p>
        </w:tc>
      </w:tr>
      <w:tr w:rsidR="00E8608A" w:rsidRPr="00E8608A">
        <w:tc>
          <w:tcPr>
            <w:tcW w:w="540" w:type="dxa"/>
            <w:tcBorders>
              <w:top w:val="nil"/>
              <w:left w:val="nil"/>
              <w:bottom w:val="nil"/>
              <w:right w:val="nil"/>
            </w:tcBorders>
          </w:tcPr>
          <w:p w:rsidR="00401A44" w:rsidRPr="00E8608A" w:rsidRDefault="00401A44">
            <w:pPr>
              <w:pStyle w:val="ConsPlusNormal"/>
            </w:pPr>
            <w:r w:rsidRPr="00E8608A">
              <w:t>[11]</w:t>
            </w:r>
          </w:p>
        </w:tc>
        <w:tc>
          <w:tcPr>
            <w:tcW w:w="3458" w:type="dxa"/>
            <w:tcBorders>
              <w:top w:val="nil"/>
              <w:left w:val="nil"/>
              <w:bottom w:val="nil"/>
              <w:right w:val="nil"/>
            </w:tcBorders>
          </w:tcPr>
          <w:p w:rsidR="00401A44" w:rsidRPr="00E8608A" w:rsidRDefault="00401A44">
            <w:pPr>
              <w:pStyle w:val="ConsPlusNormal"/>
            </w:pPr>
            <w:r w:rsidRPr="00E8608A">
              <w:t xml:space="preserve">Приказ Федерального агентства лесного хозяйства от 5 марта 2012 г. </w:t>
            </w:r>
            <w:r w:rsidR="00E8608A">
              <w:t>№</w:t>
            </w:r>
            <w:r w:rsidRPr="00E8608A">
              <w:t xml:space="preserve"> 126</w:t>
            </w:r>
          </w:p>
        </w:tc>
        <w:tc>
          <w:tcPr>
            <w:tcW w:w="5046" w:type="dxa"/>
            <w:tcBorders>
              <w:top w:val="nil"/>
              <w:left w:val="nil"/>
              <w:bottom w:val="nil"/>
              <w:right w:val="nil"/>
            </w:tcBorders>
          </w:tcPr>
          <w:p w:rsidR="00401A44" w:rsidRPr="00E8608A" w:rsidRDefault="00401A44">
            <w:pPr>
              <w:pStyle w:val="ConsPlusNormal"/>
              <w:jc w:val="both"/>
            </w:pPr>
            <w:r w:rsidRPr="00E8608A">
              <w:t>Об утверждении состава лесохозяйственных регламентов, порядка их разработки, сроков их действия и порядка внесения в них изменений</w:t>
            </w:r>
          </w:p>
        </w:tc>
      </w:tr>
      <w:tr w:rsidR="00E8608A" w:rsidRPr="00E8608A">
        <w:tc>
          <w:tcPr>
            <w:tcW w:w="540" w:type="dxa"/>
            <w:tcBorders>
              <w:top w:val="nil"/>
              <w:left w:val="nil"/>
              <w:bottom w:val="nil"/>
              <w:right w:val="nil"/>
            </w:tcBorders>
          </w:tcPr>
          <w:p w:rsidR="00401A44" w:rsidRPr="00E8608A" w:rsidRDefault="00401A44">
            <w:pPr>
              <w:pStyle w:val="ConsPlusNormal"/>
            </w:pPr>
            <w:r w:rsidRPr="00E8608A">
              <w:t>[12]</w:t>
            </w:r>
          </w:p>
        </w:tc>
        <w:tc>
          <w:tcPr>
            <w:tcW w:w="3458" w:type="dxa"/>
            <w:tcBorders>
              <w:top w:val="nil"/>
              <w:left w:val="nil"/>
              <w:bottom w:val="nil"/>
              <w:right w:val="nil"/>
            </w:tcBorders>
          </w:tcPr>
          <w:p w:rsidR="00401A44" w:rsidRPr="00E8608A" w:rsidRDefault="00401A44">
            <w:pPr>
              <w:pStyle w:val="ConsPlusNormal"/>
            </w:pPr>
            <w:r w:rsidRPr="00E8608A">
              <w:t xml:space="preserve">Приказ Федеральной службы лесного хозяйства от 24 марта 1999 г. </w:t>
            </w:r>
            <w:r w:rsidR="00E8608A">
              <w:t>№</w:t>
            </w:r>
            <w:r w:rsidRPr="00E8608A">
              <w:t xml:space="preserve"> 68</w:t>
            </w:r>
          </w:p>
        </w:tc>
        <w:tc>
          <w:tcPr>
            <w:tcW w:w="5046" w:type="dxa"/>
            <w:tcBorders>
              <w:top w:val="nil"/>
              <w:left w:val="nil"/>
              <w:bottom w:val="nil"/>
              <w:right w:val="nil"/>
            </w:tcBorders>
          </w:tcPr>
          <w:p w:rsidR="00401A44" w:rsidRPr="00E8608A" w:rsidRDefault="00401A44">
            <w:pPr>
              <w:pStyle w:val="ConsPlusNormal"/>
              <w:jc w:val="both"/>
            </w:pPr>
            <w:r w:rsidRPr="00E8608A">
              <w:t>Об утверждении рекомендаций по созданию защитных противопожарных полос на участках лесного фонда путем контролируемого выжигания сухой травы</w:t>
            </w:r>
          </w:p>
        </w:tc>
      </w:tr>
      <w:tr w:rsidR="00E8608A" w:rsidRPr="00E8608A">
        <w:tc>
          <w:tcPr>
            <w:tcW w:w="540" w:type="dxa"/>
            <w:tcBorders>
              <w:top w:val="nil"/>
              <w:left w:val="nil"/>
              <w:bottom w:val="nil"/>
              <w:right w:val="nil"/>
            </w:tcBorders>
          </w:tcPr>
          <w:p w:rsidR="00401A44" w:rsidRPr="00E8608A" w:rsidRDefault="00401A44">
            <w:pPr>
              <w:pStyle w:val="ConsPlusNormal"/>
            </w:pPr>
            <w:r w:rsidRPr="00E8608A">
              <w:t>[13]</w:t>
            </w:r>
          </w:p>
        </w:tc>
        <w:tc>
          <w:tcPr>
            <w:tcW w:w="3458" w:type="dxa"/>
            <w:tcBorders>
              <w:top w:val="nil"/>
              <w:left w:val="nil"/>
              <w:bottom w:val="nil"/>
              <w:right w:val="nil"/>
            </w:tcBorders>
          </w:tcPr>
          <w:p w:rsidR="00401A44" w:rsidRPr="00E8608A" w:rsidRDefault="00401A44">
            <w:pPr>
              <w:pStyle w:val="ConsPlusNormal"/>
            </w:pPr>
            <w:r w:rsidRPr="00E8608A">
              <w:t xml:space="preserve">Распоряжение Правительства Российской Федерации от 17 июля 2012 г. </w:t>
            </w:r>
            <w:r w:rsidR="00E8608A">
              <w:t>№</w:t>
            </w:r>
            <w:r w:rsidRPr="00E8608A">
              <w:t xml:space="preserve"> 1283-р</w:t>
            </w:r>
          </w:p>
        </w:tc>
        <w:tc>
          <w:tcPr>
            <w:tcW w:w="5046" w:type="dxa"/>
            <w:tcBorders>
              <w:top w:val="nil"/>
              <w:left w:val="nil"/>
              <w:bottom w:val="nil"/>
              <w:right w:val="nil"/>
            </w:tcBorders>
          </w:tcPr>
          <w:p w:rsidR="00401A44" w:rsidRPr="00E8608A" w:rsidRDefault="00401A44">
            <w:pPr>
              <w:pStyle w:val="ConsPlusNormal"/>
              <w:jc w:val="both"/>
            </w:pPr>
            <w:r w:rsidRPr="00E8608A">
              <w:t>Об утверждении Перечня объектов лесной инфраструктуры для защитных лесов, эксплуатационных лесов и резервных лесов</w:t>
            </w:r>
          </w:p>
        </w:tc>
      </w:tr>
      <w:tr w:rsidR="00401A44" w:rsidRPr="00E8608A">
        <w:tc>
          <w:tcPr>
            <w:tcW w:w="540" w:type="dxa"/>
            <w:tcBorders>
              <w:top w:val="nil"/>
              <w:left w:val="nil"/>
              <w:bottom w:val="nil"/>
              <w:right w:val="nil"/>
            </w:tcBorders>
          </w:tcPr>
          <w:p w:rsidR="00401A44" w:rsidRPr="00E8608A" w:rsidRDefault="00401A44">
            <w:pPr>
              <w:pStyle w:val="ConsPlusNormal"/>
            </w:pPr>
            <w:bookmarkStart w:id="7" w:name="P211"/>
            <w:bookmarkEnd w:id="7"/>
            <w:r w:rsidRPr="00E8608A">
              <w:t>[14]</w:t>
            </w:r>
          </w:p>
        </w:tc>
        <w:tc>
          <w:tcPr>
            <w:tcW w:w="3458" w:type="dxa"/>
            <w:tcBorders>
              <w:top w:val="nil"/>
              <w:left w:val="nil"/>
              <w:bottom w:val="nil"/>
              <w:right w:val="nil"/>
            </w:tcBorders>
          </w:tcPr>
          <w:p w:rsidR="00401A44" w:rsidRPr="00E8608A" w:rsidRDefault="00401A44">
            <w:pPr>
              <w:pStyle w:val="ConsPlusNormal"/>
            </w:pPr>
            <w:r w:rsidRPr="00E8608A">
              <w:t xml:space="preserve">Федеральный закон от 22 июля 2008 г. </w:t>
            </w:r>
            <w:r w:rsidR="00E8608A">
              <w:t>№</w:t>
            </w:r>
            <w:r w:rsidRPr="00E8608A">
              <w:t xml:space="preserve"> 123-ФЗ</w:t>
            </w:r>
          </w:p>
        </w:tc>
        <w:tc>
          <w:tcPr>
            <w:tcW w:w="5046" w:type="dxa"/>
            <w:tcBorders>
              <w:top w:val="nil"/>
              <w:left w:val="nil"/>
              <w:bottom w:val="nil"/>
              <w:right w:val="nil"/>
            </w:tcBorders>
          </w:tcPr>
          <w:p w:rsidR="00401A44" w:rsidRPr="00E8608A" w:rsidRDefault="00401A44">
            <w:pPr>
              <w:pStyle w:val="ConsPlusNormal"/>
              <w:jc w:val="both"/>
            </w:pPr>
            <w:r w:rsidRPr="00E8608A">
              <w:t>Технический регламент о требованиях пожарной безопасности</w:t>
            </w:r>
          </w:p>
        </w:tc>
      </w:tr>
    </w:tbl>
    <w:p w:rsidR="00401A44" w:rsidRPr="00E8608A" w:rsidRDefault="00401A44" w:rsidP="00401A44">
      <w:pPr>
        <w:pStyle w:val="ConsPlusNormal"/>
        <w:jc w:val="both"/>
      </w:pPr>
    </w:p>
    <w:sectPr w:rsidR="00401A44" w:rsidRPr="00E8608A" w:rsidSect="00C11D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A44"/>
    <w:rsid w:val="003A6C6D"/>
    <w:rsid w:val="00401A44"/>
    <w:rsid w:val="00482D5C"/>
    <w:rsid w:val="006A1888"/>
    <w:rsid w:val="00E8608A"/>
    <w:rsid w:val="00EF4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1A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01A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01A4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F44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1A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01A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01A4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F44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trebovaniya-pozharnoj-bezopas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5097</Words>
  <Characters>29057</Characters>
  <Application>Microsoft Office Word</Application>
  <DocSecurity>0</DocSecurity>
  <Lines>242</Lines>
  <Paragraphs>68</Paragraphs>
  <ScaleCrop>false</ScaleCrop>
  <Company/>
  <LinksUpToDate>false</LinksUpToDate>
  <CharactersWithSpaces>34086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2018-12-21T14:20:00Z</dcterms:created>
  <dcterms:modified xsi:type="dcterms:W3CDTF">2018-12-21T14:47:00Z</dcterms:modified>
</cp:coreProperties>
</file>