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B46" w:rsidRPr="00C6043A" w:rsidRDefault="00797B46" w:rsidP="00475A91">
      <w:pPr>
        <w:spacing w:before="480"/>
        <w:jc w:val="center"/>
        <w:rPr>
          <w:sz w:val="22"/>
        </w:rPr>
      </w:pPr>
      <w:r w:rsidRPr="00C6043A">
        <w:t xml:space="preserve"> </w:t>
      </w:r>
      <w:r w:rsidRPr="00C6043A">
        <w:rPr>
          <w:b/>
          <w:spacing w:val="60"/>
          <w:sz w:val="28"/>
        </w:rPr>
        <w:t>ИНСТ</w:t>
      </w:r>
      <w:r w:rsidR="00475A91" w:rsidRPr="00C6043A">
        <w:rPr>
          <w:b/>
          <w:spacing w:val="60"/>
          <w:sz w:val="28"/>
        </w:rPr>
        <w:t>РУК</w:t>
      </w:r>
      <w:r w:rsidRPr="00C6043A">
        <w:rPr>
          <w:b/>
          <w:spacing w:val="60"/>
          <w:sz w:val="28"/>
        </w:rPr>
        <w:t>ЦИЯ</w:t>
      </w:r>
      <w:r w:rsidR="00475A91" w:rsidRPr="00C6043A">
        <w:rPr>
          <w:b/>
          <w:sz w:val="28"/>
        </w:rPr>
        <w:br/>
      </w:r>
      <w:r w:rsidRPr="00C6043A">
        <w:rPr>
          <w:b/>
          <w:sz w:val="28"/>
        </w:rPr>
        <w:t xml:space="preserve">о мерах пожарной безопасности в банях сухого жара (саунах) </w:t>
      </w:r>
    </w:p>
    <w:p w:rsidR="00797B46" w:rsidRPr="00C6043A" w:rsidRDefault="00797B46" w:rsidP="00475A91">
      <w:pPr>
        <w:spacing w:before="240" w:after="120"/>
        <w:jc w:val="center"/>
        <w:rPr>
          <w:sz w:val="28"/>
          <w:szCs w:val="28"/>
        </w:rPr>
      </w:pPr>
      <w:r w:rsidRPr="00C6043A">
        <w:rPr>
          <w:i/>
          <w:sz w:val="28"/>
          <w:szCs w:val="28"/>
        </w:rPr>
        <w:t>1. Общие положения</w:t>
      </w:r>
    </w:p>
    <w:p w:rsidR="00797B46" w:rsidRPr="00C6043A" w:rsidRDefault="00797B46" w:rsidP="00475A91">
      <w:pPr>
        <w:ind w:firstLine="426"/>
        <w:jc w:val="both"/>
        <w:rPr>
          <w:sz w:val="28"/>
          <w:szCs w:val="28"/>
        </w:rPr>
      </w:pPr>
      <w:r w:rsidRPr="00C6043A">
        <w:rPr>
          <w:sz w:val="28"/>
          <w:szCs w:val="28"/>
        </w:rPr>
        <w:t xml:space="preserve">1.1. Данная Инструкция разработана в дополнение </w:t>
      </w:r>
      <w:proofErr w:type="spellStart"/>
      <w:r w:rsidRPr="00C6043A">
        <w:rPr>
          <w:sz w:val="28"/>
          <w:szCs w:val="28"/>
        </w:rPr>
        <w:t>Общеобъектовой</w:t>
      </w:r>
      <w:proofErr w:type="spellEnd"/>
      <w:r w:rsidRPr="00C6043A">
        <w:rPr>
          <w:sz w:val="28"/>
          <w:szCs w:val="28"/>
        </w:rPr>
        <w:t xml:space="preserve"> инструкции и устанавливает единые требования по обеспечению </w:t>
      </w:r>
      <w:hyperlink r:id="rId5" w:history="1">
        <w:r w:rsidRPr="00C6043A">
          <w:rPr>
            <w:rStyle w:val="a3"/>
            <w:color w:val="auto"/>
            <w:sz w:val="28"/>
            <w:szCs w:val="28"/>
            <w:u w:val="none"/>
          </w:rPr>
          <w:t>пожарной безопасности в банях сухого жара (саунах)</w:t>
        </w:r>
      </w:hyperlink>
      <w:r w:rsidRPr="00C6043A">
        <w:rPr>
          <w:sz w:val="28"/>
          <w:szCs w:val="28"/>
        </w:rPr>
        <w:t xml:space="preserve"> и обязательна для соблюдения всеми работающими в зданиях и помещениях указанных объектов. </w:t>
      </w:r>
    </w:p>
    <w:p w:rsidR="00797B46" w:rsidRPr="00C6043A" w:rsidRDefault="00797B46" w:rsidP="00475A91">
      <w:pPr>
        <w:ind w:firstLine="426"/>
        <w:jc w:val="both"/>
        <w:rPr>
          <w:sz w:val="28"/>
          <w:szCs w:val="28"/>
        </w:rPr>
      </w:pPr>
      <w:r w:rsidRPr="00C6043A">
        <w:rPr>
          <w:sz w:val="28"/>
          <w:szCs w:val="28"/>
        </w:rPr>
        <w:t xml:space="preserve">1.2. Нарушение (невыполнение или ненадлежащее выполнение) требований данной Инструкции влечет ответственность в соответствии с действующим законодательством. </w:t>
      </w:r>
    </w:p>
    <w:p w:rsidR="00797B46" w:rsidRPr="00C6043A" w:rsidRDefault="00797B46" w:rsidP="00475A91">
      <w:pPr>
        <w:spacing w:before="240" w:after="120"/>
        <w:jc w:val="center"/>
        <w:rPr>
          <w:sz w:val="28"/>
          <w:szCs w:val="28"/>
        </w:rPr>
      </w:pPr>
      <w:r w:rsidRPr="00C6043A">
        <w:rPr>
          <w:i/>
          <w:sz w:val="28"/>
          <w:szCs w:val="28"/>
        </w:rPr>
        <w:t>2. Основные требования пожарной безопасности</w:t>
      </w:r>
    </w:p>
    <w:p w:rsidR="00797B46" w:rsidRPr="00C6043A" w:rsidRDefault="00797B46" w:rsidP="00475A91">
      <w:pPr>
        <w:ind w:firstLine="426"/>
        <w:jc w:val="both"/>
        <w:rPr>
          <w:sz w:val="28"/>
          <w:szCs w:val="28"/>
        </w:rPr>
      </w:pPr>
      <w:r w:rsidRPr="00C6043A">
        <w:rPr>
          <w:sz w:val="28"/>
          <w:szCs w:val="28"/>
        </w:rPr>
        <w:t xml:space="preserve">2.1. Возможность размещения бань сухого жара (далее — саун) в зданиях различного назначения определяется, исходя из требований строительных норм. </w:t>
      </w:r>
    </w:p>
    <w:p w:rsidR="00797B46" w:rsidRPr="00C6043A" w:rsidRDefault="00797B46" w:rsidP="00475A91">
      <w:pPr>
        <w:ind w:firstLine="426"/>
        <w:jc w:val="both"/>
        <w:rPr>
          <w:sz w:val="28"/>
          <w:szCs w:val="28"/>
        </w:rPr>
      </w:pPr>
      <w:r w:rsidRPr="00C6043A">
        <w:rPr>
          <w:sz w:val="28"/>
          <w:szCs w:val="28"/>
        </w:rPr>
        <w:t>2.2. В случае устройства встроенных сау</w:t>
      </w:r>
      <w:bookmarkStart w:id="0" w:name="_GoBack"/>
      <w:bookmarkEnd w:id="0"/>
      <w:r w:rsidRPr="00C6043A">
        <w:rPr>
          <w:sz w:val="28"/>
          <w:szCs w:val="28"/>
        </w:rPr>
        <w:t xml:space="preserve">н необходимо: </w:t>
      </w:r>
    </w:p>
    <w:p w:rsidR="00797B46" w:rsidRPr="00C6043A" w:rsidRDefault="00797B46" w:rsidP="00475A91">
      <w:pPr>
        <w:ind w:firstLine="426"/>
        <w:jc w:val="both"/>
        <w:rPr>
          <w:sz w:val="28"/>
          <w:szCs w:val="28"/>
        </w:rPr>
      </w:pPr>
      <w:r w:rsidRPr="00C6043A">
        <w:rPr>
          <w:sz w:val="28"/>
          <w:szCs w:val="28"/>
        </w:rPr>
        <w:t xml:space="preserve">— отделять помещения парилок от других помещений противопожарными перегородками 1-го типа и перекрытиями 3-го типа; </w:t>
      </w:r>
    </w:p>
    <w:p w:rsidR="00797B46" w:rsidRPr="00C6043A" w:rsidRDefault="00797B46" w:rsidP="00475A91">
      <w:pPr>
        <w:ind w:firstLine="426"/>
        <w:jc w:val="both"/>
        <w:rPr>
          <w:sz w:val="28"/>
          <w:szCs w:val="28"/>
        </w:rPr>
      </w:pPr>
      <w:r w:rsidRPr="00C6043A">
        <w:rPr>
          <w:sz w:val="28"/>
          <w:szCs w:val="28"/>
        </w:rPr>
        <w:t xml:space="preserve">— устраивать один эвакуационный выход из помещений непосредственно наружу; </w:t>
      </w:r>
    </w:p>
    <w:p w:rsidR="00797B46" w:rsidRPr="00C6043A" w:rsidRDefault="00797B46" w:rsidP="00475A91">
      <w:pPr>
        <w:ind w:firstLine="426"/>
        <w:jc w:val="both"/>
        <w:rPr>
          <w:sz w:val="28"/>
          <w:szCs w:val="28"/>
        </w:rPr>
      </w:pPr>
      <w:r w:rsidRPr="00C6043A">
        <w:rPr>
          <w:sz w:val="28"/>
          <w:szCs w:val="28"/>
        </w:rPr>
        <w:t xml:space="preserve">— оборудовать парильное отделение печью заводского изготовления с автоматической защитой и отключением, которое делает невозможной работу печи более 8 часов в сутки; </w:t>
      </w:r>
    </w:p>
    <w:p w:rsidR="00797B46" w:rsidRPr="00C6043A" w:rsidRDefault="00797B46" w:rsidP="00475A91">
      <w:pPr>
        <w:ind w:firstLine="426"/>
        <w:jc w:val="both"/>
        <w:rPr>
          <w:sz w:val="28"/>
          <w:szCs w:val="28"/>
        </w:rPr>
      </w:pPr>
      <w:r w:rsidRPr="00C6043A">
        <w:rPr>
          <w:sz w:val="28"/>
          <w:szCs w:val="28"/>
        </w:rPr>
        <w:t xml:space="preserve">— устраивать в парильном отделении перфорированные сухотрубы, подключенные к внутреннему противопожарному водопроводу с возможностью ручного пуска от приспособлений, установленных за пределами парильного отделения; </w:t>
      </w:r>
    </w:p>
    <w:p w:rsidR="00797B46" w:rsidRPr="00C6043A" w:rsidRDefault="00797B46" w:rsidP="00475A91">
      <w:pPr>
        <w:ind w:firstLine="426"/>
        <w:jc w:val="both"/>
        <w:rPr>
          <w:sz w:val="28"/>
          <w:szCs w:val="28"/>
        </w:rPr>
      </w:pPr>
      <w:r w:rsidRPr="00C6043A">
        <w:rPr>
          <w:sz w:val="28"/>
          <w:szCs w:val="28"/>
        </w:rPr>
        <w:t xml:space="preserve">— предусмотреть вместимость парильного отделения не более чем на 10 мест. </w:t>
      </w:r>
    </w:p>
    <w:p w:rsidR="00797B46" w:rsidRPr="00C6043A" w:rsidRDefault="00797B46" w:rsidP="00475A91">
      <w:pPr>
        <w:ind w:firstLine="426"/>
        <w:jc w:val="both"/>
        <w:rPr>
          <w:sz w:val="28"/>
          <w:szCs w:val="28"/>
        </w:rPr>
      </w:pPr>
      <w:r w:rsidRPr="00C6043A">
        <w:rPr>
          <w:sz w:val="28"/>
          <w:szCs w:val="28"/>
        </w:rPr>
        <w:t xml:space="preserve">2.3. В парильном отделении печь должна быть установлена на основе из негорючих материалов. Расстояние от печи до деревянной обшивки поверхностей конструкций должна быть не менее 1 м. </w:t>
      </w:r>
    </w:p>
    <w:p w:rsidR="00797B46" w:rsidRPr="00C6043A" w:rsidRDefault="00797B46" w:rsidP="00475A91">
      <w:pPr>
        <w:ind w:firstLine="426"/>
        <w:jc w:val="both"/>
        <w:rPr>
          <w:sz w:val="28"/>
          <w:szCs w:val="28"/>
        </w:rPr>
      </w:pPr>
      <w:r w:rsidRPr="00C6043A">
        <w:rPr>
          <w:sz w:val="28"/>
          <w:szCs w:val="28"/>
        </w:rPr>
        <w:t xml:space="preserve">Потолок над печью необходимо защищать от действия высокой температуры металлическим листом по слою негорючего теплоизоляционного материала с размерами, которые на 0,5 м превышают размеры печи (в плане). </w:t>
      </w:r>
    </w:p>
    <w:p w:rsidR="00797B46" w:rsidRPr="00C6043A" w:rsidRDefault="00797B46" w:rsidP="00475A91">
      <w:pPr>
        <w:ind w:firstLine="426"/>
        <w:jc w:val="both"/>
        <w:rPr>
          <w:sz w:val="28"/>
          <w:szCs w:val="28"/>
        </w:rPr>
      </w:pPr>
      <w:r w:rsidRPr="00C6043A">
        <w:rPr>
          <w:sz w:val="28"/>
          <w:szCs w:val="28"/>
        </w:rPr>
        <w:t>2.4. В верхней зоне парильного отделения, а также на ближайших к печи-каменке кромках деревянной отделки необходимо устанавливать датчики температуры, сблокированные с приспособлением (терморегулятором), которое отключает электроэнергию от электронагревателей в случае повышения температуры до 110</w:t>
      </w:r>
      <w:r w:rsidR="00475A91" w:rsidRPr="00C6043A">
        <w:rPr>
          <w:sz w:val="28"/>
          <w:szCs w:val="28"/>
        </w:rPr>
        <w:t xml:space="preserve"> </w:t>
      </w:r>
      <w:r w:rsidRPr="00C6043A">
        <w:rPr>
          <w:sz w:val="28"/>
          <w:szCs w:val="28"/>
          <w:vertAlign w:val="superscript"/>
        </w:rPr>
        <w:t>о</w:t>
      </w:r>
      <w:r w:rsidRPr="00C6043A">
        <w:rPr>
          <w:sz w:val="28"/>
          <w:szCs w:val="28"/>
        </w:rPr>
        <w:t xml:space="preserve">С. </w:t>
      </w:r>
    </w:p>
    <w:p w:rsidR="00797B46" w:rsidRPr="00C6043A" w:rsidRDefault="00797B46" w:rsidP="00475A91">
      <w:pPr>
        <w:ind w:firstLine="426"/>
        <w:jc w:val="both"/>
        <w:rPr>
          <w:sz w:val="28"/>
          <w:szCs w:val="28"/>
        </w:rPr>
      </w:pPr>
      <w:r w:rsidRPr="00C6043A">
        <w:rPr>
          <w:sz w:val="28"/>
          <w:szCs w:val="28"/>
        </w:rPr>
        <w:lastRenderedPageBreak/>
        <w:t xml:space="preserve">2.5. Электрические провода, используемые для подключения печи к электросети, а также светильники и электроарматура должны быть рассчитаны на условия эксплуатации в среде с повышенной температурой. Подключение </w:t>
      </w:r>
      <w:proofErr w:type="spellStart"/>
      <w:r w:rsidRPr="00C6043A">
        <w:rPr>
          <w:sz w:val="28"/>
          <w:szCs w:val="28"/>
        </w:rPr>
        <w:t>ТЭНов</w:t>
      </w:r>
      <w:proofErr w:type="spellEnd"/>
      <w:r w:rsidRPr="00C6043A">
        <w:rPr>
          <w:sz w:val="28"/>
          <w:szCs w:val="28"/>
        </w:rPr>
        <w:t xml:space="preserve"> к электросети должно осуществляться за пределами парильного отделения. </w:t>
      </w:r>
    </w:p>
    <w:p w:rsidR="00797B46" w:rsidRPr="00C6043A" w:rsidRDefault="00797B46" w:rsidP="00475A91">
      <w:pPr>
        <w:ind w:firstLine="426"/>
        <w:jc w:val="both"/>
        <w:rPr>
          <w:sz w:val="28"/>
          <w:szCs w:val="28"/>
        </w:rPr>
      </w:pPr>
      <w:r w:rsidRPr="00C6043A">
        <w:rPr>
          <w:sz w:val="28"/>
          <w:szCs w:val="28"/>
        </w:rPr>
        <w:t xml:space="preserve">2.6. Канал притока свежего воздуха под печью необходимо систематически очищать от пыли и других посторонних предметов. </w:t>
      </w:r>
    </w:p>
    <w:p w:rsidR="00797B46" w:rsidRPr="00C6043A" w:rsidRDefault="00797B46" w:rsidP="00475A91">
      <w:pPr>
        <w:ind w:firstLine="426"/>
        <w:jc w:val="both"/>
        <w:rPr>
          <w:sz w:val="28"/>
          <w:szCs w:val="28"/>
        </w:rPr>
      </w:pPr>
      <w:r w:rsidRPr="00C6043A">
        <w:rPr>
          <w:sz w:val="28"/>
          <w:szCs w:val="28"/>
        </w:rPr>
        <w:t xml:space="preserve">2.7. В случае выявления неисправностей в оборудовании или появления признаков горения (дыма, запаха гари, обугливания деревянной облицовки) необходимо немедленно сообщить об этом администрации. </w:t>
      </w:r>
    </w:p>
    <w:p w:rsidR="00797B46" w:rsidRPr="00C6043A" w:rsidRDefault="00797B46" w:rsidP="00475A91">
      <w:pPr>
        <w:ind w:firstLine="426"/>
        <w:jc w:val="both"/>
        <w:rPr>
          <w:sz w:val="28"/>
          <w:szCs w:val="28"/>
        </w:rPr>
      </w:pPr>
      <w:r w:rsidRPr="00C6043A">
        <w:rPr>
          <w:sz w:val="28"/>
          <w:szCs w:val="28"/>
        </w:rPr>
        <w:t xml:space="preserve">2.8. Вытяжной воздуховод из парильного отделения выполняется </w:t>
      </w:r>
      <w:proofErr w:type="gramStart"/>
      <w:r w:rsidRPr="00C6043A">
        <w:rPr>
          <w:sz w:val="28"/>
          <w:szCs w:val="28"/>
        </w:rPr>
        <w:t>отдельным</w:t>
      </w:r>
      <w:proofErr w:type="gramEnd"/>
      <w:r w:rsidRPr="00C6043A">
        <w:rPr>
          <w:sz w:val="28"/>
          <w:szCs w:val="28"/>
        </w:rPr>
        <w:t xml:space="preserve"> и выводится наружу. </w:t>
      </w:r>
    </w:p>
    <w:p w:rsidR="00797B46" w:rsidRPr="00C6043A" w:rsidRDefault="00797B46" w:rsidP="00475A91">
      <w:pPr>
        <w:ind w:firstLine="426"/>
        <w:jc w:val="both"/>
        <w:rPr>
          <w:sz w:val="28"/>
          <w:szCs w:val="28"/>
        </w:rPr>
      </w:pPr>
      <w:r w:rsidRPr="00C6043A">
        <w:rPr>
          <w:sz w:val="28"/>
          <w:szCs w:val="28"/>
        </w:rPr>
        <w:t xml:space="preserve">2.9. В помещениях саун запрещается: </w:t>
      </w:r>
    </w:p>
    <w:p w:rsidR="00797B46" w:rsidRPr="00C6043A" w:rsidRDefault="00797B46" w:rsidP="00475A91">
      <w:pPr>
        <w:ind w:firstLine="426"/>
        <w:jc w:val="both"/>
        <w:rPr>
          <w:sz w:val="28"/>
          <w:szCs w:val="28"/>
        </w:rPr>
      </w:pPr>
      <w:r w:rsidRPr="00C6043A">
        <w:rPr>
          <w:sz w:val="28"/>
          <w:szCs w:val="28"/>
        </w:rPr>
        <w:t xml:space="preserve">— эксплуатировать печь с отключенным или неисправным терморегулятором; </w:t>
      </w:r>
    </w:p>
    <w:p w:rsidR="00797B46" w:rsidRPr="00C6043A" w:rsidRDefault="00797B46" w:rsidP="00475A91">
      <w:pPr>
        <w:ind w:firstLine="426"/>
        <w:jc w:val="both"/>
        <w:rPr>
          <w:sz w:val="28"/>
          <w:szCs w:val="28"/>
        </w:rPr>
      </w:pPr>
      <w:r w:rsidRPr="00C6043A">
        <w:rPr>
          <w:sz w:val="28"/>
          <w:szCs w:val="28"/>
        </w:rPr>
        <w:t xml:space="preserve">— пользоваться электронагревательными бытовыми приборами вне специально оборудованных мест; </w:t>
      </w:r>
    </w:p>
    <w:p w:rsidR="00797B46" w:rsidRPr="00C6043A" w:rsidRDefault="00797B46" w:rsidP="00475A91">
      <w:pPr>
        <w:ind w:firstLine="426"/>
        <w:jc w:val="both"/>
        <w:rPr>
          <w:sz w:val="28"/>
          <w:szCs w:val="28"/>
        </w:rPr>
      </w:pPr>
      <w:r w:rsidRPr="00C6043A">
        <w:rPr>
          <w:sz w:val="28"/>
          <w:szCs w:val="28"/>
        </w:rPr>
        <w:t xml:space="preserve">— оставлять без присмотра включенный в электросеть электронагреватель печи. </w:t>
      </w:r>
    </w:p>
    <w:p w:rsidR="00797B46" w:rsidRPr="00C6043A" w:rsidRDefault="00797B46" w:rsidP="00475A91">
      <w:pPr>
        <w:ind w:firstLine="426"/>
        <w:jc w:val="both"/>
        <w:rPr>
          <w:sz w:val="28"/>
          <w:szCs w:val="28"/>
        </w:rPr>
      </w:pPr>
      <w:r w:rsidRPr="00C6043A">
        <w:rPr>
          <w:sz w:val="28"/>
          <w:szCs w:val="28"/>
        </w:rPr>
        <w:t>2.10. При обнаружении первых признаков  пожара (запах дыма, отблески пламени) каждый работающий обязан:</w:t>
      </w:r>
    </w:p>
    <w:p w:rsidR="00797B46" w:rsidRPr="00C6043A" w:rsidRDefault="00797B46" w:rsidP="00475A91">
      <w:pPr>
        <w:ind w:firstLine="426"/>
        <w:jc w:val="both"/>
        <w:rPr>
          <w:sz w:val="28"/>
          <w:szCs w:val="28"/>
        </w:rPr>
      </w:pPr>
      <w:r w:rsidRPr="00C6043A">
        <w:rPr>
          <w:sz w:val="28"/>
          <w:szCs w:val="28"/>
        </w:rPr>
        <w:t xml:space="preserve">немедленно вызвать пожарную охрану по телефону </w:t>
      </w:r>
      <w:r w:rsidR="00475A91" w:rsidRPr="00C6043A">
        <w:rPr>
          <w:sz w:val="28"/>
          <w:szCs w:val="28"/>
        </w:rPr>
        <w:t>«</w:t>
      </w:r>
      <w:r w:rsidRPr="00C6043A">
        <w:rPr>
          <w:sz w:val="28"/>
          <w:szCs w:val="28"/>
        </w:rPr>
        <w:t>01</w:t>
      </w:r>
      <w:r w:rsidR="00475A91" w:rsidRPr="00C6043A">
        <w:rPr>
          <w:sz w:val="28"/>
          <w:szCs w:val="28"/>
        </w:rPr>
        <w:t>»</w:t>
      </w:r>
      <w:r w:rsidRPr="00C6043A">
        <w:rPr>
          <w:sz w:val="28"/>
          <w:szCs w:val="28"/>
        </w:rPr>
        <w:t>;</w:t>
      </w:r>
    </w:p>
    <w:p w:rsidR="00797B46" w:rsidRPr="00C6043A" w:rsidRDefault="00797B46" w:rsidP="00475A91">
      <w:pPr>
        <w:ind w:firstLine="426"/>
        <w:jc w:val="both"/>
        <w:rPr>
          <w:sz w:val="28"/>
          <w:szCs w:val="28"/>
        </w:rPr>
      </w:pPr>
      <w:r w:rsidRPr="00C6043A">
        <w:rPr>
          <w:sz w:val="28"/>
          <w:szCs w:val="28"/>
        </w:rPr>
        <w:t>оповестить руководителя подразделения о пожаре;</w:t>
      </w:r>
    </w:p>
    <w:p w:rsidR="00797B46" w:rsidRPr="00C6043A" w:rsidRDefault="00797B46" w:rsidP="00475A91">
      <w:pPr>
        <w:ind w:firstLine="426"/>
        <w:jc w:val="both"/>
        <w:rPr>
          <w:sz w:val="28"/>
          <w:szCs w:val="28"/>
        </w:rPr>
      </w:pPr>
      <w:r w:rsidRPr="00C6043A">
        <w:rPr>
          <w:sz w:val="28"/>
          <w:szCs w:val="28"/>
        </w:rPr>
        <w:t>организовать эвакуацию людей и спасание материальных ценностей;</w:t>
      </w:r>
    </w:p>
    <w:p w:rsidR="00797B46" w:rsidRPr="00C6043A" w:rsidRDefault="00797B46" w:rsidP="00475A91">
      <w:pPr>
        <w:ind w:firstLine="426"/>
        <w:jc w:val="both"/>
        <w:rPr>
          <w:sz w:val="28"/>
          <w:szCs w:val="28"/>
        </w:rPr>
      </w:pPr>
      <w:r w:rsidRPr="00C6043A">
        <w:rPr>
          <w:sz w:val="28"/>
          <w:szCs w:val="28"/>
        </w:rPr>
        <w:t xml:space="preserve">принять меры по тушению пожара первичными средствами пожаротушения в начальной стадии пожара. В случае, когда помещение </w:t>
      </w:r>
      <w:proofErr w:type="gramStart"/>
      <w:r w:rsidRPr="00C6043A">
        <w:rPr>
          <w:sz w:val="28"/>
          <w:szCs w:val="28"/>
        </w:rPr>
        <w:t>задымлено</w:t>
      </w:r>
      <w:proofErr w:type="gramEnd"/>
      <w:r w:rsidRPr="00C6043A">
        <w:rPr>
          <w:sz w:val="28"/>
          <w:szCs w:val="28"/>
        </w:rPr>
        <w:t xml:space="preserve"> и очаг пожара не виден необходимо плотно закрыть окна и двери  помещения и покинуть опасную зону;</w:t>
      </w:r>
    </w:p>
    <w:p w:rsidR="00797B46" w:rsidRPr="00C6043A" w:rsidRDefault="00797B46" w:rsidP="00475A91">
      <w:pPr>
        <w:ind w:firstLine="426"/>
        <w:jc w:val="both"/>
        <w:rPr>
          <w:sz w:val="28"/>
          <w:szCs w:val="28"/>
        </w:rPr>
      </w:pPr>
      <w:r w:rsidRPr="00C6043A">
        <w:rPr>
          <w:sz w:val="28"/>
          <w:szCs w:val="28"/>
        </w:rPr>
        <w:t>обесточить помещение, в котором произошел пожар или здание в целом;</w:t>
      </w:r>
    </w:p>
    <w:p w:rsidR="00797B46" w:rsidRPr="00C6043A" w:rsidRDefault="00797B46" w:rsidP="00475A91">
      <w:pPr>
        <w:ind w:firstLine="426"/>
        <w:jc w:val="both"/>
        <w:rPr>
          <w:sz w:val="28"/>
          <w:szCs w:val="28"/>
        </w:rPr>
      </w:pPr>
      <w:r w:rsidRPr="00C6043A">
        <w:rPr>
          <w:sz w:val="28"/>
          <w:szCs w:val="28"/>
        </w:rPr>
        <w:t>встретить пожарные подразделения и указать место пожара, а также расположение наружных водоисточников и пожарных гидрантов на территории предприятия.</w:t>
      </w:r>
    </w:p>
    <w:p w:rsidR="00C6043A" w:rsidRPr="00C6043A" w:rsidRDefault="00C6043A" w:rsidP="00C6043A">
      <w:pPr>
        <w:jc w:val="both"/>
        <w:rPr>
          <w:sz w:val="28"/>
          <w:szCs w:val="28"/>
        </w:rPr>
      </w:pPr>
    </w:p>
    <w:p w:rsidR="00C6043A" w:rsidRPr="00C6043A" w:rsidRDefault="00C6043A" w:rsidP="00C6043A">
      <w:pPr>
        <w:jc w:val="both"/>
        <w:rPr>
          <w:sz w:val="28"/>
          <w:szCs w:val="28"/>
        </w:rPr>
      </w:pPr>
    </w:p>
    <w:p w:rsidR="00C6043A" w:rsidRPr="00C6043A" w:rsidRDefault="00C6043A" w:rsidP="00C6043A">
      <w:pPr>
        <w:jc w:val="both"/>
        <w:rPr>
          <w:sz w:val="28"/>
          <w:szCs w:val="28"/>
        </w:rPr>
      </w:pPr>
    </w:p>
    <w:p w:rsidR="00C6043A" w:rsidRPr="00C6043A" w:rsidRDefault="00C6043A" w:rsidP="00C6043A">
      <w:pPr>
        <w:jc w:val="both"/>
        <w:rPr>
          <w:sz w:val="28"/>
          <w:szCs w:val="28"/>
        </w:rPr>
      </w:pPr>
      <w:r w:rsidRPr="00C6043A">
        <w:rPr>
          <w:sz w:val="28"/>
          <w:szCs w:val="28"/>
        </w:rPr>
        <w:t>С инструкцией ознакомле</w:t>
      </w:r>
      <w:proofErr w:type="gramStart"/>
      <w:r w:rsidRPr="00C6043A">
        <w:rPr>
          <w:sz w:val="28"/>
          <w:szCs w:val="28"/>
        </w:rPr>
        <w:t>н(</w:t>
      </w:r>
      <w:proofErr w:type="gramEnd"/>
      <w:r w:rsidRPr="00C6043A">
        <w:rPr>
          <w:sz w:val="28"/>
          <w:szCs w:val="28"/>
        </w:rPr>
        <w:t>а)</w:t>
      </w:r>
    </w:p>
    <w:p w:rsidR="00C6043A" w:rsidRPr="00C6043A" w:rsidRDefault="00C6043A" w:rsidP="00C6043A">
      <w:pPr>
        <w:jc w:val="both"/>
        <w:rPr>
          <w:sz w:val="28"/>
          <w:szCs w:val="28"/>
        </w:rPr>
      </w:pPr>
      <w:r w:rsidRPr="00C6043A">
        <w:rPr>
          <w:sz w:val="28"/>
          <w:szCs w:val="28"/>
        </w:rPr>
        <w:t>«___»______________20___г.</w:t>
      </w:r>
      <w:r w:rsidRPr="00C6043A">
        <w:rPr>
          <w:sz w:val="28"/>
          <w:szCs w:val="28"/>
        </w:rPr>
        <w:tab/>
      </w:r>
      <w:r w:rsidRPr="00C6043A">
        <w:rPr>
          <w:sz w:val="28"/>
          <w:szCs w:val="28"/>
        </w:rPr>
        <w:tab/>
        <w:t>__________ /________________/</w:t>
      </w:r>
    </w:p>
    <w:p w:rsidR="00C6043A" w:rsidRPr="00C6043A" w:rsidRDefault="00C6043A" w:rsidP="00C6043A">
      <w:pPr>
        <w:jc w:val="both"/>
        <w:rPr>
          <w:sz w:val="28"/>
          <w:szCs w:val="28"/>
        </w:rPr>
      </w:pPr>
    </w:p>
    <w:sectPr w:rsidR="00C6043A" w:rsidRPr="00C60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97B46"/>
    <w:rsid w:val="00475A91"/>
    <w:rsid w:val="007610D8"/>
    <w:rsid w:val="00797B46"/>
    <w:rsid w:val="00C6043A"/>
    <w:rsid w:val="00E4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04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8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statyi-polzovateley/instruktsiya-o-merah-pozharnoy-bezopasnosti-v-banyah-sauna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И Н С Т Р У К Ц И Я </vt:lpstr>
    </vt:vector>
  </TitlesOfParts>
  <LinksUpToDate>false</LinksUpToDate>
  <CharactersWithSpaces>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2017-05-22T10:54:00Z</dcterms:created>
  <dcterms:modified xsi:type="dcterms:W3CDTF">2018-12-11T16:42:00Z</dcterms:modified>
</cp:coreProperties>
</file>