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BC" w:rsidRPr="0087237C" w:rsidRDefault="00C03FBC" w:rsidP="0087237C">
      <w:pPr>
        <w:pStyle w:val="ConsPlusNormal"/>
        <w:ind w:left="6379"/>
        <w:jc w:val="right"/>
        <w:outlineLvl w:val="0"/>
      </w:pPr>
      <w:r w:rsidRPr="0087237C">
        <w:t>Введен в действие</w:t>
      </w:r>
      <w:r w:rsidR="0087237C">
        <w:br/>
      </w:r>
      <w:r w:rsidR="0087237C" w:rsidRPr="0087237C">
        <w:t>приказом</w:t>
      </w:r>
      <w:r w:rsidR="0087237C">
        <w:t xml:space="preserve"> </w:t>
      </w:r>
      <w:r w:rsidRPr="0087237C">
        <w:t>Федерального</w:t>
      </w:r>
      <w:r w:rsidR="0087237C">
        <w:t xml:space="preserve"> </w:t>
      </w:r>
      <w:r w:rsidRPr="0087237C">
        <w:t>агентства по техническому</w:t>
      </w:r>
      <w:r w:rsidR="0087237C">
        <w:t xml:space="preserve"> </w:t>
      </w:r>
      <w:r w:rsidRPr="0087237C">
        <w:t>регулированию и метрологии</w:t>
      </w:r>
      <w:r w:rsidR="0087237C">
        <w:t xml:space="preserve"> </w:t>
      </w:r>
      <w:r w:rsidRPr="0087237C">
        <w:t xml:space="preserve">от 22 октября 2014 г. </w:t>
      </w:r>
      <w:r w:rsidR="00400240">
        <w:t>№</w:t>
      </w:r>
      <w:r w:rsidRPr="0087237C">
        <w:t xml:space="preserve"> 1375-ст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Title"/>
        <w:jc w:val="center"/>
      </w:pPr>
      <w:r w:rsidRPr="0087237C">
        <w:t>МЕЖГОСУДАРСТВЕННЫЙ СТАНДАРТ</w:t>
      </w:r>
    </w:p>
    <w:p w:rsidR="00C03FBC" w:rsidRPr="0087237C" w:rsidRDefault="00C03FBC">
      <w:pPr>
        <w:pStyle w:val="ConsPlusTitle"/>
        <w:jc w:val="center"/>
      </w:pPr>
    </w:p>
    <w:p w:rsidR="00C03FBC" w:rsidRPr="0087237C" w:rsidRDefault="00C03FBC">
      <w:pPr>
        <w:pStyle w:val="ConsPlusTitle"/>
        <w:jc w:val="center"/>
      </w:pPr>
      <w:r w:rsidRPr="0087237C">
        <w:t>ЗДАНИЯ И СООРУЖЕНИЯ</w:t>
      </w:r>
    </w:p>
    <w:p w:rsidR="00C03FBC" w:rsidRPr="0087237C" w:rsidRDefault="00C03FBC">
      <w:pPr>
        <w:pStyle w:val="ConsPlusTitle"/>
        <w:jc w:val="center"/>
      </w:pPr>
    </w:p>
    <w:p w:rsidR="00C03FBC" w:rsidRPr="0087237C" w:rsidRDefault="00C03FBC">
      <w:pPr>
        <w:pStyle w:val="ConsPlusTitle"/>
        <w:jc w:val="center"/>
      </w:pPr>
      <w:r w:rsidRPr="0087237C">
        <w:t>МЕТОД ИЗМЕРЕНИЯ ПЛОТНОСТИ ТЕПЛОВЫХ ПОТОКОВ,</w:t>
      </w:r>
      <w:bookmarkStart w:id="0" w:name="_GoBack"/>
      <w:bookmarkEnd w:id="0"/>
      <w:r w:rsidR="0087237C">
        <w:br/>
      </w:r>
      <w:r w:rsidRPr="0087237C">
        <w:t>ПРОХОДЯЩИХ ЧЕРЕЗ ОГРАЖДАЮЩИЕ КОНСТРУКЦИИ</w:t>
      </w:r>
    </w:p>
    <w:p w:rsidR="00C03FBC" w:rsidRPr="0087237C" w:rsidRDefault="00C03FBC">
      <w:pPr>
        <w:pStyle w:val="ConsPlusTitle"/>
        <w:jc w:val="center"/>
      </w:pPr>
    </w:p>
    <w:p w:rsidR="00C03FBC" w:rsidRPr="0087237C" w:rsidRDefault="00C03FBC">
      <w:pPr>
        <w:pStyle w:val="ConsPlusTitle"/>
        <w:jc w:val="center"/>
      </w:pPr>
      <w:proofErr w:type="spellStart"/>
      <w:r w:rsidRPr="0087237C">
        <w:t>Buildings</w:t>
      </w:r>
      <w:proofErr w:type="spellEnd"/>
      <w:r w:rsidRPr="0087237C">
        <w:t xml:space="preserve"> </w:t>
      </w:r>
      <w:proofErr w:type="spellStart"/>
      <w:r w:rsidRPr="0087237C">
        <w:t>and</w:t>
      </w:r>
      <w:proofErr w:type="spellEnd"/>
      <w:r w:rsidRPr="0087237C">
        <w:t xml:space="preserve"> </w:t>
      </w:r>
      <w:proofErr w:type="spellStart"/>
      <w:r w:rsidRPr="0087237C">
        <w:t>structures</w:t>
      </w:r>
      <w:proofErr w:type="spellEnd"/>
      <w:r w:rsidRPr="0087237C">
        <w:t xml:space="preserve">. </w:t>
      </w:r>
      <w:proofErr w:type="spellStart"/>
      <w:r w:rsidRPr="0087237C">
        <w:t>Method</w:t>
      </w:r>
      <w:proofErr w:type="spellEnd"/>
      <w:r w:rsidRPr="0087237C">
        <w:t xml:space="preserve"> </w:t>
      </w:r>
      <w:proofErr w:type="spellStart"/>
      <w:r w:rsidRPr="0087237C">
        <w:t>of</w:t>
      </w:r>
      <w:proofErr w:type="spellEnd"/>
      <w:r w:rsidRPr="0087237C">
        <w:t xml:space="preserve"> </w:t>
      </w:r>
      <w:proofErr w:type="spellStart"/>
      <w:r w:rsidRPr="0087237C">
        <w:t>measuring</w:t>
      </w:r>
      <w:proofErr w:type="spellEnd"/>
      <w:r w:rsidRPr="0087237C">
        <w:t xml:space="preserve"> </w:t>
      </w:r>
      <w:proofErr w:type="spellStart"/>
      <w:r w:rsidRPr="0087237C">
        <w:t>density</w:t>
      </w:r>
      <w:proofErr w:type="spellEnd"/>
      <w:r w:rsidR="0087237C">
        <w:br/>
      </w:r>
      <w:proofErr w:type="spellStart"/>
      <w:r w:rsidRPr="0087237C">
        <w:t>of</w:t>
      </w:r>
      <w:proofErr w:type="spellEnd"/>
      <w:r w:rsidRPr="0087237C">
        <w:t xml:space="preserve"> </w:t>
      </w:r>
      <w:proofErr w:type="spellStart"/>
      <w:r w:rsidRPr="0087237C">
        <w:t>heat</w:t>
      </w:r>
      <w:proofErr w:type="spellEnd"/>
      <w:r w:rsidRPr="0087237C">
        <w:t xml:space="preserve"> </w:t>
      </w:r>
      <w:proofErr w:type="spellStart"/>
      <w:r w:rsidRPr="0087237C">
        <w:t>flows</w:t>
      </w:r>
      <w:proofErr w:type="spellEnd"/>
      <w:r w:rsidRPr="0087237C">
        <w:t xml:space="preserve"> </w:t>
      </w:r>
      <w:proofErr w:type="spellStart"/>
      <w:r w:rsidRPr="0087237C">
        <w:t>passing</w:t>
      </w:r>
      <w:proofErr w:type="spellEnd"/>
      <w:r w:rsidRPr="0087237C">
        <w:t xml:space="preserve"> </w:t>
      </w:r>
      <w:proofErr w:type="spellStart"/>
      <w:r w:rsidRPr="0087237C">
        <w:t>through</w:t>
      </w:r>
      <w:proofErr w:type="spellEnd"/>
      <w:r w:rsidRPr="0087237C">
        <w:t xml:space="preserve"> </w:t>
      </w:r>
      <w:proofErr w:type="spellStart"/>
      <w:r w:rsidRPr="0087237C">
        <w:t>enclosing</w:t>
      </w:r>
      <w:proofErr w:type="spellEnd"/>
      <w:r w:rsidRPr="0087237C">
        <w:t xml:space="preserve"> </w:t>
      </w:r>
      <w:proofErr w:type="spellStart"/>
      <w:r w:rsidRPr="0087237C">
        <w:t>structures</w:t>
      </w:r>
      <w:proofErr w:type="spellEnd"/>
    </w:p>
    <w:p w:rsidR="00C03FBC" w:rsidRPr="0087237C" w:rsidRDefault="00C03FBC">
      <w:pPr>
        <w:pStyle w:val="ConsPlusTitle"/>
        <w:jc w:val="center"/>
      </w:pPr>
    </w:p>
    <w:p w:rsidR="00C03FBC" w:rsidRPr="0087237C" w:rsidRDefault="00C03FBC">
      <w:pPr>
        <w:pStyle w:val="ConsPlusTitle"/>
        <w:jc w:val="center"/>
      </w:pPr>
      <w:r w:rsidRPr="0087237C">
        <w:t>ГОСТ 25380-2014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right"/>
      </w:pPr>
      <w:r w:rsidRPr="0087237C">
        <w:t>МКС 91.040.01</w:t>
      </w:r>
    </w:p>
    <w:p w:rsidR="00C03FBC" w:rsidRPr="0087237C" w:rsidRDefault="00C03FBC">
      <w:pPr>
        <w:pStyle w:val="ConsPlusNormal"/>
        <w:jc w:val="right"/>
      </w:pPr>
    </w:p>
    <w:p w:rsidR="00C03FBC" w:rsidRPr="0087237C" w:rsidRDefault="00C03FBC">
      <w:pPr>
        <w:pStyle w:val="ConsPlusNormal"/>
        <w:jc w:val="right"/>
      </w:pPr>
      <w:r w:rsidRPr="0087237C">
        <w:t>Дата введения</w:t>
      </w:r>
      <w:r w:rsidR="0087237C">
        <w:br/>
      </w:r>
      <w:r w:rsidRPr="0087237C">
        <w:t>1 июля 2015 года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Предисловие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Цели, основные принципы и основной порядок проведения работ по межгосударственной стандартизации установлены в ГОСТ 1.0-92 </w:t>
      </w:r>
      <w:r w:rsidR="00400240">
        <w:t>«</w:t>
      </w:r>
      <w:r w:rsidRPr="0087237C">
        <w:t>Межгосударственная система стандартизации. Основные положения</w:t>
      </w:r>
      <w:r w:rsidR="00400240">
        <w:t>»</w:t>
      </w:r>
      <w:r w:rsidRPr="0087237C">
        <w:t xml:space="preserve"> и ГОСТ 1.2-2009 </w:t>
      </w:r>
      <w:r w:rsidR="00400240">
        <w:t>«</w:t>
      </w:r>
      <w:r w:rsidRPr="0087237C">
        <w:t>Межгосударственная система стандартизации. Стандарты межгосударственные, правила, рекомендации по межгосударственной стандартизации. Правила разработки, принятия, обновления и отмены</w:t>
      </w:r>
      <w:r w:rsidR="00400240">
        <w:t>»</w:t>
      </w:r>
      <w:r w:rsidRPr="0087237C">
        <w:t>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Сведения о стандарте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1. Разработан Федеральным государственным бюджетным учреждением </w:t>
      </w:r>
      <w:r w:rsidR="00400240">
        <w:t>«</w:t>
      </w:r>
      <w:r w:rsidRPr="0087237C">
        <w:t>Научно-исследовательский институт строительной физики Российской академии архитектуры и строительных наук</w:t>
      </w:r>
      <w:r w:rsidR="00400240">
        <w:t>»</w:t>
      </w:r>
      <w:r w:rsidRPr="0087237C">
        <w:t xml:space="preserve"> (НИИСФ РААСН) при участ</w:t>
      </w:r>
      <w:proofErr w:type="gramStart"/>
      <w:r w:rsidRPr="0087237C">
        <w:t>ии ООО</w:t>
      </w:r>
      <w:proofErr w:type="gramEnd"/>
      <w:r w:rsidRPr="0087237C">
        <w:t xml:space="preserve"> </w:t>
      </w:r>
      <w:r w:rsidR="00400240">
        <w:t>«</w:t>
      </w:r>
      <w:r w:rsidRPr="0087237C">
        <w:t xml:space="preserve">СКБ </w:t>
      </w:r>
      <w:proofErr w:type="spellStart"/>
      <w:r w:rsidRPr="0087237C">
        <w:t>Стройприбор</w:t>
      </w:r>
      <w:proofErr w:type="spellEnd"/>
      <w:r w:rsidR="00400240">
        <w:t>»</w:t>
      </w:r>
      <w:r w:rsidRPr="0087237C">
        <w:t>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2. </w:t>
      </w:r>
      <w:proofErr w:type="gramStart"/>
      <w:r w:rsidRPr="0087237C">
        <w:t>Внесен</w:t>
      </w:r>
      <w:proofErr w:type="gramEnd"/>
      <w:r w:rsidRPr="0087237C">
        <w:t xml:space="preserve"> Техническим комитетом по стандартизации ТК 465 </w:t>
      </w:r>
      <w:r w:rsidR="00400240">
        <w:t>«</w:t>
      </w:r>
      <w:r w:rsidRPr="0087237C">
        <w:t>Строительство</w:t>
      </w:r>
      <w:r w:rsidR="00400240">
        <w:t>»</w:t>
      </w:r>
      <w:r w:rsidRPr="0087237C">
        <w:t>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3. Принят Межгосударственным советом по стандартизации, метрологии и сертификации (протокол от 30 сентября 2014 г. </w:t>
      </w:r>
      <w:r w:rsidR="00400240">
        <w:t>№</w:t>
      </w:r>
      <w:r w:rsidRPr="0087237C">
        <w:t xml:space="preserve"> 70-П).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За принятие проголосовали:</w:t>
      </w:r>
    </w:p>
    <w:p w:rsidR="00C03FBC" w:rsidRPr="0087237C" w:rsidRDefault="00C03FBC">
      <w:pPr>
        <w:pStyle w:val="ConsPlusNormal"/>
        <w:ind w:firstLine="540"/>
        <w:jc w:val="both"/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2040"/>
        <w:gridCol w:w="4560"/>
      </w:tblGrid>
      <w:tr w:rsidR="0087237C" w:rsidRPr="0087237C" w:rsidTr="00400240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Краткое наименование страны по МК (ИСО 3166) 004-97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Код страны по МК (ИСО 3166) 004-97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Сокращенное наименование национального органа по стандартизации</w:t>
            </w:r>
          </w:p>
        </w:tc>
      </w:tr>
      <w:tr w:rsidR="0087237C" w:rsidRPr="0087237C" w:rsidTr="00400240">
        <w:tblPrEx>
          <w:tblBorders>
            <w:insideH w:val="none" w:sz="0" w:space="0" w:color="auto"/>
          </w:tblBorders>
        </w:tblPrEx>
        <w:tc>
          <w:tcPr>
            <w:tcW w:w="3060" w:type="dxa"/>
            <w:tcBorders>
              <w:top w:val="single" w:sz="4" w:space="0" w:color="auto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Армения</w:t>
            </w:r>
          </w:p>
        </w:tc>
        <w:tc>
          <w:tcPr>
            <w:tcW w:w="2040" w:type="dxa"/>
            <w:tcBorders>
              <w:top w:val="single" w:sz="4" w:space="0" w:color="auto"/>
              <w:bottom w:val="nil"/>
            </w:tcBorders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AM</w:t>
            </w:r>
          </w:p>
        </w:tc>
        <w:tc>
          <w:tcPr>
            <w:tcW w:w="4560" w:type="dxa"/>
            <w:tcBorders>
              <w:top w:val="single" w:sz="4" w:space="0" w:color="auto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Минэкономики Республики Армения</w:t>
            </w:r>
          </w:p>
        </w:tc>
      </w:tr>
      <w:tr w:rsidR="0087237C" w:rsidRPr="0087237C" w:rsidTr="00400240">
        <w:tblPrEx>
          <w:tblBorders>
            <w:insideH w:val="none" w:sz="0" w:space="0" w:color="auto"/>
          </w:tblBorders>
        </w:tblPrEx>
        <w:tc>
          <w:tcPr>
            <w:tcW w:w="30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Беларусь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BY</w:t>
            </w: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Госстандарт Республики Беларусь</w:t>
            </w:r>
          </w:p>
        </w:tc>
      </w:tr>
      <w:tr w:rsidR="0087237C" w:rsidRPr="0087237C" w:rsidTr="00400240">
        <w:tblPrEx>
          <w:tblBorders>
            <w:insideH w:val="none" w:sz="0" w:space="0" w:color="auto"/>
          </w:tblBorders>
        </w:tblPrEx>
        <w:tc>
          <w:tcPr>
            <w:tcW w:w="30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Киргизия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KG</w:t>
            </w: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proofErr w:type="spellStart"/>
            <w:r w:rsidRPr="0087237C">
              <w:t>Кыргызстандарт</w:t>
            </w:r>
            <w:proofErr w:type="spellEnd"/>
          </w:p>
        </w:tc>
      </w:tr>
      <w:tr w:rsidR="0087237C" w:rsidRPr="0087237C" w:rsidTr="00400240">
        <w:tblPrEx>
          <w:tblBorders>
            <w:insideH w:val="none" w:sz="0" w:space="0" w:color="auto"/>
          </w:tblBorders>
        </w:tblPrEx>
        <w:tc>
          <w:tcPr>
            <w:tcW w:w="30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Молдова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MD</w:t>
            </w: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Молдова-Стандарт</w:t>
            </w:r>
          </w:p>
        </w:tc>
      </w:tr>
      <w:tr w:rsidR="0087237C" w:rsidRPr="0087237C" w:rsidTr="00400240">
        <w:tblPrEx>
          <w:tblBorders>
            <w:insideH w:val="none" w:sz="0" w:space="0" w:color="auto"/>
          </w:tblBorders>
        </w:tblPrEx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Россия</w:t>
            </w: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RU</w:t>
            </w:r>
          </w:p>
        </w:tc>
        <w:tc>
          <w:tcPr>
            <w:tcW w:w="4560" w:type="dxa"/>
            <w:tcBorders>
              <w:top w:val="nil"/>
              <w:bottom w:val="single" w:sz="4" w:space="0" w:color="auto"/>
            </w:tcBorders>
          </w:tcPr>
          <w:p w:rsidR="00C03FBC" w:rsidRPr="0087237C" w:rsidRDefault="00C03FBC">
            <w:pPr>
              <w:pStyle w:val="ConsPlusNormal"/>
            </w:pPr>
            <w:r w:rsidRPr="0087237C">
              <w:t>Росстандарт</w:t>
            </w:r>
          </w:p>
        </w:tc>
      </w:tr>
    </w:tbl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4. Приказом Федерального агентства по техническому регулированию и метрологии от 22 </w:t>
      </w:r>
      <w:r w:rsidRPr="0087237C">
        <w:lastRenderedPageBreak/>
        <w:t xml:space="preserve">октября 2014 г. </w:t>
      </w:r>
      <w:r w:rsidR="00400240">
        <w:t>№</w:t>
      </w:r>
      <w:r w:rsidRPr="0087237C">
        <w:t xml:space="preserve"> 1375-ст межгосударственный стандарт ГОСТ 25380-2014 введен в действие в качестве национального стандарта Российской Федерации с 1 июля 2015 г.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5. Взамен ГОСТ 25380-82.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Информация об изменениях к настоящему стандарту публикуется в ежегодном информационном указателе </w:t>
      </w:r>
      <w:r w:rsidR="00400240">
        <w:t>«</w:t>
      </w:r>
      <w:r w:rsidRPr="0087237C">
        <w:t>Национальные стандарты</w:t>
      </w:r>
      <w:r w:rsidR="00400240">
        <w:t>»</w:t>
      </w:r>
      <w:r w:rsidRPr="0087237C">
        <w:t xml:space="preserve">, а текст изменений и поправок - в ежемесячном информационном указателе </w:t>
      </w:r>
      <w:r w:rsidR="00400240">
        <w:t>«</w:t>
      </w:r>
      <w:r w:rsidRPr="0087237C">
        <w:t>Национальные стандарты</w:t>
      </w:r>
      <w:r w:rsidR="00400240">
        <w:t>»</w:t>
      </w:r>
      <w:r w:rsidRPr="0087237C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400240">
        <w:t>«</w:t>
      </w:r>
      <w:r w:rsidRPr="0087237C">
        <w:t>Национальные стандарты</w:t>
      </w:r>
      <w:r w:rsidR="00400240">
        <w:t>»</w:t>
      </w:r>
      <w:r w:rsidRPr="0087237C">
        <w:t xml:space="preserve">. Соответствующая информация, уведомление и тексты размещаются также в информационной системе общего пользования </w:t>
      </w:r>
      <w:r w:rsidR="005F3B4F">
        <w:t>–</w:t>
      </w:r>
      <w:r w:rsidRPr="0087237C">
        <w:t xml:space="preserve"> на официальном сайте Федерального агентства по техническому регулированию и метрологии в сети Интернет.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Введение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proofErr w:type="gramStart"/>
      <w:r w:rsidRPr="0087237C">
        <w:t xml:space="preserve">Создание стандарта на метод </w:t>
      </w:r>
      <w:r w:rsidRPr="005F3B4F">
        <w:t xml:space="preserve">измерения </w:t>
      </w:r>
      <w:hyperlink r:id="rId5" w:history="1">
        <w:r w:rsidRPr="005F3B4F">
          <w:rPr>
            <w:rStyle w:val="a3"/>
            <w:color w:val="auto"/>
            <w:u w:val="none"/>
          </w:rPr>
          <w:t>плотности тепловых потоков</w:t>
        </w:r>
      </w:hyperlink>
      <w:r w:rsidRPr="005F3B4F">
        <w:t xml:space="preserve">, проходящих </w:t>
      </w:r>
      <w:r w:rsidRPr="0087237C">
        <w:t xml:space="preserve">через ограждающие конструкции, базируется на требованиях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09"/>
        </w:smartTagPr>
        <w:r w:rsidRPr="0087237C">
          <w:t xml:space="preserve">30 декабря </w:t>
        </w:r>
        <w:smartTag w:uri="urn:schemas-microsoft-com:office:smarttags" w:element="metricconverter">
          <w:smartTagPr>
            <w:attr w:name="ProductID" w:val="2009 г"/>
          </w:smartTagPr>
          <w:r w:rsidRPr="0087237C">
            <w:t>2009 г</w:t>
          </w:r>
        </w:smartTag>
        <w:r w:rsidRPr="0087237C">
          <w:t>.</w:t>
        </w:r>
      </w:smartTag>
      <w:r w:rsidRPr="0087237C">
        <w:t xml:space="preserve"> </w:t>
      </w:r>
      <w:r w:rsidR="00400240">
        <w:t>№</w:t>
      </w:r>
      <w:r w:rsidRPr="0087237C">
        <w:t xml:space="preserve"> 384-ФЗ </w:t>
      </w:r>
      <w:r w:rsidR="00400240">
        <w:t>«</w:t>
      </w:r>
      <w:r w:rsidRPr="0087237C">
        <w:t>Технический регламент о безопасности зданий и сооружений</w:t>
      </w:r>
      <w:r w:rsidR="00400240">
        <w:t>»</w:t>
      </w:r>
      <w:r w:rsidRPr="0087237C">
        <w:t xml:space="preserve">, согласно которому здания и сооружения, с одной стороны, должны исключать в процессе эксплуатации нерациональный расход энергетических ресурсов, а с другой </w:t>
      </w:r>
      <w:r w:rsidR="005F3B4F">
        <w:t>–</w:t>
      </w:r>
      <w:r w:rsidRPr="0087237C">
        <w:t xml:space="preserve"> не создавать условия для недопустимого ухудшения параметров среды обитания людей</w:t>
      </w:r>
      <w:proofErr w:type="gramEnd"/>
      <w:r w:rsidRPr="0087237C">
        <w:t xml:space="preserve"> и условий производственно-технологических процессов.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proofErr w:type="gramStart"/>
      <w:r w:rsidRPr="0087237C">
        <w:t>Настоящий стандарт разработан с целью установления единого метода измерения в лабораторных и натурных условиях плотности тепловых потоков, проходящих через ограждения отапливаемых зданий и сооружений, позволяющего количественно оценить теплотехнические качества зданий и сооружений и соответствие их ограждающих конструкций нормативным требованиям, указанным в действующих нормативных документах, определить реальные потери тепла через наружные ограждающие конструкции, проверить проектные конструктивные решения и их реализацию в</w:t>
      </w:r>
      <w:proofErr w:type="gramEnd"/>
      <w:r w:rsidRPr="0087237C">
        <w:t xml:space="preserve"> построенных </w:t>
      </w:r>
      <w:proofErr w:type="gramStart"/>
      <w:r w:rsidRPr="0087237C">
        <w:t>зданиях</w:t>
      </w:r>
      <w:proofErr w:type="gramEnd"/>
      <w:r w:rsidRPr="0087237C">
        <w:t xml:space="preserve"> и сооружениях.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Стандарт является одним из базовых стандартов, обеспечивающих параметрами энергетический паспорт и энергетический аудит эксплуатируемых зданий и сооружений.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1. Область применения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Настоящий стандарт устанавливает единый метод измерения плотности тепловых потоков, проходящих через однослойные и многослойные ограждающие конструкции жилых, общественных, производственных и сельскохозяйственных зданий и сооружений при экспериментальном исследовании и в условиях их эксплуатации.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Стандарт распространяется на ограждающие конструкции отапливаемых зданий, испытываемые в условиях климатических воздействий в климатических камерах и при натурных теплотехнических исследованиях в условиях эксплуатации.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2. Нормативные ссылки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В настоящем стандарте использованы ссылки на следующие стандарты: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ГОСТ 8.140-2009 Государственная система обеспечения единства измерений. Государственный первичный эталон и государственная поверочная схема для средств измерения теплопроводности твердых тел от 0,1 до 5 Вт/(</w:t>
      </w:r>
      <w:proofErr w:type="spellStart"/>
      <w:r w:rsidRPr="0087237C">
        <w:t>м·К</w:t>
      </w:r>
      <w:proofErr w:type="spellEnd"/>
      <w:r w:rsidRPr="0087237C">
        <w:t>) в диапазоне температур от 90 до 500</w:t>
      </w:r>
      <w:proofErr w:type="gramStart"/>
      <w:r w:rsidRPr="0087237C">
        <w:t xml:space="preserve"> К</w:t>
      </w:r>
      <w:proofErr w:type="gramEnd"/>
      <w:r w:rsidRPr="0087237C">
        <w:t xml:space="preserve"> и от 5 до 20 Вт/(</w:t>
      </w:r>
      <w:proofErr w:type="spellStart"/>
      <w:r w:rsidRPr="0087237C">
        <w:t>м·К</w:t>
      </w:r>
      <w:proofErr w:type="spellEnd"/>
      <w:r w:rsidRPr="0087237C">
        <w:t>) в диапазоне температур от 300 до 1100 К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lastRenderedPageBreak/>
        <w:t xml:space="preserve">ГОСТ 6651-2009 </w:t>
      </w:r>
      <w:proofErr w:type="spellStart"/>
      <w:r w:rsidRPr="0087237C">
        <w:t>Термопреобразователи</w:t>
      </w:r>
      <w:proofErr w:type="spellEnd"/>
      <w:r w:rsidRPr="0087237C">
        <w:t xml:space="preserve"> сопротивления. Общие технические требования и методы испытаний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ГОСТ 7076-99 Материалы и изделия строительные. Метод определения теплопроводности и термического сопротивления при стационарном тепловом режиме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ГОСТ 8711-93 Приборы аналоговые показывающие электроизмерительные прямого действия и вспомогательные части к ним. Часть 2. Особые требования к амперметрам и вольтметрам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ГОСТ 9245-79 Потенциометры постоянного тока измерительные. Общие технические условия</w:t>
      </w:r>
    </w:p>
    <w:p w:rsidR="00C03FBC" w:rsidRPr="005F3B4F" w:rsidRDefault="00C03FBC">
      <w:pPr>
        <w:pStyle w:val="ConsPlusNormal"/>
        <w:spacing w:before="220"/>
        <w:ind w:firstLine="540"/>
        <w:jc w:val="both"/>
        <w:rPr>
          <w:i/>
        </w:rPr>
      </w:pPr>
      <w:r w:rsidRPr="005F3B4F">
        <w:rPr>
          <w:b/>
          <w:i/>
        </w:rPr>
        <w:t>Примечание.</w:t>
      </w:r>
      <w:r w:rsidRPr="005F3B4F">
        <w:rPr>
          <w:i/>
        </w:rPr>
        <w:t xml:space="preserve"> При пользовании настоящим стандартом целесообразно проверить действие ссылочных стандартов по указателю </w:t>
      </w:r>
      <w:r w:rsidR="00400240" w:rsidRPr="005F3B4F">
        <w:rPr>
          <w:i/>
        </w:rPr>
        <w:t>«</w:t>
      </w:r>
      <w:r w:rsidRPr="005F3B4F">
        <w:rPr>
          <w:i/>
        </w:rPr>
        <w:t>Национальные стандарты</w:t>
      </w:r>
      <w:r w:rsidR="00400240" w:rsidRPr="005F3B4F">
        <w:rPr>
          <w:i/>
        </w:rPr>
        <w:t>»</w:t>
      </w:r>
      <w:r w:rsidRPr="005F3B4F">
        <w:rPr>
          <w:i/>
        </w:rPr>
        <w:t>, составленному по состоянию на 1 января текущего года, и по соответствующим информационным указателям, опубликованным в текущем году.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3. Термины и определения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В настоящем стандарте применяют следующие термины с соответствующими определениями: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3.1. </w:t>
      </w:r>
      <w:r w:rsidRPr="00400240">
        <w:rPr>
          <w:b/>
          <w:i/>
        </w:rPr>
        <w:t>Тепловой поток</w:t>
      </w:r>
      <w:r w:rsidRPr="0087237C">
        <w:t xml:space="preserve"> Q, Вт: количество теплоты, проходящее через конструкцию или среду в единицу времени.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3.2. </w:t>
      </w:r>
      <w:r w:rsidRPr="00400240">
        <w:rPr>
          <w:b/>
          <w:i/>
        </w:rPr>
        <w:t>Плотность теплового потока (поверхностная)</w:t>
      </w:r>
      <w:r w:rsidRPr="0087237C">
        <w:t xml:space="preserve"> q,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: величина теплового потока, проходящего через единицу площади поверхности конструкции.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3.3. </w:t>
      </w:r>
      <w:r w:rsidRPr="00400240">
        <w:rPr>
          <w:b/>
          <w:i/>
        </w:rPr>
        <w:t>Сопротивление теплопередаче ограждающей конструкции</w:t>
      </w:r>
      <w:r w:rsidRPr="0087237C">
        <w:t xml:space="preserve"> </w:t>
      </w:r>
      <w:proofErr w:type="spellStart"/>
      <w:r w:rsidRPr="0087237C">
        <w:t>R</w:t>
      </w:r>
      <w:r w:rsidRPr="0087237C">
        <w:rPr>
          <w:vertAlign w:val="subscript"/>
        </w:rPr>
        <w:t>о</w:t>
      </w:r>
      <w:proofErr w:type="spellEnd"/>
      <w:r w:rsidRPr="0087237C">
        <w:t>, 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 xml:space="preserve">·°C/Вт: сумма сопротивления тепловосприятию </w:t>
      </w:r>
      <w:proofErr w:type="spellStart"/>
      <w:r w:rsidRPr="0087237C">
        <w:t>R</w:t>
      </w:r>
      <w:r w:rsidRPr="0087237C">
        <w:rPr>
          <w:vertAlign w:val="subscript"/>
        </w:rPr>
        <w:t>в</w:t>
      </w:r>
      <w:proofErr w:type="spellEnd"/>
      <w:r w:rsidRPr="0087237C">
        <w:t xml:space="preserve">, термических сопротивлений слоев </w:t>
      </w:r>
      <w:proofErr w:type="spellStart"/>
      <w:r w:rsidRPr="0087237C">
        <w:t>R</w:t>
      </w:r>
      <w:r w:rsidRPr="0087237C">
        <w:rPr>
          <w:vertAlign w:val="subscript"/>
        </w:rPr>
        <w:t>s</w:t>
      </w:r>
      <w:proofErr w:type="spellEnd"/>
      <w:r w:rsidRPr="0087237C">
        <w:t xml:space="preserve">, сопротивления теплоотдаче </w:t>
      </w:r>
      <w:proofErr w:type="spellStart"/>
      <w:r w:rsidRPr="0087237C">
        <w:t>R</w:t>
      </w:r>
      <w:r w:rsidRPr="0087237C">
        <w:rPr>
          <w:vertAlign w:val="subscript"/>
        </w:rPr>
        <w:t>н</w:t>
      </w:r>
      <w:proofErr w:type="spellEnd"/>
      <w:r w:rsidRPr="0087237C">
        <w:t xml:space="preserve"> ограждающей конструкции.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outlineLvl w:val="1"/>
        <w:rPr>
          <w:b/>
        </w:rPr>
      </w:pPr>
      <w:r w:rsidRPr="00400240">
        <w:rPr>
          <w:b/>
        </w:rPr>
        <w:t>4. Основные нормативные положения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ind w:firstLine="540"/>
        <w:jc w:val="both"/>
        <w:outlineLvl w:val="2"/>
        <w:rPr>
          <w:b/>
          <w:i/>
        </w:rPr>
      </w:pPr>
      <w:r w:rsidRPr="00400240">
        <w:rPr>
          <w:b/>
          <w:i/>
        </w:rPr>
        <w:t>4.1. Сущность метода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4.1.1. Метод измерения плотности теплового потока основан на измерении перепада температуры на </w:t>
      </w:r>
      <w:r w:rsidR="00400240">
        <w:t>«</w:t>
      </w:r>
      <w:r w:rsidRPr="0087237C">
        <w:t>дополнительной стенке</w:t>
      </w:r>
      <w:r w:rsidR="00400240">
        <w:t>»</w:t>
      </w:r>
      <w:r w:rsidRPr="0087237C">
        <w:t xml:space="preserve"> (пластинке), устанавливаемой на ограждающей конструкции здания. Этот температурный перепад, пропорциональный в направлении теплового потока его плотности, преобразуется в </w:t>
      </w:r>
      <w:proofErr w:type="spellStart"/>
      <w:r w:rsidRPr="0087237C">
        <w:t>термоЭДС</w:t>
      </w:r>
      <w:proofErr w:type="spellEnd"/>
      <w:r w:rsidRPr="0087237C">
        <w:t xml:space="preserve"> (термоэлектродвижущую силу) батареей термопар, расположенных в </w:t>
      </w:r>
      <w:r w:rsidR="00400240">
        <w:t>«</w:t>
      </w:r>
      <w:r w:rsidRPr="0087237C">
        <w:t>дополнительной стенке</w:t>
      </w:r>
      <w:r w:rsidR="00400240">
        <w:t>»</w:t>
      </w:r>
      <w:r w:rsidRPr="0087237C">
        <w:t xml:space="preserve"> параллельно по тепловому потоку и соединенных последовательно по генерируемому сигналу. </w:t>
      </w:r>
      <w:r w:rsidR="00400240">
        <w:t>«</w:t>
      </w:r>
      <w:r w:rsidRPr="0087237C">
        <w:t>Дополнительная стенка</w:t>
      </w:r>
      <w:r w:rsidR="00400240">
        <w:t>»</w:t>
      </w:r>
      <w:r w:rsidRPr="0087237C">
        <w:t xml:space="preserve"> (пластинка) и батарея термопар образуют преобразователь теплового потока.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4.1.2. Плотность теплового потока отсчитывается по шкале специализированного прибора ИТП-МГ4.03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, в состав которого входит преобразователь теплового потока, или рассчитывается по результатам измерения </w:t>
      </w:r>
      <w:proofErr w:type="spellStart"/>
      <w:r w:rsidRPr="0087237C">
        <w:t>термоЭДС</w:t>
      </w:r>
      <w:proofErr w:type="spellEnd"/>
      <w:r w:rsidRPr="0087237C">
        <w:t xml:space="preserve"> на предварительно </w:t>
      </w:r>
      <w:proofErr w:type="spellStart"/>
      <w:r w:rsidRPr="0087237C">
        <w:t>оттарированных</w:t>
      </w:r>
      <w:proofErr w:type="spellEnd"/>
      <w:r w:rsidRPr="0087237C">
        <w:t xml:space="preserve"> преобразователях теплового потока.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Величина плотности теплового потока q определяется по формуле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center"/>
      </w:pPr>
      <w:bookmarkStart w:id="1" w:name="P94"/>
      <w:bookmarkEnd w:id="1"/>
      <w:r w:rsidRPr="0087237C">
        <w:t>q = K·E, (1)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где q - плотность теплового потока,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K - коэффициент преобразования,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·мВ;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E - величина термоэлектрического сигнала, мВ.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Схема измерения плотности теплового потока приведена на рисунке 1.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2F4FF4">
      <w:pPr>
        <w:pStyle w:val="ConsPlusNormal"/>
        <w:jc w:val="center"/>
      </w:pPr>
      <w:r w:rsidRPr="0087237C">
        <w:rPr>
          <w:position w:val="-306"/>
        </w:rPr>
        <w:pict>
          <v:shape id="_x0000_i1025" style="width:278.8pt;height:317.95pt" coordsize="" o:spt="100" adj="0,,0" path="" filled="f" stroked="f">
            <v:stroke joinstyle="miter"/>
            <v:imagedata r:id="rId6" o:title="base_44_18589_32768"/>
            <v:formulas/>
            <v:path o:connecttype="segments"/>
          </v:shape>
        </w:pic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center"/>
      </w:pPr>
      <w:r w:rsidRPr="0087237C">
        <w:t xml:space="preserve">1 </w:t>
      </w:r>
      <w:r w:rsidR="0087237C">
        <w:t>–</w:t>
      </w:r>
      <w:r w:rsidRPr="0087237C">
        <w:t xml:space="preserve"> измерительный прибор</w:t>
      </w:r>
      <w:r w:rsidR="0087237C">
        <w:t xml:space="preserve"> </w:t>
      </w:r>
      <w:r w:rsidRPr="0087237C">
        <w:t>(потенциометр постоянного тока по ГОСТ 9245);</w:t>
      </w:r>
      <w:r w:rsidR="0087237C">
        <w:t xml:space="preserve"> </w:t>
      </w:r>
      <w:r w:rsidRPr="0087237C">
        <w:t xml:space="preserve">2 </w:t>
      </w:r>
      <w:r w:rsidR="0087237C">
        <w:t>–</w:t>
      </w:r>
      <w:r w:rsidRPr="0087237C">
        <w:t xml:space="preserve"> подсоединение измерительного прибора</w:t>
      </w:r>
      <w:r w:rsidR="0087237C">
        <w:t xml:space="preserve"> </w:t>
      </w:r>
      <w:r w:rsidRPr="0087237C">
        <w:t>к преобразователю теплового потока;</w:t>
      </w:r>
      <w:r w:rsidR="0087237C">
        <w:t xml:space="preserve"> </w:t>
      </w:r>
      <w:r w:rsidRPr="0087237C">
        <w:t xml:space="preserve">3 </w:t>
      </w:r>
      <w:r w:rsidR="0087237C">
        <w:t>–</w:t>
      </w:r>
      <w:r w:rsidRPr="0087237C">
        <w:t xml:space="preserve"> преобразователь теплового потока;</w:t>
      </w:r>
      <w:r w:rsidR="0087237C">
        <w:t xml:space="preserve"> </w:t>
      </w:r>
      <w:r w:rsidRPr="0087237C">
        <w:t xml:space="preserve">4 </w:t>
      </w:r>
      <w:r w:rsidR="0087237C">
        <w:t>–</w:t>
      </w:r>
      <w:r w:rsidRPr="0087237C">
        <w:t xml:space="preserve"> исследуемая ограждающая конструкция;</w:t>
      </w:r>
      <w:r w:rsidR="0087237C">
        <w:t xml:space="preserve"> </w:t>
      </w:r>
      <w:r w:rsidRPr="0087237C">
        <w:t xml:space="preserve">q </w:t>
      </w:r>
      <w:r w:rsidR="0087237C">
        <w:t>–</w:t>
      </w:r>
      <w:r w:rsidRPr="0087237C">
        <w:t xml:space="preserve"> плотность теплового потока, Вт/м</w:t>
      </w:r>
      <w:proofErr w:type="gramStart"/>
      <w:r w:rsidRPr="0087237C">
        <w:rPr>
          <w:vertAlign w:val="superscript"/>
        </w:rPr>
        <w:t>2</w:t>
      </w:r>
      <w:proofErr w:type="gramEnd"/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center"/>
      </w:pPr>
      <w:r w:rsidRPr="0087237C">
        <w:t>Рисунок 1. Схема измерения плотности теплового потока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ind w:firstLine="540"/>
        <w:jc w:val="both"/>
        <w:outlineLvl w:val="2"/>
        <w:rPr>
          <w:b/>
          <w:i/>
        </w:rPr>
      </w:pPr>
      <w:r w:rsidRPr="00400240">
        <w:rPr>
          <w:b/>
          <w:i/>
        </w:rPr>
        <w:t>4.2. Аппаратура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4.2.1. Для измерения плотности тепловых потоков применяют прибор ИТП-МГ4.03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[1].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Технические характеристики прибора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приведены в Приложении 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2" w:name="P116"/>
      <w:bookmarkEnd w:id="2"/>
      <w:r w:rsidRPr="0087237C">
        <w:t xml:space="preserve">4.2.2. При теплотехнических испытаниях ограждающих конструкций допускается проводить измерения плотности тепловых потоков при помощи отдельно изготовленных и </w:t>
      </w:r>
      <w:proofErr w:type="spellStart"/>
      <w:r w:rsidRPr="0087237C">
        <w:t>оттарированных</w:t>
      </w:r>
      <w:proofErr w:type="spellEnd"/>
      <w:r w:rsidRPr="0087237C">
        <w:t xml:space="preserve"> преобразователей теплового потока с термическим сопротивлением до 0,005 - 0,06 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 xml:space="preserve">·°C/Вт и приборов, измеряющих </w:t>
      </w:r>
      <w:proofErr w:type="spellStart"/>
      <w:r w:rsidRPr="0087237C">
        <w:t>термоЭДС</w:t>
      </w:r>
      <w:proofErr w:type="spellEnd"/>
      <w:r w:rsidRPr="0087237C">
        <w:t>, генерируемую преобразователями.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Допускается применение преобразователя, конструкция которого приведена в ГОСТ 7076.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3" w:name="P118"/>
      <w:bookmarkEnd w:id="3"/>
      <w:r w:rsidRPr="0087237C">
        <w:t>4.2.3. Преобразователи теплового потока по 4.2.2 должны удовлетворять следующим основным требованиям: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lastRenderedPageBreak/>
        <w:t xml:space="preserve">материалы для </w:t>
      </w:r>
      <w:r w:rsidR="00400240">
        <w:t>«</w:t>
      </w:r>
      <w:r w:rsidRPr="0087237C">
        <w:t>дополнительной стенки</w:t>
      </w:r>
      <w:r w:rsidR="00400240">
        <w:t>»</w:t>
      </w:r>
      <w:r w:rsidRPr="0087237C">
        <w:t xml:space="preserve"> (пластинки) должны сохранять свои физико-механические свойства при температуре окружающего воздуха от 243 до 343</w:t>
      </w:r>
      <w:proofErr w:type="gramStart"/>
      <w:r w:rsidRPr="0087237C">
        <w:t xml:space="preserve"> К</w:t>
      </w:r>
      <w:proofErr w:type="gramEnd"/>
      <w:r w:rsidRPr="0087237C">
        <w:t xml:space="preserve"> (от минус 30 °C до плюс 70 °C);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материалы не должны смачиваться и увлажняться водой в жидкой и парообразной </w:t>
      </w:r>
      <w:proofErr w:type="gramStart"/>
      <w:r w:rsidRPr="0087237C">
        <w:t>фазах</w:t>
      </w:r>
      <w:proofErr w:type="gramEnd"/>
      <w:r w:rsidRPr="0087237C">
        <w:t>; отношение диаметра датчика к его толщине должно быть не менее 10;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преобразователи должны иметь охранную зону, расположенную вокруг батареи термопар, линейный размер которой должен составлять не менее 30% радиуса или половины линейного размера преобразователя;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преобразователь теплового потока должен быть </w:t>
      </w:r>
      <w:proofErr w:type="spellStart"/>
      <w:r w:rsidRPr="0087237C">
        <w:t>оттарирован</w:t>
      </w:r>
      <w:proofErr w:type="spellEnd"/>
      <w:r w:rsidRPr="0087237C">
        <w:t xml:space="preserve"> в организациях, которые в установленном порядке получили право на выпуск этих преобразователей;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в указанных выше условиях внешней среды </w:t>
      </w:r>
      <w:proofErr w:type="spellStart"/>
      <w:r w:rsidRPr="0087237C">
        <w:t>тарировочные</w:t>
      </w:r>
      <w:proofErr w:type="spellEnd"/>
      <w:r w:rsidRPr="0087237C">
        <w:t xml:space="preserve"> характеристики преобразователя должны сохраняться не менее одного года.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4" w:name="P124"/>
      <w:bookmarkEnd w:id="4"/>
      <w:r w:rsidRPr="0087237C">
        <w:t>4.2.4. Тарировку преобразователей теплового потока по 4.2.2 допускается проводить на установке для определения теплопроводности по ГОСТ 7076, в которой плотность теплового потока рассчитывают по результатам измерения температурного перепада на эталонных образцах материалов, аттестованных по ГОСТ 8.140 и установленных вместо испытуемых образцов. Метод тарировки преобразователя теплового потока приведен в Приложении Б.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4.2.5. Проверка преобразователя производится не реже одного раза в год, как это указано в 4.2.3, 4.2.4.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5" w:name="P126"/>
      <w:bookmarkEnd w:id="5"/>
      <w:r w:rsidRPr="0087237C">
        <w:t xml:space="preserve">4.2.6. </w:t>
      </w:r>
      <w:proofErr w:type="gramStart"/>
      <w:r w:rsidRPr="0087237C">
        <w:t xml:space="preserve">Для измерения </w:t>
      </w:r>
      <w:proofErr w:type="spellStart"/>
      <w:r w:rsidRPr="0087237C">
        <w:t>термоЭДС</w:t>
      </w:r>
      <w:proofErr w:type="spellEnd"/>
      <w:r w:rsidRPr="0087237C">
        <w:t xml:space="preserve"> преобразователя теплового потока допускается использовать переносной потенциометр ПП-63 по ГОСТ 9245, цифровые вольтамперметры В7-21, Ф30 по ГОСТ 8711 или другие измерители </w:t>
      </w:r>
      <w:proofErr w:type="spellStart"/>
      <w:r w:rsidRPr="0087237C">
        <w:t>термоЭДС</w:t>
      </w:r>
      <w:proofErr w:type="spellEnd"/>
      <w:r w:rsidRPr="0087237C">
        <w:t xml:space="preserve">, расчетная погрешность которых в области измеряемых </w:t>
      </w:r>
      <w:proofErr w:type="spellStart"/>
      <w:r w:rsidRPr="0087237C">
        <w:t>термоЭДС</w:t>
      </w:r>
      <w:proofErr w:type="spellEnd"/>
      <w:r w:rsidRPr="0087237C">
        <w:t xml:space="preserve"> преобразователя теплового потока не превышает 1% и входное сопротивление которых не менее чем в 10</w:t>
      </w:r>
      <w:r w:rsidRPr="0087237C">
        <w:rPr>
          <w:vertAlign w:val="superscript"/>
        </w:rPr>
        <w:t>2</w:t>
      </w:r>
      <w:r w:rsidRPr="0087237C">
        <w:t xml:space="preserve"> раз превышает внутреннее сопротивление преобразователя.</w:t>
      </w:r>
      <w:proofErr w:type="gramEnd"/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При теплотехнических испытаниях ограждающих конструкций с использованием отдельных преобразователей предпочтительно применять автоматические регистрирующие системы и приборы.</w:t>
      </w:r>
    </w:p>
    <w:p w:rsidR="00C03FBC" w:rsidRPr="00400240" w:rsidRDefault="00C03FBC">
      <w:pPr>
        <w:pStyle w:val="ConsPlusNormal"/>
        <w:spacing w:before="220"/>
        <w:ind w:firstLine="540"/>
        <w:jc w:val="both"/>
        <w:outlineLvl w:val="2"/>
        <w:rPr>
          <w:b/>
          <w:i/>
        </w:rPr>
      </w:pPr>
      <w:r w:rsidRPr="00400240">
        <w:rPr>
          <w:b/>
          <w:i/>
        </w:rPr>
        <w:t>4.3. Подготовка к измерению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4.3.1. Измерение плотности тепловых потоков проводят, как правило, с внутренней стороны ограждающих конструкций зданий и сооружений.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Допускается проведение измерения плотности тепловых потоков с наружной стороны ограждающих конструкций в случае невозможности их проведения с внутренней стороны (агрессивная среда, флуктуации параметров воздуха) при условии сохранения устойчивой температуры на поверхности. Контроль условий теплообмена проводят с помощью </w:t>
      </w:r>
      <w:proofErr w:type="spellStart"/>
      <w:r w:rsidRPr="0087237C">
        <w:t>термощупа</w:t>
      </w:r>
      <w:proofErr w:type="spellEnd"/>
      <w:r w:rsidRPr="0087237C">
        <w:t xml:space="preserve"> и сре</w:t>
      </w:r>
      <w:proofErr w:type="gramStart"/>
      <w:r w:rsidRPr="0087237C">
        <w:t>дств дл</w:t>
      </w:r>
      <w:proofErr w:type="gramEnd"/>
      <w:r w:rsidRPr="0087237C">
        <w:t>я измерения плотности теплового потока: при измерении в течение 10 мин их показания должны быть в пределах погрешности измерений приборов.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6" w:name="P131"/>
      <w:bookmarkEnd w:id="6"/>
      <w:r w:rsidRPr="0087237C">
        <w:t>4.3.2. Участки поверхности выбирают специфические или характерные для всей испытываемой ограждающей конструкции в зависимости от необходимости измерения локальной или усредненной плотности теплового потока.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Выбранные на ограждающей конструкции участки для измерений должны иметь поверхностный слой из одного материала, одинаковой обработки и состояния поверхности, иметь одинаковые условия по лучистому теплообмену и не должны находиться в непосредственной </w:t>
      </w:r>
      <w:r w:rsidRPr="0087237C">
        <w:lastRenderedPageBreak/>
        <w:t>близости от элементов, которые могут изменить направление и значение тепловых потоков.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4.3.3. Участки поверхности ограждающих конструкций, на которые устанавливают преобразователь теплового потока, зачищают до устранения видимых и осязаемых на ощупь шероховатостей.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4.3.4. Преобразователь плотно прижимают по всей его поверхности к ограждающей конструкции и закрепляют в этом положении, обеспечивая постоянный контакт преобразователя теплового потока с поверхностью исследуемых участков в течение всех последующих измерений.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При креплении преобразователя между ним и ограждающей конструкцией не допускается образование воздушных зазоров. Для их исключения на участке поверхности в местах измерений наносят тонкий слой технического вазелина, перекрывающий неровности поверхности.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Преобразователь может быть закреплен по его боковой поверхности при помощи раствора строительного гипса, технического вазелина, пластилина, штанги с пружиной и других средств, исключающих искажение теплового потока в зоне измерения.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7" w:name="P137"/>
      <w:bookmarkEnd w:id="7"/>
      <w:r w:rsidRPr="0087237C">
        <w:t xml:space="preserve">4.3.5. При оперативных измерениях плотности теплового потока на незакрепленную поверхность преобразователя наклеивают тонкий слой материала ограждения, на котором крепится преобразователь, или закрашивают краской с той же или близкой степенью черноты с различием </w:t>
      </w:r>
      <w:r w:rsidR="005F3B4F" w:rsidRPr="0087237C">
        <w:rPr>
          <w:position w:val="-6"/>
        </w:rPr>
        <w:pict>
          <v:shape id="_x0000_i1026" style="width:48.95pt;height:17.3pt" coordsize="" o:spt="100" adj="0,,0" path="" filled="f" stroked="f">
            <v:stroke joinstyle="miter"/>
            <v:imagedata r:id="rId7" o:title="base_44_18589_32769"/>
            <v:formulas/>
            <v:path o:connecttype="segments"/>
          </v:shape>
        </w:pict>
      </w:r>
      <w:r w:rsidRPr="0087237C">
        <w:t>, что и у материала поверхностного слоя ограждающей конструкции.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4.3.6. Отсчетное устройство располагают на расстоянии от 5 до 8 м от места измерения или в соседнем помещении для исключения влияния наблюдателя на значение теплового потока.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8" w:name="P139"/>
      <w:bookmarkEnd w:id="8"/>
      <w:r w:rsidRPr="0087237C">
        <w:t xml:space="preserve">4.3.7. При использовании приборов для измерения </w:t>
      </w:r>
      <w:proofErr w:type="spellStart"/>
      <w:r w:rsidRPr="0087237C">
        <w:t>термоЭДС</w:t>
      </w:r>
      <w:proofErr w:type="spellEnd"/>
      <w:r w:rsidRPr="0087237C">
        <w:t>, имеющих ограничения по температуре окружающего воздуха, их располагают в помещении с температурой воздуха, допустимой для эксплуатации этих приборов, и подключение к ним преобразователей теплового потока производят при помощи удлинительных проводов.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При проведении измерения прибором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преобразователи теплового потока и измерительное устройство располагают в одном помещении независимо от температуры воздуха в помещении.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4.3.8. Аппаратуру по 4.3.7 подготавливают к работе в соответствии с инструкцией по эксплуатации соответствующего прибора, в том числе учитывают необходимое время выдержки прибора для установления в нем нового температурного режима.</w:t>
      </w:r>
    </w:p>
    <w:p w:rsidR="00C03FBC" w:rsidRPr="00400240" w:rsidRDefault="00C03FBC">
      <w:pPr>
        <w:pStyle w:val="ConsPlusNormal"/>
        <w:spacing w:before="220"/>
        <w:ind w:firstLine="540"/>
        <w:jc w:val="both"/>
        <w:outlineLvl w:val="2"/>
        <w:rPr>
          <w:b/>
          <w:i/>
        </w:rPr>
      </w:pPr>
      <w:r w:rsidRPr="00400240">
        <w:rPr>
          <w:b/>
          <w:i/>
        </w:rPr>
        <w:t>4.4. Проведение измерений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4.4.1. Измерение плотности теплового потока проводят: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при использовании прибора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после восстановления условий теплообмена в помещении вблизи контрольных участков ограждающих конструкций, искаженных при выполнении подготовительных операций, и после восстановления непосредственно на исследуемом участке прежнего режима теплообмена, нарушенного при креплении преобразователей;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при теплотехнических испытаниях с использованием преобразователей теплового потока по 4.2.2 - после наступления нового установившегося теплообмена под преобразователем.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После выполнения подготовительных операций по 4.3.2 - 4.3.5 при использовании прибора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режим теплообмена на участке измерения восстанавливается ориентировочно через 5 - 10 мин, при использовании преобразователей теплового потока по 4.2.2 - через 2 - 6 ч.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lastRenderedPageBreak/>
        <w:t>Показателем завершения переходного режима теплообмена и возможности проведения измерений плотности теплового потока может считаться повторяемость результатов измерения плотности тепловых потоков в пределах установленной погрешности измерения.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4.4.2. При измерении теплового потока в ограждающей конструкции с термическим сопротивлением менее 0,6 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 xml:space="preserve">·°C)/Вт одновременно измеряют с помощью термопар температуру ее поверхности на расстоянии 100 мм от преобразователя </w:t>
      </w:r>
      <w:r w:rsidR="005F3B4F" w:rsidRPr="0087237C">
        <w:rPr>
          <w:position w:val="-8"/>
        </w:rPr>
        <w:pict>
          <v:shape id="_x0000_i1027" style="width:12.65pt;height:19.6pt" coordsize="" o:spt="100" adj="0,,0" path="" filled="f" stroked="f">
            <v:stroke joinstyle="miter"/>
            <v:imagedata r:id="rId8" o:title="base_44_18589_32770"/>
            <v:formulas/>
            <v:path o:connecttype="segments"/>
          </v:shape>
        </w:pict>
      </w:r>
      <w:r w:rsidRPr="0087237C">
        <w:t xml:space="preserve">, под ним </w:t>
      </w:r>
      <w:r w:rsidR="005F3B4F" w:rsidRPr="0087237C">
        <w:rPr>
          <w:position w:val="-12"/>
        </w:rPr>
        <w:pict>
          <v:shape id="_x0000_i1028" style="width:16.15pt;height:23.6pt" coordsize="" o:spt="100" adj="0,,0" path="" filled="f" stroked="f">
            <v:stroke joinstyle="miter"/>
            <v:imagedata r:id="rId9" o:title="base_44_18589_32771"/>
            <v:formulas/>
            <v:path o:connecttype="segments"/>
          </v:shape>
        </w:pict>
      </w:r>
      <w:r w:rsidRPr="0087237C">
        <w:t xml:space="preserve"> и температуру внутреннего </w:t>
      </w:r>
      <w:proofErr w:type="spellStart"/>
      <w:r w:rsidRPr="0087237C">
        <w:t>t</w:t>
      </w:r>
      <w:r w:rsidRPr="0087237C">
        <w:rPr>
          <w:vertAlign w:val="subscript"/>
        </w:rPr>
        <w:t>в</w:t>
      </w:r>
      <w:proofErr w:type="spellEnd"/>
      <w:r w:rsidRPr="0087237C">
        <w:t xml:space="preserve"> и наружного </w:t>
      </w:r>
      <w:proofErr w:type="spellStart"/>
      <w:r w:rsidRPr="0087237C">
        <w:t>t</w:t>
      </w:r>
      <w:r w:rsidRPr="0087237C">
        <w:rPr>
          <w:vertAlign w:val="subscript"/>
        </w:rPr>
        <w:t>н</w:t>
      </w:r>
      <w:proofErr w:type="spellEnd"/>
      <w:r w:rsidRPr="0087237C">
        <w:t xml:space="preserve"> воздуха на расстоянии 100 мм от стены.</w:t>
      </w:r>
    </w:p>
    <w:p w:rsidR="00C03FBC" w:rsidRPr="00400240" w:rsidRDefault="00C03FBC">
      <w:pPr>
        <w:pStyle w:val="ConsPlusNormal"/>
        <w:spacing w:before="220"/>
        <w:ind w:firstLine="540"/>
        <w:jc w:val="both"/>
        <w:outlineLvl w:val="2"/>
        <w:rPr>
          <w:b/>
          <w:i/>
        </w:rPr>
      </w:pPr>
      <w:r w:rsidRPr="00400240">
        <w:rPr>
          <w:b/>
          <w:i/>
        </w:rPr>
        <w:t>4.5. Обработка результатов измерений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4.5.1. При использовании приборов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значение плотности теплового потока (Вт/м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) фиксируется на экране дисплея электронного блока прибора и используется для теплотехнических расчетов или заносится в архив измеренных значений для последующего использования в аналитических исследованиях.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bookmarkStart w:id="9" w:name="P151"/>
      <w:bookmarkEnd w:id="9"/>
      <w:r w:rsidRPr="0087237C">
        <w:t xml:space="preserve">4.5.2. При использовании отдельных преобразователей и милливольтметров для измерения </w:t>
      </w:r>
      <w:proofErr w:type="spellStart"/>
      <w:r w:rsidRPr="0087237C">
        <w:t>термоЭДС</w:t>
      </w:r>
      <w:proofErr w:type="spellEnd"/>
      <w:r w:rsidRPr="0087237C">
        <w:t xml:space="preserve"> плотность теплового потока, проходящего через преобразователь, q,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, рассчитывают по формуле (1).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4.5.3. Определение коэффициента преобразования K с учетом температуры испытаний производят по Приложению Б.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4.5.4. Значение плотности теплового потока q',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, при измерении по 4.2.2 вычисляют по формуле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5F3B4F">
      <w:pPr>
        <w:pStyle w:val="ConsPlusNormal"/>
        <w:jc w:val="center"/>
      </w:pPr>
      <w:r w:rsidRPr="0087237C">
        <w:rPr>
          <w:position w:val="-19"/>
        </w:rPr>
        <w:pict>
          <v:shape id="_x0000_i1029" style="width:131.35pt;height:30.55pt" coordsize="" o:spt="100" adj="0,,0" path="" filled="f" stroked="f">
            <v:stroke joinstyle="miter"/>
            <v:imagedata r:id="rId10" o:title="base_44_18589_32772"/>
            <v:formulas/>
            <v:path o:connecttype="segments"/>
          </v:shape>
        </w:pict>
      </w:r>
      <w:r w:rsidR="00C03FBC" w:rsidRPr="0087237C">
        <w:t>, (2)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где </w:t>
      </w:r>
      <w:proofErr w:type="spellStart"/>
      <w:proofErr w:type="gramStart"/>
      <w:r w:rsidRPr="0087237C">
        <w:t>t</w:t>
      </w:r>
      <w:proofErr w:type="gramEnd"/>
      <w:r w:rsidRPr="0087237C">
        <w:rPr>
          <w:vertAlign w:val="subscript"/>
        </w:rPr>
        <w:t>н</w:t>
      </w:r>
      <w:proofErr w:type="spellEnd"/>
      <w:r w:rsidRPr="0087237C">
        <w:t xml:space="preserve"> - температура наружного воздуха напротив преобразователя, °C;</w:t>
      </w:r>
    </w:p>
    <w:p w:rsidR="00C03FBC" w:rsidRPr="0087237C" w:rsidRDefault="005F3B4F">
      <w:pPr>
        <w:pStyle w:val="ConsPlusNormal"/>
        <w:spacing w:before="220"/>
        <w:ind w:firstLine="540"/>
        <w:jc w:val="both"/>
      </w:pPr>
      <w:r w:rsidRPr="0087237C">
        <w:rPr>
          <w:position w:val="-8"/>
        </w:rPr>
        <w:pict>
          <v:shape id="_x0000_i1030" style="width:12.65pt;height:19.6pt" coordsize="" o:spt="100" adj="0,,0" path="" filled="f" stroked="f">
            <v:stroke joinstyle="miter"/>
            <v:imagedata r:id="rId8" o:title="base_44_18589_32773"/>
            <v:formulas/>
            <v:path o:connecttype="segments"/>
          </v:shape>
        </w:pict>
      </w:r>
      <w:r w:rsidR="00C03FBC" w:rsidRPr="0087237C">
        <w:t xml:space="preserve"> и </w:t>
      </w:r>
      <w:r w:rsidRPr="0087237C">
        <w:rPr>
          <w:position w:val="-12"/>
        </w:rPr>
        <w:pict>
          <v:shape id="_x0000_i1031" style="width:16.15pt;height:23.6pt" coordsize="" o:spt="100" adj="0,,0" path="" filled="f" stroked="f">
            <v:stroke joinstyle="miter"/>
            <v:imagedata r:id="rId9" o:title="base_44_18589_32774"/>
            <v:formulas/>
            <v:path o:connecttype="segments"/>
          </v:shape>
        </w:pict>
      </w:r>
      <w:r w:rsidR="00C03FBC" w:rsidRPr="0087237C">
        <w:t xml:space="preserve"> - температура поверхности на участке измерения возле преобразователя теплового потока и под ним соответственно,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4.5.5. Результаты измерения по 4.5.2 записывают по форме, приведенной в Приложении 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4.5.6. За результат измерения плотности теплового потока принимают среднее арифметическое значение результатов пяти измерений при одном положении преобразователя теплового потока на ограждающей конструкции.</w:t>
      </w:r>
    </w:p>
    <w:p w:rsidR="0087237C" w:rsidRDefault="0087237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3FBC" w:rsidRPr="0087237C" w:rsidRDefault="00C03FBC">
      <w:pPr>
        <w:pStyle w:val="ConsPlusNormal"/>
        <w:jc w:val="right"/>
        <w:outlineLvl w:val="0"/>
      </w:pPr>
      <w:r w:rsidRPr="0087237C">
        <w:lastRenderedPageBreak/>
        <w:t>Приложение</w:t>
      </w:r>
      <w:proofErr w:type="gramStart"/>
      <w:r w:rsidRPr="0087237C">
        <w:t xml:space="preserve"> А</w:t>
      </w:r>
      <w:proofErr w:type="gramEnd"/>
    </w:p>
    <w:p w:rsidR="00C03FBC" w:rsidRPr="0087237C" w:rsidRDefault="00C03FBC">
      <w:pPr>
        <w:pStyle w:val="ConsPlusNormal"/>
        <w:jc w:val="right"/>
      </w:pPr>
      <w:r w:rsidRPr="0087237C">
        <w:t>(справочное)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rPr>
          <w:b/>
        </w:rPr>
      </w:pPr>
      <w:bookmarkStart w:id="10" w:name="P169"/>
      <w:bookmarkEnd w:id="10"/>
      <w:r w:rsidRPr="00400240">
        <w:rPr>
          <w:b/>
        </w:rPr>
        <w:t xml:space="preserve">ТЕХНИЧЕСКИЕ ХАРАКТЕРИСТИКИ ПРИБОРА ИТП-МГ 4.03 </w:t>
      </w:r>
      <w:r w:rsidR="00400240" w:rsidRPr="00400240">
        <w:rPr>
          <w:b/>
        </w:rPr>
        <w:t>«</w:t>
      </w:r>
      <w:r w:rsidRPr="00400240">
        <w:rPr>
          <w:b/>
        </w:rPr>
        <w:t>ПОТОК</w:t>
      </w:r>
      <w:r w:rsidR="00400240" w:rsidRPr="00400240">
        <w:rPr>
          <w:b/>
        </w:rPr>
        <w:t>»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Конструктивно измеритель плотности теплового потока и температуры ИТП-МГ 4.03 </w:t>
      </w:r>
      <w:r w:rsidR="00400240">
        <w:t>«</w:t>
      </w:r>
      <w:r w:rsidRPr="0087237C">
        <w:t>Поток</w:t>
      </w:r>
      <w:r w:rsidR="00400240">
        <w:t>»</w:t>
      </w:r>
      <w:r w:rsidRPr="0087237C">
        <w:t xml:space="preserve"> выполнен в виде электронного блока и соединенных с ним посредством кабелей модулей, к каждому из которых, в свою очередь, подсоединены посредством кабелей 10 датчиков теплового потока и/или температуры (см. рисунок А.1).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2F4FF4">
      <w:pPr>
        <w:pStyle w:val="ConsPlusNormal"/>
        <w:jc w:val="center"/>
      </w:pPr>
      <w:r w:rsidRPr="0087237C">
        <w:rPr>
          <w:position w:val="-394"/>
        </w:rPr>
        <w:pict>
          <v:shape id="_x0000_i1032" style="width:467.15pt;height:406.1pt" coordsize="" o:spt="100" adj="0,,0" path="" filled="f" stroked="f">
            <v:stroke joinstyle="miter"/>
            <v:imagedata r:id="rId11" o:title="base_44_18589_32775"/>
            <v:formulas/>
            <v:path o:connecttype="segments"/>
          </v:shape>
        </w:pic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center"/>
      </w:pPr>
      <w:r w:rsidRPr="0087237C">
        <w:t>Рисунок А.1. Схема кабельных присоединений</w:t>
      </w:r>
      <w:r w:rsidR="0087237C">
        <w:t xml:space="preserve"> </w:t>
      </w:r>
      <w:r w:rsidRPr="0087237C">
        <w:t>преобразователей теплового потока и датчиков</w:t>
      </w:r>
      <w:r w:rsidR="0087237C">
        <w:t xml:space="preserve"> </w:t>
      </w:r>
      <w:r w:rsidRPr="0087237C">
        <w:t xml:space="preserve">температуры измерителя ИТП-МГ 4.03 </w:t>
      </w:r>
      <w:r w:rsidR="00400240">
        <w:t>«</w:t>
      </w:r>
      <w:r w:rsidR="002F4FF4" w:rsidRPr="0087237C">
        <w:t>Поток</w:t>
      </w:r>
      <w:r w:rsidR="00400240">
        <w:t>»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Принцип действия, положенный в основу измерителя, заключается в измерении </w:t>
      </w:r>
      <w:proofErr w:type="spellStart"/>
      <w:r w:rsidRPr="0087237C">
        <w:t>термоЭДС</w:t>
      </w:r>
      <w:proofErr w:type="spellEnd"/>
      <w:r w:rsidRPr="0087237C">
        <w:t xml:space="preserve"> контактных термоэлектрических преобразователей теплового потока и сопротивления датчиков температуры.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Преобразователь теплового потока представляет собой гальваническую </w:t>
      </w:r>
      <w:proofErr w:type="spellStart"/>
      <w:r w:rsidRPr="0087237C">
        <w:t>медьконстантановую</w:t>
      </w:r>
      <w:proofErr w:type="spellEnd"/>
      <w:r w:rsidRPr="0087237C">
        <w:t xml:space="preserve"> термобатарею из нескольких сот последовательно соединенных термопар, сложенных бифилярно в спираль, залитую эпоксидным компаундом с различными добавками. Преобразователь теплового потока имеет два вывода (по одному от каждого конца чувствительного элемента).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lastRenderedPageBreak/>
        <w:t xml:space="preserve">Работа преобразователя основана на принципах </w:t>
      </w:r>
      <w:r w:rsidR="00400240">
        <w:t>«</w:t>
      </w:r>
      <w:r w:rsidRPr="0087237C">
        <w:t>дополнительной стенки</w:t>
      </w:r>
      <w:r w:rsidR="00400240">
        <w:t>»</w:t>
      </w:r>
      <w:r w:rsidRPr="0087237C">
        <w:t xml:space="preserve"> (пластинки). Преобразователь закрепляется на теплообменной поверхности исследуемого объекта, образуя дополнительную стенку. Тепловой поток, проходящий </w:t>
      </w:r>
      <w:proofErr w:type="gramStart"/>
      <w:r w:rsidRPr="0087237C">
        <w:t>через</w:t>
      </w:r>
      <w:proofErr w:type="gramEnd"/>
      <w:r w:rsidRPr="0087237C">
        <w:t xml:space="preserve"> </w:t>
      </w:r>
      <w:proofErr w:type="gramStart"/>
      <w:r w:rsidRPr="0087237C">
        <w:t>преобразователь</w:t>
      </w:r>
      <w:proofErr w:type="gramEnd"/>
      <w:r w:rsidRPr="0087237C">
        <w:t>, создает в нем градиент температур и соответствующий термоэлектрический сигнал.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В качестве выносных датчиков температуры в измерителе применяются платиновые преобразователи сопротивления по ГОСТ 6651, обеспечивающие измерение поверхностных температур путем их крепления на исследуемые поверхности, а также температур воздуха и сыпучих сред методом погружения.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1. Предел измерения: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плотности теплового потока: - 10 - 999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- температуры - </w:t>
      </w:r>
      <w:proofErr w:type="gramStart"/>
      <w:r w:rsidRPr="0087237C">
        <w:t>от</w:t>
      </w:r>
      <w:proofErr w:type="gramEnd"/>
      <w:r w:rsidRPr="0087237C">
        <w:t xml:space="preserve"> минус 30 °C до 100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2. Пределы допускаемой основной абсолютной погрешности при измерении: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- плотности теплового потока: </w:t>
      </w:r>
      <w:r w:rsidR="00400240">
        <w:t>±</w:t>
      </w:r>
      <w:r w:rsidRPr="0087237C">
        <w:t xml:space="preserve"> 6%;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- температуры: </w:t>
      </w:r>
      <w:r w:rsidR="00400240">
        <w:t>±</w:t>
      </w:r>
      <w:r w:rsidRPr="0087237C">
        <w:t xml:space="preserve"> 0,2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3. Пределы допускаемой дополнительной относительной погрешности при измерении: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- плотности теплового потока, вызванной отклонением температуры преобразователей теплового потока от 20 °C: </w:t>
      </w:r>
      <w:r w:rsidR="00400240">
        <w:t>±</w:t>
      </w:r>
      <w:r w:rsidRPr="0087237C">
        <w:t xml:space="preserve"> 0,5%;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- температуры, вызванной отклонением температуры электронного блока и модулей от 20 °C: </w:t>
      </w:r>
      <w:r w:rsidR="00400240">
        <w:t>±</w:t>
      </w:r>
      <w:r w:rsidRPr="0087237C">
        <w:t xml:space="preserve"> 0,05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4. Термическое сопротивление преобразователей: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плотности теплового потока не более 0,005 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·°C/Вт;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температуры не более 0,001 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·°C/Вт.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5. Коэффициент преобразования преобразователей теплового потока не более 50 Вт/(м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·мВ).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6. Габаритные размеры не более: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электронного блока 175 x 90 x 30 мм;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модуля 120 x 75 x 5 мм;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датчиков температуры диаметром 12 мм и толщиной 3 мм;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преобразователей теплового потока (прямоугольных): от пластин 10 x 10 мм толщиной 1 мм до пластин 100 x 100 мм толщиной 3 мм;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преобразователей теплового потока (круглых) от пластин диаметром 18 мм толщиной 0,5 мм до пластин диаметром 100 мм толщиной 3 мм.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7. Масса не более: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электронного блока 0,25 кг;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модуля с десятью преобразователями (с кабелем длиной 5 м) 1,2 кг;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lastRenderedPageBreak/>
        <w:t>- единичного преобразователя температуры (с кабелем длиной 5 м) 0,3 кг;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- единичного преобразователя теплового потока (с кабелем длиной 5 м) 0,3 кг.</w:t>
      </w:r>
    </w:p>
    <w:p w:rsidR="0087237C" w:rsidRDefault="0087237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3FBC" w:rsidRPr="0087237C" w:rsidRDefault="00C03FBC">
      <w:pPr>
        <w:pStyle w:val="ConsPlusNormal"/>
        <w:jc w:val="right"/>
        <w:outlineLvl w:val="0"/>
      </w:pPr>
      <w:r w:rsidRPr="0087237C">
        <w:lastRenderedPageBreak/>
        <w:t>Приложение</w:t>
      </w:r>
      <w:proofErr w:type="gramStart"/>
      <w:r w:rsidRPr="0087237C">
        <w:t xml:space="preserve"> Б</w:t>
      </w:r>
      <w:proofErr w:type="gramEnd"/>
    </w:p>
    <w:p w:rsidR="00C03FBC" w:rsidRPr="0087237C" w:rsidRDefault="00C03FBC">
      <w:pPr>
        <w:pStyle w:val="ConsPlusNormal"/>
        <w:jc w:val="right"/>
      </w:pPr>
      <w:r w:rsidRPr="0087237C">
        <w:t>(рекомендуемое)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rPr>
          <w:b/>
        </w:rPr>
      </w:pPr>
      <w:bookmarkStart w:id="11" w:name="P215"/>
      <w:bookmarkEnd w:id="11"/>
      <w:r w:rsidRPr="00400240">
        <w:rPr>
          <w:b/>
        </w:rPr>
        <w:t>МЕТОД ТАРИРОВКИ ПРЕОБРАЗОВАТЕЛЯ ТЕПЛОВОГО ПОТОКА</w:t>
      </w:r>
    </w:p>
    <w:p w:rsidR="00C03FBC" w:rsidRPr="00400240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Изготовленный преобразователь теплового потока подвергают тарировке на установке для определения теплопроводности строительных материалов по ГОСТ 7076, в которой вместо испытуемого образца устанавливают тарируемый преобразователь теплового потока и эталонный образец материала по ГОСТ 8.140.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При тарировке пространство между термостатирующей плитой установки и эталонным образцом за пределами преобразователя должно быть заполнено материалом, близким по теплофизическим свойствам к материалу преобразователя, с тем, чтобы обеспечить одномерность проходящего через него теплового потока на рабочем участке установки. Измерение </w:t>
      </w:r>
      <w:proofErr w:type="spellStart"/>
      <w:r w:rsidRPr="0087237C">
        <w:t>термоЭДС</w:t>
      </w:r>
      <w:proofErr w:type="spellEnd"/>
      <w:r w:rsidRPr="0087237C">
        <w:t xml:space="preserve"> на преобразователе и эталонном образце осуществляется одним из приборов, перечисленных в 4.2.6.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Коэффициент преобразования </w:t>
      </w:r>
      <w:proofErr w:type="spellStart"/>
      <w:r w:rsidRPr="0087237C">
        <w:t>K</w:t>
      </w:r>
      <w:r w:rsidRPr="0087237C">
        <w:rPr>
          <w:vertAlign w:val="subscript"/>
        </w:rPr>
        <w:t>о</w:t>
      </w:r>
      <w:proofErr w:type="spellEnd"/>
      <w:r w:rsidRPr="0087237C">
        <w:t>, Вт/(м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 xml:space="preserve">·мВ), при данной средней температуре опыта находят по результатам измерений плотности теплового потока и </w:t>
      </w:r>
      <w:proofErr w:type="spellStart"/>
      <w:r w:rsidRPr="0087237C">
        <w:t>термоЭДС</w:t>
      </w:r>
      <w:proofErr w:type="spellEnd"/>
      <w:r w:rsidRPr="0087237C">
        <w:t xml:space="preserve"> по следующему соотношению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center"/>
      </w:pPr>
      <w:proofErr w:type="spellStart"/>
      <w:proofErr w:type="gramStart"/>
      <w:r w:rsidRPr="0087237C">
        <w:t>K</w:t>
      </w:r>
      <w:proofErr w:type="gramEnd"/>
      <w:r w:rsidRPr="0087237C">
        <w:rPr>
          <w:vertAlign w:val="subscript"/>
        </w:rPr>
        <w:t>о</w:t>
      </w:r>
      <w:proofErr w:type="spellEnd"/>
      <w:r w:rsidRPr="0087237C">
        <w:t xml:space="preserve"> = q/E, (Б.1)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где q - значение плотности теплового потока в опыте, Вт/м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E - вычисленное значение </w:t>
      </w:r>
      <w:proofErr w:type="spellStart"/>
      <w:r w:rsidRPr="0087237C">
        <w:t>термоЭДС</w:t>
      </w:r>
      <w:proofErr w:type="spellEnd"/>
      <w:r w:rsidRPr="0087237C">
        <w:t>, мВ.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Плотность теплового потока q рассчитывают по результатам измерения температурного перепада на эталонном образце по формуле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5F3B4F">
      <w:pPr>
        <w:pStyle w:val="ConsPlusNormal"/>
        <w:jc w:val="center"/>
      </w:pPr>
      <w:r w:rsidRPr="0087237C">
        <w:rPr>
          <w:position w:val="-12"/>
        </w:rPr>
        <w:pict>
          <v:shape id="_x0000_i1033" style="width:90.45pt;height:23.6pt" coordsize="" o:spt="100" adj="0,,0" path="" filled="f" stroked="f">
            <v:stroke joinstyle="miter"/>
            <v:imagedata r:id="rId12" o:title="base_44_18589_32776"/>
            <v:formulas/>
            <v:path o:connecttype="segments"/>
          </v:shape>
        </w:pict>
      </w:r>
      <w:r w:rsidR="00C03FBC" w:rsidRPr="0087237C">
        <w:t>, (Б.2)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где </w:t>
      </w:r>
      <w:r w:rsidR="005F3B4F" w:rsidRPr="0087237C">
        <w:rPr>
          <w:position w:val="-4"/>
        </w:rPr>
        <w:pict>
          <v:shape id="_x0000_i1034" style="width:12.65pt;height:15.55pt" coordsize="" o:spt="100" adj="0,,0" path="" filled="f" stroked="f">
            <v:stroke joinstyle="miter"/>
            <v:imagedata r:id="rId13" o:title="base_44_18589_32777"/>
            <v:formulas/>
            <v:path o:connecttype="segments"/>
          </v:shape>
        </w:pict>
      </w:r>
      <w:r w:rsidRPr="0087237C">
        <w:t xml:space="preserve"> - теплопроводность материала эталона, </w:t>
      </w:r>
      <w:proofErr w:type="gramStart"/>
      <w:r w:rsidRPr="0087237C">
        <w:t>Вт</w:t>
      </w:r>
      <w:proofErr w:type="gramEnd"/>
      <w:r w:rsidRPr="0087237C">
        <w:t>/(м·°C);</w:t>
      </w:r>
    </w:p>
    <w:p w:rsidR="00C03FBC" w:rsidRPr="0087237C" w:rsidRDefault="005F3B4F">
      <w:pPr>
        <w:pStyle w:val="ConsPlusNormal"/>
        <w:spacing w:before="220"/>
        <w:ind w:firstLine="540"/>
        <w:jc w:val="both"/>
      </w:pPr>
      <w:r w:rsidRPr="0087237C">
        <w:rPr>
          <w:position w:val="-9"/>
        </w:rPr>
        <w:pict>
          <v:shape id="_x0000_i1035" style="width:12.65pt;height:20.15pt" coordsize="" o:spt="100" adj="0,,0" path="" filled="f" stroked="f">
            <v:stroke joinstyle="miter"/>
            <v:imagedata r:id="rId14" o:title="base_44_18589_32778"/>
            <v:formulas/>
            <v:path o:connecttype="segments"/>
          </v:shape>
        </w:pict>
      </w:r>
      <w:r w:rsidR="00C03FBC" w:rsidRPr="0087237C">
        <w:t xml:space="preserve">, </w:t>
      </w:r>
      <w:r w:rsidRPr="0087237C">
        <w:rPr>
          <w:position w:val="-9"/>
        </w:rPr>
        <w:pict>
          <v:shape id="_x0000_i1036" style="width:12.65pt;height:20.15pt" coordsize="" o:spt="100" adj="0,,0" path="" filled="f" stroked="f">
            <v:stroke joinstyle="miter"/>
            <v:imagedata r:id="rId15" o:title="base_44_18589_32779"/>
            <v:formulas/>
            <v:path o:connecttype="segments"/>
          </v:shape>
        </w:pict>
      </w:r>
      <w:r w:rsidR="00C03FBC" w:rsidRPr="0087237C">
        <w:t xml:space="preserve"> - температура верхней и нижней поверхностей эталона соответственно, °C;</w:t>
      </w:r>
    </w:p>
    <w:p w:rsidR="00C03FBC" w:rsidRPr="0087237C" w:rsidRDefault="005F3B4F">
      <w:pPr>
        <w:pStyle w:val="ConsPlusNormal"/>
        <w:spacing w:before="220"/>
        <w:ind w:firstLine="540"/>
        <w:jc w:val="both"/>
      </w:pPr>
      <w:r w:rsidRPr="0087237C">
        <w:rPr>
          <w:position w:val="-4"/>
        </w:rPr>
        <w:pict>
          <v:shape id="_x0000_i1037" style="width:12.65pt;height:15.55pt" coordsize="" o:spt="100" adj="0,,0" path="" filled="f" stroked="f">
            <v:stroke joinstyle="miter"/>
            <v:imagedata r:id="rId16" o:title="base_44_18589_32780"/>
            <v:formulas/>
            <v:path o:connecttype="segments"/>
          </v:shape>
        </w:pict>
      </w:r>
      <w:r w:rsidR="00C03FBC" w:rsidRPr="0087237C">
        <w:t xml:space="preserve"> - толщина эталона, </w:t>
      </w:r>
      <w:proofErr w:type="gramStart"/>
      <w:r w:rsidR="00C03FBC" w:rsidRPr="0087237C">
        <w:t>м</w:t>
      </w:r>
      <w:proofErr w:type="gramEnd"/>
      <w:r w:rsidR="00C03FBC" w:rsidRPr="0087237C">
        <w:t>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Среднюю температуру в опытах при тарировке преобразователя теплового потока рекомендуется выбирать в интервале от 243 до 373</w:t>
      </w:r>
      <w:proofErr w:type="gramStart"/>
      <w:r w:rsidRPr="0087237C">
        <w:t xml:space="preserve"> К</w:t>
      </w:r>
      <w:proofErr w:type="gramEnd"/>
      <w:r w:rsidRPr="0087237C">
        <w:t xml:space="preserve"> (от минус 30 °C до плюс 100 °C) и выдержать ее с отклонением не более </w:t>
      </w:r>
      <w:r w:rsidR="00400240">
        <w:t>±</w:t>
      </w:r>
      <w:r w:rsidRPr="0087237C">
        <w:t xml:space="preserve"> 2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За результат определения коэффициента преобразования принимают среднее арифметическое значение величин, вычисленных по результатам измерений не менее чем 10 опытов. Число значащих цифр в значении коэффициента преобразования </w:t>
      </w:r>
      <w:proofErr w:type="spellStart"/>
      <w:proofErr w:type="gramStart"/>
      <w:r w:rsidRPr="0087237C">
        <w:t>K</w:t>
      </w:r>
      <w:proofErr w:type="gramEnd"/>
      <w:r w:rsidRPr="0087237C">
        <w:rPr>
          <w:vertAlign w:val="subscript"/>
        </w:rPr>
        <w:t>о</w:t>
      </w:r>
      <w:proofErr w:type="spellEnd"/>
      <w:r w:rsidRPr="0087237C">
        <w:t xml:space="preserve"> берется в соответствии с погрешностью измерения.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Температурный коэффициент преобразователя </w:t>
      </w:r>
      <w:r w:rsidR="005F3B4F" w:rsidRPr="0087237C">
        <w:rPr>
          <w:position w:val="-8"/>
        </w:rPr>
        <w:pict>
          <v:shape id="_x0000_i1038" style="width:16.15pt;height:19.6pt" coordsize="" o:spt="100" adj="0,,0" path="" filled="f" stroked="f">
            <v:stroke joinstyle="miter"/>
            <v:imagedata r:id="rId17" o:title="base_44_18589_32781"/>
            <v:formulas/>
            <v:path o:connecttype="segments"/>
          </v:shape>
        </w:pict>
      </w:r>
      <w:r w:rsidRPr="0087237C">
        <w:t>, °C</w:t>
      </w:r>
      <w:r w:rsidRPr="0087237C">
        <w:rPr>
          <w:vertAlign w:val="superscript"/>
        </w:rPr>
        <w:t>-1</w:t>
      </w:r>
      <w:r w:rsidRPr="0087237C">
        <w:t xml:space="preserve">, находят по результатам измерений </w:t>
      </w:r>
      <w:proofErr w:type="spellStart"/>
      <w:r w:rsidRPr="0087237C">
        <w:t>термоЭДС</w:t>
      </w:r>
      <w:proofErr w:type="spellEnd"/>
      <w:r w:rsidRPr="0087237C">
        <w:t xml:space="preserve"> в </w:t>
      </w:r>
      <w:proofErr w:type="spellStart"/>
      <w:r w:rsidRPr="0087237C">
        <w:t>тарировочных</w:t>
      </w:r>
      <w:proofErr w:type="spellEnd"/>
      <w:r w:rsidRPr="0087237C">
        <w:t xml:space="preserve"> опытах при различных средних температурах преобразователя по соотношению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5F3B4F">
      <w:pPr>
        <w:pStyle w:val="ConsPlusNormal"/>
        <w:jc w:val="center"/>
      </w:pPr>
      <w:r w:rsidRPr="0087237C">
        <w:rPr>
          <w:position w:val="-11"/>
        </w:rPr>
        <w:pict>
          <v:shape id="_x0000_i1039" style="width:133.65pt;height:22.45pt" coordsize="" o:spt="100" adj="0,,0" path="" filled="f" stroked="f">
            <v:stroke joinstyle="miter"/>
            <v:imagedata r:id="rId18" o:title="base_44_18589_32782"/>
            <v:formulas/>
            <v:path o:connecttype="segments"/>
          </v:shape>
        </w:pict>
      </w:r>
      <w:r w:rsidR="00C03FBC" w:rsidRPr="0087237C">
        <w:t>, (Б.3)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>где T</w:t>
      </w:r>
      <w:r w:rsidRPr="0087237C">
        <w:rPr>
          <w:vertAlign w:val="subscript"/>
        </w:rPr>
        <w:t>1</w:t>
      </w:r>
      <w:r w:rsidRPr="0087237C">
        <w:t>, T</w:t>
      </w:r>
      <w:r w:rsidRPr="0087237C">
        <w:rPr>
          <w:vertAlign w:val="subscript"/>
        </w:rPr>
        <w:t>2</w:t>
      </w:r>
      <w:r w:rsidRPr="0087237C">
        <w:t xml:space="preserve"> - средние температуры преобразователя в двух опытах, °C;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K</w:t>
      </w:r>
      <w:r w:rsidRPr="0087237C">
        <w:rPr>
          <w:vertAlign w:val="subscript"/>
        </w:rPr>
        <w:t>1</w:t>
      </w:r>
      <w:r w:rsidRPr="0087237C">
        <w:t>, K</w:t>
      </w:r>
      <w:r w:rsidRPr="0087237C">
        <w:rPr>
          <w:vertAlign w:val="subscript"/>
        </w:rPr>
        <w:t>2</w:t>
      </w:r>
      <w:r w:rsidRPr="0087237C">
        <w:t xml:space="preserve"> - коэффициенты преобразования при средней температуре соответственно T</w:t>
      </w:r>
      <w:r w:rsidRPr="0087237C">
        <w:rPr>
          <w:vertAlign w:val="subscript"/>
        </w:rPr>
        <w:t>1</w:t>
      </w:r>
      <w:r w:rsidRPr="0087237C">
        <w:t xml:space="preserve"> и T</w:t>
      </w:r>
      <w:r w:rsidRPr="0087237C">
        <w:rPr>
          <w:vertAlign w:val="subscript"/>
        </w:rPr>
        <w:t>2</w:t>
      </w:r>
      <w:r w:rsidRPr="0087237C">
        <w:t>, Вт/(м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·мВ).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>Различие между средними температурами T</w:t>
      </w:r>
      <w:r w:rsidRPr="0087237C">
        <w:rPr>
          <w:vertAlign w:val="subscript"/>
        </w:rPr>
        <w:t>1</w:t>
      </w:r>
      <w:r w:rsidRPr="0087237C">
        <w:t xml:space="preserve"> и T</w:t>
      </w:r>
      <w:r w:rsidRPr="0087237C">
        <w:rPr>
          <w:vertAlign w:val="subscript"/>
        </w:rPr>
        <w:t>2</w:t>
      </w:r>
      <w:r w:rsidRPr="0087237C">
        <w:t xml:space="preserve"> должно быть не менее чем 40 °C.</w:t>
      </w:r>
    </w:p>
    <w:p w:rsidR="00C03FBC" w:rsidRPr="0087237C" w:rsidRDefault="00C03FBC">
      <w:pPr>
        <w:pStyle w:val="ConsPlusNormal"/>
        <w:spacing w:before="220"/>
        <w:ind w:firstLine="540"/>
        <w:jc w:val="both"/>
      </w:pPr>
      <w:r w:rsidRPr="0087237C">
        <w:t xml:space="preserve">За результат определения температурного коэффициента преобразователя </w:t>
      </w:r>
      <w:r w:rsidR="005F3B4F" w:rsidRPr="0087237C">
        <w:rPr>
          <w:position w:val="-8"/>
        </w:rPr>
        <w:pict>
          <v:shape id="_x0000_i1040" style="width:16.15pt;height:19.6pt" coordsize="" o:spt="100" adj="0,,0" path="" filled="f" stroked="f">
            <v:stroke joinstyle="miter"/>
            <v:imagedata r:id="rId17" o:title="base_44_18589_32783"/>
            <v:formulas/>
            <v:path o:connecttype="segments"/>
          </v:shape>
        </w:pict>
      </w:r>
      <w:r w:rsidRPr="0087237C">
        <w:t xml:space="preserve"> принимают среднее арифметическое значение плотности, вычисленное по результатам не менее чем 10 опытов с различной средней температурой преобразователя. Значение коэффициента преобразования преобразователя теплового потока при температуре испытаний K, Вт/(м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·мВ), находят по следующей формуле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5F3B4F">
      <w:pPr>
        <w:pStyle w:val="ConsPlusNormal"/>
        <w:jc w:val="center"/>
      </w:pPr>
      <w:r w:rsidRPr="0087237C">
        <w:rPr>
          <w:position w:val="-11"/>
        </w:rPr>
        <w:pict>
          <v:shape id="_x0000_i1041" style="width:99.65pt;height:22.45pt" coordsize="" o:spt="100" adj="0,,0" path="" filled="f" stroked="f">
            <v:stroke joinstyle="miter"/>
            <v:imagedata r:id="rId19" o:title="base_44_18589_32784"/>
            <v:formulas/>
            <v:path o:connecttype="segments"/>
          </v:shape>
        </w:pict>
      </w:r>
      <w:r w:rsidR="00C03FBC" w:rsidRPr="0087237C">
        <w:t>, (Б.4)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r w:rsidRPr="0087237C">
        <w:t xml:space="preserve">где </w:t>
      </w:r>
      <w:proofErr w:type="spellStart"/>
      <w:r w:rsidRPr="0087237C">
        <w:t>K</w:t>
      </w:r>
      <w:r w:rsidRPr="0087237C">
        <w:rPr>
          <w:vertAlign w:val="subscript"/>
        </w:rPr>
        <w:t>о</w:t>
      </w:r>
      <w:proofErr w:type="spellEnd"/>
      <w:r w:rsidRPr="0087237C">
        <w:t xml:space="preserve"> - коэффициент преобразования, найденный при температуре тарировки, Вт/(м</w:t>
      </w:r>
      <w:proofErr w:type="gramStart"/>
      <w:r w:rsidRPr="0087237C">
        <w:rPr>
          <w:vertAlign w:val="superscript"/>
        </w:rPr>
        <w:t>2</w:t>
      </w:r>
      <w:proofErr w:type="gramEnd"/>
      <w:r w:rsidRPr="0087237C">
        <w:t>·мВ);</w:t>
      </w:r>
    </w:p>
    <w:p w:rsidR="00C03FBC" w:rsidRPr="0087237C" w:rsidRDefault="005F3B4F">
      <w:pPr>
        <w:pStyle w:val="ConsPlusNormal"/>
        <w:spacing w:before="220"/>
        <w:ind w:firstLine="540"/>
        <w:jc w:val="both"/>
      </w:pPr>
      <w:r w:rsidRPr="0087237C">
        <w:rPr>
          <w:position w:val="-8"/>
        </w:rPr>
        <w:pict>
          <v:shape id="_x0000_i1042" style="width:16.15pt;height:19.6pt" coordsize="" o:spt="100" adj="0,,0" path="" filled="f" stroked="f">
            <v:stroke joinstyle="miter"/>
            <v:imagedata r:id="rId17" o:title="base_44_18589_32785"/>
            <v:formulas/>
            <v:path o:connecttype="segments"/>
          </v:shape>
        </w:pict>
      </w:r>
      <w:r w:rsidR="00C03FBC" w:rsidRPr="0087237C">
        <w:t xml:space="preserve"> - температурный коэффициент изменения </w:t>
      </w:r>
      <w:proofErr w:type="spellStart"/>
      <w:r w:rsidR="00C03FBC" w:rsidRPr="0087237C">
        <w:t>тарировочного</w:t>
      </w:r>
      <w:proofErr w:type="spellEnd"/>
      <w:r w:rsidR="00C03FBC" w:rsidRPr="0087237C">
        <w:t xml:space="preserve"> коэффициента преобразователя теплового потока, °C;</w:t>
      </w:r>
    </w:p>
    <w:p w:rsidR="00C03FBC" w:rsidRPr="0087237C" w:rsidRDefault="005F3B4F">
      <w:pPr>
        <w:pStyle w:val="ConsPlusNormal"/>
        <w:spacing w:before="220"/>
        <w:ind w:firstLine="540"/>
        <w:jc w:val="both"/>
      </w:pPr>
      <w:r w:rsidRPr="0087237C">
        <w:rPr>
          <w:position w:val="-2"/>
        </w:rPr>
        <w:pict>
          <v:shape id="_x0000_i1043" style="width:20.15pt;height:13.8pt" coordsize="" o:spt="100" adj="0,,0" path="" filled="f" stroked="f">
            <v:stroke joinstyle="miter"/>
            <v:imagedata r:id="rId20" o:title="base_44_18589_32786"/>
            <v:formulas/>
            <v:path o:connecttype="segments"/>
          </v:shape>
        </w:pict>
      </w:r>
      <w:r w:rsidR="00C03FBC" w:rsidRPr="0087237C">
        <w:t xml:space="preserve"> - разность между температурами преобразователя при измерении и при тарировке, °C.</w:t>
      </w:r>
    </w:p>
    <w:p w:rsidR="0087237C" w:rsidRDefault="0087237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3FBC" w:rsidRPr="0087237C" w:rsidRDefault="00C03FBC">
      <w:pPr>
        <w:pStyle w:val="ConsPlusNormal"/>
        <w:jc w:val="right"/>
        <w:outlineLvl w:val="0"/>
      </w:pPr>
      <w:r w:rsidRPr="0087237C">
        <w:lastRenderedPageBreak/>
        <w:t>Приложение</w:t>
      </w:r>
      <w:proofErr w:type="gramStart"/>
      <w:r w:rsidRPr="0087237C">
        <w:t xml:space="preserve"> В</w:t>
      </w:r>
      <w:proofErr w:type="gramEnd"/>
    </w:p>
    <w:p w:rsidR="00C03FBC" w:rsidRPr="0087237C" w:rsidRDefault="00C03FBC">
      <w:pPr>
        <w:pStyle w:val="ConsPlusNormal"/>
        <w:jc w:val="right"/>
      </w:pPr>
      <w:r w:rsidRPr="0087237C">
        <w:t>(рекомендуемое)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>
      <w:pPr>
        <w:pStyle w:val="ConsPlusNormal"/>
        <w:jc w:val="center"/>
        <w:rPr>
          <w:b/>
        </w:rPr>
      </w:pPr>
      <w:bookmarkStart w:id="12" w:name="P256"/>
      <w:bookmarkEnd w:id="12"/>
      <w:r w:rsidRPr="00400240">
        <w:rPr>
          <w:b/>
        </w:rPr>
        <w:t>ФОРМА ЗАПИСИ РЕЗУЛЬТАТОВ ИЗМЕРЕНИЯ ТЕПЛОВЫХ ПОТОКОВ,</w:t>
      </w:r>
    </w:p>
    <w:p w:rsidR="00C03FBC" w:rsidRPr="00400240" w:rsidRDefault="00C03FBC">
      <w:pPr>
        <w:pStyle w:val="ConsPlusNormal"/>
        <w:jc w:val="center"/>
        <w:rPr>
          <w:b/>
        </w:rPr>
      </w:pPr>
      <w:proofErr w:type="gramStart"/>
      <w:r w:rsidRPr="00400240">
        <w:rPr>
          <w:b/>
        </w:rPr>
        <w:t>ПРОХОДЯЩИХ</w:t>
      </w:r>
      <w:proofErr w:type="gramEnd"/>
      <w:r w:rsidRPr="00400240">
        <w:rPr>
          <w:b/>
        </w:rPr>
        <w:t xml:space="preserve"> ЧЕРЕЗ ОГРАЖДАЮЩУЮ КОНСТРУКЦИЮ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Наименование объекта, на котором проводят измерения _______________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Тип и номер преобразователя теплового потока ______________________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 xml:space="preserve">Коэффициент преобразования </w:t>
      </w:r>
      <w:r w:rsidR="005F3B4F" w:rsidRPr="00400240">
        <w:rPr>
          <w:rFonts w:asciiTheme="minorHAnsi" w:hAnsiTheme="minorHAnsi"/>
          <w:position w:val="-8"/>
          <w:sz w:val="22"/>
        </w:rPr>
        <w:pict>
          <v:shape id="_x0000_i1044" style="width:15.55pt;height:18.45pt" coordsize="" o:spt="100" adj="0,,0" path="" filled="f" stroked="f">
            <v:stroke joinstyle="miter"/>
            <v:imagedata r:id="rId21" o:title="base_44_18589_32787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>______ Вт/(м</w:t>
      </w:r>
      <w:proofErr w:type="gramStart"/>
      <w:r w:rsidRPr="00400240">
        <w:rPr>
          <w:rFonts w:asciiTheme="minorHAnsi" w:hAnsiTheme="minorHAnsi"/>
          <w:sz w:val="22"/>
          <w:vertAlign w:val="superscript"/>
        </w:rPr>
        <w:t>2</w:t>
      </w:r>
      <w:proofErr w:type="gramEnd"/>
      <w:r w:rsidRPr="00400240">
        <w:rPr>
          <w:rFonts w:asciiTheme="minorHAnsi" w:hAnsiTheme="minorHAnsi"/>
          <w:sz w:val="22"/>
        </w:rPr>
        <w:t>·мВ)</w:t>
      </w:r>
      <w:r w:rsidR="00400240">
        <w:rPr>
          <w:rFonts w:asciiTheme="minorHAnsi" w:hAnsiTheme="minorHAnsi"/>
          <w:sz w:val="22"/>
        </w:rPr>
        <w:t xml:space="preserve"> </w:t>
      </w:r>
      <w:r w:rsidRPr="00400240">
        <w:rPr>
          <w:rFonts w:asciiTheme="minorHAnsi" w:hAnsiTheme="minorHAnsi"/>
          <w:sz w:val="22"/>
        </w:rPr>
        <w:t>при температуре тарировки</w:t>
      </w:r>
      <w:r w:rsidR="00400240">
        <w:rPr>
          <w:rFonts w:asciiTheme="minorHAnsi" w:hAnsiTheme="minorHAnsi"/>
          <w:sz w:val="22"/>
        </w:rPr>
        <w:t xml:space="preserve"> </w:t>
      </w:r>
      <w:r w:rsidRPr="00400240">
        <w:rPr>
          <w:rFonts w:asciiTheme="minorHAnsi" w:hAnsiTheme="minorHAnsi"/>
          <w:sz w:val="22"/>
        </w:rPr>
        <w:t>______ °C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 xml:space="preserve">Температурный коэффициент преобразователя </w:t>
      </w:r>
      <w:r w:rsidR="005F3B4F" w:rsidRPr="00400240">
        <w:rPr>
          <w:rFonts w:asciiTheme="minorHAnsi" w:hAnsiTheme="minorHAnsi"/>
          <w:position w:val="-8"/>
          <w:sz w:val="22"/>
        </w:rPr>
        <w:pict>
          <v:shape id="_x0000_i1045" style="width:15pt;height:18.45pt" coordsize="" o:spt="100" adj="0,,0" path="" filled="f" stroked="f">
            <v:stroke joinstyle="miter"/>
            <v:imagedata r:id="rId17" o:title="base_44_18589_32788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 xml:space="preserve"> ____________ </w:t>
      </w:r>
      <w:r w:rsidR="005F3B4F" w:rsidRPr="00400240">
        <w:rPr>
          <w:rFonts w:asciiTheme="minorHAnsi" w:hAnsiTheme="minorHAnsi"/>
          <w:position w:val="-5"/>
          <w:sz w:val="22"/>
        </w:rPr>
        <w:pict>
          <v:shape id="_x0000_i1046" style="width:23.6pt;height:15.55pt" coordsize="" o:spt="100" adj="0,,0" path="" filled="f" stroked="f">
            <v:stroke joinstyle="miter"/>
            <v:imagedata r:id="rId22" o:title="base_44_18589_32789"/>
            <v:formulas/>
            <v:path o:connecttype="segments"/>
          </v:shape>
        </w:pic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 xml:space="preserve">Температуры наружного и внутреннего воздуха </w:t>
      </w:r>
      <w:r w:rsidR="005F3B4F" w:rsidRPr="00400240">
        <w:rPr>
          <w:rFonts w:asciiTheme="minorHAnsi" w:hAnsiTheme="minorHAnsi"/>
          <w:position w:val="-8"/>
          <w:sz w:val="22"/>
        </w:rPr>
        <w:pict>
          <v:shape id="_x0000_i1047" style="width:11.5pt;height:18.45pt" coordsize="" o:spt="100" adj="0,,0" path="" filled="f" stroked="f">
            <v:stroke joinstyle="miter"/>
            <v:imagedata r:id="rId23" o:title="base_44_18589_32790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 xml:space="preserve">, </w:t>
      </w:r>
      <w:r w:rsidR="005F3B4F" w:rsidRPr="00400240">
        <w:rPr>
          <w:rFonts w:asciiTheme="minorHAnsi" w:hAnsiTheme="minorHAnsi"/>
          <w:position w:val="-8"/>
          <w:sz w:val="22"/>
        </w:rPr>
        <w:pict>
          <v:shape id="_x0000_i1048" style="width:9.2pt;height:18.45pt" coordsize="" o:spt="100" adj="0,,0" path="" filled="f" stroked="f">
            <v:stroke joinstyle="miter"/>
            <v:imagedata r:id="rId24" o:title="base_44_18589_32791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 xml:space="preserve"> ______ °C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Температуры поверхности ограждающей конструкции вблизи</w:t>
      </w:r>
      <w:r w:rsidR="00400240">
        <w:rPr>
          <w:rFonts w:asciiTheme="minorHAnsi" w:hAnsiTheme="minorHAnsi"/>
          <w:sz w:val="22"/>
        </w:rPr>
        <w:t xml:space="preserve"> </w:t>
      </w:r>
      <w:r w:rsidRPr="00400240">
        <w:rPr>
          <w:rFonts w:asciiTheme="minorHAnsi" w:hAnsiTheme="minorHAnsi"/>
          <w:sz w:val="22"/>
        </w:rPr>
        <w:t xml:space="preserve">преобразователя </w:t>
      </w:r>
      <w:r w:rsidR="005F3B4F" w:rsidRPr="00400240">
        <w:rPr>
          <w:rFonts w:asciiTheme="minorHAnsi" w:hAnsiTheme="minorHAnsi"/>
          <w:position w:val="-8"/>
          <w:sz w:val="22"/>
        </w:rPr>
        <w:pict>
          <v:shape id="_x0000_i1049" style="width:12.1pt;height:18.45pt" coordsize="" o:spt="100" adj="0,,0" path="" filled="f" stroked="f">
            <v:stroke joinstyle="miter"/>
            <v:imagedata r:id="rId8" o:title="base_44_18589_32792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 xml:space="preserve"> и под ним </w:t>
      </w:r>
      <w:r w:rsidR="005F3B4F" w:rsidRPr="00400240">
        <w:rPr>
          <w:rFonts w:asciiTheme="minorHAnsi" w:hAnsiTheme="minorHAnsi"/>
          <w:position w:val="-11"/>
          <w:sz w:val="22"/>
        </w:rPr>
        <w:pict>
          <v:shape id="_x0000_i1050" style="width:15pt;height:21.9pt" coordsize="" o:spt="100" adj="0,,0" path="" filled="f" stroked="f">
            <v:stroke joinstyle="miter"/>
            <v:imagedata r:id="rId25" o:title="base_44_18589_32793"/>
            <v:formulas/>
            <v:path o:connecttype="segments"/>
          </v:shape>
        </w:pict>
      </w:r>
      <w:r w:rsidRPr="00400240">
        <w:rPr>
          <w:rFonts w:asciiTheme="minorHAnsi" w:hAnsiTheme="minorHAnsi"/>
          <w:sz w:val="22"/>
        </w:rPr>
        <w:t xml:space="preserve"> _______ °C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Значение коэффициента преобразования при температуре</w:t>
      </w:r>
      <w:r w:rsidR="00400240">
        <w:rPr>
          <w:rFonts w:asciiTheme="minorHAnsi" w:hAnsiTheme="minorHAnsi"/>
          <w:sz w:val="22"/>
        </w:rPr>
        <w:t xml:space="preserve"> </w:t>
      </w:r>
      <w:r w:rsidRPr="00400240">
        <w:rPr>
          <w:rFonts w:asciiTheme="minorHAnsi" w:hAnsiTheme="minorHAnsi"/>
          <w:sz w:val="22"/>
        </w:rPr>
        <w:t>испытаний K __________ Вт/(м</w:t>
      </w:r>
      <w:proofErr w:type="gramStart"/>
      <w:r w:rsidRPr="00400240">
        <w:rPr>
          <w:rFonts w:asciiTheme="minorHAnsi" w:hAnsiTheme="minorHAnsi"/>
          <w:sz w:val="22"/>
          <w:vertAlign w:val="superscript"/>
        </w:rPr>
        <w:t>2</w:t>
      </w:r>
      <w:proofErr w:type="gramEnd"/>
      <w:r w:rsidRPr="00400240">
        <w:rPr>
          <w:rFonts w:asciiTheme="minorHAnsi" w:hAnsiTheme="minorHAnsi"/>
          <w:sz w:val="22"/>
        </w:rPr>
        <w:t>·мВ)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Тип и номер измерительного прибора ________________________________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jc w:val="right"/>
      </w:pPr>
      <w:r w:rsidRPr="0087237C">
        <w:t>Таблица В.1</w:t>
      </w:r>
    </w:p>
    <w:p w:rsidR="00C03FBC" w:rsidRPr="0087237C" w:rsidRDefault="00C03FBC">
      <w:pPr>
        <w:pStyle w:val="ConsPlusNormal"/>
        <w:ind w:firstLine="540"/>
        <w:jc w:val="both"/>
      </w:pPr>
    </w:p>
    <w:tbl>
      <w:tblPr>
        <w:tblW w:w="94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510"/>
        <w:gridCol w:w="510"/>
        <w:gridCol w:w="511"/>
        <w:gridCol w:w="510"/>
        <w:gridCol w:w="511"/>
        <w:gridCol w:w="1275"/>
        <w:gridCol w:w="1418"/>
        <w:gridCol w:w="1763"/>
      </w:tblGrid>
      <w:tr w:rsidR="0087237C" w:rsidRPr="0087237C" w:rsidTr="00400240">
        <w:trPr>
          <w:trHeight w:val="20"/>
        </w:trPr>
        <w:tc>
          <w:tcPr>
            <w:tcW w:w="1560" w:type="dxa"/>
            <w:vMerge w:val="restart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Вид ограждающей конструкции</w:t>
            </w:r>
          </w:p>
        </w:tc>
        <w:tc>
          <w:tcPr>
            <w:tcW w:w="850" w:type="dxa"/>
            <w:vMerge w:val="restart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Номер участка</w:t>
            </w:r>
          </w:p>
        </w:tc>
        <w:tc>
          <w:tcPr>
            <w:tcW w:w="3827" w:type="dxa"/>
            <w:gridSpan w:val="6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Показания прибора, мВ</w:t>
            </w:r>
          </w:p>
        </w:tc>
        <w:tc>
          <w:tcPr>
            <w:tcW w:w="3181" w:type="dxa"/>
            <w:gridSpan w:val="2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Значение плотности теплового потока</w:t>
            </w:r>
          </w:p>
        </w:tc>
      </w:tr>
      <w:tr w:rsidR="0087237C" w:rsidRPr="0087237C" w:rsidTr="00400240">
        <w:tc>
          <w:tcPr>
            <w:tcW w:w="1560" w:type="dxa"/>
            <w:vMerge/>
          </w:tcPr>
          <w:p w:rsidR="00C03FBC" w:rsidRPr="0087237C" w:rsidRDefault="00C03FBC"/>
        </w:tc>
        <w:tc>
          <w:tcPr>
            <w:tcW w:w="850" w:type="dxa"/>
            <w:vMerge/>
          </w:tcPr>
          <w:p w:rsidR="00C03FBC" w:rsidRPr="0087237C" w:rsidRDefault="00C03FBC"/>
        </w:tc>
        <w:tc>
          <w:tcPr>
            <w:tcW w:w="2552" w:type="dxa"/>
            <w:gridSpan w:val="5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Номер измерения</w:t>
            </w:r>
          </w:p>
        </w:tc>
        <w:tc>
          <w:tcPr>
            <w:tcW w:w="1275" w:type="dxa"/>
            <w:vMerge w:val="restart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Среднее по участку</w:t>
            </w:r>
          </w:p>
        </w:tc>
        <w:tc>
          <w:tcPr>
            <w:tcW w:w="1418" w:type="dxa"/>
            <w:vMerge w:val="restart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proofErr w:type="gramStart"/>
            <w:r w:rsidRPr="0087237C">
              <w:t>отсчитанное</w:t>
            </w:r>
            <w:proofErr w:type="gramEnd"/>
            <w:r w:rsidRPr="0087237C">
              <w:t xml:space="preserve"> по шкале</w:t>
            </w:r>
          </w:p>
        </w:tc>
        <w:tc>
          <w:tcPr>
            <w:tcW w:w="1763" w:type="dxa"/>
            <w:vMerge w:val="restart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действительное</w:t>
            </w:r>
          </w:p>
        </w:tc>
      </w:tr>
      <w:tr w:rsidR="0087237C" w:rsidRPr="0087237C" w:rsidTr="00400240">
        <w:tc>
          <w:tcPr>
            <w:tcW w:w="1560" w:type="dxa"/>
            <w:vMerge/>
          </w:tcPr>
          <w:p w:rsidR="00C03FBC" w:rsidRPr="0087237C" w:rsidRDefault="00C03FBC"/>
        </w:tc>
        <w:tc>
          <w:tcPr>
            <w:tcW w:w="850" w:type="dxa"/>
            <w:vMerge/>
          </w:tcPr>
          <w:p w:rsidR="00C03FBC" w:rsidRPr="0087237C" w:rsidRDefault="00C03FBC"/>
        </w:tc>
        <w:tc>
          <w:tcPr>
            <w:tcW w:w="510" w:type="dxa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1</w:t>
            </w:r>
          </w:p>
        </w:tc>
        <w:tc>
          <w:tcPr>
            <w:tcW w:w="510" w:type="dxa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2</w:t>
            </w:r>
          </w:p>
        </w:tc>
        <w:tc>
          <w:tcPr>
            <w:tcW w:w="511" w:type="dxa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3</w:t>
            </w:r>
          </w:p>
        </w:tc>
        <w:tc>
          <w:tcPr>
            <w:tcW w:w="510" w:type="dxa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4</w:t>
            </w:r>
          </w:p>
        </w:tc>
        <w:tc>
          <w:tcPr>
            <w:tcW w:w="511" w:type="dxa"/>
            <w:vAlign w:val="center"/>
          </w:tcPr>
          <w:p w:rsidR="00C03FBC" w:rsidRPr="0087237C" w:rsidRDefault="00C03FBC">
            <w:pPr>
              <w:pStyle w:val="ConsPlusNormal"/>
              <w:jc w:val="center"/>
            </w:pPr>
            <w:r w:rsidRPr="0087237C">
              <w:t>5</w:t>
            </w:r>
          </w:p>
        </w:tc>
        <w:tc>
          <w:tcPr>
            <w:tcW w:w="1275" w:type="dxa"/>
            <w:vMerge/>
          </w:tcPr>
          <w:p w:rsidR="00C03FBC" w:rsidRPr="0087237C" w:rsidRDefault="00C03FBC"/>
        </w:tc>
        <w:tc>
          <w:tcPr>
            <w:tcW w:w="1418" w:type="dxa"/>
            <w:vMerge/>
          </w:tcPr>
          <w:p w:rsidR="00C03FBC" w:rsidRPr="0087237C" w:rsidRDefault="00C03FBC"/>
        </w:tc>
        <w:tc>
          <w:tcPr>
            <w:tcW w:w="1763" w:type="dxa"/>
            <w:vMerge/>
          </w:tcPr>
          <w:p w:rsidR="00C03FBC" w:rsidRPr="0087237C" w:rsidRDefault="00C03FBC"/>
        </w:tc>
      </w:tr>
      <w:tr w:rsidR="00400240" w:rsidRPr="0087237C" w:rsidTr="00400240">
        <w:tc>
          <w:tcPr>
            <w:tcW w:w="9418" w:type="dxa"/>
            <w:gridSpan w:val="10"/>
          </w:tcPr>
          <w:p w:rsidR="00C03FBC" w:rsidRPr="0087237C" w:rsidRDefault="00C03FBC">
            <w:pPr>
              <w:pStyle w:val="ConsPlusNormal"/>
            </w:pPr>
          </w:p>
        </w:tc>
      </w:tr>
    </w:tbl>
    <w:p w:rsidR="00C03FBC" w:rsidRPr="00400240" w:rsidRDefault="00C03FBC" w:rsidP="00400240">
      <w:pPr>
        <w:pStyle w:val="ConsPlusNormal"/>
        <w:ind w:firstLine="540"/>
        <w:rPr>
          <w:rFonts w:asciiTheme="minorHAnsi" w:hAnsiTheme="minorHAnsi"/>
          <w:sz w:val="24"/>
        </w:rPr>
      </w:pP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Подпись оператора ________________________</w:t>
      </w:r>
    </w:p>
    <w:p w:rsidR="00C03FBC" w:rsidRPr="00400240" w:rsidRDefault="00C03FBC" w:rsidP="00400240">
      <w:pPr>
        <w:pStyle w:val="ConsPlusNonformat"/>
        <w:rPr>
          <w:rFonts w:asciiTheme="minorHAnsi" w:hAnsiTheme="minorHAnsi"/>
          <w:sz w:val="22"/>
        </w:rPr>
      </w:pPr>
      <w:r w:rsidRPr="00400240">
        <w:rPr>
          <w:rFonts w:asciiTheme="minorHAnsi" w:hAnsiTheme="minorHAnsi"/>
          <w:sz w:val="22"/>
        </w:rPr>
        <w:t>Дата проведения измерений ________________</w:t>
      </w:r>
    </w:p>
    <w:p w:rsidR="00400240" w:rsidRDefault="0040024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03FBC" w:rsidRPr="00400240" w:rsidRDefault="00C03FBC">
      <w:pPr>
        <w:pStyle w:val="ConsPlusNormal"/>
        <w:jc w:val="center"/>
        <w:outlineLvl w:val="0"/>
        <w:rPr>
          <w:b/>
        </w:rPr>
      </w:pPr>
      <w:r w:rsidRPr="00400240">
        <w:rPr>
          <w:b/>
        </w:rPr>
        <w:lastRenderedPageBreak/>
        <w:t>БИБЛИОГРАФИЯ</w:t>
      </w:r>
    </w:p>
    <w:p w:rsidR="00C03FBC" w:rsidRPr="0087237C" w:rsidRDefault="00C03FBC">
      <w:pPr>
        <w:pStyle w:val="ConsPlusNormal"/>
        <w:ind w:firstLine="540"/>
        <w:jc w:val="both"/>
      </w:pPr>
    </w:p>
    <w:p w:rsidR="00C03FBC" w:rsidRPr="0087237C" w:rsidRDefault="00C03FBC">
      <w:pPr>
        <w:pStyle w:val="ConsPlusNormal"/>
        <w:ind w:firstLine="540"/>
        <w:jc w:val="both"/>
      </w:pPr>
      <w:bookmarkStart w:id="13" w:name="P298"/>
      <w:bookmarkEnd w:id="13"/>
      <w:r w:rsidRPr="0087237C">
        <w:t>[1] Государственный реестр средств измерений Российской Федерации. Всероссийский научно-исследовательский институт метрологии и стандартизации. М., 2010</w:t>
      </w:r>
    </w:p>
    <w:sectPr w:rsidR="00C03FBC" w:rsidRPr="0087237C" w:rsidSect="00400240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BC"/>
    <w:rsid w:val="002F4FF4"/>
    <w:rsid w:val="00400240"/>
    <w:rsid w:val="005F3B4F"/>
    <w:rsid w:val="006A1888"/>
    <w:rsid w:val="0087237C"/>
    <w:rsid w:val="0098760E"/>
    <w:rsid w:val="00C0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3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B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3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F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wmf"/><Relationship Id="rId5" Type="http://schemas.openxmlformats.org/officeDocument/2006/relationships/hyperlink" Target="https://fireman.club/inseklodepia/poverhnostnaya-plotnost-teplovogo-potoka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3556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2019-01-03T17:04:00Z</dcterms:created>
  <dcterms:modified xsi:type="dcterms:W3CDTF">2019-01-03T18:02:00Z</dcterms:modified>
</cp:coreProperties>
</file>