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2D" w:rsidRPr="00A620BC" w:rsidRDefault="00D6732D" w:rsidP="00D84138">
      <w:pPr>
        <w:pStyle w:val="ConsPlusNormal"/>
        <w:ind w:left="5954"/>
        <w:jc w:val="center"/>
        <w:outlineLvl w:val="0"/>
      </w:pPr>
      <w:proofErr w:type="gramStart"/>
      <w:r w:rsidRPr="00A620BC">
        <w:t>Утвержден</w:t>
      </w:r>
      <w:proofErr w:type="gramEnd"/>
      <w:r w:rsidRPr="00A620BC">
        <w:t xml:space="preserve"> и введен в действие</w:t>
      </w:r>
    </w:p>
    <w:p w:rsidR="00D6732D" w:rsidRPr="00A620BC" w:rsidRDefault="00D84138" w:rsidP="00D84138">
      <w:pPr>
        <w:pStyle w:val="ConsPlusNormal"/>
        <w:ind w:left="5954"/>
        <w:jc w:val="center"/>
      </w:pPr>
      <w:r w:rsidRPr="00A620BC">
        <w:t xml:space="preserve">постановлением </w:t>
      </w:r>
      <w:r w:rsidR="00D6732D" w:rsidRPr="00A620BC">
        <w:t>Госстандарта СССР</w:t>
      </w:r>
    </w:p>
    <w:p w:rsidR="00D6732D" w:rsidRPr="00A620BC" w:rsidRDefault="00D6732D" w:rsidP="00D84138">
      <w:pPr>
        <w:pStyle w:val="ConsPlusNormal"/>
        <w:ind w:left="5954"/>
        <w:jc w:val="center"/>
      </w:pPr>
      <w:r w:rsidRPr="00A620BC">
        <w:t>от 15 июня 1981 г</w:t>
      </w:r>
      <w:r w:rsidR="00D84138" w:rsidRPr="00A620BC">
        <w:t>ода</w:t>
      </w:r>
      <w:r w:rsidRPr="00A620BC">
        <w:t xml:space="preserve"> </w:t>
      </w:r>
      <w:r w:rsidR="00D84138" w:rsidRPr="00A620BC">
        <w:t>№ 2940</w:t>
      </w:r>
    </w:p>
    <w:p w:rsidR="00D6732D" w:rsidRPr="00A620BC" w:rsidRDefault="00D6732D">
      <w:pPr>
        <w:pStyle w:val="ConsPlusNormal"/>
        <w:jc w:val="center"/>
      </w:pPr>
    </w:p>
    <w:p w:rsidR="00D6732D" w:rsidRPr="00A620BC" w:rsidRDefault="00D6732D">
      <w:pPr>
        <w:pStyle w:val="ConsPlusTitle"/>
        <w:jc w:val="center"/>
      </w:pPr>
      <w:r w:rsidRPr="00A620BC">
        <w:t>МЕЖГОСУДАРСТВЕННЫЙ СТАНДАРТ</w:t>
      </w:r>
    </w:p>
    <w:p w:rsidR="00D6732D" w:rsidRPr="00A620BC" w:rsidRDefault="00D6732D">
      <w:pPr>
        <w:pStyle w:val="ConsPlusTitle"/>
        <w:jc w:val="center"/>
      </w:pPr>
    </w:p>
    <w:p w:rsidR="00D6732D" w:rsidRPr="00C732E1" w:rsidRDefault="00D6732D">
      <w:pPr>
        <w:pStyle w:val="ConsPlusTitle"/>
        <w:jc w:val="center"/>
      </w:pPr>
      <w:r w:rsidRPr="00C732E1">
        <w:t xml:space="preserve">ИЗДЕЛИЯ </w:t>
      </w:r>
      <w:hyperlink r:id="rId8" w:history="1">
        <w:r w:rsidRPr="00C732E1">
          <w:rPr>
            <w:rStyle w:val="a9"/>
            <w:color w:val="auto"/>
            <w:u w:val="none"/>
          </w:rPr>
          <w:t>ОГНЕУПОРНЫЕ БЕТОННЫЕ</w:t>
        </w:r>
      </w:hyperlink>
    </w:p>
    <w:p w:rsidR="00D6732D" w:rsidRPr="00A620BC" w:rsidRDefault="00D6732D">
      <w:pPr>
        <w:pStyle w:val="ConsPlusTitle"/>
        <w:jc w:val="center"/>
      </w:pPr>
    </w:p>
    <w:p w:rsidR="00D6732D" w:rsidRPr="00A620BC" w:rsidRDefault="00D6732D">
      <w:pPr>
        <w:pStyle w:val="ConsPlusTitle"/>
        <w:jc w:val="center"/>
      </w:pPr>
      <w:r w:rsidRPr="00A620BC">
        <w:t>УЛЬТРАЗВ</w:t>
      </w:r>
      <w:bookmarkStart w:id="0" w:name="_GoBack"/>
      <w:bookmarkEnd w:id="0"/>
      <w:r w:rsidRPr="00A620BC">
        <w:t>УКОВОЙ МЕТОД КОНТРОЛЯ КАЧЕСТВА</w:t>
      </w:r>
    </w:p>
    <w:p w:rsidR="00D6732D" w:rsidRPr="00A620BC" w:rsidRDefault="00D6732D">
      <w:pPr>
        <w:pStyle w:val="ConsPlusTitle"/>
        <w:jc w:val="center"/>
      </w:pPr>
    </w:p>
    <w:p w:rsidR="00D6732D" w:rsidRPr="00A620BC" w:rsidRDefault="00D6732D">
      <w:pPr>
        <w:pStyle w:val="ConsPlusTitle"/>
        <w:jc w:val="center"/>
      </w:pPr>
      <w:proofErr w:type="spellStart"/>
      <w:r w:rsidRPr="00A620BC">
        <w:t>Concrete</w:t>
      </w:r>
      <w:proofErr w:type="spellEnd"/>
      <w:r w:rsidRPr="00A620BC">
        <w:t xml:space="preserve"> </w:t>
      </w:r>
      <w:proofErr w:type="spellStart"/>
      <w:r w:rsidRPr="00A620BC">
        <w:t>refractories</w:t>
      </w:r>
      <w:proofErr w:type="spellEnd"/>
      <w:r w:rsidRPr="00A620BC">
        <w:t>.</w:t>
      </w:r>
    </w:p>
    <w:p w:rsidR="00D6732D" w:rsidRPr="00A620BC" w:rsidRDefault="00D6732D">
      <w:pPr>
        <w:pStyle w:val="ConsPlusTitle"/>
        <w:jc w:val="center"/>
      </w:pPr>
      <w:proofErr w:type="spellStart"/>
      <w:r w:rsidRPr="00A620BC">
        <w:t>Ultrasonic</w:t>
      </w:r>
      <w:proofErr w:type="spellEnd"/>
      <w:r w:rsidRPr="00A620BC">
        <w:t xml:space="preserve"> </w:t>
      </w:r>
      <w:proofErr w:type="spellStart"/>
      <w:r w:rsidRPr="00A620BC">
        <w:t>method</w:t>
      </w:r>
      <w:proofErr w:type="spellEnd"/>
      <w:r w:rsidRPr="00A620BC">
        <w:t xml:space="preserve"> </w:t>
      </w:r>
      <w:proofErr w:type="spellStart"/>
      <w:r w:rsidRPr="00A620BC">
        <w:t>of</w:t>
      </w:r>
      <w:proofErr w:type="spellEnd"/>
      <w:r w:rsidRPr="00A620BC">
        <w:t xml:space="preserve"> </w:t>
      </w:r>
      <w:proofErr w:type="spellStart"/>
      <w:r w:rsidRPr="00A620BC">
        <w:t>quality</w:t>
      </w:r>
      <w:proofErr w:type="spellEnd"/>
      <w:r w:rsidRPr="00A620BC">
        <w:t xml:space="preserve"> </w:t>
      </w:r>
      <w:proofErr w:type="spellStart"/>
      <w:r w:rsidRPr="00A620BC">
        <w:t>control</w:t>
      </w:r>
      <w:proofErr w:type="spellEnd"/>
    </w:p>
    <w:p w:rsidR="00D6732D" w:rsidRPr="00A620BC" w:rsidRDefault="00D6732D">
      <w:pPr>
        <w:pStyle w:val="ConsPlusTitle"/>
        <w:jc w:val="center"/>
      </w:pPr>
    </w:p>
    <w:p w:rsidR="00D6732D" w:rsidRPr="00A620BC" w:rsidRDefault="00D6732D">
      <w:pPr>
        <w:pStyle w:val="ConsPlusTitle"/>
        <w:jc w:val="center"/>
      </w:pPr>
      <w:r w:rsidRPr="00A620BC">
        <w:t>ГОСТ 24830-81</w:t>
      </w:r>
    </w:p>
    <w:p w:rsidR="00D6732D" w:rsidRPr="00A620BC" w:rsidRDefault="00D6732D">
      <w:pPr>
        <w:spacing w:after="1"/>
      </w:pPr>
    </w:p>
    <w:p w:rsidR="00D84138" w:rsidRPr="00A620BC" w:rsidRDefault="00D84138">
      <w:pPr>
        <w:pStyle w:val="ConsPlusNormal"/>
        <w:jc w:val="center"/>
        <w:rPr>
          <w:i/>
          <w:sz w:val="20"/>
        </w:rPr>
      </w:pPr>
      <w:r w:rsidRPr="00A620BC">
        <w:rPr>
          <w:i/>
          <w:sz w:val="20"/>
        </w:rPr>
        <w:t>Список изменяющих документов</w:t>
      </w:r>
    </w:p>
    <w:p w:rsidR="00D84138" w:rsidRPr="00A620BC" w:rsidRDefault="00D84138">
      <w:pPr>
        <w:pStyle w:val="ConsPlusNormal"/>
        <w:jc w:val="center"/>
        <w:rPr>
          <w:i/>
          <w:sz w:val="20"/>
        </w:rPr>
      </w:pPr>
      <w:r w:rsidRPr="00A620BC">
        <w:rPr>
          <w:i/>
          <w:sz w:val="20"/>
        </w:rPr>
        <w:t>(в ред. изменения № 1, утв. в июне 1987 г., изменения № 2, утв. в марте 1996 г.)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jc w:val="right"/>
      </w:pPr>
      <w:r w:rsidRPr="00A620BC">
        <w:t>Группа И29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jc w:val="right"/>
      </w:pPr>
      <w:r w:rsidRPr="00A620BC">
        <w:t>Дата введения</w:t>
      </w:r>
    </w:p>
    <w:p w:rsidR="00D6732D" w:rsidRPr="00A620BC" w:rsidRDefault="00D6732D">
      <w:pPr>
        <w:pStyle w:val="ConsPlusNormal"/>
        <w:jc w:val="right"/>
      </w:pPr>
      <w:r w:rsidRPr="00A620BC">
        <w:t>1 января 1983 года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jc w:val="center"/>
        <w:outlineLvl w:val="1"/>
        <w:rPr>
          <w:b/>
        </w:rPr>
      </w:pPr>
      <w:r w:rsidRPr="00A620BC">
        <w:rPr>
          <w:b/>
        </w:rPr>
        <w:t>ИНФОРМАЦИОННЫЕ ДАННЫЕ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1. Разработан и внесен Министерством черной металлургии СССР.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Разработчики: В.С. Турчанинов, А.И. </w:t>
      </w:r>
      <w:proofErr w:type="spellStart"/>
      <w:r w:rsidRPr="00A620BC">
        <w:t>Буракас</w:t>
      </w:r>
      <w:proofErr w:type="spellEnd"/>
      <w:r w:rsidRPr="00A620BC">
        <w:t xml:space="preserve">, А.И. </w:t>
      </w:r>
      <w:proofErr w:type="spellStart"/>
      <w:r w:rsidRPr="00A620BC">
        <w:t>Узберг</w:t>
      </w:r>
      <w:proofErr w:type="spellEnd"/>
      <w:r w:rsidRPr="00A620BC">
        <w:t xml:space="preserve">, В.Д. </w:t>
      </w:r>
      <w:proofErr w:type="spellStart"/>
      <w:r w:rsidRPr="00A620BC">
        <w:t>Кокшаров</w:t>
      </w:r>
      <w:proofErr w:type="spellEnd"/>
      <w:r w:rsidRPr="00A620BC">
        <w:t xml:space="preserve">, Д.А. Коршунов, Г.А. Моисеев, Т.А. </w:t>
      </w:r>
      <w:proofErr w:type="spellStart"/>
      <w:r w:rsidRPr="00A620BC">
        <w:t>Вязникова</w:t>
      </w:r>
      <w:proofErr w:type="spellEnd"/>
      <w:r w:rsidRPr="00A620BC">
        <w:t xml:space="preserve">, С.И. Ногин, М.И. </w:t>
      </w:r>
      <w:proofErr w:type="spellStart"/>
      <w:r w:rsidRPr="00A620BC">
        <w:t>Шлякцу</w:t>
      </w:r>
      <w:proofErr w:type="spellEnd"/>
      <w:r w:rsidRPr="00A620BC">
        <w:t xml:space="preserve">, В.С. </w:t>
      </w:r>
      <w:proofErr w:type="spellStart"/>
      <w:r w:rsidRPr="00A620BC">
        <w:t>Голобородько</w:t>
      </w:r>
      <w:proofErr w:type="spellEnd"/>
      <w:r w:rsidRPr="00A620BC">
        <w:t>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2. Утвержден и введен в действие Постановлением Государственного комитета СССР по стандартам от 15.06.1981 </w:t>
      </w:r>
      <w:r w:rsidR="008C54BD">
        <w:t>№</w:t>
      </w:r>
      <w:r w:rsidRPr="00A620BC">
        <w:t xml:space="preserve"> 2940.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Изменение </w:t>
      </w:r>
      <w:r w:rsidR="008C54BD">
        <w:t>№</w:t>
      </w:r>
      <w:r w:rsidRPr="00A620BC">
        <w:t xml:space="preserve"> 2 принято Межгосударственным советом по стандартизации, метрологии и сертификации (Протокол </w:t>
      </w:r>
      <w:r w:rsidR="008C54BD">
        <w:t>№</w:t>
      </w:r>
      <w:r w:rsidRPr="00A620BC">
        <w:t xml:space="preserve"> 8 от 12.10.1995).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За принятие проголосовали:</w:t>
      </w:r>
    </w:p>
    <w:p w:rsidR="00D84138" w:rsidRPr="00A620BC" w:rsidRDefault="00D84138">
      <w:pPr>
        <w:pStyle w:val="ConsPlusNormal"/>
        <w:spacing w:before="220"/>
        <w:ind w:firstLine="54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A620BC" w:rsidRPr="00A620BC" w:rsidTr="00A73C60">
        <w:tc>
          <w:tcPr>
            <w:tcW w:w="3227" w:type="dxa"/>
            <w:vAlign w:val="center"/>
          </w:tcPr>
          <w:p w:rsidR="00D84138" w:rsidRPr="00A620BC" w:rsidRDefault="00D84138" w:rsidP="00A73C60">
            <w:pPr>
              <w:pStyle w:val="ConsPlusNormal"/>
              <w:jc w:val="center"/>
            </w:pPr>
            <w:r w:rsidRPr="00A620BC">
              <w:t>Наименование государства</w:t>
            </w:r>
          </w:p>
        </w:tc>
        <w:tc>
          <w:tcPr>
            <w:tcW w:w="6344" w:type="dxa"/>
            <w:vAlign w:val="center"/>
          </w:tcPr>
          <w:p w:rsidR="00D84138" w:rsidRPr="00A620BC" w:rsidRDefault="00D84138" w:rsidP="00A73C60">
            <w:pPr>
              <w:pStyle w:val="ConsPlusNormal"/>
              <w:jc w:val="center"/>
            </w:pPr>
            <w:r w:rsidRPr="00A620BC">
              <w:t>Наименование национального</w:t>
            </w:r>
            <w:r w:rsidR="00A73C60" w:rsidRPr="00A620BC">
              <w:t xml:space="preserve"> </w:t>
            </w:r>
            <w:r w:rsidRPr="00A620BC">
              <w:t>органа по стандартизации</w:t>
            </w:r>
          </w:p>
        </w:tc>
      </w:tr>
      <w:tr w:rsidR="00A620BC" w:rsidRPr="00A620BC" w:rsidTr="00A73C60">
        <w:tc>
          <w:tcPr>
            <w:tcW w:w="3227" w:type="dxa"/>
          </w:tcPr>
          <w:p w:rsidR="00D84138" w:rsidRPr="00A620BC" w:rsidRDefault="00D84138" w:rsidP="00A73C60">
            <w:pPr>
              <w:pStyle w:val="ConsPlusNormal"/>
            </w:pPr>
            <w:r w:rsidRPr="00A620BC">
              <w:t>Республика Беларусь</w:t>
            </w:r>
          </w:p>
        </w:tc>
        <w:tc>
          <w:tcPr>
            <w:tcW w:w="6344" w:type="dxa"/>
          </w:tcPr>
          <w:p w:rsidR="00D84138" w:rsidRPr="00A620BC" w:rsidRDefault="00D84138" w:rsidP="00A73C60">
            <w:pPr>
              <w:pStyle w:val="ConsPlusNormal"/>
            </w:pPr>
            <w:r w:rsidRPr="00A620BC">
              <w:t>Госстандарт Беларуси</w:t>
            </w:r>
          </w:p>
        </w:tc>
      </w:tr>
      <w:tr w:rsidR="00A620BC" w:rsidRPr="00A620BC" w:rsidTr="00A73C60">
        <w:tc>
          <w:tcPr>
            <w:tcW w:w="3227" w:type="dxa"/>
          </w:tcPr>
          <w:p w:rsidR="00D84138" w:rsidRPr="00A620BC" w:rsidRDefault="00D84138" w:rsidP="00A73C60">
            <w:pPr>
              <w:pStyle w:val="ConsPlusNormal"/>
            </w:pPr>
            <w:r w:rsidRPr="00A620BC">
              <w:t>Республика Казахстан</w:t>
            </w:r>
          </w:p>
        </w:tc>
        <w:tc>
          <w:tcPr>
            <w:tcW w:w="6344" w:type="dxa"/>
          </w:tcPr>
          <w:p w:rsidR="00D84138" w:rsidRPr="00A620BC" w:rsidRDefault="00D84138" w:rsidP="00A73C60">
            <w:pPr>
              <w:pStyle w:val="ConsPlusNormal"/>
            </w:pPr>
            <w:r w:rsidRPr="00A620BC">
              <w:t>Госстандарт Республики Казахстан</w:t>
            </w:r>
          </w:p>
        </w:tc>
      </w:tr>
      <w:tr w:rsidR="00A620BC" w:rsidRPr="00A620BC" w:rsidTr="00A73C60">
        <w:tc>
          <w:tcPr>
            <w:tcW w:w="3227" w:type="dxa"/>
          </w:tcPr>
          <w:p w:rsidR="00D84138" w:rsidRPr="00A620BC" w:rsidRDefault="00D84138" w:rsidP="00A73C60">
            <w:pPr>
              <w:pStyle w:val="ConsPlusNormal"/>
            </w:pPr>
            <w:r w:rsidRPr="00A620BC">
              <w:t>Российская Федерация</w:t>
            </w:r>
          </w:p>
        </w:tc>
        <w:tc>
          <w:tcPr>
            <w:tcW w:w="6344" w:type="dxa"/>
          </w:tcPr>
          <w:p w:rsidR="00D84138" w:rsidRPr="00A620BC" w:rsidRDefault="00D84138" w:rsidP="00A73C60">
            <w:pPr>
              <w:pStyle w:val="ConsPlusNormal"/>
            </w:pPr>
            <w:r w:rsidRPr="00A620BC">
              <w:t>Госстандарт России</w:t>
            </w:r>
          </w:p>
        </w:tc>
      </w:tr>
      <w:tr w:rsidR="00A620BC" w:rsidRPr="00A620BC" w:rsidTr="00A73C60">
        <w:tc>
          <w:tcPr>
            <w:tcW w:w="3227" w:type="dxa"/>
          </w:tcPr>
          <w:p w:rsidR="00D84138" w:rsidRPr="00A620BC" w:rsidRDefault="00D84138" w:rsidP="00A73C60">
            <w:pPr>
              <w:pStyle w:val="ConsPlusNormal"/>
            </w:pPr>
            <w:r w:rsidRPr="00A620BC">
              <w:t>Республика Таджикистан</w:t>
            </w:r>
          </w:p>
        </w:tc>
        <w:tc>
          <w:tcPr>
            <w:tcW w:w="6344" w:type="dxa"/>
          </w:tcPr>
          <w:p w:rsidR="00D84138" w:rsidRPr="00A620BC" w:rsidRDefault="00D84138" w:rsidP="00A73C60">
            <w:pPr>
              <w:pStyle w:val="ConsPlusNormal"/>
            </w:pPr>
            <w:proofErr w:type="spellStart"/>
            <w:r w:rsidRPr="00A620BC">
              <w:t>Таджикгосстандарт</w:t>
            </w:r>
            <w:proofErr w:type="spellEnd"/>
          </w:p>
        </w:tc>
      </w:tr>
      <w:tr w:rsidR="00A620BC" w:rsidRPr="00A620BC" w:rsidTr="00A73C60">
        <w:tc>
          <w:tcPr>
            <w:tcW w:w="3227" w:type="dxa"/>
          </w:tcPr>
          <w:p w:rsidR="00D84138" w:rsidRPr="00A620BC" w:rsidRDefault="00D84138" w:rsidP="00A73C60">
            <w:pPr>
              <w:pStyle w:val="ConsPlusNormal"/>
            </w:pPr>
            <w:r w:rsidRPr="00A620BC">
              <w:t>Туркменистан</w:t>
            </w:r>
          </w:p>
        </w:tc>
        <w:tc>
          <w:tcPr>
            <w:tcW w:w="6344" w:type="dxa"/>
          </w:tcPr>
          <w:p w:rsidR="00D84138" w:rsidRPr="00A620BC" w:rsidRDefault="00D84138" w:rsidP="00A73C60">
            <w:pPr>
              <w:pStyle w:val="ConsPlusNormal"/>
            </w:pPr>
            <w:r w:rsidRPr="00A620BC">
              <w:t>Главная государственная</w:t>
            </w:r>
            <w:r w:rsidR="00A73C60" w:rsidRPr="00A620BC">
              <w:t xml:space="preserve"> </w:t>
            </w:r>
            <w:r w:rsidRPr="00A620BC">
              <w:t>инспекция Туркменистана</w:t>
            </w:r>
          </w:p>
        </w:tc>
      </w:tr>
      <w:tr w:rsidR="00A620BC" w:rsidRPr="00A620BC" w:rsidTr="00A73C60">
        <w:tc>
          <w:tcPr>
            <w:tcW w:w="3227" w:type="dxa"/>
          </w:tcPr>
          <w:p w:rsidR="00D84138" w:rsidRPr="00A620BC" w:rsidRDefault="00D84138" w:rsidP="00A73C60">
            <w:pPr>
              <w:pStyle w:val="ConsPlusNormal"/>
            </w:pPr>
            <w:r w:rsidRPr="00A620BC">
              <w:t>Украина</w:t>
            </w:r>
          </w:p>
        </w:tc>
        <w:tc>
          <w:tcPr>
            <w:tcW w:w="6344" w:type="dxa"/>
          </w:tcPr>
          <w:p w:rsidR="00D84138" w:rsidRPr="00A620BC" w:rsidRDefault="00D84138" w:rsidP="00A73C60">
            <w:pPr>
              <w:pStyle w:val="ConsPlusNormal"/>
            </w:pPr>
            <w:r w:rsidRPr="00A620BC">
              <w:t>Госстандарт Украины</w:t>
            </w:r>
          </w:p>
        </w:tc>
      </w:tr>
    </w:tbl>
    <w:p w:rsidR="00D84138" w:rsidRPr="00A620BC" w:rsidRDefault="00D84138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3. Введен впервые.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4. Ссылочные нормативно-технические документы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620BC" w:rsidTr="00A620BC">
        <w:tc>
          <w:tcPr>
            <w:tcW w:w="4785" w:type="dxa"/>
          </w:tcPr>
          <w:p w:rsidR="00A620BC" w:rsidRDefault="00A620BC" w:rsidP="00A73C60">
            <w:pPr>
              <w:pStyle w:val="ConsPlusNormal"/>
              <w:jc w:val="both"/>
            </w:pPr>
            <w:r w:rsidRPr="00A620BC">
              <w:t xml:space="preserve">Обозначение НТД, на </w:t>
            </w:r>
            <w:proofErr w:type="gramStart"/>
            <w:r w:rsidRPr="00A620BC">
              <w:t>который</w:t>
            </w:r>
            <w:proofErr w:type="gramEnd"/>
            <w:r w:rsidRPr="00A620BC">
              <w:t xml:space="preserve"> дана ссылка</w:t>
            </w:r>
          </w:p>
        </w:tc>
        <w:tc>
          <w:tcPr>
            <w:tcW w:w="4786" w:type="dxa"/>
          </w:tcPr>
          <w:p w:rsidR="00A620BC" w:rsidRDefault="00A620BC" w:rsidP="00A73C60">
            <w:pPr>
              <w:pStyle w:val="ConsPlusNormal"/>
              <w:jc w:val="both"/>
            </w:pPr>
            <w:r w:rsidRPr="00A620BC">
              <w:t>Номер пункта</w:t>
            </w:r>
          </w:p>
        </w:tc>
      </w:tr>
      <w:tr w:rsidR="00A620BC" w:rsidTr="00A620BC">
        <w:tc>
          <w:tcPr>
            <w:tcW w:w="4785" w:type="dxa"/>
          </w:tcPr>
          <w:p w:rsidR="00A620BC" w:rsidRDefault="00A620BC" w:rsidP="00A73C60">
            <w:pPr>
              <w:pStyle w:val="ConsPlusNormal"/>
              <w:jc w:val="both"/>
            </w:pPr>
            <w:r w:rsidRPr="00A620BC">
              <w:t>ГОСТ 166-89</w:t>
            </w:r>
          </w:p>
        </w:tc>
        <w:tc>
          <w:tcPr>
            <w:tcW w:w="4786" w:type="dxa"/>
          </w:tcPr>
          <w:p w:rsidR="00A620BC" w:rsidRDefault="00190F0D" w:rsidP="00A73C60">
            <w:pPr>
              <w:pStyle w:val="ConsPlusNormal"/>
              <w:jc w:val="both"/>
            </w:pPr>
            <w:r w:rsidRPr="00A620BC">
              <w:t>1.2</w:t>
            </w:r>
          </w:p>
        </w:tc>
      </w:tr>
      <w:tr w:rsidR="00A620BC" w:rsidTr="00A620BC">
        <w:tc>
          <w:tcPr>
            <w:tcW w:w="4785" w:type="dxa"/>
          </w:tcPr>
          <w:p w:rsidR="00A620BC" w:rsidRDefault="00A620BC" w:rsidP="00A73C60">
            <w:pPr>
              <w:pStyle w:val="ConsPlusNormal"/>
              <w:jc w:val="both"/>
            </w:pPr>
            <w:r w:rsidRPr="00A620BC">
              <w:t>ГОСТ 427-75</w:t>
            </w:r>
          </w:p>
        </w:tc>
        <w:tc>
          <w:tcPr>
            <w:tcW w:w="4786" w:type="dxa"/>
          </w:tcPr>
          <w:p w:rsidR="00A620BC" w:rsidRDefault="00190F0D" w:rsidP="00A73C60">
            <w:pPr>
              <w:pStyle w:val="ConsPlusNormal"/>
              <w:jc w:val="both"/>
            </w:pPr>
            <w:r w:rsidRPr="00A620BC">
              <w:t>1.2</w:t>
            </w:r>
          </w:p>
        </w:tc>
      </w:tr>
      <w:tr w:rsidR="00A620BC" w:rsidTr="00A620BC">
        <w:tc>
          <w:tcPr>
            <w:tcW w:w="4785" w:type="dxa"/>
          </w:tcPr>
          <w:p w:rsidR="00A620BC" w:rsidRDefault="00A620BC" w:rsidP="00A73C60">
            <w:pPr>
              <w:pStyle w:val="ConsPlusNormal"/>
              <w:jc w:val="both"/>
            </w:pPr>
            <w:r w:rsidRPr="00A620BC">
              <w:t>ГОСТ 4366-76</w:t>
            </w:r>
          </w:p>
        </w:tc>
        <w:tc>
          <w:tcPr>
            <w:tcW w:w="4786" w:type="dxa"/>
          </w:tcPr>
          <w:p w:rsidR="00A620BC" w:rsidRDefault="00190F0D" w:rsidP="00A73C60">
            <w:pPr>
              <w:pStyle w:val="ConsPlusNormal"/>
              <w:jc w:val="both"/>
            </w:pPr>
            <w:r w:rsidRPr="00A620BC">
              <w:t>2.6</w:t>
            </w:r>
          </w:p>
        </w:tc>
      </w:tr>
      <w:tr w:rsidR="00A620BC" w:rsidTr="00A620BC">
        <w:tc>
          <w:tcPr>
            <w:tcW w:w="4785" w:type="dxa"/>
          </w:tcPr>
          <w:p w:rsidR="00A620BC" w:rsidRDefault="00A620BC" w:rsidP="00A73C60">
            <w:pPr>
              <w:pStyle w:val="ConsPlusNormal"/>
              <w:jc w:val="both"/>
            </w:pPr>
            <w:r w:rsidRPr="00A620BC">
              <w:lastRenderedPageBreak/>
              <w:t>ГОСТ 5774-76</w:t>
            </w:r>
          </w:p>
        </w:tc>
        <w:tc>
          <w:tcPr>
            <w:tcW w:w="4786" w:type="dxa"/>
          </w:tcPr>
          <w:p w:rsidR="00A620BC" w:rsidRDefault="00190F0D" w:rsidP="00A73C60">
            <w:pPr>
              <w:pStyle w:val="ConsPlusNormal"/>
              <w:jc w:val="both"/>
            </w:pPr>
            <w:r w:rsidRPr="00A620BC">
              <w:t>2.6</w:t>
            </w:r>
          </w:p>
        </w:tc>
      </w:tr>
      <w:tr w:rsidR="00A620BC" w:rsidTr="00A620BC">
        <w:tc>
          <w:tcPr>
            <w:tcW w:w="4785" w:type="dxa"/>
          </w:tcPr>
          <w:p w:rsidR="00A620BC" w:rsidRDefault="00190F0D" w:rsidP="00A73C60">
            <w:pPr>
              <w:pStyle w:val="ConsPlusNormal"/>
              <w:jc w:val="both"/>
            </w:pPr>
            <w:r w:rsidRPr="00A620BC">
              <w:t>ГОСТ 7502-89</w:t>
            </w:r>
          </w:p>
        </w:tc>
        <w:tc>
          <w:tcPr>
            <w:tcW w:w="4786" w:type="dxa"/>
          </w:tcPr>
          <w:p w:rsidR="00A620BC" w:rsidRDefault="00190F0D" w:rsidP="00A73C60">
            <w:pPr>
              <w:pStyle w:val="ConsPlusNormal"/>
              <w:jc w:val="both"/>
            </w:pPr>
            <w:r w:rsidRPr="00A620BC">
              <w:t>1.2</w:t>
            </w:r>
          </w:p>
        </w:tc>
      </w:tr>
    </w:tbl>
    <w:p w:rsidR="003F2238" w:rsidRDefault="003F2238" w:rsidP="003F2238">
      <w:pPr>
        <w:pStyle w:val="ConsPlusNormal"/>
        <w:ind w:firstLine="540"/>
        <w:jc w:val="both"/>
        <w:rPr>
          <w:lang w:val="en-US"/>
        </w:rPr>
      </w:pPr>
    </w:p>
    <w:p w:rsidR="00D6732D" w:rsidRPr="003F2238" w:rsidRDefault="003F2238" w:rsidP="00A620BC">
      <w:pPr>
        <w:pStyle w:val="ConsPlusNormal"/>
        <w:ind w:firstLine="540"/>
        <w:jc w:val="both"/>
        <w:rPr>
          <w:i/>
        </w:rPr>
      </w:pPr>
      <w:r w:rsidRPr="003F2238">
        <w:rPr>
          <w:b/>
          <w:i/>
        </w:rPr>
        <w:t>Примечание</w:t>
      </w:r>
      <w:r w:rsidR="00A620BC" w:rsidRPr="003F2238">
        <w:rPr>
          <w:b/>
          <w:i/>
        </w:rPr>
        <w:t>.</w:t>
      </w:r>
      <w:r w:rsidRPr="003F2238">
        <w:rPr>
          <w:i/>
          <w:lang w:val="en-US"/>
        </w:rPr>
        <w:t xml:space="preserve"> </w:t>
      </w:r>
      <w:r w:rsidR="00A620BC" w:rsidRPr="003F2238">
        <w:rPr>
          <w:i/>
        </w:rPr>
        <w:t>Взамен  ГОСТ   7502-89   Постановлением   Госстандарта   РФ от</w:t>
      </w:r>
      <w:r w:rsidRPr="003F2238">
        <w:rPr>
          <w:i/>
          <w:lang w:val="en-US"/>
        </w:rPr>
        <w:t xml:space="preserve"> </w:t>
      </w:r>
      <w:r w:rsidR="00A620BC" w:rsidRPr="003F2238">
        <w:rPr>
          <w:i/>
        </w:rPr>
        <w:t xml:space="preserve">27.07.1999  </w:t>
      </w:r>
      <w:r w:rsidRPr="003F2238">
        <w:rPr>
          <w:i/>
        </w:rPr>
        <w:t>№</w:t>
      </w:r>
      <w:r w:rsidR="00A620BC" w:rsidRPr="003F2238">
        <w:rPr>
          <w:i/>
        </w:rPr>
        <w:t xml:space="preserve"> 220-ст  с  1  июля   2000   года  введен в действие</w:t>
      </w:r>
      <w:r w:rsidR="00190F0D" w:rsidRPr="003F2238">
        <w:rPr>
          <w:i/>
        </w:rPr>
        <w:t xml:space="preserve"> </w:t>
      </w:r>
      <w:r w:rsidR="00190F0D" w:rsidRPr="003F2238">
        <w:rPr>
          <w:i/>
        </w:rPr>
        <w:t>ГОСТ 7502-98.</w:t>
      </w:r>
    </w:p>
    <w:p w:rsidR="003F2238" w:rsidRPr="00A620BC" w:rsidRDefault="003F2238" w:rsidP="00A620BC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 xml:space="preserve">5. Ограничение срока действия снято по Протоколу </w:t>
      </w:r>
      <w:r w:rsidR="008C54BD">
        <w:t>№</w:t>
      </w:r>
      <w:r w:rsidRPr="00A620BC">
        <w:t xml:space="preserve"> 7-95 Межгосударственного совета по стандартизации, метрологии и сертификации (ИУС 11-95).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6. Переиздание (май 1999 г.) с Изменениями </w:t>
      </w:r>
      <w:r w:rsidR="008C54BD">
        <w:t>№</w:t>
      </w:r>
      <w:r w:rsidRPr="00A620BC">
        <w:t xml:space="preserve"> 1, 2, утвержденными в июне 1987 г., марте 1996 г. (ИУС 10-87, 6-96).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Настоящий стандарт устанавливает ультразвуковой импульсный метод контроля качества огнеупорных бетонных изделий.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Метод основан на определении скорости распространения ультразвука в изделии, характеризующей его качество.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Стандарт не распространяется на бетонные изделия в металлических кассетах.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3F2238" w:rsidRDefault="00D6732D">
      <w:pPr>
        <w:pStyle w:val="ConsPlusNormal"/>
        <w:jc w:val="center"/>
        <w:outlineLvl w:val="1"/>
        <w:rPr>
          <w:b/>
        </w:rPr>
      </w:pPr>
      <w:r w:rsidRPr="003F2238">
        <w:rPr>
          <w:b/>
        </w:rPr>
        <w:t>1. АППАРАТУРА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1.1. Для измерения времени распространения ультразвука в изделиях применяют ультразвуковые импульсные приборы типов УК-10П, УК-10ПМ, технические характеристики которых приведены в Приложении 1.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Допускается применение других ультразвуковых импульсных приборов с электронно-лучевой трубкой или с автоматическим нормированием амплитуды первого вступления сигнала, имеющих аналогичные основные технические характеристики и комплектуемых электроакустическими преобразователями с резонансной частотой от 25 до 60 кГц.</w:t>
      </w:r>
    </w:p>
    <w:p w:rsidR="00D6732D" w:rsidRPr="00A620BC" w:rsidRDefault="00D6732D">
      <w:pPr>
        <w:spacing w:after="1"/>
      </w:pPr>
    </w:p>
    <w:p w:rsidR="003F2238" w:rsidRPr="003F2238" w:rsidRDefault="003F2238" w:rsidP="003F2238">
      <w:pPr>
        <w:pStyle w:val="ConsPlusNormal"/>
        <w:ind w:firstLine="567"/>
        <w:jc w:val="both"/>
        <w:rPr>
          <w:i/>
        </w:rPr>
      </w:pPr>
      <w:r w:rsidRPr="003F2238">
        <w:rPr>
          <w:b/>
          <w:i/>
        </w:rPr>
        <w:t>Примечание.</w:t>
      </w:r>
      <w:r w:rsidRPr="003F2238">
        <w:rPr>
          <w:i/>
        </w:rPr>
        <w:t xml:space="preserve"> Взамен ГОСТ 7502-89 Постановлением Госстандарта РФ от 27.07.1999 </w:t>
      </w:r>
      <w:r w:rsidR="008C54BD">
        <w:rPr>
          <w:i/>
        </w:rPr>
        <w:t>№</w:t>
      </w:r>
      <w:r w:rsidRPr="003F2238">
        <w:rPr>
          <w:i/>
        </w:rPr>
        <w:t xml:space="preserve"> 220-ст с 1 июля 2000 года введен в действие ГОСТ 7502-98.</w:t>
      </w:r>
    </w:p>
    <w:p w:rsidR="00D6732D" w:rsidRPr="00A620BC" w:rsidRDefault="00D6732D">
      <w:pPr>
        <w:pStyle w:val="ConsPlusNormal"/>
        <w:spacing w:before="280"/>
        <w:ind w:firstLine="540"/>
        <w:jc w:val="both"/>
      </w:pPr>
      <w:bookmarkStart w:id="1" w:name="P75"/>
      <w:bookmarkEnd w:id="1"/>
      <w:r w:rsidRPr="00A620BC">
        <w:t xml:space="preserve">1.2. Для измерения базы </w:t>
      </w:r>
      <w:proofErr w:type="spellStart"/>
      <w:r w:rsidRPr="00A620BC">
        <w:t>прозвучивания</w:t>
      </w:r>
      <w:proofErr w:type="spellEnd"/>
      <w:r w:rsidRPr="00A620BC">
        <w:t xml:space="preserve"> применяют металлическую линейку (ГОСТ 427), штангенциркуль (ГОСТ 166), рулетку (ГОСТ 7502) или другой измерительный инструмент с ценой деления 1 мм.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3F2238" w:rsidRDefault="00D6732D">
      <w:pPr>
        <w:pStyle w:val="ConsPlusNormal"/>
        <w:jc w:val="center"/>
        <w:outlineLvl w:val="1"/>
        <w:rPr>
          <w:b/>
        </w:rPr>
      </w:pPr>
      <w:r w:rsidRPr="003F2238">
        <w:rPr>
          <w:b/>
        </w:rPr>
        <w:t>2. ПОДГОТОВКА И ПРОВЕДЕНИЕ ИСПЫТАНИЙ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 xml:space="preserve">2.1. Измерение времени распространения ультразвука в изделии проводят способом сквозного соосного </w:t>
      </w:r>
      <w:proofErr w:type="spellStart"/>
      <w:r w:rsidRPr="00A620BC">
        <w:t>прозвучивания</w:t>
      </w:r>
      <w:proofErr w:type="spellEnd"/>
      <w:r w:rsidRPr="00A620BC">
        <w:t xml:space="preserve"> (черт. 1).</w:t>
      </w:r>
    </w:p>
    <w:p w:rsidR="00D6732D" w:rsidRPr="00A620BC" w:rsidRDefault="00C5032E">
      <w:pPr>
        <w:pStyle w:val="ConsPlusNormal"/>
        <w:spacing w:before="280"/>
        <w:jc w:val="center"/>
      </w:pPr>
      <w:r w:rsidRPr="00A620BC">
        <w:rPr>
          <w:position w:val="-99"/>
        </w:rPr>
        <w:pict>
          <v:shape id="_x0000_i1025" style="width:120.95pt;height:110pt" coordsize="" o:spt="100" adj="0,,0" path="" filled="f" stroked="f">
            <v:stroke joinstyle="miter"/>
            <v:imagedata r:id="rId9" o:title="base_44_9562_32768"/>
            <v:formulas/>
            <v:path o:connecttype="segments"/>
          </v:shape>
        </w:pict>
      </w:r>
    </w:p>
    <w:p w:rsidR="00D6732D" w:rsidRPr="00A620BC" w:rsidRDefault="00D6732D">
      <w:pPr>
        <w:pStyle w:val="ConsPlusNormal"/>
        <w:jc w:val="center"/>
      </w:pPr>
      <w:r w:rsidRPr="00A620BC">
        <w:t xml:space="preserve">И, </w:t>
      </w:r>
      <w:proofErr w:type="gramStart"/>
      <w:r w:rsidRPr="00A620BC">
        <w:t>П</w:t>
      </w:r>
      <w:proofErr w:type="gramEnd"/>
      <w:r w:rsidRPr="00A620BC">
        <w:t xml:space="preserve"> </w:t>
      </w:r>
      <w:r w:rsidR="003F2238">
        <w:t>–</w:t>
      </w:r>
      <w:r w:rsidRPr="00A620BC">
        <w:t xml:space="preserve"> излучающий и приемный</w:t>
      </w:r>
      <w:r w:rsidR="003F2238">
        <w:t xml:space="preserve"> </w:t>
      </w:r>
      <w:r w:rsidRPr="00A620BC">
        <w:t>электроакустические преобразователи;</w:t>
      </w:r>
    </w:p>
    <w:p w:rsidR="00D6732D" w:rsidRPr="00A620BC" w:rsidRDefault="00D6732D">
      <w:pPr>
        <w:pStyle w:val="ConsPlusNormal"/>
        <w:jc w:val="center"/>
      </w:pPr>
      <w:r w:rsidRPr="00A620BC">
        <w:t xml:space="preserve">1 </w:t>
      </w:r>
      <w:r w:rsidR="003F2238">
        <w:t>–</w:t>
      </w:r>
      <w:r w:rsidRPr="00A620BC">
        <w:t xml:space="preserve"> линия </w:t>
      </w:r>
      <w:proofErr w:type="spellStart"/>
      <w:r w:rsidRPr="00A620BC">
        <w:t>прозвучивания</w:t>
      </w:r>
      <w:proofErr w:type="spellEnd"/>
      <w:r w:rsidRPr="00A620BC">
        <w:t xml:space="preserve">; l </w:t>
      </w:r>
      <w:r w:rsidR="003F2238">
        <w:t>–</w:t>
      </w:r>
      <w:r w:rsidRPr="00A620BC">
        <w:t xml:space="preserve"> база </w:t>
      </w:r>
      <w:proofErr w:type="spellStart"/>
      <w:r w:rsidRPr="00A620BC">
        <w:t>прозвучивания</w:t>
      </w:r>
      <w:proofErr w:type="spellEnd"/>
    </w:p>
    <w:p w:rsidR="00D6732D" w:rsidRPr="00A620BC" w:rsidRDefault="003F2238" w:rsidP="003F2238">
      <w:pPr>
        <w:pStyle w:val="ConsPlusNormal"/>
        <w:jc w:val="center"/>
      </w:pPr>
      <w:r w:rsidRPr="00A620BC">
        <w:t>Черт.</w:t>
      </w:r>
      <w:r>
        <w:t xml:space="preserve"> 1</w:t>
      </w:r>
    </w:p>
    <w:p w:rsidR="003F2238" w:rsidRDefault="003F2238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 xml:space="preserve">2.2. </w:t>
      </w:r>
      <w:proofErr w:type="spellStart"/>
      <w:r w:rsidRPr="00A620BC">
        <w:t>Прозвучивание</w:t>
      </w:r>
      <w:proofErr w:type="spellEnd"/>
      <w:r w:rsidRPr="00A620BC">
        <w:t xml:space="preserve"> изделий, изготовленных способом вибрирования и </w:t>
      </w:r>
      <w:proofErr w:type="spellStart"/>
      <w:r w:rsidRPr="00A620BC">
        <w:t>трамбования</w:t>
      </w:r>
      <w:proofErr w:type="spellEnd"/>
      <w:r w:rsidRPr="00A620BC">
        <w:t xml:space="preserve">, осуществляют в направлении, перпендикулярном направлению уплотнения (укладки) бетонной смеси по минимальной базе </w:t>
      </w:r>
      <w:proofErr w:type="spellStart"/>
      <w:r w:rsidRPr="00A620BC">
        <w:t>прозвучивания</w:t>
      </w:r>
      <w:proofErr w:type="spellEnd"/>
      <w:r w:rsidRPr="00A620BC">
        <w:t xml:space="preserve"> изделий.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proofErr w:type="spellStart"/>
      <w:r w:rsidRPr="00A620BC">
        <w:t>Прозвучивание</w:t>
      </w:r>
      <w:proofErr w:type="spellEnd"/>
      <w:r w:rsidRPr="00A620BC">
        <w:t xml:space="preserve"> литых изделий допускается проводить в любом направлении.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2.3. Количество контролируемых участков на одном изделии должно быть не менее пяти. На каждом контролируемом участке проводят одно измерение.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Контролируемые участки должны располагаться на трех уровнях, один из которых проходит через центральную часть изделия (черт. 2). Расстояние между контролируемыми участками, находящимися на одном уровне, должно быть не более 2 м (черт. 3). Расстояние от ребра изделий до точки установки электроакустического преобразователя должно быть не менее 50 мм.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C5032E">
      <w:pPr>
        <w:pStyle w:val="ConsPlusNormal"/>
        <w:jc w:val="center"/>
      </w:pPr>
      <w:r w:rsidRPr="00A620BC">
        <w:rPr>
          <w:position w:val="-109"/>
        </w:rPr>
        <w:pict>
          <v:shape id="_x0000_i1026" style="width:184.3pt;height:120.95pt" coordsize="" o:spt="100" adj="0,,0" path="" filled="f" stroked="f">
            <v:stroke joinstyle="miter"/>
            <v:imagedata r:id="rId10" o:title="base_44_9562_32769"/>
            <v:formulas/>
            <v:path o:connecttype="segments"/>
          </v:shape>
        </w:pict>
      </w:r>
    </w:p>
    <w:p w:rsidR="00D6732D" w:rsidRPr="00A620BC" w:rsidRDefault="003827A3">
      <w:pPr>
        <w:pStyle w:val="ConsPlusNormal"/>
        <w:jc w:val="center"/>
      </w:pPr>
      <w:r w:rsidRPr="00A620BC">
        <w:rPr>
          <w:position w:val="-8"/>
        </w:rPr>
        <w:pict>
          <v:shape id="_x0000_i1027" style="width:17.3pt;height:19.6pt" coordsize="" o:spt="100" adj="0,,0" path="" filled="f" stroked="f">
            <v:stroke joinstyle="miter"/>
            <v:imagedata r:id="rId11" o:title="base_44_9562_32770"/>
            <v:formulas/>
            <v:path o:connecttype="segments"/>
          </v:shape>
        </w:pict>
      </w:r>
      <w:r w:rsidR="00D6732D" w:rsidRPr="00A620BC">
        <w:t xml:space="preserve">, </w:t>
      </w:r>
      <w:r w:rsidRPr="00A620BC">
        <w:rPr>
          <w:position w:val="-8"/>
        </w:rPr>
        <w:pict>
          <v:shape id="_x0000_i1028" style="width:19pt;height:19.6pt" coordsize="" o:spt="100" adj="0,,0" path="" filled="f" stroked="f">
            <v:stroke joinstyle="miter"/>
            <v:imagedata r:id="rId12" o:title="base_44_9562_32771"/>
            <v:formulas/>
            <v:path o:connecttype="segments"/>
          </v:shape>
        </w:pict>
      </w:r>
      <w:r w:rsidR="00D6732D" w:rsidRPr="00A620BC">
        <w:t xml:space="preserve">, </w:t>
      </w:r>
      <w:r w:rsidRPr="00A620BC">
        <w:rPr>
          <w:position w:val="-8"/>
        </w:rPr>
        <w:pict>
          <v:shape id="_x0000_i1029" style="width:19pt;height:19.6pt" coordsize="" o:spt="100" adj="0,,0" path="" filled="f" stroked="f">
            <v:stroke joinstyle="miter"/>
            <v:imagedata r:id="rId13" o:title="base_44_9562_32772"/>
            <v:formulas/>
            <v:path o:connecttype="segments"/>
          </v:shape>
        </w:pict>
      </w:r>
      <w:r w:rsidR="00D6732D" w:rsidRPr="00A620BC">
        <w:t xml:space="preserve">, </w:t>
      </w:r>
      <w:r w:rsidRPr="00A620BC">
        <w:rPr>
          <w:position w:val="-8"/>
        </w:rPr>
        <w:pict>
          <v:shape id="_x0000_i1030" style="width:19pt;height:19.6pt" coordsize="" o:spt="100" adj="0,,0" path="" filled="f" stroked="f">
            <v:stroke joinstyle="miter"/>
            <v:imagedata r:id="rId14" o:title="base_44_9562_32773"/>
            <v:formulas/>
            <v:path o:connecttype="segments"/>
          </v:shape>
        </w:pict>
      </w:r>
      <w:r w:rsidR="00D6732D" w:rsidRPr="00A620BC">
        <w:t xml:space="preserve">, </w:t>
      </w:r>
      <w:r w:rsidRPr="00A620BC">
        <w:rPr>
          <w:position w:val="-8"/>
        </w:rPr>
        <w:pict>
          <v:shape id="_x0000_i1031" style="width:19pt;height:19.6pt" coordsize="" o:spt="100" adj="0,,0" path="" filled="f" stroked="f">
            <v:stroke joinstyle="miter"/>
            <v:imagedata r:id="rId15" o:title="base_44_9562_32774"/>
            <v:formulas/>
            <v:path o:connecttype="segments"/>
          </v:shape>
        </w:pict>
      </w:r>
      <w:r w:rsidR="00D6732D" w:rsidRPr="00A620BC">
        <w:t xml:space="preserve"> - точки установки </w:t>
      </w:r>
      <w:proofErr w:type="gramStart"/>
      <w:r w:rsidR="00D6732D" w:rsidRPr="00A620BC">
        <w:t>излучающего</w:t>
      </w:r>
      <w:proofErr w:type="gramEnd"/>
    </w:p>
    <w:p w:rsidR="00D6732D" w:rsidRPr="00A620BC" w:rsidRDefault="00D6732D">
      <w:pPr>
        <w:pStyle w:val="ConsPlusNormal"/>
        <w:jc w:val="center"/>
      </w:pPr>
      <w:r w:rsidRPr="00A620BC">
        <w:t>электроакустического преобразователя;</w:t>
      </w:r>
    </w:p>
    <w:p w:rsidR="00D6732D" w:rsidRPr="00A620BC" w:rsidRDefault="003827A3">
      <w:pPr>
        <w:pStyle w:val="ConsPlusNormal"/>
        <w:jc w:val="center"/>
      </w:pPr>
      <w:r w:rsidRPr="00A620BC">
        <w:rPr>
          <w:position w:val="-8"/>
        </w:rPr>
        <w:pict>
          <v:shape id="_x0000_i1032" style="width:17.3pt;height:19.6pt" coordsize="" o:spt="100" adj="0,,0" path="" filled="f" stroked="f">
            <v:stroke joinstyle="miter"/>
            <v:imagedata r:id="rId16" o:title="base_44_9562_32775"/>
            <v:formulas/>
            <v:path o:connecttype="segments"/>
          </v:shape>
        </w:pict>
      </w:r>
      <w:r w:rsidR="00D6732D" w:rsidRPr="00A620BC">
        <w:t xml:space="preserve">, </w:t>
      </w:r>
      <w:r w:rsidRPr="00A620BC">
        <w:rPr>
          <w:position w:val="-8"/>
        </w:rPr>
        <w:pict>
          <v:shape id="_x0000_i1033" style="width:19pt;height:19.6pt" coordsize="" o:spt="100" adj="0,,0" path="" filled="f" stroked="f">
            <v:stroke joinstyle="miter"/>
            <v:imagedata r:id="rId17" o:title="base_44_9562_32776"/>
            <v:formulas/>
            <v:path o:connecttype="segments"/>
          </v:shape>
        </w:pict>
      </w:r>
      <w:r w:rsidR="00D6732D" w:rsidRPr="00A620BC">
        <w:t xml:space="preserve">, </w:t>
      </w:r>
      <w:r w:rsidRPr="00A620BC">
        <w:rPr>
          <w:position w:val="-8"/>
        </w:rPr>
        <w:pict>
          <v:shape id="_x0000_i1034" style="width:19pt;height:19.6pt" coordsize="" o:spt="100" adj="0,,0" path="" filled="f" stroked="f">
            <v:stroke joinstyle="miter"/>
            <v:imagedata r:id="rId18" o:title="base_44_9562_32777"/>
            <v:formulas/>
            <v:path o:connecttype="segments"/>
          </v:shape>
        </w:pict>
      </w:r>
      <w:r w:rsidR="00D6732D" w:rsidRPr="00A620BC">
        <w:t xml:space="preserve">, </w:t>
      </w:r>
      <w:r w:rsidRPr="00A620BC">
        <w:rPr>
          <w:position w:val="-8"/>
        </w:rPr>
        <w:pict>
          <v:shape id="_x0000_i1035" style="width:19pt;height:19.6pt" coordsize="" o:spt="100" adj="0,,0" path="" filled="f" stroked="f">
            <v:stroke joinstyle="miter"/>
            <v:imagedata r:id="rId19" o:title="base_44_9562_32778"/>
            <v:formulas/>
            <v:path o:connecttype="segments"/>
          </v:shape>
        </w:pict>
      </w:r>
      <w:r w:rsidR="00D6732D" w:rsidRPr="00A620BC">
        <w:t xml:space="preserve">, </w:t>
      </w:r>
      <w:r w:rsidRPr="00A620BC">
        <w:rPr>
          <w:position w:val="-8"/>
        </w:rPr>
        <w:pict>
          <v:shape id="_x0000_i1036" style="width:19pt;height:19.6pt" coordsize="" o:spt="100" adj="0,,0" path="" filled="f" stroked="f">
            <v:stroke joinstyle="miter"/>
            <v:imagedata r:id="rId20" o:title="base_44_9562_32779"/>
            <v:formulas/>
            <v:path o:connecttype="segments"/>
          </v:shape>
        </w:pict>
      </w:r>
      <w:r w:rsidR="00D6732D" w:rsidRPr="00A620BC">
        <w:t xml:space="preserve"> - точки установки </w:t>
      </w:r>
      <w:proofErr w:type="gramStart"/>
      <w:r w:rsidR="00D6732D" w:rsidRPr="00A620BC">
        <w:t>приемного</w:t>
      </w:r>
      <w:proofErr w:type="gramEnd"/>
    </w:p>
    <w:p w:rsidR="00D6732D" w:rsidRPr="00A620BC" w:rsidRDefault="00D6732D">
      <w:pPr>
        <w:pStyle w:val="ConsPlusNormal"/>
        <w:jc w:val="center"/>
      </w:pPr>
      <w:r w:rsidRPr="00A620BC">
        <w:t>электроакустического преобразователя</w:t>
      </w:r>
    </w:p>
    <w:p w:rsidR="00D6732D" w:rsidRPr="00A620BC" w:rsidRDefault="00D6732D">
      <w:pPr>
        <w:pStyle w:val="ConsPlusNormal"/>
        <w:jc w:val="center"/>
      </w:pPr>
      <w:r w:rsidRPr="00A620BC">
        <w:t>Черт. 2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C5032E">
      <w:pPr>
        <w:pStyle w:val="ConsPlusNormal"/>
        <w:jc w:val="center"/>
      </w:pPr>
      <w:r w:rsidRPr="00A620BC">
        <w:rPr>
          <w:position w:val="-112"/>
        </w:rPr>
        <w:pict>
          <v:shape id="_x0000_i1037" style="width:274.2pt;height:123.25pt" coordsize="" o:spt="100" adj="0,,0" path="" filled="f" stroked="f">
            <v:stroke joinstyle="miter"/>
            <v:imagedata r:id="rId21" o:title="base_44_9562_32780"/>
            <v:formulas/>
            <v:path o:connecttype="segments"/>
          </v:shape>
        </w:pict>
      </w:r>
    </w:p>
    <w:p w:rsidR="00D6732D" w:rsidRPr="00A620BC" w:rsidRDefault="00D6732D">
      <w:pPr>
        <w:pStyle w:val="ConsPlusNormal"/>
        <w:jc w:val="center"/>
      </w:pPr>
      <w:r w:rsidRPr="00A620BC">
        <w:t xml:space="preserve">1, 2, 3 </w:t>
      </w:r>
      <w:r w:rsidR="003F2238">
        <w:t>–</w:t>
      </w:r>
      <w:r w:rsidRPr="00A620BC">
        <w:t xml:space="preserve"> соответственно, </w:t>
      </w:r>
      <w:proofErr w:type="gramStart"/>
      <w:r w:rsidRPr="00A620BC">
        <w:t>верхний</w:t>
      </w:r>
      <w:proofErr w:type="gramEnd"/>
      <w:r w:rsidRPr="00A620BC">
        <w:t>, средний</w:t>
      </w:r>
      <w:r w:rsidR="003F2238">
        <w:t xml:space="preserve"> </w:t>
      </w:r>
      <w:r w:rsidRPr="00A620BC">
        <w:t>и нижний уровни расположения контролируемых участков</w:t>
      </w:r>
    </w:p>
    <w:p w:rsidR="00D6732D" w:rsidRPr="00A620BC" w:rsidRDefault="00D6732D">
      <w:pPr>
        <w:pStyle w:val="ConsPlusNormal"/>
        <w:jc w:val="center"/>
      </w:pPr>
      <w:bookmarkStart w:id="2" w:name="P108"/>
      <w:bookmarkEnd w:id="2"/>
      <w:r w:rsidRPr="00A620BC">
        <w:t>Черт. 3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 xml:space="preserve">2.4. </w:t>
      </w:r>
      <w:proofErr w:type="spellStart"/>
      <w:r w:rsidRPr="00A620BC">
        <w:t>Прозвучивание</w:t>
      </w:r>
      <w:proofErr w:type="spellEnd"/>
      <w:r w:rsidRPr="00A620BC">
        <w:t xml:space="preserve"> армированных изделий осуществляют в направлении, перпендикулярном оси арматурного стержня.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Допускается проводить </w:t>
      </w:r>
      <w:proofErr w:type="spellStart"/>
      <w:r w:rsidRPr="00A620BC">
        <w:t>прозвучивание</w:t>
      </w:r>
      <w:proofErr w:type="spellEnd"/>
      <w:r w:rsidRPr="00A620BC">
        <w:t xml:space="preserve"> параллельно оси арматурного стержня, но при этом расстояние между линией </w:t>
      </w:r>
      <w:proofErr w:type="spellStart"/>
      <w:r w:rsidRPr="00A620BC">
        <w:t>прозвучивания</w:t>
      </w:r>
      <w:proofErr w:type="spellEnd"/>
      <w:r w:rsidRPr="00A620BC">
        <w:t xml:space="preserve"> и осью стержня должно быть не менее 100 мм.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2.5. Поверхность изделия в зонах контакта с электроакустическими преобразователями не должна иметь отслоений, раковин, выбоин диаметром более 6 мм, трещин и должна быть очищена от пыли и других загрязнений.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bookmarkStart w:id="3" w:name="P113"/>
      <w:bookmarkEnd w:id="3"/>
      <w:r w:rsidRPr="00A620BC">
        <w:t xml:space="preserve">2.6. Для обеспечения надежного акустического контакта между поверхностями </w:t>
      </w:r>
      <w:r w:rsidRPr="00A620BC">
        <w:lastRenderedPageBreak/>
        <w:t>электроакустических преобразователей и контролируемого изделия наносят тонкий слой солидола (ГОСТ 4366), технического вазелина (ГОСТ 5774) или другие вязкие материалы.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2.7. Измерение базы </w:t>
      </w:r>
      <w:proofErr w:type="spellStart"/>
      <w:r w:rsidRPr="00A620BC">
        <w:t>прозвучивания</w:t>
      </w:r>
      <w:proofErr w:type="spellEnd"/>
      <w:r w:rsidRPr="00A620BC">
        <w:t xml:space="preserve"> изделий с плоскопараллельными поверхностями проводят на верхней грани изделия по линии, лежащей в вертикальном сечении, проходящем через линию </w:t>
      </w:r>
      <w:proofErr w:type="spellStart"/>
      <w:r w:rsidRPr="00A620BC">
        <w:t>прозвучивания</w:t>
      </w:r>
      <w:proofErr w:type="spellEnd"/>
      <w:r w:rsidRPr="00A620BC">
        <w:t xml:space="preserve">. Измерение базы </w:t>
      </w:r>
      <w:proofErr w:type="spellStart"/>
      <w:r w:rsidRPr="00A620BC">
        <w:t>прозвучивания</w:t>
      </w:r>
      <w:proofErr w:type="spellEnd"/>
      <w:r w:rsidRPr="00A620BC">
        <w:t xml:space="preserve"> изделий другой формы проводят непосредственно по линии </w:t>
      </w:r>
      <w:proofErr w:type="spellStart"/>
      <w:r w:rsidRPr="00A620BC">
        <w:t>прозвучивания</w:t>
      </w:r>
      <w:proofErr w:type="spellEnd"/>
      <w:r w:rsidRPr="00A620BC">
        <w:t>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2.8. База </w:t>
      </w:r>
      <w:proofErr w:type="spellStart"/>
      <w:r w:rsidRPr="00A620BC">
        <w:t>прозвучивания</w:t>
      </w:r>
      <w:proofErr w:type="spellEnd"/>
      <w:r w:rsidRPr="00A620BC">
        <w:t xml:space="preserve"> должна быть не менее 100 мм.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2.9. Относительная погрешность измерения базы </w:t>
      </w:r>
      <w:proofErr w:type="spellStart"/>
      <w:r w:rsidRPr="00A620BC">
        <w:t>прозвучивания</w:t>
      </w:r>
      <w:proofErr w:type="spellEnd"/>
      <w:r w:rsidRPr="00A620BC">
        <w:t xml:space="preserve"> не должна превышать </w:t>
      </w:r>
      <w:r w:rsidR="008C54BD">
        <w:t>±</w:t>
      </w:r>
      <w:r w:rsidRPr="00A620BC">
        <w:t>1,0%.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2.10. Измерение времени распространения ультразвука должно проводиться при температуре поверхности изделия выше 0 °C.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2.11. Измерение времени распространения ультразвука на участках изделий проводят при нормированной амплитуде первого вступления принятого сигнала по началу его фронта.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2.12. Относительная погрешность измерений времени распространения ультразвукового импульса не должна превышать </w:t>
      </w:r>
      <w:r w:rsidR="008C54BD">
        <w:t>±</w:t>
      </w:r>
      <w:r w:rsidRPr="00A620BC">
        <w:t xml:space="preserve"> 2,0%.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2.13. Результаты измерений заносят в протокол испытаний, приведенный в Приложении 2.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2.14. Нормативное значение скорости распространения ультразвука для огнеупорных бетонных изделий определяют экспериментально в соответствии с Приложением 3.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3F2238" w:rsidRDefault="00D6732D">
      <w:pPr>
        <w:pStyle w:val="ConsPlusNormal"/>
        <w:jc w:val="center"/>
        <w:outlineLvl w:val="1"/>
        <w:rPr>
          <w:b/>
        </w:rPr>
      </w:pPr>
      <w:r w:rsidRPr="003F2238">
        <w:rPr>
          <w:b/>
        </w:rPr>
        <w:t>3. ОБРАБОТКА РЕЗУЛЬТАТОВ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3.1. Скорость распространения ультразвука (</w:t>
      </w:r>
      <w:r w:rsidR="003827A3" w:rsidRPr="00A620BC">
        <w:rPr>
          <w:position w:val="-9"/>
        </w:rPr>
        <w:pict>
          <v:shape id="_x0000_i1038" style="width:20.75pt;height:20.75pt" coordsize="" o:spt="100" adj="0,,0" path="" filled="f" stroked="f">
            <v:stroke joinstyle="miter"/>
            <v:imagedata r:id="rId22" o:title="base_44_9562_32781"/>
            <v:formulas/>
            <v:path o:connecttype="segments"/>
          </v:shape>
        </w:pict>
      </w:r>
      <w:r w:rsidRPr="00A620BC">
        <w:t>) на контролируемом участке изделия, м/</w:t>
      </w:r>
      <w:proofErr w:type="gramStart"/>
      <w:r w:rsidRPr="00A620BC">
        <w:t>с</w:t>
      </w:r>
      <w:proofErr w:type="gramEnd"/>
      <w:r w:rsidRPr="00A620BC">
        <w:t>, вычисляют по формуле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26"/>
        </w:rPr>
        <w:pict>
          <v:shape id="_x0000_i1039" style="width:75.45pt;height:38pt" coordsize="" o:spt="100" adj="0,,0" path="" filled="f" stroked="f">
            <v:stroke joinstyle="miter"/>
            <v:imagedata r:id="rId23" o:title="base_44_9562_32782"/>
            <v:formulas/>
            <v:path o:connecttype="segments"/>
          </v:shape>
        </w:pict>
      </w:r>
      <w:r w:rsidR="00D6732D" w:rsidRPr="00A620BC">
        <w:t>, (1)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 xml:space="preserve">где l - база </w:t>
      </w:r>
      <w:proofErr w:type="spellStart"/>
      <w:r w:rsidRPr="00A620BC">
        <w:t>прозвучивания</w:t>
      </w:r>
      <w:proofErr w:type="spellEnd"/>
      <w:r w:rsidRPr="00A620BC">
        <w:t>, мм;</w:t>
      </w:r>
    </w:p>
    <w:p w:rsidR="00D6732D" w:rsidRPr="00A620BC" w:rsidRDefault="003827A3">
      <w:pPr>
        <w:pStyle w:val="ConsPlusNormal"/>
        <w:spacing w:before="220"/>
        <w:ind w:firstLine="540"/>
        <w:jc w:val="both"/>
      </w:pPr>
      <w:r w:rsidRPr="00A620BC">
        <w:rPr>
          <w:position w:val="-9"/>
        </w:rPr>
        <w:pict>
          <v:shape id="_x0000_i1040" style="width:20.75pt;height:20.75pt" coordsize="" o:spt="100" adj="0,,0" path="" filled="f" stroked="f">
            <v:stroke joinstyle="miter"/>
            <v:imagedata r:id="rId24" o:title="base_44_9562_32783"/>
            <v:formulas/>
            <v:path o:connecttype="segments"/>
          </v:shape>
        </w:pict>
      </w:r>
      <w:r w:rsidR="00D6732D" w:rsidRPr="00A620BC">
        <w:t xml:space="preserve">- время распространения ультразвука, </w:t>
      </w:r>
      <w:proofErr w:type="spellStart"/>
      <w:r w:rsidR="00D6732D" w:rsidRPr="00A620BC">
        <w:t>мкс</w:t>
      </w:r>
      <w:proofErr w:type="spellEnd"/>
      <w:r w:rsidR="00D6732D" w:rsidRPr="00A620BC">
        <w:t>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Результат округляют до десятков целого числа.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3.2. Относительная погрешность определения скорости распространения ультразвука на участке изделия не должна превышать </w:t>
      </w:r>
      <w:r w:rsidR="008C54BD">
        <w:t>±</w:t>
      </w:r>
      <w:r w:rsidRPr="00A620BC">
        <w:t xml:space="preserve"> 2,5 %.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3.3. Среднее арифметическое значение скорости распространения ультразвука (</w:t>
      </w:r>
      <w:r w:rsidR="003827A3" w:rsidRPr="00A620BC">
        <w:rPr>
          <w:position w:val="-11"/>
        </w:rPr>
        <w:pict>
          <v:shape id="_x0000_i1041" style="width:20.75pt;height:22.45pt" coordsize="" o:spt="100" adj="0,,0" path="" filled="f" stroked="f">
            <v:stroke joinstyle="miter"/>
            <v:imagedata r:id="rId25" o:title="base_44_9562_32784"/>
            <v:formulas/>
            <v:path o:connecttype="segments"/>
          </v:shape>
        </w:pict>
      </w:r>
      <w:r w:rsidRPr="00A620BC">
        <w:t>) в изделии, м/</w:t>
      </w:r>
      <w:proofErr w:type="gramStart"/>
      <w:r w:rsidRPr="00A620BC">
        <w:t>с</w:t>
      </w:r>
      <w:proofErr w:type="gramEnd"/>
      <w:r w:rsidRPr="00A620BC">
        <w:t>, вычисляют по формуле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23"/>
        </w:rPr>
        <w:pict>
          <v:shape id="_x0000_i1042" style="width:81.2pt;height:34.55pt" coordsize="" o:spt="100" adj="0,,0" path="" filled="f" stroked="f">
            <v:stroke joinstyle="miter"/>
            <v:imagedata r:id="rId26" o:title="base_44_9562_32785"/>
            <v:formulas/>
            <v:path o:connecttype="segments"/>
          </v:shape>
        </w:pict>
      </w:r>
      <w:r w:rsidR="00D6732D" w:rsidRPr="00A620BC">
        <w:t>, (2)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 xml:space="preserve">где </w:t>
      </w:r>
      <w:r w:rsidR="003827A3" w:rsidRPr="00A620BC">
        <w:rPr>
          <w:position w:val="-9"/>
        </w:rPr>
        <w:pict>
          <v:shape id="_x0000_i1043" style="width:26.5pt;height:20.75pt" coordsize="" o:spt="100" adj="0,,0" path="" filled="f" stroked="f">
            <v:stroke joinstyle="miter"/>
            <v:imagedata r:id="rId27" o:title="base_44_9562_32786"/>
            <v:formulas/>
            <v:path o:connecttype="segments"/>
          </v:shape>
        </w:pict>
      </w:r>
      <w:r w:rsidRPr="00A620BC">
        <w:t xml:space="preserve"> - скорость распространения ультразвука на i-м участке, м/</w:t>
      </w:r>
      <w:proofErr w:type="gramStart"/>
      <w:r w:rsidRPr="00A620BC">
        <w:t>с</w:t>
      </w:r>
      <w:proofErr w:type="gramEnd"/>
      <w:r w:rsidRPr="00A620BC">
        <w:t>;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lastRenderedPageBreak/>
        <w:t>n - количество контролируемых участков изделия.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За результат испытания принимают среднее арифметическое значение скорости распространения ультразвука, измеренной на отдельных участках изделий.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3.4. Максимальное отклонение значений скорости распространения ультразвука на контролируемых участках от среднего арифметического значения ее в изделии</w:t>
      </w:r>
      <w:proofErr w:type="gramStart"/>
      <w:r w:rsidRPr="00A620BC">
        <w:t xml:space="preserve"> (</w:t>
      </w:r>
      <w:r w:rsidR="003827A3" w:rsidRPr="00A620BC">
        <w:rPr>
          <w:position w:val="-6"/>
        </w:rPr>
        <w:pict>
          <v:shape id="_x0000_i1044" style="width:23.05pt;height:17.3pt" coordsize="" o:spt="100" adj="0,,0" path="" filled="f" stroked="f">
            <v:stroke joinstyle="miter"/>
            <v:imagedata r:id="rId28" o:title="base_44_9562_32787"/>
            <v:formulas/>
            <v:path o:connecttype="segments"/>
          </v:shape>
        </w:pict>
      </w:r>
      <w:r w:rsidRPr="00A620BC">
        <w:t xml:space="preserve">) </w:t>
      </w:r>
      <w:proofErr w:type="gramEnd"/>
      <w:r w:rsidRPr="00A620BC">
        <w:t>вычисляют по формуле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15"/>
        </w:rPr>
        <w:pict>
          <v:shape id="_x0000_i1045" style="width:130.2pt;height:26.5pt" coordsize="" o:spt="100" adj="0,,0" path="" filled="f" stroked="f">
            <v:stroke joinstyle="miter"/>
            <v:imagedata r:id="rId29" o:title="base_44_9562_32788"/>
            <v:formulas/>
            <v:path o:connecttype="segments"/>
          </v:shape>
        </w:pict>
      </w:r>
      <w:r w:rsidR="00D6732D" w:rsidRPr="00A620BC">
        <w:t>. (3)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Относительное максимальное отклонение скорости распространения ультразвука</w:t>
      </w:r>
      <w:proofErr w:type="gramStart"/>
      <w:r w:rsidRPr="00A620BC">
        <w:t xml:space="preserve"> (</w:t>
      </w:r>
      <w:r w:rsidR="003827A3" w:rsidRPr="00A620BC">
        <w:rPr>
          <w:position w:val="-13"/>
        </w:rPr>
        <w:pict>
          <v:shape id="_x0000_i1046" style="width:24.2pt;height:24.2pt" coordsize="" o:spt="100" adj="0,,0" path="" filled="f" stroked="f">
            <v:stroke joinstyle="miter"/>
            <v:imagedata r:id="rId30" o:title="base_44_9562_32789"/>
            <v:formulas/>
            <v:path o:connecttype="segments"/>
          </v:shape>
        </w:pict>
      </w:r>
      <w:r w:rsidRPr="00A620BC">
        <w:t xml:space="preserve">) </w:t>
      </w:r>
      <w:proofErr w:type="gramEnd"/>
      <w:r w:rsidRPr="00A620BC">
        <w:t>вычисляют по формуле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30"/>
        </w:rPr>
        <w:pict>
          <v:shape id="_x0000_i1047" style="width:92.75pt;height:42.05pt" coordsize="" o:spt="100" adj="0,,0" path="" filled="f" stroked="f">
            <v:stroke joinstyle="miter"/>
            <v:imagedata r:id="rId31" o:title="base_44_9562_32790"/>
            <v:formulas/>
            <v:path o:connecttype="segments"/>
          </v:shape>
        </w:pict>
      </w:r>
      <w:r w:rsidR="00D6732D" w:rsidRPr="00A620BC">
        <w:t>. (4)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За результат испытания принимают максимальное относительное отклонение значения скорости от среднего арифметического значения.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3.5. Среднее арифметическое значение </w:t>
      </w:r>
      <w:proofErr w:type="gramStart"/>
      <w:r w:rsidRPr="00A620BC">
        <w:t>скорости распространения ультразвука изделий каждого типоразмера</w:t>
      </w:r>
      <w:proofErr w:type="gramEnd"/>
      <w:r w:rsidRPr="00A620BC">
        <w:t xml:space="preserve"> в партии (</w:t>
      </w:r>
      <w:r w:rsidR="003827A3" w:rsidRPr="00A620BC">
        <w:rPr>
          <w:position w:val="-11"/>
        </w:rPr>
        <w:pict>
          <v:shape id="_x0000_i1048" style="width:20.75pt;height:22.45pt" coordsize="" o:spt="100" adj="0,,0" path="" filled="f" stroked="f">
            <v:stroke joinstyle="miter"/>
            <v:imagedata r:id="rId32" o:title="base_44_9562_32791"/>
            <v:formulas/>
            <v:path o:connecttype="segments"/>
          </v:shape>
        </w:pict>
      </w:r>
      <w:r w:rsidRPr="00A620BC">
        <w:t>) вычисляют по формуле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24"/>
        </w:rPr>
        <w:pict>
          <v:shape id="_x0000_i1049" style="width:87pt;height:35.7pt" coordsize="" o:spt="100" adj="0,,0" path="" filled="f" stroked="f">
            <v:stroke joinstyle="miter"/>
            <v:imagedata r:id="rId33" o:title="base_44_9562_32792"/>
            <v:formulas/>
            <v:path o:connecttype="segments"/>
          </v:shape>
        </w:pict>
      </w:r>
      <w:r w:rsidR="00D6732D" w:rsidRPr="00A620BC">
        <w:t>, (5)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 xml:space="preserve">где </w:t>
      </w:r>
      <w:r w:rsidR="003827A3" w:rsidRPr="00A620BC">
        <w:rPr>
          <w:position w:val="-11"/>
        </w:rPr>
        <w:pict>
          <v:shape id="_x0000_i1050" style="width:28.8pt;height:22.45pt" coordsize="" o:spt="100" adj="0,,0" path="" filled="f" stroked="f">
            <v:stroke joinstyle="miter"/>
            <v:imagedata r:id="rId34" o:title="base_44_9562_32793"/>
            <v:formulas/>
            <v:path o:connecttype="segments"/>
          </v:shape>
        </w:pict>
      </w:r>
      <w:r w:rsidRPr="00A620BC">
        <w:t xml:space="preserve"> - скорость распространения ультразвука в j-м изделии, м/</w:t>
      </w:r>
      <w:proofErr w:type="gramStart"/>
      <w:r w:rsidRPr="00A620BC">
        <w:t>с</w:t>
      </w:r>
      <w:proofErr w:type="gramEnd"/>
      <w:r w:rsidRPr="00A620BC">
        <w:t>;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m - количество проконтролированных изделий в партии.</w:t>
      </w:r>
    </w:p>
    <w:p w:rsidR="003F2238" w:rsidRDefault="003F223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D6732D" w:rsidRPr="00A620BC" w:rsidRDefault="00D6732D">
      <w:pPr>
        <w:pStyle w:val="ConsPlusNormal"/>
        <w:jc w:val="right"/>
        <w:outlineLvl w:val="0"/>
      </w:pPr>
      <w:r w:rsidRPr="00A620BC">
        <w:lastRenderedPageBreak/>
        <w:t>Приложение 1</w:t>
      </w:r>
    </w:p>
    <w:p w:rsidR="00D6732D" w:rsidRPr="00A620BC" w:rsidRDefault="00D6732D">
      <w:pPr>
        <w:pStyle w:val="ConsPlusNormal"/>
        <w:jc w:val="right"/>
      </w:pPr>
      <w:r w:rsidRPr="00A620BC">
        <w:t>Справочное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3F2238" w:rsidRDefault="00D6732D">
      <w:pPr>
        <w:pStyle w:val="ConsPlusNormal"/>
        <w:jc w:val="center"/>
        <w:rPr>
          <w:b/>
        </w:rPr>
      </w:pPr>
      <w:bookmarkStart w:id="4" w:name="P164"/>
      <w:bookmarkEnd w:id="4"/>
      <w:r w:rsidRPr="003F2238">
        <w:rPr>
          <w:b/>
        </w:rPr>
        <w:t>ТЕХНИЧЕСКИЕ ХАРАКТЕРИСТИКИ УЛЬТРАЗВУКОВЫХ ПРИБОРОВ</w:t>
      </w:r>
      <w:r w:rsidR="003F2238">
        <w:rPr>
          <w:b/>
        </w:rPr>
        <w:t xml:space="preserve"> </w:t>
      </w:r>
      <w:r w:rsidRPr="003F2238">
        <w:rPr>
          <w:b/>
        </w:rPr>
        <w:t>ТИПОВ УК-10П, УК-10ПМ</w:t>
      </w:r>
    </w:p>
    <w:p w:rsidR="00D6732D" w:rsidRDefault="00D6732D" w:rsidP="003F2238">
      <w:pPr>
        <w:pStyle w:val="ConsPlusNormal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F2238" w:rsidTr="003F2238">
        <w:tc>
          <w:tcPr>
            <w:tcW w:w="4785" w:type="dxa"/>
          </w:tcPr>
          <w:p w:rsidR="003F2238" w:rsidRDefault="003F2238" w:rsidP="003F2238">
            <w:pPr>
              <w:pStyle w:val="ConsPlusNormal"/>
              <w:jc w:val="center"/>
            </w:pPr>
            <w:r w:rsidRPr="00A620BC">
              <w:t>Характеристика</w:t>
            </w:r>
          </w:p>
        </w:tc>
        <w:tc>
          <w:tcPr>
            <w:tcW w:w="4786" w:type="dxa"/>
          </w:tcPr>
          <w:p w:rsidR="003F2238" w:rsidRDefault="003F2238" w:rsidP="003F2238">
            <w:pPr>
              <w:pStyle w:val="ConsPlusNormal"/>
              <w:jc w:val="center"/>
            </w:pPr>
            <w:r w:rsidRPr="00A620BC">
              <w:t>Значение</w:t>
            </w:r>
          </w:p>
        </w:tc>
      </w:tr>
      <w:tr w:rsidR="003F2238" w:rsidTr="003F2238">
        <w:tc>
          <w:tcPr>
            <w:tcW w:w="4785" w:type="dxa"/>
          </w:tcPr>
          <w:p w:rsidR="003F2238" w:rsidRDefault="003F2238" w:rsidP="003F2238">
            <w:pPr>
              <w:pStyle w:val="ConsPlusNormal"/>
            </w:pPr>
            <w:r w:rsidRPr="00A620BC">
              <w:t>Максимальная база</w:t>
            </w:r>
            <w:r>
              <w:t xml:space="preserve"> </w:t>
            </w:r>
            <w:proofErr w:type="spellStart"/>
            <w:r w:rsidRPr="00A620BC">
              <w:t>прозвучивания</w:t>
            </w:r>
            <w:proofErr w:type="spellEnd"/>
            <w:r w:rsidRPr="00A620BC">
              <w:t>, м, не более</w:t>
            </w:r>
          </w:p>
        </w:tc>
        <w:tc>
          <w:tcPr>
            <w:tcW w:w="4786" w:type="dxa"/>
          </w:tcPr>
          <w:p w:rsidR="003F2238" w:rsidRDefault="003F2238" w:rsidP="003F2238">
            <w:pPr>
              <w:pStyle w:val="ConsPlusNormal"/>
              <w:jc w:val="center"/>
            </w:pPr>
            <w:r>
              <w:t>3</w:t>
            </w:r>
          </w:p>
        </w:tc>
      </w:tr>
      <w:tr w:rsidR="003F2238" w:rsidTr="003F2238">
        <w:tc>
          <w:tcPr>
            <w:tcW w:w="4785" w:type="dxa"/>
          </w:tcPr>
          <w:p w:rsidR="003F2238" w:rsidRDefault="003F2238" w:rsidP="003F2238">
            <w:pPr>
              <w:pStyle w:val="ConsPlusNormal"/>
            </w:pPr>
            <w:r w:rsidRPr="00A620BC">
              <w:t>Диапазон измерения времени</w:t>
            </w:r>
            <w:r>
              <w:t xml:space="preserve"> </w:t>
            </w:r>
            <w:r w:rsidRPr="00A620BC">
              <w:t xml:space="preserve">распространения ультразвука, </w:t>
            </w:r>
            <w:proofErr w:type="spellStart"/>
            <w:r w:rsidRPr="00A620BC">
              <w:t>мкс</w:t>
            </w:r>
            <w:proofErr w:type="spellEnd"/>
          </w:p>
        </w:tc>
        <w:tc>
          <w:tcPr>
            <w:tcW w:w="4786" w:type="dxa"/>
          </w:tcPr>
          <w:p w:rsidR="003F2238" w:rsidRDefault="003F2238" w:rsidP="003F2238">
            <w:pPr>
              <w:pStyle w:val="ConsPlusNormal"/>
              <w:jc w:val="center"/>
            </w:pPr>
            <w:r w:rsidRPr="00A620BC">
              <w:t xml:space="preserve">В ручном режиме 5,3 </w:t>
            </w:r>
            <w:r>
              <w:t>–</w:t>
            </w:r>
            <w:r w:rsidRPr="00A620BC">
              <w:t xml:space="preserve"> 5600;</w:t>
            </w:r>
          </w:p>
          <w:p w:rsidR="003F2238" w:rsidRDefault="003F2238" w:rsidP="003F2238">
            <w:pPr>
              <w:pStyle w:val="ConsPlusNormal"/>
              <w:jc w:val="center"/>
            </w:pPr>
            <w:r w:rsidRPr="00A620BC">
              <w:t xml:space="preserve">в автоматическом режиме 1,0 </w:t>
            </w:r>
            <w:r>
              <w:t>–</w:t>
            </w:r>
            <w:r w:rsidRPr="00A620BC">
              <w:t xml:space="preserve"> 8999</w:t>
            </w:r>
          </w:p>
        </w:tc>
      </w:tr>
      <w:tr w:rsidR="003F2238" w:rsidTr="003F2238">
        <w:tc>
          <w:tcPr>
            <w:tcW w:w="4785" w:type="dxa"/>
          </w:tcPr>
          <w:p w:rsidR="003F2238" w:rsidRDefault="003F2238" w:rsidP="003F2238">
            <w:pPr>
              <w:pStyle w:val="ConsPlusNormal"/>
            </w:pPr>
            <w:r w:rsidRPr="00A620BC">
              <w:t>Режим измерений</w:t>
            </w:r>
          </w:p>
        </w:tc>
        <w:tc>
          <w:tcPr>
            <w:tcW w:w="4786" w:type="dxa"/>
          </w:tcPr>
          <w:p w:rsidR="003F2238" w:rsidRDefault="003F2238" w:rsidP="003F2238">
            <w:pPr>
              <w:pStyle w:val="ConsPlusNormal"/>
              <w:jc w:val="center"/>
            </w:pPr>
            <w:proofErr w:type="gramStart"/>
            <w:r w:rsidRPr="00A620BC">
              <w:t>Автоматический</w:t>
            </w:r>
            <w:proofErr w:type="gramEnd"/>
            <w:r w:rsidRPr="00A620BC">
              <w:t>, ручной, автоматического</w:t>
            </w:r>
            <w:r>
              <w:t xml:space="preserve"> </w:t>
            </w:r>
            <w:r w:rsidRPr="00A620BC">
              <w:t>сравнения времени распространения (АСВР)</w:t>
            </w:r>
          </w:p>
        </w:tc>
      </w:tr>
      <w:tr w:rsidR="003F2238" w:rsidTr="003F2238">
        <w:tc>
          <w:tcPr>
            <w:tcW w:w="4785" w:type="dxa"/>
          </w:tcPr>
          <w:p w:rsidR="003F2238" w:rsidRDefault="003F2238" w:rsidP="003F2238">
            <w:pPr>
              <w:pStyle w:val="ConsPlusNormal"/>
            </w:pPr>
            <w:r w:rsidRPr="00A620BC">
              <w:t>Система отсчета</w:t>
            </w:r>
          </w:p>
        </w:tc>
        <w:tc>
          <w:tcPr>
            <w:tcW w:w="4786" w:type="dxa"/>
          </w:tcPr>
          <w:p w:rsidR="003F2238" w:rsidRDefault="003F2238" w:rsidP="003F2238">
            <w:pPr>
              <w:pStyle w:val="ConsPlusNormal"/>
              <w:jc w:val="center"/>
            </w:pPr>
            <w:r w:rsidRPr="00A620BC">
              <w:t>Цифровая</w:t>
            </w:r>
          </w:p>
        </w:tc>
      </w:tr>
      <w:tr w:rsidR="003F2238" w:rsidTr="003F2238">
        <w:tc>
          <w:tcPr>
            <w:tcW w:w="4785" w:type="dxa"/>
          </w:tcPr>
          <w:p w:rsidR="003F2238" w:rsidRDefault="003F2238" w:rsidP="003F2238">
            <w:pPr>
              <w:pStyle w:val="ConsPlusNormal"/>
            </w:pPr>
            <w:r w:rsidRPr="00A620BC">
              <w:t>Электрическое питание</w:t>
            </w:r>
          </w:p>
        </w:tc>
        <w:tc>
          <w:tcPr>
            <w:tcW w:w="4786" w:type="dxa"/>
          </w:tcPr>
          <w:p w:rsidR="003F2238" w:rsidRDefault="003F2238" w:rsidP="003F2238">
            <w:pPr>
              <w:pStyle w:val="ConsPlusNormal"/>
              <w:jc w:val="center"/>
            </w:pPr>
            <w:r w:rsidRPr="00A620BC">
              <w:t>Сетевое и аккумуляторное</w:t>
            </w:r>
          </w:p>
        </w:tc>
      </w:tr>
      <w:tr w:rsidR="003F2238" w:rsidTr="003F2238">
        <w:tc>
          <w:tcPr>
            <w:tcW w:w="4785" w:type="dxa"/>
          </w:tcPr>
          <w:p w:rsidR="003F2238" w:rsidRDefault="003F2238" w:rsidP="003F2238">
            <w:pPr>
              <w:pStyle w:val="ConsPlusNormal"/>
            </w:pPr>
            <w:r w:rsidRPr="00A620BC">
              <w:t xml:space="preserve">Масса, </w:t>
            </w:r>
            <w:proofErr w:type="gramStart"/>
            <w:r w:rsidRPr="00A620BC">
              <w:t>кг</w:t>
            </w:r>
            <w:proofErr w:type="gramEnd"/>
          </w:p>
        </w:tc>
        <w:tc>
          <w:tcPr>
            <w:tcW w:w="4786" w:type="dxa"/>
          </w:tcPr>
          <w:p w:rsidR="003F2238" w:rsidRDefault="003F2238" w:rsidP="003F2238">
            <w:pPr>
              <w:pStyle w:val="ConsPlusNormal"/>
              <w:jc w:val="center"/>
            </w:pPr>
            <w:r>
              <w:t>8</w:t>
            </w:r>
          </w:p>
        </w:tc>
      </w:tr>
      <w:tr w:rsidR="003F2238" w:rsidTr="003F2238">
        <w:tc>
          <w:tcPr>
            <w:tcW w:w="4785" w:type="dxa"/>
          </w:tcPr>
          <w:p w:rsidR="003F2238" w:rsidRDefault="003F2238" w:rsidP="003F2238">
            <w:pPr>
              <w:pStyle w:val="ConsPlusNormal"/>
            </w:pPr>
            <w:r w:rsidRPr="00A620BC">
              <w:t xml:space="preserve">Габаритные размеры, </w:t>
            </w:r>
            <w:proofErr w:type="gramStart"/>
            <w:r w:rsidRPr="00A620BC">
              <w:t>мм</w:t>
            </w:r>
            <w:proofErr w:type="gramEnd"/>
          </w:p>
        </w:tc>
        <w:tc>
          <w:tcPr>
            <w:tcW w:w="4786" w:type="dxa"/>
          </w:tcPr>
          <w:p w:rsidR="003F2238" w:rsidRDefault="003F2238" w:rsidP="003F2238">
            <w:pPr>
              <w:pStyle w:val="ConsPlusNormal"/>
              <w:jc w:val="center"/>
            </w:pPr>
            <w:r w:rsidRPr="00A620BC">
              <w:t>317 x 150 x 345</w:t>
            </w:r>
          </w:p>
        </w:tc>
      </w:tr>
      <w:tr w:rsidR="003F2238" w:rsidTr="003F2238">
        <w:tc>
          <w:tcPr>
            <w:tcW w:w="4785" w:type="dxa"/>
          </w:tcPr>
          <w:p w:rsidR="003F2238" w:rsidRPr="00A620BC" w:rsidRDefault="003F2238" w:rsidP="003F2238">
            <w:pPr>
              <w:pStyle w:val="ConsPlusNormal"/>
            </w:pPr>
            <w:r w:rsidRPr="00A620BC">
              <w:t>Завод-изготовитель</w:t>
            </w:r>
          </w:p>
        </w:tc>
        <w:tc>
          <w:tcPr>
            <w:tcW w:w="4786" w:type="dxa"/>
          </w:tcPr>
          <w:p w:rsidR="003F2238" w:rsidRPr="00A620BC" w:rsidRDefault="003F2238" w:rsidP="003F2238">
            <w:pPr>
              <w:pStyle w:val="ConsPlusNormal"/>
              <w:jc w:val="center"/>
            </w:pPr>
            <w:r w:rsidRPr="00A620BC">
              <w:t xml:space="preserve">Завод </w:t>
            </w:r>
            <w:r w:rsidR="008C54BD">
              <w:t>«</w:t>
            </w:r>
            <w:proofErr w:type="spellStart"/>
            <w:r w:rsidRPr="00A620BC">
              <w:t>Электроточприбор</w:t>
            </w:r>
            <w:proofErr w:type="spellEnd"/>
            <w:r w:rsidR="008C54BD">
              <w:t>»</w:t>
            </w:r>
            <w:r w:rsidRPr="00A620BC">
              <w:t>, г. Кишинев</w:t>
            </w:r>
          </w:p>
        </w:tc>
      </w:tr>
    </w:tbl>
    <w:p w:rsidR="00F17916" w:rsidRDefault="00F17916" w:rsidP="00F17916">
      <w:pPr>
        <w:sectPr w:rsidR="00F17916" w:rsidSect="00BA1E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7916" w:rsidRDefault="00D6732D" w:rsidP="00F17916">
      <w:pPr>
        <w:spacing w:after="0" w:line="240" w:lineRule="auto"/>
        <w:jc w:val="right"/>
      </w:pPr>
      <w:r w:rsidRPr="00A620BC">
        <w:lastRenderedPageBreak/>
        <w:t>Приложение 2</w:t>
      </w:r>
    </w:p>
    <w:p w:rsidR="00D6732D" w:rsidRPr="00A620BC" w:rsidRDefault="00D6732D" w:rsidP="00F17916">
      <w:pPr>
        <w:spacing w:after="0" w:line="240" w:lineRule="auto"/>
        <w:jc w:val="right"/>
      </w:pPr>
      <w:r w:rsidRPr="00A620BC">
        <w:t>Рекомендуемое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Default="00D6732D">
      <w:pPr>
        <w:pStyle w:val="ConsPlusNormal"/>
        <w:jc w:val="center"/>
        <w:rPr>
          <w:b/>
        </w:rPr>
      </w:pPr>
      <w:bookmarkStart w:id="5" w:name="P191"/>
      <w:bookmarkEnd w:id="5"/>
      <w:r w:rsidRPr="00CB54DF">
        <w:rPr>
          <w:b/>
        </w:rPr>
        <w:t xml:space="preserve">ФОРМА </w:t>
      </w:r>
      <w:proofErr w:type="gramStart"/>
      <w:r w:rsidRPr="00CB54DF">
        <w:rPr>
          <w:b/>
        </w:rPr>
        <w:t>ПРОТОКОЛА ОПРЕДЕЛЕНИЯ СКОРОСТИ</w:t>
      </w:r>
      <w:r w:rsidR="00CB54DF">
        <w:rPr>
          <w:b/>
        </w:rPr>
        <w:t xml:space="preserve"> </w:t>
      </w:r>
      <w:r w:rsidRPr="00CB54DF">
        <w:rPr>
          <w:b/>
        </w:rPr>
        <w:t>РАСПРОСТРАНЕНИЯ УЛЬТРАЗВУКА</w:t>
      </w:r>
      <w:proofErr w:type="gramEnd"/>
      <w:r w:rsidRPr="00CB54DF">
        <w:rPr>
          <w:b/>
        </w:rPr>
        <w:t xml:space="preserve"> В ИЗДЕЛИЯХ</w:t>
      </w:r>
    </w:p>
    <w:p w:rsidR="00CE2E7E" w:rsidRPr="00A620BC" w:rsidRDefault="00CE2E7E">
      <w:pPr>
        <w:pStyle w:val="ConsPlusNormal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8"/>
        <w:gridCol w:w="853"/>
        <w:gridCol w:w="1141"/>
        <w:gridCol w:w="952"/>
        <w:gridCol w:w="1427"/>
        <w:gridCol w:w="1287"/>
        <w:gridCol w:w="1398"/>
        <w:gridCol w:w="1398"/>
        <w:gridCol w:w="1398"/>
        <w:gridCol w:w="1374"/>
        <w:gridCol w:w="2320"/>
      </w:tblGrid>
      <w:tr w:rsidR="008C54BD" w:rsidRPr="00F17916" w:rsidTr="008C54BD">
        <w:tc>
          <w:tcPr>
            <w:tcW w:w="1242" w:type="dxa"/>
            <w:vAlign w:val="center"/>
          </w:tcPr>
          <w:p w:rsidR="00CE2E7E" w:rsidRPr="008C54BD" w:rsidRDefault="00CE2E7E" w:rsidP="008C54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Наименование и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марка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изделий</w:t>
            </w:r>
          </w:p>
        </w:tc>
        <w:tc>
          <w:tcPr>
            <w:tcW w:w="870" w:type="dxa"/>
            <w:vAlign w:val="center"/>
          </w:tcPr>
          <w:p w:rsidR="00CE2E7E" w:rsidRPr="008C54BD" w:rsidRDefault="00CE2E7E" w:rsidP="008C54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партии</w:t>
            </w:r>
          </w:p>
        </w:tc>
        <w:tc>
          <w:tcPr>
            <w:tcW w:w="1142" w:type="dxa"/>
            <w:vAlign w:val="center"/>
          </w:tcPr>
          <w:p w:rsidR="00CE2E7E" w:rsidRPr="008C54BD" w:rsidRDefault="00CE2E7E" w:rsidP="008C54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изготовления</w:t>
            </w:r>
          </w:p>
        </w:tc>
        <w:tc>
          <w:tcPr>
            <w:tcW w:w="952" w:type="dxa"/>
            <w:vAlign w:val="center"/>
          </w:tcPr>
          <w:p w:rsidR="00CE2E7E" w:rsidRPr="008C54BD" w:rsidRDefault="00CE2E7E" w:rsidP="008C54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испытания</w:t>
            </w:r>
          </w:p>
        </w:tc>
        <w:tc>
          <w:tcPr>
            <w:tcW w:w="1428" w:type="dxa"/>
            <w:vAlign w:val="center"/>
          </w:tcPr>
          <w:p w:rsidR="00CE2E7E" w:rsidRPr="008C54BD" w:rsidRDefault="00CE2E7E" w:rsidP="008C54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контролируемого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участка</w:t>
            </w:r>
          </w:p>
        </w:tc>
        <w:tc>
          <w:tcPr>
            <w:tcW w:w="1288" w:type="dxa"/>
            <w:vAlign w:val="center"/>
          </w:tcPr>
          <w:p w:rsidR="00CE2E7E" w:rsidRPr="008C54BD" w:rsidRDefault="00CE2E7E" w:rsidP="008C54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База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прозвучивания</w:t>
            </w:r>
            <w:proofErr w:type="spellEnd"/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мм</w:t>
            </w:r>
          </w:p>
        </w:tc>
        <w:tc>
          <w:tcPr>
            <w:tcW w:w="1400" w:type="dxa"/>
            <w:vAlign w:val="center"/>
          </w:tcPr>
          <w:p w:rsidR="00CE2E7E" w:rsidRPr="008C54BD" w:rsidRDefault="00CE2E7E" w:rsidP="008C54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распространения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ультразвука,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мкс</w:t>
            </w:r>
            <w:proofErr w:type="spellEnd"/>
          </w:p>
        </w:tc>
        <w:tc>
          <w:tcPr>
            <w:tcW w:w="1400" w:type="dxa"/>
            <w:vAlign w:val="center"/>
          </w:tcPr>
          <w:p w:rsidR="00CE2E7E" w:rsidRPr="008C54BD" w:rsidRDefault="00CE2E7E" w:rsidP="008C54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Скорость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распространения</w:t>
            </w:r>
          </w:p>
          <w:p w:rsidR="00CE2E7E" w:rsidRPr="008C54BD" w:rsidRDefault="00CE2E7E" w:rsidP="008C54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ультразвука,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м/</w:t>
            </w:r>
            <w:proofErr w:type="gramStart"/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400" w:type="dxa"/>
            <w:vAlign w:val="center"/>
          </w:tcPr>
          <w:p w:rsidR="00CE2E7E" w:rsidRPr="008C54BD" w:rsidRDefault="00CE2E7E" w:rsidP="008C54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Средняя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скорость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распространения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ультразвука,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м/</w:t>
            </w:r>
            <w:proofErr w:type="gramStart"/>
            <w:r w:rsidRPr="008C54BD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374" w:type="dxa"/>
            <w:vAlign w:val="center"/>
          </w:tcPr>
          <w:p w:rsidR="00CE2E7E" w:rsidRPr="00F17916" w:rsidRDefault="008C54BD" w:rsidP="008C54BD">
            <w:pPr>
              <w:pStyle w:val="ConsPlusNormal"/>
              <w:jc w:val="center"/>
              <w:rPr>
                <w:rFonts w:ascii="Cambria Math" w:hAnsi="Cambria Math"/>
                <w:sz w:val="16"/>
                <w:szCs w:val="16"/>
                <w:oMath/>
              </w:rPr>
            </w:pPr>
            <w:r>
              <w:object w:dxaOrig="3120" w:dyaOrig="1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57.6pt;height:32.25pt" o:ole="">
                  <v:imagedata r:id="rId35" o:title=""/>
                </v:shape>
                <o:OLEObject Type="Embed" ProgID="PBrush" ShapeID="_x0000_i1079" DrawAspect="Content" ObjectID="_1613743008" r:id="rId36"/>
              </w:object>
            </w:r>
          </w:p>
        </w:tc>
        <w:tc>
          <w:tcPr>
            <w:tcW w:w="2218" w:type="dxa"/>
            <w:vAlign w:val="center"/>
          </w:tcPr>
          <w:p w:rsidR="00CE2E7E" w:rsidRPr="00F17916" w:rsidRDefault="008C54BD" w:rsidP="008C54B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object w:dxaOrig="5700" w:dyaOrig="1875">
                <v:shape id="_x0000_i1080" type="#_x0000_t75" style="width:105.4pt;height:34.55pt" o:ole="">
                  <v:imagedata r:id="rId37" o:title=""/>
                </v:shape>
                <o:OLEObject Type="Embed" ProgID="PBrush" ShapeID="_x0000_i1080" DrawAspect="Content" ObjectID="_1613743009" r:id="rId38"/>
              </w:object>
            </w:r>
          </w:p>
        </w:tc>
      </w:tr>
      <w:tr w:rsidR="00F17916" w:rsidRPr="00F17916" w:rsidTr="008C54BD">
        <w:tc>
          <w:tcPr>
            <w:tcW w:w="1242" w:type="dxa"/>
          </w:tcPr>
          <w:p w:rsidR="00CE2E7E" w:rsidRPr="00F17916" w:rsidRDefault="00CE2E7E" w:rsidP="00CB54DF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:rsidR="00CE2E7E" w:rsidRPr="00F17916" w:rsidRDefault="00CE2E7E" w:rsidP="00CB54DF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142" w:type="dxa"/>
          </w:tcPr>
          <w:p w:rsidR="00CE2E7E" w:rsidRPr="00F17916" w:rsidRDefault="00CE2E7E" w:rsidP="00CB54DF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952" w:type="dxa"/>
          </w:tcPr>
          <w:p w:rsidR="00CE2E7E" w:rsidRPr="00F17916" w:rsidRDefault="00CE2E7E" w:rsidP="00CB54DF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428" w:type="dxa"/>
          </w:tcPr>
          <w:p w:rsidR="00CE2E7E" w:rsidRPr="00F17916" w:rsidRDefault="00CE2E7E" w:rsidP="00CB54DF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288" w:type="dxa"/>
          </w:tcPr>
          <w:p w:rsidR="00CE2E7E" w:rsidRPr="00F17916" w:rsidRDefault="00CE2E7E" w:rsidP="00CB54DF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400" w:type="dxa"/>
          </w:tcPr>
          <w:p w:rsidR="00CE2E7E" w:rsidRPr="00F17916" w:rsidRDefault="00CE2E7E" w:rsidP="00CB54DF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400" w:type="dxa"/>
          </w:tcPr>
          <w:p w:rsidR="00CE2E7E" w:rsidRPr="00F17916" w:rsidRDefault="00CE2E7E" w:rsidP="00CB54DF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400" w:type="dxa"/>
          </w:tcPr>
          <w:p w:rsidR="00CE2E7E" w:rsidRPr="00F17916" w:rsidRDefault="00CE2E7E" w:rsidP="00CB54DF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374" w:type="dxa"/>
          </w:tcPr>
          <w:p w:rsidR="00CE2E7E" w:rsidRPr="00F17916" w:rsidRDefault="00CE2E7E" w:rsidP="00CB54DF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2218" w:type="dxa"/>
          </w:tcPr>
          <w:p w:rsidR="00CE2E7E" w:rsidRPr="00F17916" w:rsidRDefault="00CE2E7E" w:rsidP="00CB54DF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</w:tbl>
    <w:p w:rsidR="00F17916" w:rsidRDefault="00F17916">
      <w:pPr>
        <w:pStyle w:val="ConsPlusNormal"/>
        <w:jc w:val="right"/>
        <w:outlineLvl w:val="0"/>
        <w:sectPr w:rsidR="00F17916" w:rsidSect="00F17916">
          <w:pgSz w:w="16838" w:h="11906" w:orient="landscape"/>
          <w:pgMar w:top="1276" w:right="1134" w:bottom="567" w:left="1134" w:header="708" w:footer="708" w:gutter="0"/>
          <w:cols w:space="708"/>
          <w:docGrid w:linePitch="360"/>
        </w:sectPr>
      </w:pPr>
    </w:p>
    <w:p w:rsidR="00D6732D" w:rsidRPr="00A620BC" w:rsidRDefault="00D6732D">
      <w:pPr>
        <w:pStyle w:val="ConsPlusNormal"/>
        <w:jc w:val="right"/>
        <w:outlineLvl w:val="0"/>
      </w:pPr>
      <w:r w:rsidRPr="00A620BC">
        <w:lastRenderedPageBreak/>
        <w:t>Приложение 3</w:t>
      </w:r>
    </w:p>
    <w:p w:rsidR="00D6732D" w:rsidRPr="00A620BC" w:rsidRDefault="00D6732D">
      <w:pPr>
        <w:pStyle w:val="ConsPlusNormal"/>
        <w:jc w:val="right"/>
      </w:pPr>
      <w:r w:rsidRPr="00A620BC">
        <w:t>Обязательное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jc w:val="center"/>
      </w:pPr>
      <w:bookmarkStart w:id="6" w:name="P214"/>
      <w:bookmarkEnd w:id="6"/>
      <w:r w:rsidRPr="008C54BD">
        <w:rPr>
          <w:b/>
        </w:rPr>
        <w:t>ОПРЕДЕЛЕНИЕ НОРМАТИВНОГО ЗНАЧЕНИЯ</w:t>
      </w:r>
      <w:r w:rsidR="008C54BD">
        <w:rPr>
          <w:b/>
        </w:rPr>
        <w:t xml:space="preserve"> </w:t>
      </w:r>
      <w:r w:rsidRPr="008C54BD">
        <w:rPr>
          <w:b/>
        </w:rPr>
        <w:t>СКОРОСТИ РАСПРОСТРАНЕНИЯ УЛЬТРАЗВУКА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1. Определение нормативного значения скорости распространения ультразвука проводят при ультразвуковом контроле качества огнеупорных бетонных изделий.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2. Нормативное значение скорости распространения ультразвука определяют на основании анализа проведенных испытаний огнеупорных бетонных изделий. Общее число партий n </w:t>
      </w:r>
      <w:r w:rsidR="008C54BD">
        <w:t>≥</w:t>
      </w:r>
      <w:r w:rsidRPr="00A620BC">
        <w:t xml:space="preserve"> 100 (не менее 10 изделий от каждой партии)</w:t>
      </w:r>
      <w:r w:rsidR="003F2238">
        <w:rPr>
          <w:rStyle w:val="a6"/>
        </w:rPr>
        <w:footnoteReference w:id="1"/>
      </w:r>
      <w:r w:rsidRPr="00A620BC">
        <w:t>.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За нормативное значение скорости распространения ультразвука (</w:t>
      </w:r>
      <w:r w:rsidR="003827A3" w:rsidRPr="00A620BC">
        <w:rPr>
          <w:position w:val="-9"/>
        </w:rPr>
        <w:pict>
          <v:shape id="_x0000_i1051" style="width:26.5pt;height:20.75pt" coordsize="" o:spt="100" adj="0,,0" path="" filled="f" stroked="f">
            <v:stroke joinstyle="miter"/>
            <v:imagedata r:id="rId39" o:title="base_44_9562_32794"/>
            <v:formulas/>
            <v:path o:connecttype="segments"/>
          </v:shape>
        </w:pict>
      </w:r>
      <w:r w:rsidRPr="00A620BC">
        <w:t xml:space="preserve">), </w:t>
      </w:r>
      <w:proofErr w:type="gramStart"/>
      <w:r w:rsidRPr="00A620BC">
        <w:t>м</w:t>
      </w:r>
      <w:proofErr w:type="gramEnd"/>
      <w:r w:rsidRPr="00A620BC">
        <w:t>/с, принимают нижнее значение доверительного интервала распределения Стьюдента по формуле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25"/>
        </w:rPr>
        <w:pict>
          <v:shape id="_x0000_i1052" style="width:106.55pt;height:36.3pt" coordsize="" o:spt="100" adj="0,,0" path="" filled="f" stroked="f">
            <v:stroke joinstyle="miter"/>
            <v:imagedata r:id="rId40" o:title="base_44_9562_32795"/>
            <v:formulas/>
            <v:path o:connecttype="segments"/>
          </v:shape>
        </w:pict>
      </w:r>
      <w:r w:rsidR="00D6732D" w:rsidRPr="00A620BC">
        <w:t>, (1)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jc w:val="right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где 1,96 - критерий Стьюдента при доверительной вероятности P = 95%;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n - число партий;</w:t>
      </w:r>
    </w:p>
    <w:p w:rsidR="00D6732D" w:rsidRPr="00A620BC" w:rsidRDefault="003827A3">
      <w:pPr>
        <w:pStyle w:val="ConsPlusNormal"/>
        <w:spacing w:before="220"/>
        <w:ind w:firstLine="540"/>
        <w:jc w:val="both"/>
      </w:pPr>
      <w:r w:rsidRPr="00A620BC">
        <w:rPr>
          <w:position w:val="-3"/>
        </w:rPr>
        <w:pict>
          <v:shape id="_x0000_i1053" style="width:12.65pt;height:13.8pt" coordsize="" o:spt="100" adj="0,,0" path="" filled="f" stroked="f">
            <v:stroke joinstyle="miter"/>
            <v:imagedata r:id="rId41" o:title="base_44_9562_32796"/>
            <v:formulas/>
            <v:path o:connecttype="segments"/>
          </v:shape>
        </w:pict>
      </w:r>
      <w:r w:rsidR="00D6732D" w:rsidRPr="00A620BC">
        <w:t xml:space="preserve">и S - среднее арифметическое значение скорости распространения ультразвука, </w:t>
      </w:r>
      <w:proofErr w:type="gramStart"/>
      <w:r w:rsidR="00D6732D" w:rsidRPr="00A620BC">
        <w:t>м</w:t>
      </w:r>
      <w:proofErr w:type="gramEnd"/>
      <w:r w:rsidR="00D6732D" w:rsidRPr="00A620BC">
        <w:t xml:space="preserve">/с, и среднее </w:t>
      </w:r>
      <w:proofErr w:type="spellStart"/>
      <w:r w:rsidR="00D6732D" w:rsidRPr="00A620BC">
        <w:t>квадратическое</w:t>
      </w:r>
      <w:proofErr w:type="spellEnd"/>
      <w:r w:rsidR="00D6732D" w:rsidRPr="00A620BC">
        <w:t xml:space="preserve"> отклонение генеральной совокупности, определяют по формулам: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23"/>
        </w:rPr>
        <w:pict>
          <v:shape id="_x0000_i1054" style="width:55.3pt;height:34.55pt" coordsize="" o:spt="100" adj="0,,0" path="" filled="f" stroked="f">
            <v:stroke joinstyle="miter"/>
            <v:imagedata r:id="rId42" o:title="base_44_9562_32797"/>
            <v:formulas/>
            <v:path o:connecttype="segments"/>
          </v:shape>
        </w:pict>
      </w:r>
      <w:r w:rsidR="00D6732D" w:rsidRPr="00A620BC">
        <w:t>, (2)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bookmarkStart w:id="7" w:name="P233"/>
      <w:bookmarkEnd w:id="7"/>
      <w:r w:rsidRPr="00A620BC">
        <w:rPr>
          <w:position w:val="-55"/>
        </w:rPr>
        <w:pict>
          <v:shape id="_x0000_i1055" style="width:102.55pt;height:66.25pt" coordsize="" o:spt="100" adj="0,,0" path="" filled="f" stroked="f">
            <v:stroke joinstyle="miter"/>
            <v:imagedata r:id="rId43" o:title="base_44_9562_32798"/>
            <v:formulas/>
            <v:path o:connecttype="segments"/>
          </v:shape>
        </w:pict>
      </w:r>
      <w:r w:rsidR="00D6732D" w:rsidRPr="00A620BC">
        <w:t>, (3)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где m - число образцов в партии;</w:t>
      </w:r>
    </w:p>
    <w:p w:rsidR="00D6732D" w:rsidRPr="00A620BC" w:rsidRDefault="003827A3">
      <w:pPr>
        <w:pStyle w:val="ConsPlusNormal"/>
        <w:spacing w:before="220"/>
        <w:ind w:firstLine="540"/>
        <w:jc w:val="both"/>
      </w:pPr>
      <w:r w:rsidRPr="00A620BC">
        <w:rPr>
          <w:position w:val="-8"/>
        </w:rPr>
        <w:pict>
          <v:shape id="_x0000_i1056" style="width:12.65pt;height:19.6pt" coordsize="" o:spt="100" adj="0,,0" path="" filled="f" stroked="f">
            <v:stroke joinstyle="miter"/>
            <v:imagedata r:id="rId44" o:title="base_44_9562_32799"/>
            <v:formulas/>
            <v:path o:connecttype="segments"/>
          </v:shape>
        </w:pict>
      </w:r>
      <w:r w:rsidR="00D6732D" w:rsidRPr="00A620BC">
        <w:t xml:space="preserve">и </w:t>
      </w:r>
      <w:r w:rsidRPr="00A620BC">
        <w:rPr>
          <w:position w:val="-8"/>
        </w:rPr>
        <w:pict>
          <v:shape id="_x0000_i1057" style="width:13.25pt;height:19.6pt" coordsize="" o:spt="100" adj="0,,0" path="" filled="f" stroked="f">
            <v:stroke joinstyle="miter"/>
            <v:imagedata r:id="rId45" o:title="base_44_9562_32800"/>
            <v:formulas/>
            <v:path o:connecttype="segments"/>
          </v:shape>
        </w:pict>
      </w:r>
      <w:r w:rsidR="00D6732D" w:rsidRPr="00A620BC">
        <w:t xml:space="preserve"> - среднее арифметическое значение скорости распространения ультразвука, </w:t>
      </w:r>
      <w:proofErr w:type="gramStart"/>
      <w:r w:rsidR="00D6732D" w:rsidRPr="00A620BC">
        <w:t>м</w:t>
      </w:r>
      <w:proofErr w:type="gramEnd"/>
      <w:r w:rsidR="00D6732D" w:rsidRPr="00A620BC">
        <w:t xml:space="preserve">/с, и среднее </w:t>
      </w:r>
      <w:proofErr w:type="spellStart"/>
      <w:r w:rsidR="00D6732D" w:rsidRPr="00A620BC">
        <w:t>квадратическое</w:t>
      </w:r>
      <w:proofErr w:type="spellEnd"/>
      <w:r w:rsidR="00D6732D" w:rsidRPr="00A620BC">
        <w:t xml:space="preserve"> отклонение от партии, определяют по формулам: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24"/>
        </w:rPr>
        <w:pict>
          <v:shape id="_x0000_i1058" style="width:66.25pt;height:35.7pt" coordsize="" o:spt="100" adj="0,,0" path="" filled="f" stroked="f">
            <v:stroke joinstyle="miter"/>
            <v:imagedata r:id="rId46" o:title="base_44_9562_32801"/>
            <v:formulas/>
            <v:path o:connecttype="segments"/>
          </v:shape>
        </w:pict>
      </w:r>
      <w:r w:rsidR="00D6732D" w:rsidRPr="00A620BC">
        <w:t>, (4)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bookmarkStart w:id="8" w:name="P240"/>
      <w:bookmarkEnd w:id="8"/>
      <w:r w:rsidRPr="00A620BC">
        <w:rPr>
          <w:position w:val="-52"/>
        </w:rPr>
        <w:pict>
          <v:shape id="_x0000_i1059" style="width:100.2pt;height:63.95pt" coordsize="" o:spt="100" adj="0,,0" path="" filled="f" stroked="f">
            <v:stroke joinstyle="miter"/>
            <v:imagedata r:id="rId47" o:title="base_44_9562_32802"/>
            <v:formulas/>
            <v:path o:connecttype="segments"/>
          </v:shape>
        </w:pict>
      </w:r>
      <w:r w:rsidR="00D6732D" w:rsidRPr="00A620BC">
        <w:t>, (5)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lastRenderedPageBreak/>
        <w:t>где k - число измерений в изделии;</w:t>
      </w:r>
    </w:p>
    <w:p w:rsidR="00D6732D" w:rsidRPr="00A620BC" w:rsidRDefault="003827A3">
      <w:pPr>
        <w:pStyle w:val="ConsPlusNormal"/>
        <w:spacing w:before="220"/>
        <w:ind w:firstLine="540"/>
        <w:jc w:val="both"/>
      </w:pPr>
      <w:r w:rsidRPr="00A620BC">
        <w:rPr>
          <w:position w:val="-9"/>
        </w:rPr>
        <w:pict>
          <v:shape id="_x0000_i1060" style="width:15.55pt;height:20.75pt" coordsize="" o:spt="100" adj="0,,0" path="" filled="f" stroked="f">
            <v:stroke joinstyle="miter"/>
            <v:imagedata r:id="rId48" o:title="base_44_9562_32803"/>
            <v:formulas/>
            <v:path o:connecttype="segments"/>
          </v:shape>
        </w:pict>
      </w:r>
      <w:r w:rsidR="00D6732D" w:rsidRPr="00A620BC">
        <w:t xml:space="preserve">и </w:t>
      </w:r>
      <w:r w:rsidRPr="00A620BC">
        <w:rPr>
          <w:position w:val="-9"/>
        </w:rPr>
        <w:pict>
          <v:shape id="_x0000_i1061" style="width:18.45pt;height:20.75pt" coordsize="" o:spt="100" adj="0,,0" path="" filled="f" stroked="f">
            <v:stroke joinstyle="miter"/>
            <v:imagedata r:id="rId49" o:title="base_44_9562_32804"/>
            <v:formulas/>
            <v:path o:connecttype="segments"/>
          </v:shape>
        </w:pict>
      </w:r>
      <w:r w:rsidR="00D6732D" w:rsidRPr="00A620BC">
        <w:t xml:space="preserve"> - среднее арифметическое значение скорости распространения ультразвука, </w:t>
      </w:r>
      <w:proofErr w:type="gramStart"/>
      <w:r w:rsidR="00D6732D" w:rsidRPr="00A620BC">
        <w:t>м</w:t>
      </w:r>
      <w:proofErr w:type="gramEnd"/>
      <w:r w:rsidR="00D6732D" w:rsidRPr="00A620BC">
        <w:t xml:space="preserve">/с, и среднее </w:t>
      </w:r>
      <w:proofErr w:type="spellStart"/>
      <w:r w:rsidR="00D6732D" w:rsidRPr="00A620BC">
        <w:t>квадратическое</w:t>
      </w:r>
      <w:proofErr w:type="spellEnd"/>
      <w:r w:rsidR="00D6732D" w:rsidRPr="00A620BC">
        <w:t xml:space="preserve"> отклонение для j изделий i-й партии, определяют по формулам: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24"/>
        </w:rPr>
        <w:pict>
          <v:shape id="_x0000_i1062" style="width:1in;height:35.7pt" coordsize="" o:spt="100" adj="0,,0" path="" filled="f" stroked="f">
            <v:stroke joinstyle="miter"/>
            <v:imagedata r:id="rId50" o:title="base_44_9562_32805"/>
            <v:formulas/>
            <v:path o:connecttype="segments"/>
          </v:shape>
        </w:pict>
      </w:r>
      <w:r w:rsidR="00D6732D" w:rsidRPr="00A620BC">
        <w:t>, (6)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41"/>
        </w:rPr>
        <w:pict>
          <v:shape id="_x0000_i1063" style="width:117.5pt;height:53pt" coordsize="" o:spt="100" adj="0,,0" path="" filled="f" stroked="f">
            <v:stroke joinstyle="miter"/>
            <v:imagedata r:id="rId51" o:title="base_44_9562_32806"/>
            <v:formulas/>
            <v:path o:connecttype="segments"/>
          </v:shape>
        </w:pict>
      </w:r>
      <w:r w:rsidR="00D6732D" w:rsidRPr="00A620BC">
        <w:t>, (7)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>где f - число измерений на участке.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Значение </w:t>
      </w:r>
      <w:r w:rsidR="003827A3" w:rsidRPr="00A620BC">
        <w:rPr>
          <w:position w:val="-8"/>
        </w:rPr>
        <w:pict>
          <v:shape id="_x0000_i1064" style="width:13.8pt;height:19.6pt" coordsize="" o:spt="100" adj="0,,0" path="" filled="f" stroked="f">
            <v:stroke joinstyle="miter"/>
            <v:imagedata r:id="rId52" o:title="base_44_9562_32807"/>
            <v:formulas/>
            <v:path o:connecttype="segments"/>
          </v:shape>
        </w:pict>
      </w:r>
      <w:r w:rsidRPr="00A620BC">
        <w:t xml:space="preserve"> и </w:t>
      </w:r>
      <w:r w:rsidR="003827A3" w:rsidRPr="00A620BC">
        <w:rPr>
          <w:position w:val="-9"/>
        </w:rPr>
        <w:pict>
          <v:shape id="_x0000_i1065" style="width:19pt;height:20.75pt" coordsize="" o:spt="100" adj="0,,0" path="" filled="f" stroked="f">
            <v:stroke joinstyle="miter"/>
            <v:imagedata r:id="rId53" o:title="base_44_9562_32808"/>
            <v:formulas/>
            <v:path o:connecttype="segments"/>
          </v:shape>
        </w:pict>
      </w:r>
      <w:r w:rsidRPr="00A620BC">
        <w:t xml:space="preserve"> необходимо проверить на однородность по критерию </w:t>
      </w:r>
      <w:proofErr w:type="spellStart"/>
      <w:r w:rsidRPr="00A620BC">
        <w:t>Кохрена</w:t>
      </w:r>
      <w:proofErr w:type="spellEnd"/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41"/>
        </w:rPr>
        <w:pict>
          <v:shape id="_x0000_i1066" style="width:58.2pt;height:53pt" coordsize="" o:spt="100" adj="0,,0" path="" filled="f" stroked="f">
            <v:stroke joinstyle="miter"/>
            <v:imagedata r:id="rId54" o:title="base_44_9562_32809"/>
            <v:formulas/>
            <v:path o:connecttype="segments"/>
          </v:shape>
        </w:pict>
      </w:r>
      <w:r w:rsidR="00D6732D" w:rsidRPr="00A620BC">
        <w:t>, (8)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 xml:space="preserve">где </w:t>
      </w:r>
      <w:r w:rsidR="003827A3" w:rsidRPr="00A620BC">
        <w:rPr>
          <w:position w:val="-11"/>
        </w:rPr>
        <w:pict>
          <v:shape id="_x0000_i1067" style="width:31.7pt;height:22.45pt" coordsize="" o:spt="100" adj="0,,0" path="" filled="f" stroked="f">
            <v:stroke joinstyle="miter"/>
            <v:imagedata r:id="rId55" o:title="base_44_9562_32810"/>
            <v:formulas/>
            <v:path o:connecttype="segments"/>
          </v:shape>
        </w:pict>
      </w:r>
      <w:r w:rsidRPr="00A620BC">
        <w:t xml:space="preserve"> - максимальная дисперсия j-</w:t>
      </w:r>
      <w:proofErr w:type="spellStart"/>
      <w:r w:rsidRPr="00A620BC">
        <w:t>го</w:t>
      </w:r>
      <w:proofErr w:type="spellEnd"/>
      <w:r w:rsidRPr="00A620BC">
        <w:t xml:space="preserve"> изделия в i-й партии.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При заданном уровне значимости по таблицам находят квантиль распределения </w:t>
      </w:r>
      <w:proofErr w:type="spellStart"/>
      <w:r w:rsidRPr="00A620BC">
        <w:t>Кохрена</w:t>
      </w:r>
      <w:proofErr w:type="spellEnd"/>
      <w:r w:rsidRPr="00A620BC">
        <w:t xml:space="preserve"> </w:t>
      </w:r>
      <w:r w:rsidR="003827A3" w:rsidRPr="00A620BC">
        <w:rPr>
          <w:position w:val="-9"/>
        </w:rPr>
        <w:pict>
          <v:shape id="_x0000_i1068" style="width:26.5pt;height:20.75pt" coordsize="" o:spt="100" adj="0,,0" path="" filled="f" stroked="f">
            <v:stroke joinstyle="miter"/>
            <v:imagedata r:id="rId56" o:title="base_44_9562_32811"/>
            <v:formulas/>
            <v:path o:connecttype="segments"/>
          </v:shape>
        </w:pict>
      </w:r>
      <w:r w:rsidRPr="00A620BC">
        <w:t>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Если выполняется условие </w:t>
      </w:r>
      <w:r w:rsidR="003827A3" w:rsidRPr="00A620BC">
        <w:rPr>
          <w:position w:val="-9"/>
        </w:rPr>
        <w:pict>
          <v:shape id="_x0000_i1069" style="width:48.95pt;height:20.75pt" coordsize="" o:spt="100" adj="0,,0" path="" filled="f" stroked="f">
            <v:stroke joinstyle="miter"/>
            <v:imagedata r:id="rId57" o:title="base_44_9562_32812"/>
            <v:formulas/>
            <v:path o:connecttype="segments"/>
          </v:shape>
        </w:pict>
      </w:r>
      <w:r w:rsidRPr="00A620BC">
        <w:t>, то в этом случае выборочные дисперсии однородны и принадлежат к одной генеральной совокупности. Дисперсии генеральной совокупности вычисляют по формулам (3) и (5).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>3. Для рационального использования огнеупорных бетонных изделий рекомендуется производить разбраковку их по скорости распространения ультразвука на три группы: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8"/>
        </w:rPr>
        <w:pict>
          <v:shape id="_x0000_i1070" style="width:43.8pt;height:19.6pt" coordsize="" o:spt="100" adj="0,,0" path="" filled="f" stroked="f">
            <v:stroke joinstyle="miter"/>
            <v:imagedata r:id="rId58" o:title="base_44_9562_32813"/>
            <v:formulas/>
            <v:path o:connecttype="segments"/>
          </v:shape>
        </w:pict>
      </w:r>
      <w:r w:rsidR="00D6732D" w:rsidRPr="00A620BC">
        <w:t>,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23"/>
        </w:rPr>
        <w:pict>
          <v:shape id="_x0000_i1071" style="width:161.3pt;height:34.55pt" coordsize="" o:spt="100" adj="0,,0" path="" filled="f" stroked="f">
            <v:stroke joinstyle="miter"/>
            <v:imagedata r:id="rId59" o:title="base_44_9562_32814"/>
            <v:formulas/>
            <v:path o:connecttype="segments"/>
          </v:shape>
        </w:pict>
      </w:r>
      <w:r w:rsidR="00D6732D" w:rsidRPr="00A620BC">
        <w:t>,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3827A3">
      <w:pPr>
        <w:pStyle w:val="ConsPlusNormal"/>
        <w:jc w:val="center"/>
      </w:pPr>
      <w:r w:rsidRPr="00A620BC">
        <w:rPr>
          <w:position w:val="-23"/>
        </w:rPr>
        <w:pict>
          <v:shape id="_x0000_i1072" style="width:58.2pt;height:34.55pt" coordsize="" o:spt="100" adj="0,,0" path="" filled="f" stroked="f">
            <v:stroke joinstyle="miter"/>
            <v:imagedata r:id="rId60" o:title="base_44_9562_32815"/>
            <v:formulas/>
            <v:path o:connecttype="segments"/>
          </v:shape>
        </w:pict>
      </w:r>
      <w:r w:rsidR="00D6732D" w:rsidRPr="00A620BC">
        <w:t>.</w:t>
      </w:r>
    </w:p>
    <w:p w:rsidR="00D6732D" w:rsidRPr="00A620BC" w:rsidRDefault="00D6732D">
      <w:pPr>
        <w:pStyle w:val="ConsPlusNormal"/>
        <w:ind w:firstLine="540"/>
        <w:jc w:val="both"/>
      </w:pPr>
    </w:p>
    <w:p w:rsidR="00D6732D" w:rsidRPr="00A620BC" w:rsidRDefault="00D6732D">
      <w:pPr>
        <w:pStyle w:val="ConsPlusNormal"/>
        <w:ind w:firstLine="540"/>
        <w:jc w:val="both"/>
      </w:pPr>
      <w:r w:rsidRPr="00A620BC">
        <w:t xml:space="preserve">К первой группе относят партии изделий, среднее значение скорости распространения ультразвука в которых более </w:t>
      </w:r>
      <w:r w:rsidR="003827A3" w:rsidRPr="00A620BC">
        <w:rPr>
          <w:position w:val="-8"/>
        </w:rPr>
        <w:pict>
          <v:shape id="_x0000_i1073" style="width:12.65pt;height:19.6pt" coordsize="" o:spt="100" adj="0,,0" path="" filled="f" stroked="f">
            <v:stroke joinstyle="miter"/>
            <v:imagedata r:id="rId61" o:title="base_44_9562_32816"/>
            <v:formulas/>
            <v:path o:connecttype="segments"/>
          </v:shape>
        </w:pict>
      </w:r>
      <w:r w:rsidRPr="00A620BC">
        <w:t xml:space="preserve">, но менее </w:t>
      </w:r>
      <w:r w:rsidR="003827A3" w:rsidRPr="00A620BC">
        <w:rPr>
          <w:position w:val="-8"/>
        </w:rPr>
        <w:pict>
          <v:shape id="_x0000_i1074" style="width:13.25pt;height:19.6pt" coordsize="" o:spt="100" adj="0,,0" path="" filled="f" stroked="f">
            <v:stroke joinstyle="miter"/>
            <v:imagedata r:id="rId62" o:title="base_44_9562_32817"/>
            <v:formulas/>
            <v:path o:connecttype="segments"/>
          </v:shape>
        </w:pict>
      </w:r>
      <w:r w:rsidRPr="00A620BC">
        <w:t xml:space="preserve">. Изделия таких партий подлежат поштучному контролю. Те изделия, в которых скорость распространения менее </w:t>
      </w:r>
      <w:r w:rsidR="003827A3" w:rsidRPr="00A620BC">
        <w:rPr>
          <w:position w:val="-8"/>
        </w:rPr>
        <w:pict>
          <v:shape id="_x0000_i1075" style="width:12.65pt;height:19.6pt" coordsize="" o:spt="100" adj="0,,0" path="" filled="f" stroked="f">
            <v:stroke joinstyle="miter"/>
            <v:imagedata r:id="rId63" o:title="base_44_9562_32818"/>
            <v:formulas/>
            <v:path o:connecttype="segments"/>
          </v:shape>
        </w:pict>
      </w:r>
      <w:r w:rsidRPr="00A620BC">
        <w:t>, подлежат отбраковке или повторному испытанию, а остальные - приемке.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Ко второй группе относят партии изделий, среднее значение скорости распространения </w:t>
      </w:r>
      <w:r w:rsidRPr="00A620BC">
        <w:lastRenderedPageBreak/>
        <w:t xml:space="preserve">ультразвука в которых более </w:t>
      </w:r>
      <w:r w:rsidR="003827A3" w:rsidRPr="00A620BC">
        <w:rPr>
          <w:position w:val="-8"/>
        </w:rPr>
        <w:pict>
          <v:shape id="_x0000_i1076" style="width:13.25pt;height:19.6pt" coordsize="" o:spt="100" adj="0,,0" path="" filled="f" stroked="f">
            <v:stroke joinstyle="miter"/>
            <v:imagedata r:id="rId64" o:title="base_44_9562_32819"/>
            <v:formulas/>
            <v:path o:connecttype="segments"/>
          </v:shape>
        </w:pict>
      </w:r>
      <w:r w:rsidRPr="00A620BC">
        <w:t xml:space="preserve">, но менее </w:t>
      </w:r>
      <w:r w:rsidR="003827A3" w:rsidRPr="00A620BC">
        <w:rPr>
          <w:position w:val="-8"/>
        </w:rPr>
        <w:pict>
          <v:shape id="_x0000_i1077" style="width:13.25pt;height:19.6pt" coordsize="" o:spt="100" adj="0,,0" path="" filled="f" stroked="f">
            <v:stroke joinstyle="miter"/>
            <v:imagedata r:id="rId65" o:title="base_44_9562_32820"/>
            <v:formulas/>
            <v:path o:connecttype="segments"/>
          </v:shape>
        </w:pict>
      </w:r>
      <w:r w:rsidRPr="00A620BC">
        <w:t>. Такие партии подлежат приемке.</w:t>
      </w:r>
    </w:p>
    <w:p w:rsidR="00D6732D" w:rsidRPr="00A620BC" w:rsidRDefault="00D6732D">
      <w:pPr>
        <w:pStyle w:val="ConsPlusNormal"/>
        <w:spacing w:before="220"/>
        <w:ind w:firstLine="540"/>
        <w:jc w:val="both"/>
      </w:pPr>
      <w:r w:rsidRPr="00A620BC">
        <w:t xml:space="preserve">К третьей группе относят партии изделий, среднее значение скорости распространения ультразвука в которых более </w:t>
      </w:r>
      <w:r w:rsidR="003827A3" w:rsidRPr="00A620BC">
        <w:rPr>
          <w:position w:val="-8"/>
        </w:rPr>
        <w:pict>
          <v:shape id="_x0000_i1078" style="width:13.25pt;height:19.6pt" coordsize="" o:spt="100" adj="0,,0" path="" filled="f" stroked="f">
            <v:stroke joinstyle="miter"/>
            <v:imagedata r:id="rId66" o:title="base_44_9562_32821"/>
            <v:formulas/>
            <v:path o:connecttype="segments"/>
          </v:shape>
        </w:pict>
      </w:r>
      <w:r w:rsidRPr="00A620BC">
        <w:t>. Такие изделия партии подлежат приемке. Эти изделия рекомендуется использовать в более ответственных участках конструкции тепловых агрегатов.</w:t>
      </w:r>
    </w:p>
    <w:sectPr w:rsidR="00D6732D" w:rsidRPr="00A620BC" w:rsidSect="00BA1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7A3" w:rsidRDefault="003827A3" w:rsidP="003F2238">
      <w:pPr>
        <w:spacing w:after="0" w:line="240" w:lineRule="auto"/>
      </w:pPr>
      <w:r>
        <w:separator/>
      </w:r>
    </w:p>
  </w:endnote>
  <w:endnote w:type="continuationSeparator" w:id="0">
    <w:p w:rsidR="003827A3" w:rsidRDefault="003827A3" w:rsidP="003F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7A3" w:rsidRDefault="003827A3" w:rsidP="003F2238">
      <w:pPr>
        <w:spacing w:after="0" w:line="240" w:lineRule="auto"/>
      </w:pPr>
      <w:r>
        <w:separator/>
      </w:r>
    </w:p>
  </w:footnote>
  <w:footnote w:type="continuationSeparator" w:id="0">
    <w:p w:rsidR="003827A3" w:rsidRDefault="003827A3" w:rsidP="003F2238">
      <w:pPr>
        <w:spacing w:after="0" w:line="240" w:lineRule="auto"/>
      </w:pPr>
      <w:r>
        <w:continuationSeparator/>
      </w:r>
    </w:p>
  </w:footnote>
  <w:footnote w:id="1">
    <w:p w:rsidR="003F2238" w:rsidRPr="003F2238" w:rsidRDefault="003F2238" w:rsidP="003F2238">
      <w:pPr>
        <w:pStyle w:val="a4"/>
        <w:jc w:val="both"/>
        <w:rPr>
          <w:sz w:val="18"/>
          <w:szCs w:val="18"/>
        </w:rPr>
      </w:pPr>
      <w:r w:rsidRPr="003F2238">
        <w:rPr>
          <w:rStyle w:val="a6"/>
          <w:sz w:val="18"/>
          <w:szCs w:val="18"/>
        </w:rPr>
        <w:footnoteRef/>
      </w:r>
      <w:r w:rsidRPr="003F2238">
        <w:rPr>
          <w:sz w:val="18"/>
          <w:szCs w:val="18"/>
        </w:rPr>
        <w:t xml:space="preserve"> </w:t>
      </w:r>
      <w:r w:rsidRPr="003F2238">
        <w:rPr>
          <w:sz w:val="18"/>
          <w:szCs w:val="18"/>
        </w:rPr>
        <w:t xml:space="preserve">При ограниченном объеме выпуска продукции допускается нормативное значение скорости распространения ультразвука определять </w:t>
      </w:r>
      <w:proofErr w:type="gramStart"/>
      <w:r w:rsidRPr="003F2238">
        <w:rPr>
          <w:sz w:val="18"/>
          <w:szCs w:val="18"/>
        </w:rPr>
        <w:t>на</w:t>
      </w:r>
      <w:proofErr w:type="gramEnd"/>
      <w:r w:rsidRPr="003F2238">
        <w:rPr>
          <w:sz w:val="18"/>
          <w:szCs w:val="18"/>
        </w:rPr>
        <w:t xml:space="preserve"> не менее 200 изделий.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32D"/>
    <w:rsid w:val="00190F0D"/>
    <w:rsid w:val="003827A3"/>
    <w:rsid w:val="003F2238"/>
    <w:rsid w:val="006A1888"/>
    <w:rsid w:val="008C54BD"/>
    <w:rsid w:val="00A620BC"/>
    <w:rsid w:val="00A73C60"/>
    <w:rsid w:val="00C5032E"/>
    <w:rsid w:val="00C732E1"/>
    <w:rsid w:val="00CB54DF"/>
    <w:rsid w:val="00CE2E7E"/>
    <w:rsid w:val="00D6732D"/>
    <w:rsid w:val="00D84138"/>
    <w:rsid w:val="00F1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7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7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673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673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84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F223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F223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F223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91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732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7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7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673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673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84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F223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F223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F223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91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732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image" Target="media/image29.wmf"/><Relationship Id="rId21" Type="http://schemas.openxmlformats.org/officeDocument/2006/relationships/image" Target="media/image13.png"/><Relationship Id="rId34" Type="http://schemas.openxmlformats.org/officeDocument/2006/relationships/image" Target="media/image26.wmf"/><Relationship Id="rId42" Type="http://schemas.openxmlformats.org/officeDocument/2006/relationships/image" Target="media/image32.wmf"/><Relationship Id="rId47" Type="http://schemas.openxmlformats.org/officeDocument/2006/relationships/image" Target="media/image37.wmf"/><Relationship Id="rId50" Type="http://schemas.openxmlformats.org/officeDocument/2006/relationships/image" Target="media/image40.wmf"/><Relationship Id="rId55" Type="http://schemas.openxmlformats.org/officeDocument/2006/relationships/image" Target="media/image45.wmf"/><Relationship Id="rId63" Type="http://schemas.openxmlformats.org/officeDocument/2006/relationships/image" Target="media/image53.wmf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image" Target="media/image2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image" Target="media/image28.png"/><Relationship Id="rId40" Type="http://schemas.openxmlformats.org/officeDocument/2006/relationships/image" Target="media/image30.wmf"/><Relationship Id="rId45" Type="http://schemas.openxmlformats.org/officeDocument/2006/relationships/image" Target="media/image35.wmf"/><Relationship Id="rId53" Type="http://schemas.openxmlformats.org/officeDocument/2006/relationships/image" Target="media/image43.wmf"/><Relationship Id="rId58" Type="http://schemas.openxmlformats.org/officeDocument/2006/relationships/image" Target="media/image48.wmf"/><Relationship Id="rId66" Type="http://schemas.openxmlformats.org/officeDocument/2006/relationships/image" Target="media/image56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oleObject" Target="embeddings/oleObject1.bin"/><Relationship Id="rId49" Type="http://schemas.openxmlformats.org/officeDocument/2006/relationships/image" Target="media/image39.wmf"/><Relationship Id="rId57" Type="http://schemas.openxmlformats.org/officeDocument/2006/relationships/image" Target="media/image47.wmf"/><Relationship Id="rId61" Type="http://schemas.openxmlformats.org/officeDocument/2006/relationships/image" Target="media/image51.wmf"/><Relationship Id="rId10" Type="http://schemas.openxmlformats.org/officeDocument/2006/relationships/image" Target="media/image2.png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image" Target="media/image34.wmf"/><Relationship Id="rId52" Type="http://schemas.openxmlformats.org/officeDocument/2006/relationships/image" Target="media/image42.wmf"/><Relationship Id="rId60" Type="http://schemas.openxmlformats.org/officeDocument/2006/relationships/image" Target="media/image50.wmf"/><Relationship Id="rId65" Type="http://schemas.openxmlformats.org/officeDocument/2006/relationships/image" Target="media/image55.w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png"/><Relationship Id="rId43" Type="http://schemas.openxmlformats.org/officeDocument/2006/relationships/image" Target="media/image33.wmf"/><Relationship Id="rId48" Type="http://schemas.openxmlformats.org/officeDocument/2006/relationships/image" Target="media/image38.wmf"/><Relationship Id="rId56" Type="http://schemas.openxmlformats.org/officeDocument/2006/relationships/image" Target="media/image46.wmf"/><Relationship Id="rId64" Type="http://schemas.openxmlformats.org/officeDocument/2006/relationships/image" Target="media/image54.wmf"/><Relationship Id="rId8" Type="http://schemas.openxmlformats.org/officeDocument/2006/relationships/hyperlink" Target="https://fireman.club/statyi-polzovateley/ogneupornyiy-ognestoykiy-beton-sostav-i-harakteristiki/" TargetMode="External"/><Relationship Id="rId51" Type="http://schemas.openxmlformats.org/officeDocument/2006/relationships/image" Target="media/image41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oleObject" Target="embeddings/oleObject2.bin"/><Relationship Id="rId46" Type="http://schemas.openxmlformats.org/officeDocument/2006/relationships/image" Target="media/image36.wmf"/><Relationship Id="rId59" Type="http://schemas.openxmlformats.org/officeDocument/2006/relationships/image" Target="media/image49.wmf"/><Relationship Id="rId67" Type="http://schemas.openxmlformats.org/officeDocument/2006/relationships/fontTable" Target="fontTable.xml"/><Relationship Id="rId20" Type="http://schemas.openxmlformats.org/officeDocument/2006/relationships/image" Target="media/image12.wmf"/><Relationship Id="rId41" Type="http://schemas.openxmlformats.org/officeDocument/2006/relationships/image" Target="media/image31.wmf"/><Relationship Id="rId54" Type="http://schemas.openxmlformats.org/officeDocument/2006/relationships/image" Target="media/image44.wmf"/><Relationship Id="rId62" Type="http://schemas.openxmlformats.org/officeDocument/2006/relationships/image" Target="media/image5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52A01-6770-4F66-AFF4-1E0FE71B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2019-03-10T08:12:00Z</dcterms:created>
  <dcterms:modified xsi:type="dcterms:W3CDTF">2019-03-10T11:10:00Z</dcterms:modified>
</cp:coreProperties>
</file>