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F7" w:rsidRPr="004C54F7" w:rsidRDefault="004C54F7" w:rsidP="004C54F7">
      <w:pPr>
        <w:pStyle w:val="ConsPlusNormal"/>
        <w:ind w:left="5954"/>
        <w:jc w:val="right"/>
        <w:outlineLvl w:val="0"/>
        <w:rPr>
          <w:rFonts w:ascii="Times New Roman" w:hAnsi="Times New Roman" w:cs="Times New Roman"/>
          <w:sz w:val="24"/>
        </w:rPr>
      </w:pPr>
      <w:r w:rsidRPr="004C54F7">
        <w:rPr>
          <w:rFonts w:ascii="Times New Roman" w:hAnsi="Times New Roman" w:cs="Times New Roman"/>
          <w:sz w:val="24"/>
        </w:rPr>
        <w:t>Введен приказом Федерального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4C54F7">
        <w:rPr>
          <w:rFonts w:ascii="Times New Roman" w:hAnsi="Times New Roman" w:cs="Times New Roman"/>
          <w:sz w:val="24"/>
        </w:rPr>
        <w:t>агентства по техническому</w:t>
      </w:r>
      <w:r>
        <w:rPr>
          <w:rFonts w:ascii="Times New Roman" w:hAnsi="Times New Roman" w:cs="Times New Roman"/>
          <w:sz w:val="24"/>
        </w:rPr>
        <w:t xml:space="preserve"> </w:t>
      </w:r>
      <w:r w:rsidRPr="004C54F7">
        <w:rPr>
          <w:rFonts w:ascii="Times New Roman" w:hAnsi="Times New Roman" w:cs="Times New Roman"/>
          <w:sz w:val="24"/>
        </w:rPr>
        <w:t>регулированию и метрологии</w:t>
      </w:r>
      <w:r>
        <w:rPr>
          <w:rFonts w:ascii="Times New Roman" w:hAnsi="Times New Roman" w:cs="Times New Roman"/>
          <w:sz w:val="24"/>
        </w:rPr>
        <w:t xml:space="preserve"> </w:t>
      </w:r>
      <w:r w:rsidRPr="004C54F7">
        <w:rPr>
          <w:rFonts w:ascii="Times New Roman" w:hAnsi="Times New Roman" w:cs="Times New Roman"/>
          <w:sz w:val="24"/>
        </w:rPr>
        <w:t xml:space="preserve">от 30 марта 2005 г. </w:t>
      </w:r>
      <w:r>
        <w:rPr>
          <w:rFonts w:ascii="Times New Roman" w:hAnsi="Times New Roman" w:cs="Times New Roman"/>
          <w:sz w:val="24"/>
        </w:rPr>
        <w:t>№</w:t>
      </w:r>
      <w:r w:rsidRPr="004C54F7">
        <w:rPr>
          <w:rFonts w:ascii="Times New Roman" w:hAnsi="Times New Roman" w:cs="Times New Roman"/>
          <w:sz w:val="24"/>
        </w:rPr>
        <w:t xml:space="preserve"> 68-ст</w:t>
      </w:r>
    </w:p>
    <w:p w:rsidR="004C54F7" w:rsidRPr="004C54F7" w:rsidRDefault="004C54F7" w:rsidP="004C54F7">
      <w:pPr>
        <w:pStyle w:val="ConsPlusNormal"/>
        <w:ind w:left="5954"/>
        <w:jc w:val="center"/>
        <w:rPr>
          <w:rFonts w:ascii="Times New Roman" w:hAnsi="Times New Roman" w:cs="Times New Roman"/>
          <w:sz w:val="24"/>
        </w:rPr>
      </w:pPr>
    </w:p>
    <w:p w:rsidR="004C54F7" w:rsidRPr="004C54F7" w:rsidRDefault="004C54F7" w:rsidP="004C54F7">
      <w:pPr>
        <w:pStyle w:val="ConsPlusNormal"/>
        <w:ind w:left="5954"/>
        <w:jc w:val="right"/>
        <w:rPr>
          <w:rFonts w:ascii="Times New Roman" w:hAnsi="Times New Roman" w:cs="Times New Roman"/>
          <w:sz w:val="24"/>
        </w:rPr>
      </w:pPr>
      <w:r w:rsidRPr="004C54F7">
        <w:rPr>
          <w:rFonts w:ascii="Times New Roman" w:hAnsi="Times New Roman" w:cs="Times New Roman"/>
          <w:sz w:val="24"/>
        </w:rPr>
        <w:t xml:space="preserve">Дата введения </w:t>
      </w:r>
      <w:r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br/>
      </w:r>
      <w:r w:rsidRPr="004C54F7">
        <w:rPr>
          <w:rFonts w:ascii="Times New Roman" w:hAnsi="Times New Roman" w:cs="Times New Roman"/>
          <w:sz w:val="24"/>
        </w:rPr>
        <w:t>1 января 2006 года</w:t>
      </w:r>
    </w:p>
    <w:p w:rsidR="004C54F7" w:rsidRPr="004C54F7" w:rsidRDefault="004C54F7" w:rsidP="0098460A">
      <w:pPr>
        <w:pBdr>
          <w:bottom w:val="single" w:sz="12" w:space="1" w:color="auto"/>
        </w:pBd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460A" w:rsidRPr="0098460A" w:rsidRDefault="0098460A" w:rsidP="0098460A">
      <w:pPr>
        <w:spacing w:before="120" w:after="24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МЕЖГОСУДАРСТВЕННЫЙ СОВЕТ ПО СТАНДАРТИЗАЦИИ, МЕТРОЛОГИИ И СЕРТИФИКАЦИИ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  <w:t>(МГС)</w:t>
      </w:r>
    </w:p>
    <w:p w:rsidR="0098460A" w:rsidRPr="0098460A" w:rsidRDefault="0098460A" w:rsidP="0098460A">
      <w:pPr>
        <w:spacing w:after="24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INTERSTATE COUNCIL FOR STANDARDIZATION, METROLOGY AND CERTIFICATION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  <w:t>(ISC)</w:t>
      </w: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4"/>
        <w:gridCol w:w="2707"/>
      </w:tblGrid>
      <w:tr w:rsidR="004C54F7" w:rsidRPr="0098460A" w:rsidTr="0098460A">
        <w:tc>
          <w:tcPr>
            <w:tcW w:w="35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b/>
                <w:bCs/>
                <w:spacing w:val="40"/>
                <w:sz w:val="24"/>
                <w:szCs w:val="24"/>
                <w:lang w:eastAsia="ru-RU"/>
              </w:rPr>
              <w:t>МЕЖГОСУДАРСТВЕННЫЙ</w:t>
            </w:r>
            <w:r w:rsidRPr="00984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СТАНДАРТ</w:t>
            </w:r>
          </w:p>
        </w:tc>
        <w:tc>
          <w:tcPr>
            <w:tcW w:w="1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ГОСТ </w:t>
            </w:r>
            <w:r w:rsidRPr="009846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28874-2004</w:t>
            </w:r>
          </w:p>
        </w:tc>
      </w:tr>
    </w:tbl>
    <w:p w:rsidR="0098460A" w:rsidRPr="0098460A" w:rsidRDefault="0098460A" w:rsidP="0098460A">
      <w:pPr>
        <w:spacing w:before="240" w:after="24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bookmarkStart w:id="0" w:name="_GoBack"/>
      <w:bookmarkEnd w:id="0"/>
    </w:p>
    <w:p w:rsidR="0098460A" w:rsidRPr="007A53D5" w:rsidRDefault="007A53D5" w:rsidP="0098460A">
      <w:pPr>
        <w:spacing w:before="240" w:after="24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ru-RU"/>
        </w:rPr>
      </w:pPr>
      <w:hyperlink r:id="rId6" w:history="1">
        <w:r w:rsidR="0098460A" w:rsidRPr="007A53D5"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44"/>
            <w:szCs w:val="28"/>
            <w:u w:val="none"/>
            <w:lang w:eastAsia="ru-RU"/>
          </w:rPr>
          <w:t>ОГНЕУПОРЫ</w:t>
        </w:r>
      </w:hyperlink>
    </w:p>
    <w:p w:rsidR="0098460A" w:rsidRPr="0098460A" w:rsidRDefault="0098460A" w:rsidP="0098460A">
      <w:pPr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caps/>
          <w:sz w:val="40"/>
          <w:szCs w:val="24"/>
          <w:lang w:eastAsia="ru-RU"/>
        </w:rPr>
        <w:t>КЛАССИФИКАЦИЯ</w:t>
      </w:r>
    </w:p>
    <w:p w:rsidR="0098460A" w:rsidRPr="0098460A" w:rsidRDefault="0098460A" w:rsidP="009846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caps/>
          <w:spacing w:val="40"/>
          <w:sz w:val="24"/>
          <w:szCs w:val="24"/>
          <w:lang w:eastAsia="ru-RU"/>
        </w:rPr>
        <w:t> </w:t>
      </w:r>
    </w:p>
    <w:p w:rsidR="0098460A" w:rsidRPr="0098460A" w:rsidRDefault="0098460A" w:rsidP="00984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24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caps/>
          <w:sz w:val="40"/>
          <w:szCs w:val="24"/>
          <w:lang w:eastAsia="ru-RU"/>
        </w:rPr>
        <w:t> </w:t>
      </w:r>
    </w:p>
    <w:p w:rsidR="004C54F7" w:rsidRPr="004C54F7" w:rsidRDefault="0098460A" w:rsidP="004C54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40"/>
          <w:szCs w:val="24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caps/>
          <w:sz w:val="40"/>
          <w:szCs w:val="24"/>
          <w:lang w:eastAsia="ru-RU"/>
        </w:rPr>
        <w:t> </w:t>
      </w:r>
      <w:r w:rsidR="004C54F7" w:rsidRPr="004C54F7">
        <w:rPr>
          <w:rFonts w:ascii="Times New Roman" w:eastAsia="Times New Roman" w:hAnsi="Times New Roman" w:cs="Times New Roman"/>
          <w:bCs/>
          <w:caps/>
          <w:sz w:val="40"/>
          <w:szCs w:val="24"/>
          <w:lang w:eastAsia="ru-RU"/>
        </w:rPr>
        <w:t>REFRACTORIES. CLASSIFICATION</w:t>
      </w:r>
    </w:p>
    <w:p w:rsidR="004C54F7" w:rsidRPr="004C54F7" w:rsidRDefault="004C54F7" w:rsidP="004C5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24"/>
          <w:lang w:eastAsia="ru-RU"/>
        </w:rPr>
      </w:pPr>
    </w:p>
    <w:p w:rsidR="004C54F7" w:rsidRPr="004C54F7" w:rsidRDefault="004C54F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54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Предисловие</w:t>
      </w:r>
    </w:p>
    <w:p w:rsidR="0098460A" w:rsidRPr="0098460A" w:rsidRDefault="0098460A" w:rsidP="0098460A">
      <w:pPr>
        <w:spacing w:after="12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основные принципы и основной порядок проведения работ по межгосударственной стандартизации установлены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1.0-92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«Межгосударственная система стандартизации. Основные положения» 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1.2-97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«Межгосударственная система стандартизации. Стандарты межгосударственные, правила и рекомендации по межгосударственной стандартизации. Порядок разработки, принятия, применения, обновления и отмены»</w:t>
      </w:r>
    </w:p>
    <w:p w:rsidR="0098460A" w:rsidRPr="0098460A" w:rsidRDefault="0098460A" w:rsidP="004C54F7">
      <w:pPr>
        <w:spacing w:after="120" w:line="240" w:lineRule="auto"/>
        <w:ind w:firstLine="283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стандарте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ОАО «Санкт-Петербургский институт огнеупоров» (ОАО «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СПбИО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Межгосударственным техническим комитетом по стандартизации МТК 9 «Огнеупоры»</w:t>
      </w:r>
    </w:p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агентством по техническому регулированию и метрологии</w:t>
      </w:r>
    </w:p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 Межгосударственным советом по стандартизации, метрологии и сертификации (протокол № 26 от 8 декабря 2004 г.)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принятие стандарта проголосовали: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6"/>
        <w:gridCol w:w="1806"/>
        <w:gridCol w:w="4849"/>
      </w:tblGrid>
      <w:tr w:rsidR="004C54F7" w:rsidRPr="0098460A" w:rsidTr="0098460A">
        <w:trPr>
          <w:tblHeader/>
          <w:jc w:val="center"/>
        </w:trPr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Краткое наименование страны по МК (ИСО 3166) 004-97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страны по МК (ИСО 3166) 004-97</w:t>
            </w:r>
          </w:p>
        </w:tc>
        <w:tc>
          <w:tcPr>
            <w:tcW w:w="25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наименование национального органа по стандартизации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Азербайджан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Азгосстандарт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Армения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AM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Армстандарт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Беларусь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BY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Госстандарт Республики Беларусь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Казахстан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KZ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Госстандарт Республики Казахстан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Киргизия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Кыргызстандарт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Молдова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Молдова-Стандарт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Федеральное агентство по техническому регулированию и метрологии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Таджикистан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TJ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Таджикстандарт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Туркменистан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TM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Главгосслужба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Туркменстандартлары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4C54F7" w:rsidRPr="0098460A" w:rsidTr="0098460A">
        <w:trPr>
          <w:jc w:val="center"/>
        </w:trPr>
        <w:tc>
          <w:tcPr>
            <w:tcW w:w="1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27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Узбекистан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UZ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31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Узстандарт</w:t>
            </w:r>
            <w:proofErr w:type="spellEnd"/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настоящем стандарте частично учтены требования стандартов: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DD ENV 1402-95, часть 1 «Неформованные огнеупоры. Введение и определения» - в части раздела 7 (7.4.1) и приложения</w:t>
      </w:r>
      <w:proofErr w:type="gramStart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Б</w:t>
      </w:r>
      <w:proofErr w:type="gramEnd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1 «Классификация плотных огнеупорных изделий. Алюмосиликатные изделия»;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2 «Классификация плотных огнеупорных изделий. Основные изделия с содержанием остаточного углерода менее 7 %»;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3 «Классификация плотных огнеупорных изделий. Основные изделия с содержанием остаточного углерода от 7 % до 30 %»;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DIN EN 12475-99, часть 4 «Классификация плотных огнеупорных изделий. Специальные изделия» - в части приложения</w:t>
      </w:r>
      <w:proofErr w:type="gramStart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А</w:t>
      </w:r>
      <w:proofErr w:type="gramEnd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1094-99, часть 2 «Теплоизоляционные огнеупоры. Классификация изделий»;</w:t>
      </w:r>
    </w:p>
    <w:p w:rsidR="0098460A" w:rsidRPr="004C54F7" w:rsidRDefault="0098460A" w:rsidP="004C54F7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DIN V ENV 1094-98, часть 3 «Теплоизоляционная огнеупорная продукция. Классификация продукции из керамических волокон» - в части приложения</w:t>
      </w:r>
      <w:proofErr w:type="gramStart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В</w:t>
      </w:r>
      <w:proofErr w:type="gramEnd"/>
    </w:p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Федерального агентства по техническому регулированию и метрологии от 30 марта 2005 г. № 68-ст межгосударственный стандарт ГОСТ 28874-2004 введен в действие непосредственно в качестве национального стандарта Российской Федерации с 1 января 2006 г.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C54F7"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ВЗАМЕН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 28874-90</w:t>
      </w:r>
    </w:p>
    <w:p w:rsidR="004C54F7" w:rsidRPr="004C54F7" w:rsidRDefault="004C54F7" w:rsidP="004C54F7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введении в действие (прекращении действия) настоящего стандарта публикуется в указателе «Национальные стандарты».</w:t>
      </w:r>
    </w:p>
    <w:p w:rsidR="004C54F7" w:rsidRPr="004C54F7" w:rsidRDefault="004C54F7" w:rsidP="004C54F7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изменениях к настоящему стандарту публикуется в указателе «Национальные стандарты», а текст изменений – в информационных указателях «Национальные стандарты». В случае пересмотра или отмены настоящего стандарта 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соответствующая информация будет опубликована в информационном указателе «Национальные стандарты».</w:t>
      </w:r>
    </w:p>
    <w:p w:rsidR="0098460A" w:rsidRPr="0098460A" w:rsidRDefault="0098460A" w:rsidP="004C54F7">
      <w:pPr>
        <w:spacing w:before="120"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1" w:name="i18098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1. Область применения</w:t>
      </w:r>
      <w:bookmarkEnd w:id="1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стандарт устанавливает классификацию огнеупоров - неметаллических материалов огнеупорностью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ниже 1580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предназначенных для использования в агрегатах и устройствах для защиты от воздействия тепловой энергии и агрессивных реагентов (газовых, жидких, твердых).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Огнеупоры подразделяют на огнеупорные изделия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неформованные огнеупоры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не распространяется на огнеупорное сырье.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2" w:name="i26744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2. Термины и определения</w:t>
      </w:r>
      <w:bookmarkEnd w:id="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 применены следующие термины с соответствующими определениями: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i3373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огнеупорность: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Свойство материала противостоять, не расплавляясь, воздействию высокой температуры.</w:t>
      </w:r>
      <w:bookmarkEnd w:id="3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i4257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огнеупорное изделие (формованные огнеупоры):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Огнеупоры, характеризующиеся определенной геометрической формой и размерами.</w:t>
      </w:r>
      <w:bookmarkEnd w:id="4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5" w:name="i5432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неформованные огнеупоры: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Огнеупоры, не имеющие определенной формы и размеров.</w:t>
      </w:r>
      <w:bookmarkEnd w:id="5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6" w:name="i6173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бетон: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bookmarkEnd w:id="6"/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2.33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2.35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2.37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" w:name="i74625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кажущаяся плотность: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массы сухого материала к общему объему.</w:t>
      </w:r>
      <w:bookmarkEnd w:id="7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8" w:name="i8281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теплоизоляционное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 общей пористостью 45 % и выше, предназначенное для использования в качестве теплоизоляции.</w:t>
      </w:r>
      <w:bookmarkEnd w:id="8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9" w:name="i93468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огнеупорные волокнистые материалы: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огнеупоры, состоящие преимущественно из частиц в форме волокна и предназначенные для использования в качестве теплоизоляции или изготовления огнеупорных изделий.</w:t>
      </w:r>
      <w:bookmarkEnd w:id="9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0" w:name="i10306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открытая пористость: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объема открытых пор к общему объему материала огнеупоров, выраженное в процентах.</w:t>
      </w:r>
      <w:bookmarkEnd w:id="10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1" w:name="i11677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пористость: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суммарного объема открытых и закрытых пор к общему объему материала, выраженное в процентах.</w:t>
      </w:r>
      <w:bookmarkEnd w:id="11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2" w:name="i12376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безобжиговое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приобретающее заданные свойства при температуре окружающей среды.</w:t>
      </w:r>
      <w:bookmarkEnd w:id="1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3" w:name="i13580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термообработанное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приобретающее заданные свойства при температуре до 800 °С.</w:t>
      </w:r>
      <w:bookmarkEnd w:id="13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4" w:name="i14839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2.12. 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обожженное (спеченное)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приобретающее заданные свойства при спекании в процессе воздействия температуры выше 800 °С.</w:t>
      </w:r>
      <w:bookmarkEnd w:id="14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5" w:name="i15286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плавленолитое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получаемое при твердении расплава, залитого в форму, при его охлаждении.</w:t>
      </w:r>
      <w:bookmarkEnd w:id="15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6" w:name="i16792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2.14. 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связка: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 огнеупорной массы, способствующий связыванию частиц огнеупорного материала с целью придания огнеупорам заданных свойств.</w:t>
      </w:r>
      <w:bookmarkEnd w:id="16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7" w:name="i17869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2.15. 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неорганическая связка: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Связка неорганической химической природы, придающая прочность огнеупорам в результате коагуляции, перекристаллизации, гидратации и других химических реакций.</w:t>
      </w:r>
      <w:bookmarkEnd w:id="17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8" w:name="i187396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2.16. 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органическая связка: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Связка органической химической природы, придающая прочность огнеупорам в результате полимеризации, поликонденсации или коксования.</w:t>
      </w:r>
      <w:bookmarkEnd w:id="18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9" w:name="i193833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2.17. 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коксование: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Термическая обработка огнеупорных изделий на органической связке в неокислительной среде для удаления летучих веществ, в результате которой образуется остаточный углерод.</w:t>
      </w:r>
      <w:bookmarkEnd w:id="19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0" w:name="i20810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2.18. 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формование: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Придание огнеупорной формовочной массе заданной формы и размеров.</w:t>
      </w:r>
      <w:bookmarkEnd w:id="20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1" w:name="i214164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2.19. 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полусухое прессование: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Прессование полусухой порошкообразной огнеупорной формовочной массы (в том числе изготовленной из плавленых материалов).</w:t>
      </w:r>
      <w:bookmarkEnd w:id="21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2" w:name="i22757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2.20. 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пластическое формование: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Формование пластичной огнеупорной формовочной массы.</w:t>
      </w:r>
      <w:bookmarkEnd w:id="2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3" w:name="i23692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2.21. 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горячепрессованное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изготовленное из огнеупорной формовочной массы, подвергнутое термической обработке в процессе прессования.</w:t>
      </w:r>
      <w:bookmarkEnd w:id="23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4" w:name="i24367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2.22. 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Огнеупорное изделие, изготовленное из огнеупорной формовочной массы, находящейся в жидкотекучем состоянии, методом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шликерного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литья или литья под давлением.</w:t>
      </w:r>
      <w:bookmarkEnd w:id="24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5" w:name="i25541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2.23. 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вибролитое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огнеупорное изделие, в том числе бетонное: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изготовленное из огнеупорной формовочной массы, в том числе бетонной, под воздействием механических колебаний.</w:t>
      </w:r>
      <w:bookmarkEnd w:id="25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6" w:name="i268996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2.24. 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пиленое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изготовленное из естественных горных пород или предварительно изготовленных блоков с использованием режущего инструмента.</w:t>
      </w:r>
      <w:bookmarkEnd w:id="26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7" w:name="i27867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2.25. 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трамбованное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изготовленное из огнеупорной формовочной массы, в том числе бетонной, под воздействием многократных ударов по ее поверхности.</w:t>
      </w:r>
      <w:bookmarkEnd w:id="27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8" w:name="i285864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2.26. 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пропитанное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поры которого полностью или частично заполнены различными органическими или неорганическими веществами в результате пропитки или осаждения из газовой фазы.</w:t>
      </w:r>
      <w:bookmarkEnd w:id="28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29" w:name="i296339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2.27. 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глазурованное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на поверхность которого нанесена глазурь.</w:t>
      </w:r>
      <w:bookmarkEnd w:id="29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0" w:name="i308125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2.28. 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кассетированное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заключенное в металлическую обойму (кассету).</w:t>
      </w:r>
      <w:bookmarkEnd w:id="30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1" w:name="i316976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2.29. 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механически обработанное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дополнительно обработанное абразивным или режущим инструментом (шлифование, сверление, фрезерование, выпиливание и др.).</w:t>
      </w:r>
      <w:bookmarkEnd w:id="31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2" w:name="i328052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2.30. 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порошок: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 определенного зернового состава, предназначенные для изготовления огнеупорных изделий, масс, смесей, мертелей и ремонта тепловых агрегатов.</w:t>
      </w:r>
      <w:bookmarkEnd w:id="3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3" w:name="i33209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2.31. 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заполнитель: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 определенного зернового состава, предназначенные для изготовления бетонных масс, смесей, покрытий.</w:t>
      </w:r>
      <w:bookmarkEnd w:id="33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4" w:name="i346564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2.32. 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цемент: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Тонкодисперсные неформованные огнеупоры, твердеющие после смешения с жидкостью.</w:t>
      </w:r>
      <w:bookmarkEnd w:id="34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5" w:name="i358113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2.33. 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огнеупорное бетонное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изделие, изготовленное из огнеупорной бетонной массы, приобретающее заданные свойства в результате твердения при температуре окружающей среды или нагреве.</w:t>
      </w:r>
      <w:bookmarkEnd w:id="35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6" w:name="i361023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2.34. 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огнеупорная масса: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огнеупоры, состоящие из огнеупорных порошков, связки и, в необходимых случаях, добавок, готовые к использованию или дальнейшей переработке.</w:t>
      </w:r>
      <w:bookmarkEnd w:id="36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7" w:name="i37658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2.35. 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огнеупорная бетонная масса: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Огнеупорная масса, состоящая из заполнителя, огнеупорного цемента, жидкости и, в необходимых случаях, добавок, готовая к использованию.</w:t>
      </w:r>
      <w:bookmarkEnd w:id="37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2.36. 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огнеупорная смесь: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огнеупоры, состоящие из огнеупорных порошков, требующие введения связки.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8" w:name="i388857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2.37. 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огнеупорная бетонная смесь: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Огнеупорная смесь, состоящая из огнеупорных порошков и огнеупорного цемента, требующая введения жидкости.</w:t>
      </w:r>
      <w:bookmarkEnd w:id="38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9" w:name="i396769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2.38. 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материал для покрытий: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огнеупоры, состоящие из огнеупорных порошков с добавками, наносимые в качестве защитного слоя на огнеупорную, керамическую или металлическую поверхность.</w:t>
      </w:r>
      <w:bookmarkEnd w:id="39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0" w:name="i401267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2.39. 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мертель: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огнеупоры, состоящие из смеси огнеупорных порошков и, при необходимости, добавок, предназначенные для заполнения швов и связывания огнеупорных изделий в кладке и твердеющие после добавления воды или другой жидкости при температуре окружающей среды или нагреве.</w:t>
      </w:r>
      <w:bookmarkEnd w:id="40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1" w:name="i413026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2.40. 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кусковой полуфабрикат: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Неформованные кусковые огнеупоры, нуждающиеся в дополнительном измельчении.</w:t>
      </w:r>
      <w:bookmarkEnd w:id="41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2" w:name="i421259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2.41. 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огнеупорный порошковый полуфабрикат: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Огнеупорный порошок, нуждающийся в технологической обработке.</w:t>
      </w:r>
      <w:bookmarkEnd w:id="4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3" w:name="i43307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2.42. 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дефлокулирующая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добавка (</w:t>
      </w:r>
      <w:proofErr w:type="spellStart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дефлокулянт</w:t>
      </w:r>
      <w:proofErr w:type="spellEnd"/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Поверхностно-активная добавка, предотвращающая слипание мелких частиц в огнеупорной массе и обеспечивающая ее текучесть (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шликере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огнеупорной бетонной массе).</w:t>
      </w:r>
      <w:bookmarkEnd w:id="43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44" w:name="i444253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2.43. </w:t>
      </w:r>
      <w:r w:rsidRPr="009846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теплоизоляционное волокнистое огнеупорное изделие: 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Огнеупорное изделие общей пористостью 45 % и выше, изготовленное из волокон и предназначенное для использования в качестве теплоизоляции.</w:t>
      </w:r>
      <w:bookmarkEnd w:id="44"/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45" w:name="i453475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3. Классификационные признаки огнеупоров</w:t>
      </w:r>
      <w:bookmarkEnd w:id="45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Огнеупоры классифицируют по общим, специальным и специальным дополнительным признакам.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К общим признакам относят: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химико-минеральный состав (массовую долю определяющего химического компонента);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огнеупорность;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пористость;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область применения.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К специальным признакам огнеупорных изделий относят: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термической обработки;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 связки;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формования;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 и размеры (с учетом массы);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дополнительной обработки.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К специальным признакам неформованных огнеупоров относят: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тип связки;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максимальный размер зерен;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состояние при поставке;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термическую и дополнительную обработку, наличие добавок, температурные условия твердения, основные способы укладки, уплотнения и нанесения - для отдельных групп огнеупоров.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К специальным дополнительным признакам относят: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дефлокулирующей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добавки и способ укладки - для огнеупорных бетонов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кажущуюся плотность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максимальную температуру применения, структуру для теплоизоляционных (легковесных) огнеупорных изделий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огнеупорных волокнистых материалов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дополнительные признаки указывают в нормативном документе (НД) на продукцию.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46" w:name="i467525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4. Классификация огнеупоров по общим признакам</w:t>
      </w:r>
      <w:bookmarkEnd w:id="46"/>
    </w:p>
    <w:p w:rsidR="0098460A" w:rsidRDefault="0098460A" w:rsidP="0098460A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зависимости от химико-минерального состава огнеупоры подразделяют на типы и группы в соответствии с таблицами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DEC" w:rsidRDefault="00E42DEC">
      <w:pP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1 - Типы и группы огнеупоров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753"/>
      </w:tblGrid>
      <w:tr w:rsidR="004C54F7" w:rsidRPr="0098460A" w:rsidTr="0098460A">
        <w:trPr>
          <w:tblHeader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7" w:name="i478621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  <w:bookmarkEnd w:id="47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Кремнеземистые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кварцевого (кремнеземистого) стекла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добавками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Кварцевые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Алюмосиликатные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Полукислые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Шамотные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Муллитокремнеземистые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Муллитокорундовые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глиноземокремнеземистого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стекла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Глиноземистые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Корундовые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Корундовые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добавками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Высокомагнезиальные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Периклазовые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Магнезиальносиликатные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Периклазофорстеритовые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Форстеритовые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Форстеритохромитовые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Магнезиальношпинелидные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Периклазохромитовые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Хромитопериклазовые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Хромитовые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Периклазошпинелидные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Периклазошпинельные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Шпинельные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Магнезиальноизвестковые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</w:p>
          <w:p w:rsidR="0098460A" w:rsidRPr="0098460A" w:rsidRDefault="0098460A" w:rsidP="004C54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стабилизированные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Известковопериклазовые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Глиноземоизвестковые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Алюминаткальциевые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Известковые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Известковые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Хромистые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Корундохромоксидные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Хромоксидкорундовые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Хромоксидные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Цирконистые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Оксидциркониевые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Бадделеитокорундовые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Цирконовые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Корундооксидцирконийсиликатные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Корундохромоксидцирконийсиликатные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Периклазооксидцирконийсиликатные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Углеродистые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Графитированные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Угольные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Оксидоуглеродистые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Кремнеземоуглеродистые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Шамотноуглеродистые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Корундокарбидкремнийуглеродистые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Шпинельнопериклазоуглеродистые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Периклазошпинельноуглеродистые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Алюмопериклазоуглеродистые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Периклазоизвестковоуглеродистые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Известковоуглеродистые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Карбидкремниевые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Карбидкремниевые</w:t>
            </w:r>
            <w:proofErr w:type="spellEnd"/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Карбидкремнийсодержащие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 Оксидные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Оксидные</w:t>
            </w:r>
          </w:p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Кислородсодержащие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Бескислородные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Бескислородные</w:t>
            </w:r>
          </w:p>
        </w:tc>
      </w:tr>
    </w:tbl>
    <w:p w:rsidR="00E42DEC" w:rsidRDefault="00E42DEC" w:rsidP="009846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E42DEC" w:rsidRDefault="00E42DEC">
      <w:pP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2 - Кремнеземистые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9"/>
        <w:gridCol w:w="5552"/>
      </w:tblGrid>
      <w:tr w:rsidR="004C54F7" w:rsidRPr="0098460A" w:rsidTr="0098460A">
        <w:trPr>
          <w:jc w:val="center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кварцевого (кремнеземистого) стекла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98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Динасовые</w:t>
            </w:r>
            <w:proofErr w:type="spellEnd"/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93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добавками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80 до 93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Кварцевые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93 »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12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К группе «кварцевые» относят огнеупоры из кварцитов и кварцевых песков.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3 - Алюмосиликатные и глиноземистые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9"/>
        <w:gridCol w:w="2729"/>
        <w:gridCol w:w="2823"/>
      </w:tblGrid>
      <w:tr w:rsidR="004C54F7" w:rsidRPr="0098460A" w:rsidTr="0098460A">
        <w:trPr>
          <w:tblHeader/>
          <w:jc w:val="center"/>
        </w:trPr>
        <w:tc>
          <w:tcPr>
            <w:tcW w:w="2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Полукислые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28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65 до 85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Шамотные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28 до 45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Муллитокремнеземистые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45 » 62 »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Муллитовые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62 » 72 »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Муллитокорундовые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72 » 95 »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глиноземокремнеземистого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стекла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40 до 90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Корундовые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95</w:t>
            </w:r>
          </w:p>
        </w:tc>
        <w:tc>
          <w:tcPr>
            <w:tcW w:w="1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Корундовые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добавками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85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Примечания</w:t>
            </w:r>
          </w:p>
          <w:p w:rsidR="0098460A" w:rsidRPr="0098460A" w:rsidRDefault="0098460A" w:rsidP="0098460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Муллитокремнеземистые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муллитовые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муллитокорундовые группы огнеупоров относят к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высокоглиноземистым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8460A" w:rsidRPr="0098460A" w:rsidRDefault="0098460A" w:rsidP="0098460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Огнеупоры в аморфном (стеклообразном) состоянии относят к группе «из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глиноземокремнеземистого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стекла».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4 - Высокомагнезиальные,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магнезиальносиликатные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магнезиальношпинелидные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1694"/>
        <w:gridCol w:w="1694"/>
        <w:gridCol w:w="1694"/>
        <w:gridCol w:w="1976"/>
      </w:tblGrid>
      <w:tr w:rsidR="004C54F7" w:rsidRPr="0098460A" w:rsidTr="0098460A">
        <w:trPr>
          <w:tblHeader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8" w:name="i486717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48"/>
          </w:p>
        </w:tc>
        <w:tc>
          <w:tcPr>
            <w:tcW w:w="370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СCr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85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Периклазофорстеритовые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65 до 85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7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Форстеритовые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40 до 65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20 до 45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Форстеритохромитовые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60 »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»30 »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15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Периклазохромитовые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60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 » 20 »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Хромитопериклазовые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40 до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»15 » 35 »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Хромитовые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Периклазошпинелидные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50 до 85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20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25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Периклазошпинельные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55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Шпинельные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20 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55 » 70 »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12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Огнеупоры всех групп относят к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магнезиальным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Магнезиальноизвестковые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глиноземоизвестковые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известковые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7"/>
        <w:gridCol w:w="1788"/>
        <w:gridCol w:w="1506"/>
        <w:gridCol w:w="2070"/>
      </w:tblGrid>
      <w:tr w:rsidR="004C54F7" w:rsidRPr="0098460A" w:rsidTr="0098460A">
        <w:trPr>
          <w:tblHeader/>
          <w:jc w:val="center"/>
        </w:trPr>
        <w:tc>
          <w:tcPr>
            <w:tcW w:w="2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8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CaO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2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50 до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45</w:t>
            </w:r>
          </w:p>
        </w:tc>
      </w:tr>
      <w:tr w:rsidR="004C54F7" w:rsidRPr="0098460A" w:rsidTr="0098460A">
        <w:trPr>
          <w:jc w:val="center"/>
        </w:trPr>
        <w:tc>
          <w:tcPr>
            <w:tcW w:w="2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стабилизированные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35 до 75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15 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2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Известковопериклазовые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50 »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7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45 » 85 »</w:t>
            </w:r>
          </w:p>
        </w:tc>
      </w:tr>
      <w:tr w:rsidR="004C54F7" w:rsidRPr="0098460A" w:rsidTr="0098460A">
        <w:trPr>
          <w:jc w:val="center"/>
        </w:trPr>
        <w:tc>
          <w:tcPr>
            <w:tcW w:w="21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Алюминаткальциевые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65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 до 35</w:t>
            </w:r>
          </w:p>
        </w:tc>
      </w:tr>
      <w:tr w:rsidR="004C54F7" w:rsidRPr="0098460A" w:rsidTr="0098460A">
        <w:trPr>
          <w:jc w:val="center"/>
        </w:trPr>
        <w:tc>
          <w:tcPr>
            <w:tcW w:w="21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Известковые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85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Примечания</w:t>
            </w:r>
          </w:p>
          <w:p w:rsidR="0098460A" w:rsidRPr="0098460A" w:rsidRDefault="0098460A" w:rsidP="0098460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стабилизированные и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известковопериклазовые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огнеупоры относят к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магнезиальным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(см. таблицу 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98460A" w:rsidRPr="0098460A" w:rsidRDefault="0098460A" w:rsidP="0098460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Для огнеупоров группы «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стабилизированные» соотношение массовых долей 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CaO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должно быть свыше 2.</w:t>
            </w:r>
          </w:p>
        </w:tc>
      </w:tr>
    </w:tbl>
    <w:p w:rsidR="00E42DEC" w:rsidRDefault="00E42DEC" w:rsidP="009846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6 - Хромистые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4C54F7" w:rsidRPr="0098460A" w:rsidTr="0098460A">
        <w:trPr>
          <w:tblHeader/>
          <w:jc w:val="center"/>
        </w:trPr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3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Корундохромоксидные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50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50 до 90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Хромоксидкорундовые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90 »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»10 » 50 »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Хромоксидные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90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Цирконистые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8"/>
        <w:gridCol w:w="1396"/>
        <w:gridCol w:w="925"/>
        <w:gridCol w:w="1397"/>
        <w:gridCol w:w="550"/>
        <w:gridCol w:w="1585"/>
      </w:tblGrid>
      <w:tr w:rsidR="004C54F7" w:rsidRPr="0098460A" w:rsidTr="0098460A">
        <w:trPr>
          <w:tblHeader/>
          <w:jc w:val="center"/>
        </w:trPr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850" w:type="pct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Оксидциркониевые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85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Бадделеитокорундовые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20 до 85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Цирконовые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50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Корундооксидцирконийсиликатные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50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30 до 95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Корундохромоксидцирконийсиликатные</w:t>
            </w:r>
            <w:proofErr w:type="spellEnd"/>
          </w:p>
        </w:tc>
        <w:tc>
          <w:tcPr>
            <w:tcW w:w="1550" w:type="pct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10 до 50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»15 » 60 »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10 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Периклазооксидцирконийсиликатные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30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Для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корундохромоксидцирконийсиликатных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огнеупоров приведена сумма массовых долей 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8 - Углеродистые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оксидоуглеродистые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1299"/>
        <w:gridCol w:w="433"/>
        <w:gridCol w:w="1225"/>
        <w:gridCol w:w="1206"/>
        <w:gridCol w:w="1300"/>
        <w:gridCol w:w="641"/>
      </w:tblGrid>
      <w:tr w:rsidR="004C54F7" w:rsidRPr="0098460A" w:rsidTr="0098460A">
        <w:trPr>
          <w:tblHeader/>
          <w:jc w:val="center"/>
        </w:trPr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850" w:type="pct"/>
            <w:gridSpan w:val="6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СаО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Графитированные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95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Угольные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Кремнеземоуглеродистые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Шамотноуглеродистые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Корундокарбидкремнийуглеродистые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60 до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5 до 15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 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60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Шпинельнопериклазоуглеродистые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 » 40 »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40 до 60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30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Периклазошпинельноуглеродистые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30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9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Алюмопериклазоуглеродистые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 до 40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2 до 30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Периклазоизвестковоуглеродистые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 » 40 »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9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90 »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10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Известковоуглеродистые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 » 40 »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Примечания</w:t>
            </w:r>
          </w:p>
          <w:p w:rsidR="0098460A" w:rsidRPr="0098460A" w:rsidRDefault="0098460A" w:rsidP="0098460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Алюмоуглеродистые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огнеупоры с массовой долей 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свыше 60 % относят к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корундоуглеродистым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8460A" w:rsidRPr="0098460A" w:rsidRDefault="0098460A" w:rsidP="0098460A">
            <w:pPr>
              <w:spacing w:after="12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Шпинельнопериклазоуглеродистые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периклазошпинельноуглеродистые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алюмопериклазоуглеродистые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огнеупоры относят к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алюмомагнезиальноуглеродистым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9 -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Карбидкремниевые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2"/>
        <w:gridCol w:w="5989"/>
      </w:tblGrid>
      <w:tr w:rsidR="004C54F7" w:rsidRPr="0098460A" w:rsidTr="0098460A">
        <w:trPr>
          <w:tblHeader/>
          <w:jc w:val="center"/>
        </w:trPr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1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Массовая доля определяющего химического компонента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C54F7" w:rsidRPr="0098460A" w:rsidTr="0098460A">
        <w:trPr>
          <w:jc w:val="center"/>
        </w:trPr>
        <w:tc>
          <w:tcPr>
            <w:tcW w:w="1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Карбидкремниевые</w:t>
            </w:r>
            <w:proofErr w:type="spellEnd"/>
          </w:p>
        </w:tc>
        <w:tc>
          <w:tcPr>
            <w:tcW w:w="3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70</w:t>
            </w:r>
          </w:p>
        </w:tc>
      </w:tr>
      <w:tr w:rsidR="004C54F7" w:rsidRPr="0098460A" w:rsidTr="0098460A">
        <w:trPr>
          <w:jc w:val="center"/>
        </w:trPr>
        <w:tc>
          <w:tcPr>
            <w:tcW w:w="1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Карбидкремнийсодержащие</w:t>
            </w:r>
            <w:proofErr w:type="spellEnd"/>
          </w:p>
        </w:tc>
        <w:tc>
          <w:tcPr>
            <w:tcW w:w="3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15 до 70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E42DEC" w:rsidRDefault="00E42DEC" w:rsidP="009846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E42DEC" w:rsidRDefault="00E42DEC">
      <w:pP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10 - Оксидные, кислородсодержащие и бескислородные огнеупоры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138"/>
      </w:tblGrid>
      <w:tr w:rsidR="004C54F7" w:rsidRPr="0098460A" w:rsidTr="0098460A">
        <w:trPr>
          <w:tblHeader/>
          <w:jc w:val="center"/>
        </w:trPr>
        <w:tc>
          <w:tcPr>
            <w:tcW w:w="33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49" w:name="i491341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49"/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%, не менее</w:t>
            </w:r>
          </w:p>
        </w:tc>
      </w:tr>
      <w:tr w:rsidR="004C54F7" w:rsidRPr="0098460A" w:rsidTr="0098460A">
        <w:trPr>
          <w:jc w:val="center"/>
        </w:trPr>
        <w:tc>
          <w:tcPr>
            <w:tcW w:w="3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Оксидные (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оксиды РЗЭ, Y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Sc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SnO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HfO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ThO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UO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др. оксиды, твердые растворы и смеси на их основе)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4C54F7" w:rsidRPr="0098460A" w:rsidTr="0098460A">
        <w:trPr>
          <w:jc w:val="center"/>
        </w:trPr>
        <w:tc>
          <w:tcPr>
            <w:tcW w:w="33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Кислородсодержащие (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сиалоны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оксинитриды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оксикарбиды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</w:tr>
      <w:tr w:rsidR="004C54F7" w:rsidRPr="0098460A" w:rsidTr="0098460A">
        <w:trPr>
          <w:jc w:val="center"/>
        </w:trPr>
        <w:tc>
          <w:tcPr>
            <w:tcW w:w="3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Бескислородные (нитриды, бориды, карбиды, силициды и другие бескислородные соединения, кроме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углеродистых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Классификация огнеупоров по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-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приведена в приложении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Конкретное название огнеупоров устанавливают в НД на продукцию в соответствии с наименованием групп. При композиционном составе огнеупоров на первое место помещают наименование группы преобладающего компонента, например,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шамотнокарбидкремниевые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преобладающем содержании шамота).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Дополнительное название огнеупоров по химико-минеральному составу устанавливают в НД на продукцию с учетом вида исходных материалов и технологии изготовления, например, шамотные на основе каолина, из кварцевого стекла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безобжиговые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Огнеупоры, изготовленные из природного необожженного сырья, называют по сырью, например, кварцитовые заполнители, доломитовые порошки.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зависимости от огнеупорности огнеупоры подразделяют на группы в соответствии с таблицей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11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753"/>
      </w:tblGrid>
      <w:tr w:rsidR="004C54F7" w:rsidRPr="0098460A" w:rsidTr="0098460A">
        <w:trPr>
          <w:tblHeader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0" w:name="i505688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50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Огнеупорность,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1580 до 1770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Высокоогнеупорные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1770 » 2000 »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Высшей огнеупорности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2000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зависимости от пористости огнеупоры подразделяют на группы в соответствии с таблицей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12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3106"/>
        <w:gridCol w:w="3200"/>
      </w:tblGrid>
      <w:tr w:rsidR="004C54F7" w:rsidRPr="0098460A" w:rsidTr="0098460A">
        <w:trPr>
          <w:tblHeader/>
          <w:jc w:val="center"/>
        </w:trPr>
        <w:tc>
          <w:tcPr>
            <w:tcW w:w="1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1" w:name="i511528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51"/>
          </w:p>
        </w:tc>
        <w:tc>
          <w:tcPr>
            <w:tcW w:w="33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Пористость,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открытая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Особо плотные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3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Высокоплотные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Св. 3 до 10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Плотные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16 »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Уплотненные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16 » 20 »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Среднеплотные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30 »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Низкоплотные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45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Высокопористые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45 до 75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Ультрапористые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75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12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- Огнеупоры групп 7, 8 относят к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теплоизоляционным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(легковесным).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зависимости от области применения огнеупоры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различных тепловых агрегатов (общего назначения);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определенных тепловых агрегатов и устройств.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52" w:name="i521935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5. Классификация огнеупорных изделий по специальным признакам</w:t>
      </w:r>
      <w:bookmarkEnd w:id="52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 способу термической обработки огнеупорные изделия подразделяют на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безобжиговые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термообработанные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обожженные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плавленолитые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В зависимости от типа связки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группы огнеупорных изделий приведены в таблице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13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2070"/>
        <w:gridCol w:w="5835"/>
      </w:tblGrid>
      <w:tr w:rsidR="004C54F7" w:rsidRPr="0098460A" w:rsidTr="0098460A">
        <w:trPr>
          <w:tblHeader/>
          <w:jc w:val="center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3" w:name="i538934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изделий</w:t>
            </w:r>
            <w:bookmarkEnd w:id="53"/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связки</w:t>
            </w:r>
          </w:p>
        </w:tc>
        <w:tc>
          <w:tcPr>
            <w:tcW w:w="30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Преобладающий процесс связывания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неорганических связках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Керамическая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Спекание при температуре свыше 800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Плавленолитая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Твердение расплава при охлаждении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Гидравлическая</w:t>
            </w:r>
          </w:p>
        </w:tc>
        <w:tc>
          <w:tcPr>
            <w:tcW w:w="3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Реакции взаимодействия с водой при температуре окружающей среды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Реакции взаимодействия с растворами фосфатов, хлоридов, сульфатов, щелочных силикатов или других солей при температуре не выше 800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°С</w:t>
            </w:r>
            <w:proofErr w:type="gramEnd"/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органических связках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Углеродистая, элементоорганическая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Полимеризация, поликонденсация, коксование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12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При наличии в огнеупорном изделии двух и более различных связок в НД указывают преобладающую в процессе образования связку.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зависимости от способа формования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огнеупорные изделия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полусухого прессования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2.19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пластического формования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2.20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горячепрессованные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литые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плавленолитые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вибролитые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бетонные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пиленые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трамбованные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2.25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зависимости от формы, размеров и массы огнеупорные изделия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прямоугольные, в том числе нормальный кирпич с размерами 230</w:t>
      </w:r>
      <w:r w:rsidRPr="0098460A">
        <w:rPr>
          <w:rFonts w:ascii="Symbol" w:eastAsia="Times New Roman" w:hAnsi="Symbol" w:cs="Arial"/>
          <w:sz w:val="24"/>
          <w:szCs w:val="24"/>
          <w:lang w:eastAsia="ru-RU"/>
        </w:rPr>
        <w:t>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  <w:r w:rsidRPr="0098460A">
        <w:rPr>
          <w:rFonts w:ascii="Symbol" w:eastAsia="Times New Roman" w:hAnsi="Symbol" w:cs="Arial"/>
          <w:sz w:val="24"/>
          <w:szCs w:val="24"/>
          <w:lang w:eastAsia="ru-RU"/>
        </w:rPr>
        <w:t>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64 (65) мм или 230</w:t>
      </w:r>
      <w:r w:rsidRPr="0098460A">
        <w:rPr>
          <w:rFonts w:ascii="Symbol" w:eastAsia="Times New Roman" w:hAnsi="Symbol" w:cs="Arial"/>
          <w:sz w:val="24"/>
          <w:szCs w:val="24"/>
          <w:lang w:eastAsia="ru-RU"/>
        </w:rPr>
        <w:t>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114</w:t>
      </w:r>
      <w:r w:rsidRPr="0098460A">
        <w:rPr>
          <w:rFonts w:ascii="Symbol" w:eastAsia="Times New Roman" w:hAnsi="Symbol" w:cs="Arial"/>
          <w:sz w:val="24"/>
          <w:szCs w:val="24"/>
          <w:lang w:eastAsia="ru-RU"/>
        </w:rPr>
        <w:t>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76 (75) мм;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фасонные простой, сложной и особо сложной конфигурации с учетом габаритных размеров, массы, толщины прессования, формы, наличия элементов сложности (пазов, шунтов, углублений, сквозных отверстий постоянного и переменного сечений, непрямых двугранных и плоских углов, криволинейных поверхностей, числа граней больше шести и т.п.);</w:t>
      </w:r>
      <w:proofErr w:type="gramEnd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рулонные, листовые;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длинномерные - длиной свыше 450 мм;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мелкоштучные - массой не более 2 кг;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блочные - массой свыше 25 до 1000 кг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крупноблочные массой свыше 1000 кг.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Деление фасонных изделий на 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сложные и особо сложные устанавливают в НД.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В зависимости от способа дополнительной обработки огнеупорные изделия подразделяют 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пропитанные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2.26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), глазурованные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кассетированные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2.28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механически обработанные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2.29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54" w:name="i541841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6. Классификация неформованных огнеупоров по специальным признакам</w:t>
      </w:r>
      <w:bookmarkEnd w:id="54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зависимости от назначения группы неформованных огнеупоров приведены в таблице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2DEC" w:rsidRDefault="00E42DEC">
      <w:pP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14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13"/>
      </w:tblGrid>
      <w:tr w:rsidR="004C54F7" w:rsidRPr="0098460A" w:rsidTr="0098460A">
        <w:trPr>
          <w:tblHeader/>
          <w:jc w:val="center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5" w:name="i556434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55"/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порошки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2.30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заполнители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2.31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огнеупорных изделий, масс, смесей, мертелей, покрытий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цементы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бетонных изделий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смесей, масс, покрытий и мертелей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массы и смеси, в том числе бетонные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2.34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 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2.37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изделий, в том числе бетонных, монолитных футеровок и их элементов, а также ремонтов огнеупорной кладки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материалы для покрытий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2.38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в виде слоя, не несущего строительной нагрузки, на рабочую поверхность огнеупорной или металлической конструкции с целью защиты ее от износа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мертели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2.39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Заполнение швов и связывания огнеупорных изделий в кладке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кусковые и порошковые полуфабрикаты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 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2.41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огнеупоров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Огнеупорные волокнистые материалы (</w:t>
            </w:r>
            <w:r w:rsidRPr="004C5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теплоизоляционных волокнистых изделий и футеровок, уплотнение огнеупорной кладки и заполнение компенсационных швов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зависимости от типа связки неформованные огнеупоры подразделяют по аналогии с изделиями (см. таблицу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зависимости от максимального размера зерна группы неформованных огнеупоров приведены в таблице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15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4800"/>
      </w:tblGrid>
      <w:tr w:rsidR="004C54F7" w:rsidRPr="0098460A" w:rsidTr="0098460A">
        <w:trPr>
          <w:tblHeader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6" w:name="i564009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  <w:bookmarkEnd w:id="56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Максимальный размер зерна,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Кусковые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40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Грубозернистые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Крупнозернистые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Мелкозернистые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Тонкозернистые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Микрозернистые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Тонкодисперсные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Ультрадисперсные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0,0001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В каждой группе допускается содержание зерен с размерами последующих групп.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 физическому состоянию при поставке неформованные огнеупоры подразделяют на сухие, полусухие, пластичные и жидкотекучие.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 зависимости от термической и дополнительной обработки огнеупорные порошки, заполнители, кусковые полуфабрикаты подразделяют на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безобжиговые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термообработанные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обожженные, плавленые, пропитанные и непропитанные.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В зависимости от наличия пластифицирующих добавок и температурных условий твердения огнеупорные мертели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пластифицированные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непластифицированные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воздушнотвердеющие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термотвердеющие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упрочняющиеся соответственно при температуре окружающей среды и повышенной температуре.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Огнеупорные массы и смеси, материалы для покрытий классифицируют по основным способам укладки, уплотнения и нанесения (литье, торкретирование, обмазка,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виброуплотнение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трамбование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прессование, напыление, пескометная набивка).</w:t>
      </w:r>
    </w:p>
    <w:p w:rsidR="0098460A" w:rsidRPr="0098460A" w:rsidRDefault="0098460A" w:rsidP="0098460A">
      <w:pPr>
        <w:spacing w:before="120"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57" w:name="i573987"/>
      <w:bookmarkStart w:id="58" w:name="i584916"/>
      <w:bookmarkEnd w:id="57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7. Классификация огнеупоров по специальным дополнительным признакам</w:t>
      </w:r>
      <w:bookmarkEnd w:id="58"/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зависимости от наличия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дефлокулирующей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добавки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2.42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способов укладки огнеупорные бетоны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нормальные (без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дефлокулирующей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добавки)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дефлокулированные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дефлокулирующей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добавкой);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вибролитые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саморастекающиеся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, штыкованные, трамбованные.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зависимости от массовой доли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СаО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алюмосиликатных и глиноземистых огнеупорных бетонов приведены в таблице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16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4753"/>
      </w:tblGrid>
      <w:tr w:rsidR="004C54F7" w:rsidRPr="0098460A" w:rsidTr="0098460A">
        <w:trPr>
          <w:tblHeader/>
          <w:jc w:val="center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59" w:name="i593551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бетонов</w:t>
            </w:r>
            <w:bookmarkEnd w:id="59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Массовая доля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Бесцементные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0,2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Ультранизкоцементные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0,2 » 1,0 »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Низкоцементные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1,0 » 2,5 »</w:t>
            </w:r>
          </w:p>
        </w:tc>
      </w:tr>
      <w:tr w:rsidR="004C54F7" w:rsidRPr="0098460A" w:rsidTr="0098460A">
        <w:trPr>
          <w:jc w:val="center"/>
        </w:trPr>
        <w:tc>
          <w:tcPr>
            <w:tcW w:w="2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Среднецементные</w:t>
            </w:r>
            <w:proofErr w:type="spellEnd"/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2,5</w:t>
            </w:r>
          </w:p>
        </w:tc>
      </w:tr>
    </w:tbl>
    <w:p w:rsidR="0098460A" w:rsidRPr="0098460A" w:rsidRDefault="0098460A" w:rsidP="0098460A">
      <w:pPr>
        <w:spacing w:before="120"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огнеупорных бетонов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приведена в приложении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Теплоизоляционные (легковесные) огнеупоры подразделяют в зависимости от кажущейся плотности и температуры применения.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Теплоизоляционные огнеупорные изделия с волокнистой структурой относят к огнеупорным теплоизоляционным волокнистым изделиям (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2.43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теплоизоляционных (легковесных) огнеупорных изделий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и теплоизоляционных волокнистых огнеупоров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приведена в приложении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0" w:name="i605149"/>
      <w:bookmarkStart w:id="61" w:name="i611197"/>
      <w:bookmarkEnd w:id="60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Приложение</w:t>
      </w:r>
      <w:proofErr w:type="gramStart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А</w:t>
      </w:r>
      <w:bookmarkEnd w:id="61"/>
      <w:proofErr w:type="gramEnd"/>
    </w:p>
    <w:p w:rsidR="0098460A" w:rsidRPr="0098460A" w:rsidRDefault="0098460A" w:rsidP="009846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(справочное)</w:t>
      </w:r>
    </w:p>
    <w:p w:rsidR="0098460A" w:rsidRPr="0098460A" w:rsidRDefault="0098460A" w:rsidP="0098460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2" w:name="i626469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Классификация огнеупоров [</w:t>
      </w:r>
      <w:bookmarkEnd w:id="62"/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1</w:t>
      </w: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] - [</w:t>
      </w:r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4</w:t>
      </w: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]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А.1. Огнеупоры различных типов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-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 подразделяют на группы в зависимости от массовой доли определяющего химического компонента (таблицы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А.1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А.12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А.1 - Алюмосиликатные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7"/>
        <w:gridCol w:w="1616"/>
        <w:gridCol w:w="1901"/>
        <w:gridCol w:w="1997"/>
      </w:tblGrid>
      <w:tr w:rsidR="004C54F7" w:rsidRPr="0098460A" w:rsidTr="0098460A">
        <w:trPr>
          <w:tblHeader/>
          <w:jc w:val="center"/>
        </w:trPr>
        <w:tc>
          <w:tcPr>
            <w:tcW w:w="20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3" w:name="i632687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  <w:bookmarkEnd w:id="63"/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0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20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Высокоглиноземистые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95 до 98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75 » 85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65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65 » 75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55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55 » 65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45 » 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20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Шамотные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FC 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40 до 45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FC 35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35 » 40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FC 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ind w:firstLine="17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Низкоглиноземистые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шамотные (полукислые)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LF 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85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Кремнеземистые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SS 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85 до 93</w:t>
            </w:r>
          </w:p>
        </w:tc>
      </w:tr>
      <w:tr w:rsidR="004C54F7" w:rsidRPr="0098460A" w:rsidTr="0098460A">
        <w:trPr>
          <w:jc w:val="center"/>
        </w:trPr>
        <w:tc>
          <w:tcPr>
            <w:tcW w:w="20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Динасовые</w:t>
            </w:r>
            <w:proofErr w:type="spellEnd"/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SL 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93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А.2 - Магнезиальные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магнезиальноизвестковые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1439"/>
        <w:gridCol w:w="2689"/>
        <w:gridCol w:w="2690"/>
      </w:tblGrid>
      <w:tr w:rsidR="004C54F7" w:rsidRPr="0098460A" w:rsidTr="0098460A">
        <w:trPr>
          <w:tblHeader/>
          <w:jc w:val="center"/>
        </w:trPr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8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менее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Магнезиальные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98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98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95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95 до 98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85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80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85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Магнезиальнодоломитовые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 80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 70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 60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 50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 40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Доломитовые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 40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Известковые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 70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А.3 - Другие огнеупоры, содержащие оксид магния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7"/>
        <w:gridCol w:w="1036"/>
        <w:gridCol w:w="1020"/>
        <w:gridCol w:w="1218"/>
        <w:gridCol w:w="1218"/>
        <w:gridCol w:w="1312"/>
      </w:tblGrid>
      <w:tr w:rsidR="004C54F7" w:rsidRPr="0098460A" w:rsidTr="0098460A">
        <w:trPr>
          <w:tblHeader/>
          <w:jc w:val="center"/>
        </w:trPr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050" w:type="pct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MgO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Магнезиальношпинельные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70 до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MSp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MSp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MSp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MS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Форстеритовые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 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 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40 до 50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Магнезиальнохромитовые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70 до 80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40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Хромитовые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30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Магнезиальнооксидцирконийсиликатные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MZ 90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MZ 70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70 до 90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MZS 70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90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до 15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А.4 -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Алюмохромоксидные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хромоксидные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1"/>
        <w:gridCol w:w="1824"/>
        <w:gridCol w:w="2690"/>
        <w:gridCol w:w="2786"/>
      </w:tblGrid>
      <w:tr w:rsidR="004C54F7" w:rsidRPr="0098460A" w:rsidTr="0098460A">
        <w:trPr>
          <w:tblHeader/>
          <w:jc w:val="center"/>
        </w:trPr>
        <w:tc>
          <w:tcPr>
            <w:tcW w:w="11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8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Алюмохромоксидные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до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90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70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</w:tr>
      <w:tr w:rsidR="004C54F7" w:rsidRPr="0098460A" w:rsidTr="0098460A">
        <w:trPr>
          <w:jc w:val="center"/>
        </w:trPr>
        <w:tc>
          <w:tcPr>
            <w:tcW w:w="11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Хромоксидные</w:t>
            </w:r>
            <w:proofErr w:type="spellEnd"/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50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50 до 90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А.5 -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Алюмохромоксидцирконийсиликатные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2281"/>
        <w:gridCol w:w="2281"/>
        <w:gridCol w:w="2471"/>
      </w:tblGrid>
      <w:tr w:rsidR="004C54F7" w:rsidRPr="0098460A" w:rsidTr="0098460A">
        <w:trPr>
          <w:tblHeader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7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Сr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+ 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ACrZS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25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20 до 55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 до 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ACrZS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40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15» 60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ACrZS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80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»30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А.6 -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Оксидциркониевые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оксидцирконийсиликатные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6"/>
        <w:gridCol w:w="1330"/>
        <w:gridCol w:w="1807"/>
        <w:gridCol w:w="1807"/>
        <w:gridCol w:w="1901"/>
      </w:tblGrid>
      <w:tr w:rsidR="004C54F7" w:rsidRPr="0098460A" w:rsidTr="0098460A">
        <w:trPr>
          <w:tblHeader/>
          <w:jc w:val="center"/>
        </w:trPr>
        <w:tc>
          <w:tcPr>
            <w:tcW w:w="1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29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Оксидциркониевые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 95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 90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90 до 95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 70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90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25</w:t>
            </w:r>
          </w:p>
        </w:tc>
      </w:tr>
      <w:tr w:rsidR="004C54F7" w:rsidRPr="0098460A" w:rsidTr="0098460A">
        <w:trPr>
          <w:jc w:val="center"/>
        </w:trPr>
        <w:tc>
          <w:tcPr>
            <w:tcW w:w="1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Оксидцирконийсиликатные</w:t>
            </w:r>
            <w:proofErr w:type="spellEnd"/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ZS 60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60 до 70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 до 40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ZS 50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ZS 35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35 » 50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50</w:t>
            </w:r>
          </w:p>
        </w:tc>
      </w:tr>
    </w:tbl>
    <w:p w:rsidR="00E42DEC" w:rsidRDefault="00E42DEC" w:rsidP="009846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А.7 -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Алюмооксидцирконийсиликатные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259"/>
        <w:gridCol w:w="2353"/>
        <w:gridCol w:w="2447"/>
      </w:tblGrid>
      <w:tr w:rsidR="004C54F7" w:rsidRPr="0098460A" w:rsidTr="0098460A">
        <w:trPr>
          <w:tblHeader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ZrO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AZS 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до 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60 до 95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35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AZS 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15» 30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80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4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AZS 30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40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4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AZS 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 до 40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А.8 -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Алюмоуглеродистые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537"/>
        <w:gridCol w:w="1633"/>
        <w:gridCol w:w="1536"/>
        <w:gridCol w:w="1536"/>
        <w:gridCol w:w="1632"/>
      </w:tblGrid>
      <w:tr w:rsidR="004C54F7" w:rsidRPr="0098460A" w:rsidTr="0098460A">
        <w:trPr>
          <w:tblHeader/>
          <w:jc w:val="center"/>
        </w:trPr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165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60 до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5» 10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90/25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3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60/25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80/25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50/25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30/1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30/10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30/15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30/20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70/25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0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30/25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3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А.9 -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Алюмокарбидкремнийуглеродистые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2281"/>
        <w:gridCol w:w="2281"/>
        <w:gridCol w:w="2471"/>
      </w:tblGrid>
      <w:tr w:rsidR="004C54F7" w:rsidRPr="0098460A" w:rsidTr="0098460A">
        <w:trPr>
          <w:tblHeader/>
          <w:jc w:val="center"/>
        </w:trPr>
        <w:tc>
          <w:tcPr>
            <w:tcW w:w="1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700" w:type="pct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Al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2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80/1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80/5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7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80/10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7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80/15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7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80/20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7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70/5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70 до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70/10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70/15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70/20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60/1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 » 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60/5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60/10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60/15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ASC 60/20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А.10 -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Карбидкремниевые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2"/>
        <w:gridCol w:w="6559"/>
      </w:tblGrid>
      <w:tr w:rsidR="004C54F7" w:rsidRPr="0098460A" w:rsidTr="0098460A">
        <w:trPr>
          <w:trHeight w:val="20"/>
          <w:tblHeader/>
          <w:jc w:val="center"/>
        </w:trPr>
        <w:tc>
          <w:tcPr>
            <w:tcW w:w="1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</w:tr>
      <w:tr w:rsidR="004C54F7" w:rsidRPr="0098460A" w:rsidTr="0098460A">
        <w:trPr>
          <w:trHeight w:val="20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99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99</w:t>
            </w:r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90 до 99</w:t>
            </w:r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70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</w:t>
            </w:r>
          </w:p>
        </w:tc>
        <w:tc>
          <w:tcPr>
            <w:tcW w:w="3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70</w:t>
            </w:r>
          </w:p>
        </w:tc>
      </w:tr>
      <w:tr w:rsidR="004C54F7" w:rsidRPr="0098460A" w:rsidTr="0098460A">
        <w:trPr>
          <w:jc w:val="center"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SiC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4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 » 50</w:t>
            </w:r>
          </w:p>
        </w:tc>
      </w:tr>
    </w:tbl>
    <w:p w:rsidR="00E42DEC" w:rsidRDefault="00E42DEC" w:rsidP="0098460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</w:p>
    <w:p w:rsidR="00E42DEC" w:rsidRDefault="00E42DEC">
      <w:pP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lastRenderedPageBreak/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А.11 - Углеродистые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4C54F7" w:rsidRPr="0098460A" w:rsidTr="0098460A">
        <w:trPr>
          <w:tblHeader/>
          <w:jc w:val="center"/>
        </w:trPr>
        <w:tc>
          <w:tcPr>
            <w:tcW w:w="165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330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Зола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99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99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95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95 до 99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 до 5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90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 » 10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60/М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90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62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40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А.12 -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магнезиальнодоломитоуглеродистые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доломитоуглеродистые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1534"/>
        <w:gridCol w:w="1534"/>
        <w:gridCol w:w="1534"/>
        <w:gridCol w:w="1534"/>
      </w:tblGrid>
      <w:tr w:rsidR="004C54F7" w:rsidRPr="0098460A" w:rsidTr="0098460A">
        <w:trPr>
          <w:tblHeader/>
          <w:jc w:val="center"/>
        </w:trPr>
        <w:tc>
          <w:tcPr>
            <w:tcW w:w="1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4" w:name="i641951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огнеупоров</w:t>
            </w:r>
            <w:bookmarkEnd w:id="64"/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огнеупоров</w:t>
            </w:r>
          </w:p>
        </w:tc>
        <w:tc>
          <w:tcPr>
            <w:tcW w:w="1800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определяющего химического компонента, %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углерода, %</w:t>
            </w:r>
          </w:p>
        </w:tc>
      </w:tr>
      <w:tr w:rsidR="004C54F7" w:rsidRPr="0098460A" w:rsidTr="0098460A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Mg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proofErr w:type="gramEnd"/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CaO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4F7" w:rsidRPr="0098460A" w:rsidTr="0098460A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Магнезиальноуглеродистые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98/7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 до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98/10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6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98/15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6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98/20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6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98/25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6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95/7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95 до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95/10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95 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95/15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95 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95/20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95 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95/25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95 » 98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90/25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90 » 95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85/7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85/10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85/15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85/20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85/25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85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80/7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85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Магнезиальноуглеродистые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85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10 до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85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85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80/25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85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Магнезиальнодоломитоуглеродистые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80/7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80 до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 до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80/10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80/15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80/20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80/25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80 » 90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70/7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70/10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70/15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70/20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70/25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70 » 80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60/7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60/10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60/15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60/20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60/25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60 » 70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30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50/7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50/10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50/15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50/20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50/25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 » 60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40/7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8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2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7 »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40/10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40/15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40/20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MDC 40/25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 » 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  <w:tr w:rsidR="004C54F7" w:rsidRPr="0098460A" w:rsidTr="0098460A">
        <w:trPr>
          <w:jc w:val="center"/>
        </w:trPr>
        <w:tc>
          <w:tcPr>
            <w:tcW w:w="13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Доломитоуглеродистые</w:t>
            </w:r>
            <w:proofErr w:type="spellEnd"/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DC 40/7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7 до 10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DC 40/10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10 » 15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DC 40/15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15 » 20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DC 40/20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20 » 25</w:t>
            </w:r>
          </w:p>
        </w:tc>
      </w:tr>
      <w:tr w:rsidR="004C54F7" w:rsidRPr="0098460A" w:rsidTr="0098460A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DC 40/25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1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25 » 30</w:t>
            </w:r>
          </w:p>
        </w:tc>
      </w:tr>
    </w:tbl>
    <w:p w:rsidR="004C54F7" w:rsidRPr="004C54F7" w:rsidRDefault="004C54F7" w:rsidP="0098460A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5" w:name="i658744"/>
      <w:bookmarkStart w:id="66" w:name="i665458"/>
      <w:bookmarkEnd w:id="65"/>
    </w:p>
    <w:p w:rsidR="004C54F7" w:rsidRPr="004C54F7" w:rsidRDefault="004C54F7">
      <w:pP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br w:type="page"/>
      </w:r>
    </w:p>
    <w:p w:rsidR="0098460A" w:rsidRPr="0098460A" w:rsidRDefault="0098460A" w:rsidP="0098460A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Приложение</w:t>
      </w:r>
      <w:proofErr w:type="gramStart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Б</w:t>
      </w:r>
      <w:bookmarkEnd w:id="66"/>
      <w:proofErr w:type="gramEnd"/>
    </w:p>
    <w:p w:rsidR="0098460A" w:rsidRPr="0098460A" w:rsidRDefault="0098460A" w:rsidP="009846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(справочное)</w:t>
      </w:r>
    </w:p>
    <w:p w:rsidR="0098460A" w:rsidRPr="0098460A" w:rsidRDefault="0098460A" w:rsidP="0098460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7" w:name="i672281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Классификация огнеупорных бетонов [</w:t>
      </w:r>
      <w:bookmarkEnd w:id="67"/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5</w:t>
      </w: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]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Б.1. В зависимости от плотности огнеупорные бетоны классифицируют </w:t>
      </w:r>
      <w:proofErr w:type="gram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плотные (DC) и изолирующие (IС).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Б.1.1. По наличию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дефлокулирующей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добавки плотные огнеупорные бетоны подразделяют следующим образом: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дефлокулированные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(DCC) и нормальные (RCC);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вибролитые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(VIB), 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саморастекающиеся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(SELF), штыкованные, трамбованные (HELP).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Б.2. В зависимости от содержания массовой доли </w:t>
      </w:r>
      <w:proofErr w:type="spellStart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группы алюмосиликатных огнеупорных бетонов приведены в таблице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Б.1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Б.1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7"/>
        <w:gridCol w:w="3137"/>
        <w:gridCol w:w="3137"/>
      </w:tblGrid>
      <w:tr w:rsidR="004C54F7" w:rsidRPr="0098460A" w:rsidTr="0098460A">
        <w:trPr>
          <w:tblHeader/>
          <w:jc w:val="center"/>
        </w:trPr>
        <w:tc>
          <w:tcPr>
            <w:tcW w:w="16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68" w:name="i682682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бетонов</w:t>
            </w:r>
            <w:bookmarkEnd w:id="68"/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Массовая доля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СаО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группы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Бесцементные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6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 0,2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NCC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Ультранизкоцементные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Св. 0,2 до 1,0 </w:t>
            </w: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</w:t>
            </w:r>
            <w:proofErr w:type="spell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ULCC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Низкоцементные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ind w:firstLine="15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1,0 » 2,5 »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LCC</w:t>
            </w:r>
          </w:p>
        </w:tc>
      </w:tr>
      <w:tr w:rsidR="004C54F7" w:rsidRPr="0098460A" w:rsidTr="0098460A">
        <w:trPr>
          <w:jc w:val="center"/>
        </w:trPr>
        <w:tc>
          <w:tcPr>
            <w:tcW w:w="16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Среднецементные</w:t>
            </w:r>
            <w:proofErr w:type="spellEnd"/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2,5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МСС</w:t>
            </w:r>
          </w:p>
        </w:tc>
      </w:tr>
    </w:tbl>
    <w:p w:rsidR="004C54F7" w:rsidRPr="004C54F7" w:rsidRDefault="004C54F7" w:rsidP="0098460A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69" w:name="i695833"/>
      <w:bookmarkStart w:id="70" w:name="i706026"/>
      <w:bookmarkEnd w:id="69"/>
    </w:p>
    <w:p w:rsidR="004C54F7" w:rsidRPr="004C54F7" w:rsidRDefault="004C54F7">
      <w:pP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br w:type="page"/>
      </w:r>
    </w:p>
    <w:p w:rsidR="0098460A" w:rsidRPr="0098460A" w:rsidRDefault="0098460A" w:rsidP="0098460A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Приложение</w:t>
      </w:r>
      <w:proofErr w:type="gramStart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В</w:t>
      </w:r>
      <w:bookmarkEnd w:id="70"/>
      <w:proofErr w:type="gramEnd"/>
    </w:p>
    <w:p w:rsidR="0098460A" w:rsidRPr="0098460A" w:rsidRDefault="0098460A" w:rsidP="0098460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(справочное)</w:t>
      </w:r>
    </w:p>
    <w:p w:rsidR="0098460A" w:rsidRPr="0098460A" w:rsidRDefault="0098460A" w:rsidP="0098460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71" w:name="i711435"/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Классификация теплоизоляционных огнеупоров [</w:t>
      </w:r>
      <w:bookmarkEnd w:id="71"/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6</w:t>
      </w: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], [</w:t>
      </w:r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7</w:t>
      </w: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]</w:t>
      </w:r>
    </w:p>
    <w:p w:rsidR="0098460A" w:rsidRPr="0098460A" w:rsidRDefault="0098460A" w:rsidP="0098460A">
      <w:pPr>
        <w:spacing w:after="0" w:line="240" w:lineRule="auto"/>
        <w:ind w:firstLine="283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В.1. Классификация теплоизоляционных огнеупоров приведена в таблицах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В.1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В.2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В.1 - Теплоизоляционные (легковесные) огнеупорные изделия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2037"/>
        <w:gridCol w:w="1747"/>
        <w:gridCol w:w="873"/>
        <w:gridCol w:w="2037"/>
        <w:gridCol w:w="1843"/>
      </w:tblGrid>
      <w:tr w:rsidR="004C54F7" w:rsidRPr="0098460A" w:rsidTr="0098460A">
        <w:trPr>
          <w:tblHeader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2" w:name="i727556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изделий</w:t>
            </w:r>
            <w:bookmarkEnd w:id="72"/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при которой остаточное изменение размеров не превышает 2 %,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Кажущаяся плотность изделий,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/см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изделия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при которой остаточное изменение размеров не превышает 2 %,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Кажущаяся плотность изделий,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/см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более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1,60</w:t>
            </w:r>
          </w:p>
        </w:tc>
      </w:tr>
      <w:tr w:rsidR="004C54F7" w:rsidRPr="0098460A" w:rsidTr="0098460A">
        <w:trPr>
          <w:jc w:val="center"/>
        </w:trPr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98460A" w:rsidRPr="0098460A" w:rsidRDefault="0098460A" w:rsidP="0098460A">
      <w:pPr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460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Таблица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 В.2 - Теплоизоляционные волокнистые огнеупоры [</w:t>
      </w:r>
      <w:r w:rsidRPr="004C54F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259"/>
        <w:gridCol w:w="2259"/>
        <w:gridCol w:w="2541"/>
      </w:tblGrid>
      <w:tr w:rsidR="004C54F7" w:rsidRPr="0098460A" w:rsidTr="0098460A">
        <w:trPr>
          <w:tblHeader/>
          <w:jc w:val="center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73" w:name="i735218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  <w:bookmarkEnd w:id="73"/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20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</w:p>
        </w:tc>
      </w:tr>
      <w:tr w:rsidR="004C54F7" w:rsidRPr="0098460A" w:rsidTr="0098460A">
        <w:trPr>
          <w:jc w:val="center"/>
        </w:trPr>
        <w:tc>
          <w:tcPr>
            <w:tcW w:w="125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4F7" w:rsidRPr="0098460A" w:rsidTr="0098460A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8460A" w:rsidRPr="0098460A" w:rsidRDefault="0098460A" w:rsidP="0098460A">
            <w:pPr>
              <w:spacing w:before="120" w:after="0" w:line="240" w:lineRule="auto"/>
              <w:ind w:firstLine="283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8460A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  <w:lang w:eastAsia="ru-RU"/>
              </w:rPr>
              <w:t>Примечание</w:t>
            </w:r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В графе «Температура, °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proofErr w:type="gramStart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приведена</w:t>
            </w:r>
            <w:proofErr w:type="gramEnd"/>
            <w:r w:rsidRPr="009846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температура, при которой остаточное изменение размеров не превышает 2 % (для пластин и фасонных деталей) и 4 % (для матов, войлока, ваты и бумаги).</w:t>
            </w:r>
          </w:p>
        </w:tc>
      </w:tr>
    </w:tbl>
    <w:p w:rsidR="004C54F7" w:rsidRPr="004C54F7" w:rsidRDefault="004C54F7" w:rsidP="0098460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bookmarkStart w:id="74" w:name="i744282"/>
    </w:p>
    <w:p w:rsidR="004C54F7" w:rsidRPr="004C54F7" w:rsidRDefault="004C54F7">
      <w:pPr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4C54F7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br w:type="page"/>
      </w:r>
    </w:p>
    <w:p w:rsidR="0098460A" w:rsidRPr="0098460A" w:rsidRDefault="0098460A" w:rsidP="0098460A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98460A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lastRenderedPageBreak/>
        <w:t>Библиография</w:t>
      </w:r>
      <w:bookmarkEnd w:id="74"/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5" w:name="i75894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[1] </w:t>
      </w:r>
      <w:bookmarkEnd w:id="75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1 Классификация плотных огнеупорных изделий. Алюмосиликатные изделия</w:t>
      </w:r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6" w:name="i76202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[2] </w:t>
      </w:r>
      <w:bookmarkEnd w:id="76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2 Классификация плотных огнеупорных изделий. Основные изделия с содержанием остаточного углерода менее 7 %</w:t>
      </w:r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7" w:name="i778739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[3] </w:t>
      </w:r>
      <w:bookmarkEnd w:id="77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DIN EN 12475-99, часть 4 Классификация плотных огнеупорных изделий. Специальные изделия</w:t>
      </w:r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8" w:name="i784083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[4] </w:t>
      </w:r>
      <w:bookmarkEnd w:id="78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12475-98, часть 3 Классификация плотных огнеупорных изделий. Основные изделия с содержанием остаточного углерода от 7 % до 30 %</w:t>
      </w:r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9" w:name="i791315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[5] </w:t>
      </w:r>
      <w:bookmarkEnd w:id="79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DD ENV 1402-95, часть 1 Неформованные огнеупоры. Введение и определения</w:t>
      </w:r>
    </w:p>
    <w:p w:rsidR="0098460A" w:rsidRPr="0098460A" w:rsidRDefault="0098460A" w:rsidP="0098460A">
      <w:pPr>
        <w:spacing w:after="0" w:line="240" w:lineRule="auto"/>
        <w:ind w:left="312" w:hanging="312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80" w:name="i803038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[6] </w:t>
      </w:r>
      <w:bookmarkEnd w:id="80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BS EN 1094-99, часть 2 Теплоизоляционные огнеупоры. Классификация изделий</w:t>
      </w:r>
    </w:p>
    <w:p w:rsidR="00AC71F3" w:rsidRPr="004C54F7" w:rsidRDefault="0098460A" w:rsidP="004C54F7">
      <w:pPr>
        <w:spacing w:after="120" w:line="240" w:lineRule="auto"/>
        <w:ind w:left="312" w:hanging="312"/>
        <w:jc w:val="both"/>
      </w:pPr>
      <w:bookmarkStart w:id="81" w:name="i817847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[7] </w:t>
      </w:r>
      <w:bookmarkEnd w:id="81"/>
      <w:r w:rsidRPr="0098460A">
        <w:rPr>
          <w:rFonts w:ascii="Times New Roman" w:eastAsia="Times New Roman" w:hAnsi="Times New Roman" w:cs="Times New Roman"/>
          <w:sz w:val="24"/>
          <w:szCs w:val="24"/>
          <w:lang w:eastAsia="ru-RU"/>
        </w:rPr>
        <w:t>DIN V ENV 1094-98, часть 3 Теплоизоляционная огнеупорная продукция. Классификация продукции из керамических волокон</w:t>
      </w:r>
    </w:p>
    <w:sectPr w:rsidR="00AC71F3" w:rsidRPr="004C54F7" w:rsidSect="009846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F2DBD"/>
    <w:multiLevelType w:val="hybridMultilevel"/>
    <w:tmpl w:val="E2F0AA58"/>
    <w:lvl w:ilvl="0" w:tplc="7534AD9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0A"/>
    <w:rsid w:val="003A2FB3"/>
    <w:rsid w:val="004C54F7"/>
    <w:rsid w:val="007A53D5"/>
    <w:rsid w:val="0098460A"/>
    <w:rsid w:val="00AC71F3"/>
    <w:rsid w:val="00E42DEC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4C5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C54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53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6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6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4C5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4C54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5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116">
          <w:marLeft w:val="0"/>
          <w:marRight w:val="0"/>
          <w:marTop w:val="0"/>
          <w:marBottom w:val="0"/>
          <w:divBdr>
            <w:top w:val="single" w:sz="1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" w:color="auto"/>
            <w:right w:val="none" w:sz="0" w:space="0" w:color="auto"/>
          </w:divBdr>
        </w:div>
        <w:div w:id="17649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20069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31414523">
          <w:marLeft w:val="0"/>
          <w:marRight w:val="0"/>
          <w:marTop w:val="0"/>
          <w:marBottom w:val="0"/>
          <w:divBdr>
            <w:top w:val="single" w:sz="4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ogneupornyie-materialyi-izdeliya-i-ih-ogneupornos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5492</Words>
  <Characters>31311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2019-04-25T17:42:00Z</dcterms:created>
  <dcterms:modified xsi:type="dcterms:W3CDTF">2019-04-25T19:14:00Z</dcterms:modified>
</cp:coreProperties>
</file>