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63C8" w:rsidRPr="008C6179" w:rsidRDefault="000563C8">
      <w:pPr>
        <w:jc w:val="center"/>
        <w:rPr>
          <w:sz w:val="24"/>
        </w:rPr>
      </w:pPr>
      <w:r w:rsidRPr="008C6179">
        <w:rPr>
          <w:sz w:val="24"/>
        </w:rPr>
        <w:t>МИНИСТЕРСТВО ВНУТРЕННИХ ДЕЛ РОССИЙСКОЙ ФЕДЕРАЦИИ</w:t>
      </w:r>
    </w:p>
    <w:p w:rsidR="000563C8" w:rsidRPr="008C6179" w:rsidRDefault="000563C8">
      <w:pPr>
        <w:jc w:val="center"/>
        <w:rPr>
          <w:sz w:val="24"/>
        </w:rPr>
      </w:pPr>
    </w:p>
    <w:p w:rsidR="000563C8" w:rsidRPr="008C6179" w:rsidRDefault="000563C8">
      <w:pPr>
        <w:jc w:val="center"/>
        <w:rPr>
          <w:sz w:val="24"/>
        </w:rPr>
      </w:pPr>
      <w:r w:rsidRPr="008C6179">
        <w:rPr>
          <w:sz w:val="24"/>
        </w:rPr>
        <w:t xml:space="preserve">Главное управление Государственной противопожарной службы </w:t>
      </w:r>
    </w:p>
    <w:p w:rsidR="000563C8" w:rsidRPr="008C6179" w:rsidRDefault="000563C8">
      <w:pPr>
        <w:jc w:val="center"/>
        <w:rPr>
          <w:sz w:val="24"/>
        </w:rPr>
      </w:pPr>
      <w:r w:rsidRPr="008C6179">
        <w:rPr>
          <w:sz w:val="24"/>
        </w:rPr>
        <w:t xml:space="preserve">Всероссийский ордена </w:t>
      </w:r>
      <w:r w:rsidR="008C6179" w:rsidRPr="008C6179">
        <w:rPr>
          <w:sz w:val="24"/>
        </w:rPr>
        <w:t>«</w:t>
      </w:r>
      <w:r w:rsidRPr="008C6179">
        <w:rPr>
          <w:sz w:val="24"/>
        </w:rPr>
        <w:t>Знак Почета</w:t>
      </w:r>
      <w:r w:rsidR="008C6179" w:rsidRPr="008C6179">
        <w:rPr>
          <w:sz w:val="24"/>
        </w:rPr>
        <w:t>»</w:t>
      </w:r>
      <w:r w:rsidRPr="008C6179">
        <w:rPr>
          <w:sz w:val="24"/>
        </w:rPr>
        <w:t xml:space="preserve"> </w:t>
      </w:r>
    </w:p>
    <w:p w:rsidR="000563C8" w:rsidRPr="008C6179" w:rsidRDefault="000563C8">
      <w:pPr>
        <w:jc w:val="center"/>
        <w:rPr>
          <w:sz w:val="24"/>
        </w:rPr>
      </w:pPr>
      <w:r w:rsidRPr="008C6179">
        <w:rPr>
          <w:sz w:val="24"/>
        </w:rPr>
        <w:t>научно-исследовательский институт противопожарной обороны</w:t>
      </w:r>
    </w:p>
    <w:p w:rsidR="000563C8" w:rsidRPr="008C6179" w:rsidRDefault="000563C8">
      <w:pPr>
        <w:jc w:val="center"/>
        <w:rPr>
          <w:sz w:val="24"/>
        </w:rPr>
      </w:pPr>
    </w:p>
    <w:p w:rsidR="000563C8" w:rsidRPr="008C6179" w:rsidRDefault="000563C8">
      <w:pPr>
        <w:jc w:val="center"/>
        <w:rPr>
          <w:sz w:val="24"/>
        </w:rPr>
      </w:pPr>
    </w:p>
    <w:p w:rsidR="000563C8" w:rsidRPr="002461BF" w:rsidRDefault="002461BF">
      <w:pPr>
        <w:jc w:val="center"/>
        <w:rPr>
          <w:rStyle w:val="a5"/>
          <w:b/>
          <w:color w:val="auto"/>
          <w:sz w:val="32"/>
          <w:u w:val="none"/>
        </w:rPr>
      </w:pPr>
      <w:r w:rsidRPr="002461BF">
        <w:rPr>
          <w:b/>
          <w:sz w:val="32"/>
        </w:rPr>
        <w:fldChar w:fldCharType="begin"/>
      </w:r>
      <w:r w:rsidRPr="002461BF">
        <w:rPr>
          <w:b/>
          <w:sz w:val="32"/>
        </w:rPr>
        <w:instrText xml:space="preserve"> HYPERLINK "https://fireman.club/inseklodepia/sistema-obespecheniya-pozharnoy-bezopasnosti/" </w:instrText>
      </w:r>
      <w:r w:rsidRPr="002461BF">
        <w:rPr>
          <w:b/>
          <w:sz w:val="32"/>
        </w:rPr>
      </w:r>
      <w:r w:rsidRPr="002461BF">
        <w:rPr>
          <w:b/>
          <w:sz w:val="32"/>
        </w:rPr>
        <w:fldChar w:fldCharType="separate"/>
      </w:r>
      <w:r w:rsidR="000563C8" w:rsidRPr="002461BF">
        <w:rPr>
          <w:rStyle w:val="a5"/>
          <w:b/>
          <w:color w:val="auto"/>
          <w:sz w:val="32"/>
          <w:u w:val="none"/>
        </w:rPr>
        <w:t xml:space="preserve">ОБЕСПЕЧЕНИЕ </w:t>
      </w:r>
      <w:proofErr w:type="gramStart"/>
      <w:r w:rsidR="000563C8" w:rsidRPr="002461BF">
        <w:rPr>
          <w:rStyle w:val="a5"/>
          <w:b/>
          <w:color w:val="auto"/>
          <w:sz w:val="32"/>
          <w:u w:val="none"/>
        </w:rPr>
        <w:t>ПОЖАРНОЙ</w:t>
      </w:r>
      <w:proofErr w:type="gramEnd"/>
      <w:r w:rsidR="000563C8" w:rsidRPr="002461BF">
        <w:rPr>
          <w:rStyle w:val="a5"/>
          <w:b/>
          <w:color w:val="auto"/>
          <w:sz w:val="32"/>
          <w:u w:val="none"/>
        </w:rPr>
        <w:t xml:space="preserve"> </w:t>
      </w:r>
    </w:p>
    <w:p w:rsidR="000563C8" w:rsidRPr="008C6179" w:rsidRDefault="000563C8">
      <w:pPr>
        <w:jc w:val="center"/>
        <w:rPr>
          <w:b/>
          <w:sz w:val="32"/>
        </w:rPr>
      </w:pPr>
      <w:r w:rsidRPr="002461BF">
        <w:rPr>
          <w:rStyle w:val="a5"/>
          <w:b/>
          <w:color w:val="auto"/>
          <w:sz w:val="32"/>
          <w:u w:val="none"/>
        </w:rPr>
        <w:t>БЕЗОПАСНОСТИ</w:t>
      </w:r>
      <w:r w:rsidR="002461BF" w:rsidRPr="002461BF">
        <w:rPr>
          <w:b/>
          <w:sz w:val="32"/>
        </w:rPr>
        <w:fldChar w:fldCharType="end"/>
      </w:r>
      <w:r w:rsidRPr="002461BF">
        <w:rPr>
          <w:b/>
          <w:sz w:val="32"/>
        </w:rPr>
        <w:t xml:space="preserve"> О</w:t>
      </w:r>
      <w:r w:rsidRPr="008C6179">
        <w:rPr>
          <w:b/>
          <w:sz w:val="32"/>
        </w:rPr>
        <w:t>БЪЕКТОВ ХРАНЕНИЯ И ПЕРЕРАБОТКИ СУГ</w:t>
      </w:r>
    </w:p>
    <w:p w:rsidR="000563C8" w:rsidRPr="008C6179" w:rsidRDefault="000563C8">
      <w:pPr>
        <w:jc w:val="center"/>
        <w:rPr>
          <w:b/>
          <w:sz w:val="24"/>
        </w:rPr>
      </w:pPr>
    </w:p>
    <w:p w:rsidR="000563C8" w:rsidRPr="008C6179" w:rsidRDefault="000563C8">
      <w:pPr>
        <w:jc w:val="center"/>
        <w:rPr>
          <w:b/>
          <w:i/>
          <w:iCs/>
          <w:sz w:val="24"/>
        </w:rPr>
      </w:pPr>
      <w:r w:rsidRPr="008C6179">
        <w:rPr>
          <w:b/>
          <w:i/>
          <w:iCs/>
          <w:sz w:val="24"/>
        </w:rPr>
        <w:t>РЕКОМЕНДАЦИИ</w:t>
      </w:r>
    </w:p>
    <w:p w:rsidR="000563C8" w:rsidRDefault="000563C8"/>
    <w:p w:rsidR="000563C8" w:rsidRDefault="000563C8">
      <w:r>
        <w:rPr>
          <w:iCs/>
        </w:rPr>
        <w:t>УДК 614.842.61:66.076</w:t>
      </w:r>
    </w:p>
    <w:p w:rsidR="000563C8" w:rsidRDefault="000563C8"/>
    <w:p w:rsidR="000563C8" w:rsidRDefault="000563C8"/>
    <w:p w:rsidR="000563C8" w:rsidRDefault="000563C8">
      <w:r>
        <w:t xml:space="preserve">Разработаны ВНИИПО МВД России, отделом пожарной охраны объектов ГУГПС МВД России и Центром стратегических </w:t>
      </w:r>
      <w:bookmarkStart w:id="0" w:name="_GoBack"/>
      <w:bookmarkEnd w:id="0"/>
      <w:r>
        <w:t>исследований гражданской защиты МЧС России.</w:t>
      </w:r>
    </w:p>
    <w:p w:rsidR="000563C8" w:rsidRDefault="000563C8">
      <w:proofErr w:type="gramStart"/>
      <w:r>
        <w:t>Внесены и подготовлены к утверждению отделом пожарной охраны объектов ГУГПС МВД России.</w:t>
      </w:r>
      <w:proofErr w:type="gramEnd"/>
    </w:p>
    <w:p w:rsidR="000563C8" w:rsidRDefault="000563C8">
      <w:r>
        <w:t xml:space="preserve">Утверждены главным государственным инспектором Российской Федерации по пожарному надзору письмом от 29.12.97 г. </w:t>
      </w:r>
      <w:r w:rsidR="00653DD3">
        <w:t>№</w:t>
      </w:r>
      <w:r>
        <w:t xml:space="preserve"> 20/3.2/2802.</w:t>
      </w:r>
    </w:p>
    <w:p w:rsidR="000563C8" w:rsidRDefault="000563C8">
      <w:r>
        <w:t xml:space="preserve">С утверждением настоящих рекомендаций </w:t>
      </w:r>
      <w:r w:rsidR="008C6179">
        <w:t>«</w:t>
      </w:r>
      <w:r>
        <w:t>Временные рекомендации по тушению пожаров на объектах переработки и хранения сжиженных газов с помощью передвижной пожарной техники</w:t>
      </w:r>
      <w:r w:rsidR="008C6179">
        <w:t>»</w:t>
      </w:r>
      <w:r>
        <w:t>, утвержденные ГУПО МВД СССР 21.11.75 г., теряют силу.</w:t>
      </w:r>
    </w:p>
    <w:p w:rsidR="000563C8" w:rsidRDefault="000563C8"/>
    <w:p w:rsidR="000563C8" w:rsidRDefault="000563C8">
      <w:r>
        <w:t>Авторский коллектив:</w:t>
      </w:r>
    </w:p>
    <w:p w:rsidR="000563C8" w:rsidRDefault="000563C8">
      <w:r>
        <w:rPr>
          <w:i/>
          <w:iCs/>
        </w:rPr>
        <w:t xml:space="preserve">В.П. Молчанов, А.Н. </w:t>
      </w:r>
      <w:proofErr w:type="spellStart"/>
      <w:r>
        <w:rPr>
          <w:i/>
          <w:iCs/>
        </w:rPr>
        <w:t>Гилетич</w:t>
      </w:r>
      <w:proofErr w:type="spellEnd"/>
      <w:r>
        <w:rPr>
          <w:i/>
          <w:iCs/>
        </w:rPr>
        <w:t xml:space="preserve">, Ю.Н. </w:t>
      </w:r>
      <w:proofErr w:type="spellStart"/>
      <w:r>
        <w:rPr>
          <w:i/>
          <w:iCs/>
        </w:rPr>
        <w:t>Шебеко</w:t>
      </w:r>
      <w:proofErr w:type="spellEnd"/>
      <w:r>
        <w:rPr>
          <w:i/>
          <w:iCs/>
        </w:rPr>
        <w:t xml:space="preserve">, И.Ф. </w:t>
      </w:r>
      <w:proofErr w:type="spellStart"/>
      <w:r>
        <w:rPr>
          <w:i/>
          <w:iCs/>
        </w:rPr>
        <w:t>Кимстач</w:t>
      </w:r>
      <w:proofErr w:type="spellEnd"/>
      <w:r>
        <w:rPr>
          <w:i/>
          <w:iCs/>
        </w:rPr>
        <w:t xml:space="preserve">, И.Ф. Безродный, А.Н. Бородкин, Л.В. </w:t>
      </w:r>
      <w:proofErr w:type="spellStart"/>
      <w:r>
        <w:rPr>
          <w:i/>
          <w:iCs/>
        </w:rPr>
        <w:t>Гуринович</w:t>
      </w:r>
      <w:proofErr w:type="spellEnd"/>
      <w:r>
        <w:rPr>
          <w:i/>
          <w:iCs/>
        </w:rPr>
        <w:t>, А.Н. Егоров, В.Г. Кузьмин, И.М. Смолин, В.А. Колосов, В.Л. Малкин, Е.В. Смирнов.</w:t>
      </w:r>
    </w:p>
    <w:p w:rsidR="000563C8" w:rsidRDefault="000563C8" w:rsidP="008C6179">
      <w:pPr>
        <w:ind w:firstLine="0"/>
      </w:pPr>
    </w:p>
    <w:p w:rsidR="008C6179" w:rsidRPr="00DD167C" w:rsidRDefault="008C6179" w:rsidP="008C6179">
      <w:pPr>
        <w:jc w:val="center"/>
        <w:rPr>
          <w:b/>
        </w:rPr>
      </w:pPr>
      <w:r w:rsidRPr="00DD167C">
        <w:rPr>
          <w:b/>
        </w:rPr>
        <w:t>ОГЛАВЛЕНИЕ</w:t>
      </w:r>
    </w:p>
    <w:p w:rsidR="008C6179" w:rsidRPr="00DD167C" w:rsidRDefault="008C6179" w:rsidP="008C6179"/>
    <w:p w:rsidR="008C6179" w:rsidRPr="00DD167C" w:rsidRDefault="008C6179" w:rsidP="008C6179">
      <w:r w:rsidRPr="00DD167C">
        <w:t>Введение</w:t>
      </w:r>
    </w:p>
    <w:p w:rsidR="008C6179" w:rsidRPr="00DD167C" w:rsidRDefault="008C6179" w:rsidP="008C6179">
      <w:pPr>
        <w:rPr>
          <w:rFonts w:cs="Arial"/>
        </w:rPr>
      </w:pPr>
      <w:r w:rsidRPr="00DD167C">
        <w:rPr>
          <w:rFonts w:cs="Arial"/>
        </w:rPr>
        <w:t>1. Особенности развития пожаров на объектах хранения и переработки сжиженных углеводородных газов</w:t>
      </w:r>
    </w:p>
    <w:p w:rsidR="008C6179" w:rsidRPr="00DD167C" w:rsidRDefault="008C6179" w:rsidP="008C6179">
      <w:pPr>
        <w:rPr>
          <w:rFonts w:cs="Arial"/>
        </w:rPr>
      </w:pPr>
      <w:r w:rsidRPr="00DD167C">
        <w:rPr>
          <w:rFonts w:cs="Arial"/>
        </w:rPr>
        <w:t>2. Оперативно-тактические особенности объектов хранения и переработки СУГ. Планировочные и конструктивные мероприятия, обеспечивающие создание условий для тушения пожаров</w:t>
      </w:r>
    </w:p>
    <w:p w:rsidR="008C6179" w:rsidRPr="00DD167C" w:rsidRDefault="008C6179" w:rsidP="008C6179">
      <w:r w:rsidRPr="00DD167C">
        <w:rPr>
          <w:rFonts w:cs="Arial"/>
        </w:rPr>
        <w:t xml:space="preserve">2.1. Устройство изотермического резервуара </w:t>
      </w:r>
      <w:r w:rsidRPr="00DD167C">
        <w:t>и его технологическая обвязка</w:t>
      </w:r>
    </w:p>
    <w:p w:rsidR="008C6179" w:rsidRPr="00DD167C" w:rsidRDefault="008C6179" w:rsidP="008C6179">
      <w:pPr>
        <w:rPr>
          <w:rFonts w:cs="Arial"/>
        </w:rPr>
      </w:pPr>
      <w:r w:rsidRPr="00DD167C">
        <w:rPr>
          <w:rFonts w:cs="Arial"/>
        </w:rPr>
        <w:t>2.2. Здания, сооружения и территория склада</w:t>
      </w:r>
    </w:p>
    <w:p w:rsidR="008C6179" w:rsidRPr="00DD167C" w:rsidRDefault="008C6179" w:rsidP="008C6179">
      <w:r w:rsidRPr="00DD167C">
        <w:rPr>
          <w:rFonts w:cs="Arial"/>
        </w:rPr>
        <w:t xml:space="preserve">2.3. Размещение резервуара относительно </w:t>
      </w:r>
      <w:r w:rsidRPr="00DD167C">
        <w:t>соседних объектов</w:t>
      </w:r>
    </w:p>
    <w:p w:rsidR="008C6179" w:rsidRPr="00DD167C" w:rsidRDefault="008C6179" w:rsidP="008C6179">
      <w:r w:rsidRPr="00DD167C">
        <w:rPr>
          <w:rFonts w:cs="Arial"/>
        </w:rPr>
        <w:t xml:space="preserve">2.4. Системы противопожарной защиты </w:t>
      </w:r>
      <w:r w:rsidRPr="00DD167C">
        <w:t>изотермического резервуара</w:t>
      </w:r>
    </w:p>
    <w:p w:rsidR="008C6179" w:rsidRPr="00DD167C" w:rsidRDefault="008C6179" w:rsidP="008C6179">
      <w:pPr>
        <w:rPr>
          <w:rFonts w:cs="Arial"/>
        </w:rPr>
      </w:pPr>
      <w:r w:rsidRPr="00DD167C">
        <w:rPr>
          <w:rFonts w:cs="Arial"/>
        </w:rPr>
        <w:t>2.4.1. Водяное орошение</w:t>
      </w:r>
    </w:p>
    <w:p w:rsidR="008C6179" w:rsidRPr="00DD167C" w:rsidRDefault="008C6179" w:rsidP="008C6179">
      <w:r w:rsidRPr="00DD167C">
        <w:rPr>
          <w:rFonts w:cs="Courier New"/>
        </w:rPr>
        <w:t xml:space="preserve">2.4.2. Ограничение распространения </w:t>
      </w:r>
      <w:r w:rsidRPr="00DD167C">
        <w:t>паров СУГ</w:t>
      </w:r>
    </w:p>
    <w:p w:rsidR="008C6179" w:rsidRPr="00DD167C" w:rsidRDefault="008C6179" w:rsidP="008C6179">
      <w:pPr>
        <w:rPr>
          <w:rFonts w:cs="Arial"/>
        </w:rPr>
      </w:pPr>
      <w:r w:rsidRPr="00DD167C">
        <w:rPr>
          <w:rFonts w:cs="Arial"/>
        </w:rPr>
        <w:t>2.4.3. Порошковое пожаротушение</w:t>
      </w:r>
    </w:p>
    <w:p w:rsidR="008C6179" w:rsidRPr="00DD167C" w:rsidRDefault="008C6179" w:rsidP="008C6179">
      <w:r w:rsidRPr="00DD167C">
        <w:rPr>
          <w:rFonts w:cs="Arial"/>
        </w:rPr>
        <w:t xml:space="preserve">2.4.4. Установки пенного пожаротушения </w:t>
      </w:r>
      <w:r w:rsidRPr="00DD167C">
        <w:t>в обваловании</w:t>
      </w:r>
    </w:p>
    <w:p w:rsidR="008C6179" w:rsidRPr="00DD167C" w:rsidRDefault="008C6179" w:rsidP="008C6179">
      <w:r w:rsidRPr="00DD167C">
        <w:rPr>
          <w:rFonts w:cs="Arial"/>
        </w:rPr>
        <w:t>2.4.5. Аварийные факелы и свечи</w:t>
      </w:r>
    </w:p>
    <w:p w:rsidR="008C6179" w:rsidRPr="00DD167C" w:rsidRDefault="008C6179" w:rsidP="008C6179">
      <w:pPr>
        <w:rPr>
          <w:rFonts w:cs="Arial"/>
        </w:rPr>
      </w:pPr>
      <w:r w:rsidRPr="00DD167C">
        <w:rPr>
          <w:rFonts w:cs="Arial"/>
        </w:rPr>
        <w:t>3. Планирование боевых действий и основные тактические приемы тушения пожаров на объектах хранения и переработки СУГ</w:t>
      </w:r>
    </w:p>
    <w:p w:rsidR="008C6179" w:rsidRPr="00DD167C" w:rsidRDefault="008C6179" w:rsidP="008C6179">
      <w:pPr>
        <w:rPr>
          <w:rFonts w:cs="Arial"/>
        </w:rPr>
      </w:pPr>
      <w:r w:rsidRPr="00DD167C">
        <w:rPr>
          <w:rFonts w:cs="Arial"/>
        </w:rPr>
        <w:t>4. Техника безопасности</w:t>
      </w:r>
    </w:p>
    <w:p w:rsidR="008C6179" w:rsidRPr="00DD167C" w:rsidRDefault="008C6179" w:rsidP="008C6179">
      <w:pPr>
        <w:rPr>
          <w:rFonts w:cs="Arial"/>
        </w:rPr>
      </w:pPr>
      <w:r w:rsidRPr="00DD167C">
        <w:rPr>
          <w:rFonts w:cs="Arial"/>
        </w:rPr>
        <w:t>5. Расчет сил и средств</w:t>
      </w:r>
    </w:p>
    <w:p w:rsidR="008C6179" w:rsidRPr="00DD167C" w:rsidRDefault="008C6179" w:rsidP="008C6179">
      <w:r w:rsidRPr="00DD167C">
        <w:t>Приложение</w:t>
      </w:r>
    </w:p>
    <w:p w:rsidR="008C6179" w:rsidRPr="00DD167C" w:rsidRDefault="008C6179" w:rsidP="008C6179">
      <w:r w:rsidRPr="00DD167C">
        <w:rPr>
          <w:rFonts w:cs="Arial"/>
        </w:rPr>
        <w:t xml:space="preserve">1. Методика определения удельной массы </w:t>
      </w:r>
      <w:r w:rsidRPr="00DD167C">
        <w:t>СУГ, испарившегося из пролива</w:t>
      </w:r>
    </w:p>
    <w:p w:rsidR="008C6179" w:rsidRPr="00DD167C" w:rsidRDefault="008C6179" w:rsidP="008C6179">
      <w:pPr>
        <w:rPr>
          <w:rFonts w:cs="Arial"/>
        </w:rPr>
      </w:pPr>
      <w:r w:rsidRPr="00DD167C">
        <w:rPr>
          <w:rFonts w:cs="Arial"/>
        </w:rPr>
        <w:t>2. Методика определения растекания СУГ за пределы обвалования при разрушении резервуара</w:t>
      </w:r>
    </w:p>
    <w:p w:rsidR="008C6179" w:rsidRPr="00DD167C" w:rsidRDefault="008C6179" w:rsidP="008C6179">
      <w:pPr>
        <w:rPr>
          <w:rFonts w:cs="Arial"/>
        </w:rPr>
      </w:pPr>
      <w:r w:rsidRPr="00DD167C">
        <w:rPr>
          <w:rFonts w:cs="Arial"/>
        </w:rPr>
        <w:t xml:space="preserve">3. Методика определения максимальных размеров взрывоопасных зон при испарении СУГ из </w:t>
      </w:r>
      <w:r w:rsidRPr="00DD167C">
        <w:rPr>
          <w:rFonts w:cs="Arial"/>
        </w:rPr>
        <w:lastRenderedPageBreak/>
        <w:t>проливов</w:t>
      </w:r>
    </w:p>
    <w:p w:rsidR="008C6179" w:rsidRPr="00DD167C" w:rsidRDefault="008C6179" w:rsidP="008C6179">
      <w:pPr>
        <w:rPr>
          <w:rFonts w:cs="Arial"/>
        </w:rPr>
      </w:pPr>
      <w:r w:rsidRPr="00DD167C">
        <w:rPr>
          <w:rFonts w:cs="Arial"/>
        </w:rPr>
        <w:t>4. Методика определения массовой скорости истечения СУГ из резервуаров под давлением и трубопроводов</w:t>
      </w:r>
    </w:p>
    <w:p w:rsidR="008C6179" w:rsidRPr="00DD167C" w:rsidRDefault="008C6179" w:rsidP="008C6179">
      <w:pPr>
        <w:rPr>
          <w:rFonts w:cs="Arial"/>
        </w:rPr>
      </w:pPr>
      <w:r w:rsidRPr="00DD167C">
        <w:rPr>
          <w:rFonts w:cs="Arial"/>
        </w:rPr>
        <w:t>5. Методика определения размеров взрывоопасных зон при истечении СУГ из трубопровода</w:t>
      </w:r>
    </w:p>
    <w:p w:rsidR="008C6179" w:rsidRPr="00DD167C" w:rsidRDefault="008C6179" w:rsidP="008C6179">
      <w:r w:rsidRPr="00DD167C">
        <w:rPr>
          <w:rFonts w:cs="Arial"/>
        </w:rPr>
        <w:t xml:space="preserve">6. Методика определения параметров ударной </w:t>
      </w:r>
      <w:r w:rsidRPr="00DD167C">
        <w:t xml:space="preserve">волны при сгорании </w:t>
      </w:r>
      <w:proofErr w:type="spellStart"/>
      <w:r w:rsidRPr="00DD167C">
        <w:t>газовоздушных</w:t>
      </w:r>
      <w:proofErr w:type="spellEnd"/>
      <w:r w:rsidRPr="00DD167C">
        <w:t xml:space="preserve"> облаков</w:t>
      </w:r>
    </w:p>
    <w:p w:rsidR="008C6179" w:rsidRPr="00DD167C" w:rsidRDefault="008C6179" w:rsidP="008C6179">
      <w:pPr>
        <w:rPr>
          <w:rFonts w:cs="Arial"/>
        </w:rPr>
      </w:pPr>
      <w:r w:rsidRPr="00DD167C">
        <w:rPr>
          <w:rFonts w:cs="Arial"/>
        </w:rPr>
        <w:t>7. Методика определения интенсивности теплового излучения при пожарах проливов СУГ</w:t>
      </w:r>
    </w:p>
    <w:p w:rsidR="008C6179" w:rsidRPr="00DD167C" w:rsidRDefault="008C6179" w:rsidP="008C6179">
      <w:pPr>
        <w:rPr>
          <w:rFonts w:cs="Arial"/>
        </w:rPr>
      </w:pPr>
      <w:r w:rsidRPr="00DD167C">
        <w:rPr>
          <w:rFonts w:cs="Arial"/>
        </w:rPr>
        <w:t xml:space="preserve">8. Методика определения параметров ударной волны при взрыве резервуара в очаге пожара и теплового излучения при возникновении </w:t>
      </w:r>
      <w:r>
        <w:rPr>
          <w:rFonts w:cs="Arial"/>
        </w:rPr>
        <w:t>«</w:t>
      </w:r>
      <w:r w:rsidRPr="00DD167C">
        <w:rPr>
          <w:rFonts w:cs="Arial"/>
        </w:rPr>
        <w:t>огненного шара</w:t>
      </w:r>
      <w:r>
        <w:rPr>
          <w:rFonts w:cs="Arial"/>
        </w:rPr>
        <w:t>»</w:t>
      </w:r>
    </w:p>
    <w:p w:rsidR="008C6179" w:rsidRPr="00DD167C" w:rsidRDefault="008C6179" w:rsidP="008C6179">
      <w:r w:rsidRPr="00DD167C">
        <w:rPr>
          <w:rFonts w:cs="Arial"/>
        </w:rPr>
        <w:t xml:space="preserve">9. Методика определения параметров факелов </w:t>
      </w:r>
      <w:r w:rsidRPr="00DD167C">
        <w:t>пламени СУГ</w:t>
      </w:r>
    </w:p>
    <w:p w:rsidR="008C6179" w:rsidRDefault="008C6179" w:rsidP="008C6179">
      <w:r w:rsidRPr="00DD167C">
        <w:t>Литература</w:t>
      </w:r>
    </w:p>
    <w:p w:rsidR="008C6179" w:rsidRDefault="008C6179">
      <w:pPr>
        <w:widowControl/>
        <w:autoSpaceDE/>
        <w:autoSpaceDN/>
        <w:adjustRightInd/>
        <w:ind w:firstLine="0"/>
        <w:jc w:val="left"/>
        <w:rPr>
          <w:b/>
        </w:rPr>
      </w:pPr>
      <w:r>
        <w:rPr>
          <w:b/>
        </w:rPr>
        <w:br w:type="page"/>
      </w:r>
    </w:p>
    <w:p w:rsidR="000563C8" w:rsidRDefault="000563C8">
      <w:pPr>
        <w:jc w:val="center"/>
        <w:rPr>
          <w:b/>
        </w:rPr>
      </w:pPr>
      <w:r>
        <w:rPr>
          <w:b/>
        </w:rPr>
        <w:lastRenderedPageBreak/>
        <w:t>ВВЕДЕНИЕ</w:t>
      </w:r>
    </w:p>
    <w:p w:rsidR="000563C8" w:rsidRDefault="000563C8"/>
    <w:p w:rsidR="000563C8" w:rsidRDefault="000563C8">
      <w:r>
        <w:t>Рекомендации по обеспечению пожарной безопасности объектов хранения и переработки сжиженных углеводородных газов (СУГ) подготовлены на основе результатов научно-исследовательских работ, выполненных во Всероссийском научно-исследовательском институте противопожарной обороны (ВНИИПО) МВД России, изучения опыта ликвидации аварий с пожарами на указанных объектах, а также с учетом зарубежного опыта.</w:t>
      </w:r>
    </w:p>
    <w:p w:rsidR="000563C8" w:rsidRDefault="000563C8">
      <w:r>
        <w:t>Рекомендации предназначены для использования в практической работе сотрудниками подразделений Государственной противопожарной службы (ГПС) МВД России.</w:t>
      </w:r>
    </w:p>
    <w:p w:rsidR="000563C8" w:rsidRDefault="000563C8">
      <w:r>
        <w:t>Представленный материал может быть использован также персоналом, осуществляющим эксплуатацию предприятий, и организациями, разрабатывающими проектную документацию для вновь строящихся и реконструируемых объектов по хранению и переработке СУГ.</w:t>
      </w:r>
    </w:p>
    <w:p w:rsidR="000563C8" w:rsidRDefault="000563C8">
      <w:r>
        <w:t xml:space="preserve">В рекомендациях изложены методы оценки </w:t>
      </w:r>
      <w:proofErr w:type="spellStart"/>
      <w:r>
        <w:t>пожаровзрывоопасности</w:t>
      </w:r>
      <w:proofErr w:type="spellEnd"/>
      <w:r>
        <w:t xml:space="preserve"> указанных объектов, мероприятия по обеспечению их пожарной безопасности, тактические приемы ликвидации аварий, сопровождающихся пожарами и взрывами.</w:t>
      </w:r>
    </w:p>
    <w:p w:rsidR="000563C8" w:rsidRDefault="000563C8"/>
    <w:p w:rsidR="000563C8" w:rsidRDefault="000563C8"/>
    <w:p w:rsidR="000563C8" w:rsidRDefault="000563C8">
      <w:pPr>
        <w:jc w:val="center"/>
        <w:rPr>
          <w:rFonts w:cs="Arial"/>
          <w:b/>
        </w:rPr>
      </w:pPr>
      <w:r>
        <w:rPr>
          <w:rFonts w:cs="Arial"/>
          <w:b/>
        </w:rPr>
        <w:t>1. ОСОБЕННОСТИ РАЗВИТИЯ ПОЖАРОВ НА ОБЪЕКТАХ ХРАНЕНИЯ И ПЕРЕРАБОТКИ СЖИЖЕННЫХ УГЛЕВОДОРОДНЫХ ГАЗОВ</w:t>
      </w:r>
    </w:p>
    <w:p w:rsidR="000563C8" w:rsidRDefault="000563C8"/>
    <w:p w:rsidR="000563C8" w:rsidRDefault="000563C8">
      <w:r>
        <w:t>Особенности развития пожаров на объектах с наличием сжиженных углеводородных газов определяются свойствами этих газов.</w:t>
      </w:r>
    </w:p>
    <w:p w:rsidR="000563C8" w:rsidRDefault="000563C8">
      <w:r>
        <w:t>При разгерметизации оборудования и выходе СУГ в атмосферу вследствие высокой скорости испарения могут образовываться паровоздушные облака больших размеров, зависящих от количества мгновенно вышедшего газа или скорости истечения, а также климатических условий (скорости ветра, температуры воздуха).</w:t>
      </w:r>
    </w:p>
    <w:p w:rsidR="000563C8" w:rsidRDefault="000563C8">
      <w:r>
        <w:t>Наиболее вероятной причиной аварийного истечения продукта является нарушение герметичности оборудования в результате несоблюдения технологического процесса и неисправности противоаварийных систем и устройств. Воспламенение происходит, как правило, от постороннего источника, так как максимальная температура продукта ниже температуры самовоспламенения.</w:t>
      </w:r>
    </w:p>
    <w:p w:rsidR="000563C8" w:rsidRDefault="000563C8">
      <w:r>
        <w:t>Пожары на объектах хранения и переработки сжиженных углеводородных газов характеризуются возможностью проявления в различном сочетании следующих опасных сценариев:</w:t>
      </w:r>
    </w:p>
    <w:p w:rsidR="000563C8" w:rsidRDefault="000563C8">
      <w:r>
        <w:t xml:space="preserve">теплового воздействия </w:t>
      </w:r>
      <w:r w:rsidR="008C6179">
        <w:t>«</w:t>
      </w:r>
      <w:r>
        <w:t>пожара-вспышки</w:t>
      </w:r>
      <w:r w:rsidR="008C6179">
        <w:t>»</w:t>
      </w:r>
      <w:r>
        <w:t>;</w:t>
      </w:r>
    </w:p>
    <w:p w:rsidR="000563C8" w:rsidRDefault="000563C8">
      <w:r>
        <w:t>воздействия волны сжатия взрыва;</w:t>
      </w:r>
    </w:p>
    <w:p w:rsidR="000563C8" w:rsidRDefault="000563C8">
      <w:r>
        <w:t>теплового воздействия струйного факела горящего газа;</w:t>
      </w:r>
    </w:p>
    <w:p w:rsidR="000563C8" w:rsidRDefault="000563C8">
      <w:r>
        <w:t>теплового воздействия пламени при горении пролива;</w:t>
      </w:r>
    </w:p>
    <w:p w:rsidR="000563C8" w:rsidRDefault="000563C8">
      <w:r>
        <w:t>теплового воздействия огневого шара.</w:t>
      </w:r>
    </w:p>
    <w:p w:rsidR="000563C8" w:rsidRDefault="000563C8">
      <w:r>
        <w:t xml:space="preserve">Поскольку плотность паров большинства СУГ больше плотности воздуха, паровоздушные облака могут дрейфовать в приземном слое атмосферы на значительные расстояния. При загорании таких облаков может происходить их быстрое сгорание без взрыва в виде вспышки либо сгорание </w:t>
      </w:r>
      <w:proofErr w:type="gramStart"/>
      <w:r>
        <w:t>со</w:t>
      </w:r>
      <w:proofErr w:type="gramEnd"/>
      <w:r>
        <w:t xml:space="preserve"> взрывом с образованием волны сжатия.</w:t>
      </w:r>
    </w:p>
    <w:p w:rsidR="000563C8" w:rsidRDefault="000563C8">
      <w:r>
        <w:t xml:space="preserve">Сгорание </w:t>
      </w:r>
      <w:proofErr w:type="gramStart"/>
      <w:r>
        <w:t>со</w:t>
      </w:r>
      <w:proofErr w:type="gramEnd"/>
      <w:r>
        <w:t xml:space="preserve"> взрывом с образованием волны сжатия может произойти, когда паровоздушным облаком охвачены загроможденные участки территории (полузамкнутые объемы, технологическое оборудование с высокой плотностью размещения, лесные массивы), а также при попадании в облако открытых длинных труб, полостей, каверн. </w:t>
      </w:r>
    </w:p>
    <w:p w:rsidR="000563C8" w:rsidRDefault="000563C8">
      <w:r>
        <w:t>При разгерметизации оборудования, в котором сжиженный газ находится под давлением, образуются паровоздушные струи, загорание которых приводит к образованию веерных струйных факелов, а также струйных факелов, близких к осесимметричным. Воздействие таких факелов, имеющих зачастую большую длину, на Оборудование приводит к его повреждению и вовлечению в горение все большего и большего количества газа.</w:t>
      </w:r>
    </w:p>
    <w:p w:rsidR="000563C8" w:rsidRDefault="000563C8">
      <w:r>
        <w:t xml:space="preserve">При тепловом воздействии струйного факела или горящего пролива на резервуары со сжиженным </w:t>
      </w:r>
      <w:proofErr w:type="gramStart"/>
      <w:r>
        <w:t>газом</w:t>
      </w:r>
      <w:proofErr w:type="gramEnd"/>
      <w:r>
        <w:t xml:space="preserve"> возможно их разрушение с образованием огневых шаров с большими радиусами смертельного поражения людей тепловым излучением.</w:t>
      </w:r>
    </w:p>
    <w:p w:rsidR="000563C8" w:rsidRDefault="000563C8">
      <w:r>
        <w:t xml:space="preserve">При хранении сжиженных газов в изотермических наземных хранилищах большую опасность представляет возможное разрушение таких хранилищ. Образующаяся в этом случае гидродинамическая волна может разрушить обвалование или перехлестнуть через него с образованием проливов больших площадей. При испарении сжиженного газа из такого пролива образуются паровоздушные облака больших размеров. Горение таких проливов может приводить </w:t>
      </w:r>
      <w:r>
        <w:lastRenderedPageBreak/>
        <w:t>к возникновению пожаров на близлежащих объектах.</w:t>
      </w:r>
    </w:p>
    <w:p w:rsidR="000563C8" w:rsidRDefault="000563C8">
      <w:r>
        <w:t xml:space="preserve">Одной из особенностей пожаров на объектах хранения и переработки сжиженных углеводородных газов является возможное цепное развитие пожара по принципу </w:t>
      </w:r>
      <w:r w:rsidR="008C6179">
        <w:t>«</w:t>
      </w:r>
      <w:r>
        <w:t>домино</w:t>
      </w:r>
      <w:r w:rsidR="008C6179">
        <w:t>»</w:t>
      </w:r>
      <w:r>
        <w:t>.</w:t>
      </w:r>
    </w:p>
    <w:p w:rsidR="000563C8" w:rsidRDefault="000563C8">
      <w:r>
        <w:t>Поскольку при пожарах на объектах хранения и переработки сжиженных углеводородных газов могут появляться различные опасные факторы, то для РТП очень важно правильно прогнозировать развитие пожара с учетом принимаемых мер по его локализации и ликвидации.</w:t>
      </w:r>
    </w:p>
    <w:p w:rsidR="000563C8" w:rsidRDefault="000563C8">
      <w:r>
        <w:t>В целях предупреждения развития пожара и его ликвидации необходимо исходить из следующего:</w:t>
      </w:r>
    </w:p>
    <w:p w:rsidR="000563C8" w:rsidRDefault="000563C8">
      <w:r>
        <w:t>при невозможности прекращения поступления СУГ в открытое пространство требуется обеспечить его контролируемое выгорание;</w:t>
      </w:r>
    </w:p>
    <w:p w:rsidR="000563C8" w:rsidRDefault="000563C8">
      <w:r>
        <w:t>все действия по локализации пожара должны быть направлены на предупреждение его развития и воздействия опасных факторов пожара на личный состав;</w:t>
      </w:r>
    </w:p>
    <w:p w:rsidR="000563C8" w:rsidRDefault="000563C8">
      <w:r>
        <w:t>РТП должен своевременно оценить возможность появления опасных факторов, которые могут угрожать здоровью или жизни личного состава, и обеспечить своевременную эвакуацию в безопасную зону.</w:t>
      </w:r>
    </w:p>
    <w:p w:rsidR="000563C8" w:rsidRDefault="000563C8">
      <w:r>
        <w:t>С этой целью для разработки оперативных планов тушения пожаров на объектах с наличием СУГ следует использовать методы количественной оценки параметров поражающих факторов аварий с пожарами и взрывами.</w:t>
      </w:r>
    </w:p>
    <w:p w:rsidR="000563C8" w:rsidRDefault="000563C8">
      <w:r>
        <w:t>Методики по определению указанных факторов приведены в приложении к настоящим рекомендациям.</w:t>
      </w:r>
    </w:p>
    <w:p w:rsidR="000563C8" w:rsidRDefault="000563C8">
      <w:r>
        <w:t xml:space="preserve">При рассмотрении физико-химических свойств и показателей взрывоопасности СУГ следует учитывать, что на практике, как правило, приходится иметь дело с двухфазной системой жидкость - газ (пар). Основные физико-химические свойства и </w:t>
      </w:r>
      <w:proofErr w:type="spellStart"/>
      <w:r>
        <w:t>пожаровзрывоопасные</w:t>
      </w:r>
      <w:proofErr w:type="spellEnd"/>
      <w:r>
        <w:t xml:space="preserve"> характеристики некоторых СУГ приведены в табл. 1.1. Возможно использование справочных данных </w:t>
      </w:r>
      <w:proofErr w:type="gramStart"/>
      <w:r>
        <w:t xml:space="preserve">[ </w:t>
      </w:r>
      <w:proofErr w:type="gramEnd"/>
      <w:r>
        <w:t>1 ].</w:t>
      </w:r>
    </w:p>
    <w:p w:rsidR="000563C8" w:rsidRDefault="000563C8">
      <w:r>
        <w:t>Вместе с тем для оперативной оценки параметров опасных факторов пожара могут быть использованы приведенные в соответствующих разделах настоящих рекомендаций упрощенные зависимости и табличные данные.</w:t>
      </w:r>
    </w:p>
    <w:p w:rsidR="000563C8" w:rsidRDefault="000563C8"/>
    <w:p w:rsidR="000563C8" w:rsidRDefault="000563C8">
      <w:pPr>
        <w:jc w:val="right"/>
        <w:rPr>
          <w:i/>
          <w:iCs/>
        </w:rPr>
        <w:sectPr w:rsidR="000563C8">
          <w:pgSz w:w="11909" w:h="16834" w:code="9"/>
          <w:pgMar w:top="1440" w:right="1797" w:bottom="1440" w:left="1797" w:header="720" w:footer="720" w:gutter="0"/>
          <w:cols w:space="60"/>
          <w:noEndnote/>
        </w:sectPr>
      </w:pPr>
    </w:p>
    <w:p w:rsidR="000563C8" w:rsidRDefault="000563C8">
      <w:pPr>
        <w:jc w:val="right"/>
        <w:rPr>
          <w:i/>
          <w:iCs/>
        </w:rPr>
      </w:pPr>
      <w:r>
        <w:rPr>
          <w:i/>
          <w:iCs/>
        </w:rPr>
        <w:lastRenderedPageBreak/>
        <w:t>Таблица 1.1</w:t>
      </w:r>
    </w:p>
    <w:p w:rsidR="000563C8" w:rsidRDefault="000563C8">
      <w:pPr>
        <w:rPr>
          <w:i/>
          <w:iCs/>
        </w:rPr>
      </w:pPr>
    </w:p>
    <w:p w:rsidR="000563C8" w:rsidRDefault="000563C8">
      <w:pPr>
        <w:jc w:val="center"/>
        <w:rPr>
          <w:b/>
        </w:rPr>
      </w:pPr>
      <w:r>
        <w:rPr>
          <w:b/>
        </w:rPr>
        <w:t xml:space="preserve">Физико-химические и </w:t>
      </w:r>
      <w:proofErr w:type="spellStart"/>
      <w:r>
        <w:rPr>
          <w:b/>
        </w:rPr>
        <w:t>пожаровзрывоопасные</w:t>
      </w:r>
      <w:proofErr w:type="spellEnd"/>
      <w:r>
        <w:rPr>
          <w:b/>
        </w:rPr>
        <w:t xml:space="preserve"> характеристики некоторых СУГ</w:t>
      </w:r>
    </w:p>
    <w:p w:rsidR="000563C8" w:rsidRDefault="000563C8"/>
    <w:tbl>
      <w:tblPr>
        <w:tblW w:w="5000" w:type="pct"/>
        <w:tblCellMar>
          <w:left w:w="28" w:type="dxa"/>
          <w:right w:w="28" w:type="dxa"/>
        </w:tblCellMar>
        <w:tblLook w:val="0000" w:firstRow="0" w:lastRow="0" w:firstColumn="0" w:lastColumn="0" w:noHBand="0" w:noVBand="0"/>
      </w:tblPr>
      <w:tblGrid>
        <w:gridCol w:w="1184"/>
        <w:gridCol w:w="1098"/>
        <w:gridCol w:w="1008"/>
        <w:gridCol w:w="963"/>
        <w:gridCol w:w="963"/>
        <w:gridCol w:w="900"/>
        <w:gridCol w:w="1254"/>
        <w:gridCol w:w="1171"/>
        <w:gridCol w:w="1030"/>
        <w:gridCol w:w="872"/>
        <w:gridCol w:w="1095"/>
        <w:gridCol w:w="1006"/>
        <w:gridCol w:w="923"/>
        <w:gridCol w:w="1155"/>
      </w:tblGrid>
      <w:tr w:rsidR="000563C8" w:rsidRPr="008923D5">
        <w:trPr>
          <w:trHeight w:val="20"/>
        </w:trPr>
        <w:tc>
          <w:tcPr>
            <w:tcW w:w="1228" w:type="dxa"/>
            <w:tcBorders>
              <w:top w:val="single" w:sz="6" w:space="0" w:color="auto"/>
              <w:left w:val="single" w:sz="6" w:space="0" w:color="auto"/>
              <w:bottom w:val="single" w:sz="6" w:space="0" w:color="auto"/>
              <w:right w:val="single" w:sz="6" w:space="0" w:color="auto"/>
            </w:tcBorders>
          </w:tcPr>
          <w:p w:rsidR="000563C8" w:rsidRPr="008923D5" w:rsidRDefault="000563C8">
            <w:pPr>
              <w:ind w:firstLine="0"/>
              <w:jc w:val="center"/>
            </w:pPr>
            <w:r w:rsidRPr="008923D5">
              <w:t>СУГ</w:t>
            </w:r>
          </w:p>
        </w:tc>
        <w:tc>
          <w:tcPr>
            <w:tcW w:w="994" w:type="dxa"/>
            <w:tcBorders>
              <w:top w:val="single" w:sz="6" w:space="0" w:color="auto"/>
              <w:left w:val="single" w:sz="6" w:space="0" w:color="auto"/>
              <w:bottom w:val="single" w:sz="6" w:space="0" w:color="auto"/>
              <w:right w:val="single" w:sz="6" w:space="0" w:color="auto"/>
            </w:tcBorders>
          </w:tcPr>
          <w:p w:rsidR="008923D5" w:rsidRDefault="000563C8">
            <w:pPr>
              <w:ind w:firstLine="0"/>
              <w:jc w:val="center"/>
            </w:pPr>
            <w:r w:rsidRPr="008923D5">
              <w:t>Химическая брутто-</w:t>
            </w:r>
          </w:p>
          <w:p w:rsidR="000563C8" w:rsidRPr="008923D5" w:rsidRDefault="000563C8">
            <w:pPr>
              <w:ind w:firstLine="0"/>
              <w:jc w:val="center"/>
            </w:pPr>
            <w:r w:rsidRPr="008923D5">
              <w:t>формула</w:t>
            </w:r>
          </w:p>
        </w:tc>
        <w:tc>
          <w:tcPr>
            <w:tcW w:w="1143" w:type="dxa"/>
            <w:tcBorders>
              <w:top w:val="single" w:sz="6" w:space="0" w:color="auto"/>
              <w:left w:val="single" w:sz="6" w:space="0" w:color="auto"/>
              <w:bottom w:val="single" w:sz="6" w:space="0" w:color="auto"/>
              <w:right w:val="single" w:sz="6" w:space="0" w:color="auto"/>
            </w:tcBorders>
          </w:tcPr>
          <w:p w:rsidR="000563C8" w:rsidRPr="008923D5" w:rsidRDefault="000563C8">
            <w:pPr>
              <w:ind w:firstLine="0"/>
              <w:jc w:val="center"/>
            </w:pPr>
            <w:r w:rsidRPr="008923D5">
              <w:t>Плотность жидкой фазы при 0</w:t>
            </w:r>
            <w:proofErr w:type="gramStart"/>
            <w:r w:rsidRPr="008923D5">
              <w:t xml:space="preserve"> °С</w:t>
            </w:r>
            <w:proofErr w:type="gramEnd"/>
            <w:r w:rsidRPr="008923D5">
              <w:t xml:space="preserve"> и 101,3 кПа, кг·м</w:t>
            </w:r>
            <w:r w:rsidRPr="008923D5">
              <w:rPr>
                <w:vertAlign w:val="superscript"/>
              </w:rPr>
              <w:t>-3</w:t>
            </w:r>
            <w:r w:rsidRPr="008923D5">
              <w:t xml:space="preserve"> (10</w:t>
            </w:r>
            <w:r w:rsidRPr="008923D5">
              <w:rPr>
                <w:vertAlign w:val="superscript"/>
              </w:rPr>
              <w:t>-3</w:t>
            </w:r>
            <w:r w:rsidRPr="008923D5">
              <w:t>)</w:t>
            </w:r>
          </w:p>
        </w:tc>
        <w:tc>
          <w:tcPr>
            <w:tcW w:w="872" w:type="dxa"/>
            <w:tcBorders>
              <w:top w:val="single" w:sz="6" w:space="0" w:color="auto"/>
              <w:left w:val="single" w:sz="6" w:space="0" w:color="auto"/>
              <w:bottom w:val="single" w:sz="6" w:space="0" w:color="auto"/>
              <w:right w:val="single" w:sz="6" w:space="0" w:color="auto"/>
            </w:tcBorders>
          </w:tcPr>
          <w:p w:rsidR="000563C8" w:rsidRPr="008923D5" w:rsidRDefault="000563C8">
            <w:pPr>
              <w:ind w:firstLine="0"/>
              <w:jc w:val="center"/>
            </w:pPr>
            <w:r w:rsidRPr="008923D5">
              <w:t>Плотность газовой фазы при 20</w:t>
            </w:r>
            <w:proofErr w:type="gramStart"/>
            <w:r w:rsidRPr="008923D5">
              <w:t xml:space="preserve"> °С</w:t>
            </w:r>
            <w:proofErr w:type="gramEnd"/>
            <w:r w:rsidRPr="008923D5">
              <w:t xml:space="preserve"> и 101,3 кПа, кг·м</w:t>
            </w:r>
            <w:r w:rsidRPr="008923D5">
              <w:rPr>
                <w:vertAlign w:val="superscript"/>
              </w:rPr>
              <w:t>-3</w:t>
            </w:r>
          </w:p>
        </w:tc>
        <w:tc>
          <w:tcPr>
            <w:tcW w:w="872" w:type="dxa"/>
            <w:tcBorders>
              <w:top w:val="single" w:sz="6" w:space="0" w:color="auto"/>
              <w:left w:val="single" w:sz="6" w:space="0" w:color="auto"/>
              <w:bottom w:val="single" w:sz="6" w:space="0" w:color="auto"/>
              <w:right w:val="single" w:sz="6" w:space="0" w:color="auto"/>
            </w:tcBorders>
          </w:tcPr>
          <w:p w:rsidR="000563C8" w:rsidRPr="008923D5" w:rsidRDefault="000563C8">
            <w:pPr>
              <w:ind w:firstLine="0"/>
              <w:jc w:val="center"/>
            </w:pPr>
            <w:r w:rsidRPr="008923D5">
              <w:t>Плотность газовой фазы по воздуху</w:t>
            </w:r>
          </w:p>
        </w:tc>
        <w:tc>
          <w:tcPr>
            <w:tcW w:w="1045" w:type="dxa"/>
            <w:tcBorders>
              <w:top w:val="single" w:sz="6" w:space="0" w:color="auto"/>
              <w:left w:val="single" w:sz="6" w:space="0" w:color="auto"/>
              <w:bottom w:val="single" w:sz="6" w:space="0" w:color="auto"/>
              <w:right w:val="single" w:sz="6" w:space="0" w:color="auto"/>
            </w:tcBorders>
          </w:tcPr>
          <w:p w:rsidR="008923D5" w:rsidRDefault="000563C8">
            <w:pPr>
              <w:ind w:firstLine="0"/>
              <w:jc w:val="center"/>
            </w:pPr>
            <w:proofErr w:type="gramStart"/>
            <w:r w:rsidRPr="008923D5">
              <w:t>Темпе</w:t>
            </w:r>
            <w:proofErr w:type="gramEnd"/>
            <w:r w:rsidR="008923D5">
              <w:t>-</w:t>
            </w:r>
          </w:p>
          <w:p w:rsidR="000563C8" w:rsidRPr="008923D5" w:rsidRDefault="000563C8">
            <w:pPr>
              <w:ind w:firstLine="0"/>
              <w:jc w:val="center"/>
            </w:pPr>
            <w:proofErr w:type="spellStart"/>
            <w:r w:rsidRPr="008923D5">
              <w:t>ратура</w:t>
            </w:r>
            <w:proofErr w:type="spellEnd"/>
            <w:r w:rsidRPr="008923D5">
              <w:t xml:space="preserve"> кипения при давлении 101,3 кПа, °</w:t>
            </w:r>
            <w:proofErr w:type="gramStart"/>
            <w:r w:rsidRPr="008923D5">
              <w:t>С</w:t>
            </w:r>
            <w:proofErr w:type="gramEnd"/>
          </w:p>
        </w:tc>
        <w:tc>
          <w:tcPr>
            <w:tcW w:w="1134" w:type="dxa"/>
            <w:tcBorders>
              <w:top w:val="single" w:sz="6" w:space="0" w:color="auto"/>
              <w:left w:val="single" w:sz="6" w:space="0" w:color="auto"/>
              <w:bottom w:val="single" w:sz="6" w:space="0" w:color="auto"/>
              <w:right w:val="single" w:sz="6" w:space="0" w:color="auto"/>
            </w:tcBorders>
          </w:tcPr>
          <w:p w:rsidR="000563C8" w:rsidRPr="008923D5" w:rsidRDefault="000563C8">
            <w:pPr>
              <w:ind w:firstLine="0"/>
              <w:jc w:val="center"/>
            </w:pPr>
            <w:r w:rsidRPr="008923D5">
              <w:t>Теплоемкость жидкой фазы при 0</w:t>
            </w:r>
            <w:proofErr w:type="gramStart"/>
            <w:r w:rsidRPr="008923D5">
              <w:t xml:space="preserve"> °С</w:t>
            </w:r>
            <w:proofErr w:type="gramEnd"/>
            <w:r w:rsidRPr="008923D5">
              <w:t xml:space="preserve"> и давлении 101,3 кПа, кДж·кг</w:t>
            </w:r>
            <w:r w:rsidRPr="008923D5">
              <w:rPr>
                <w:vertAlign w:val="superscript"/>
              </w:rPr>
              <w:t>-1</w:t>
            </w:r>
            <w:r w:rsidRPr="008923D5">
              <w:t>·К</w:t>
            </w:r>
            <w:r w:rsidRPr="008923D5">
              <w:rPr>
                <w:vertAlign w:val="superscript"/>
              </w:rPr>
              <w:t>-1</w:t>
            </w:r>
          </w:p>
        </w:tc>
        <w:tc>
          <w:tcPr>
            <w:tcW w:w="1321" w:type="dxa"/>
            <w:tcBorders>
              <w:top w:val="single" w:sz="6" w:space="0" w:color="auto"/>
              <w:left w:val="single" w:sz="6" w:space="0" w:color="auto"/>
              <w:bottom w:val="single" w:sz="6" w:space="0" w:color="auto"/>
              <w:right w:val="single" w:sz="6" w:space="0" w:color="auto"/>
            </w:tcBorders>
          </w:tcPr>
          <w:p w:rsidR="000563C8" w:rsidRPr="008923D5" w:rsidRDefault="000563C8">
            <w:pPr>
              <w:ind w:firstLine="0"/>
              <w:jc w:val="center"/>
            </w:pPr>
            <w:r w:rsidRPr="008923D5">
              <w:t>Удельная теплота испарения при температуре кипения, кДж·кг</w:t>
            </w:r>
            <w:r w:rsidRPr="008923D5">
              <w:rPr>
                <w:vertAlign w:val="superscript"/>
              </w:rPr>
              <w:t>-1</w:t>
            </w:r>
          </w:p>
        </w:tc>
        <w:tc>
          <w:tcPr>
            <w:tcW w:w="1130" w:type="dxa"/>
            <w:tcBorders>
              <w:top w:val="single" w:sz="6" w:space="0" w:color="auto"/>
              <w:left w:val="single" w:sz="6" w:space="0" w:color="auto"/>
              <w:bottom w:val="single" w:sz="6" w:space="0" w:color="auto"/>
              <w:right w:val="single" w:sz="6" w:space="0" w:color="auto"/>
            </w:tcBorders>
          </w:tcPr>
          <w:p w:rsidR="008923D5" w:rsidRDefault="000563C8">
            <w:pPr>
              <w:ind w:firstLine="0"/>
              <w:jc w:val="center"/>
            </w:pPr>
            <w:r w:rsidRPr="008923D5">
              <w:t>Мини</w:t>
            </w:r>
            <w:r w:rsidR="008923D5">
              <w:t>-</w:t>
            </w:r>
          </w:p>
          <w:p w:rsidR="000563C8" w:rsidRPr="008923D5" w:rsidRDefault="000563C8">
            <w:pPr>
              <w:ind w:firstLine="0"/>
              <w:jc w:val="center"/>
            </w:pPr>
            <w:proofErr w:type="spellStart"/>
            <w:r w:rsidRPr="008923D5">
              <w:t>мальная</w:t>
            </w:r>
            <w:proofErr w:type="spellEnd"/>
            <w:r w:rsidRPr="008923D5">
              <w:t xml:space="preserve"> энергия зажигания, мДж</w:t>
            </w:r>
          </w:p>
        </w:tc>
        <w:tc>
          <w:tcPr>
            <w:tcW w:w="791" w:type="dxa"/>
            <w:tcBorders>
              <w:top w:val="single" w:sz="6" w:space="0" w:color="auto"/>
              <w:left w:val="single" w:sz="6" w:space="0" w:color="auto"/>
              <w:bottom w:val="single" w:sz="6" w:space="0" w:color="auto"/>
              <w:right w:val="single" w:sz="6" w:space="0" w:color="auto"/>
            </w:tcBorders>
          </w:tcPr>
          <w:p w:rsidR="000563C8" w:rsidRPr="008923D5" w:rsidRDefault="000563C8">
            <w:pPr>
              <w:ind w:firstLine="0"/>
              <w:jc w:val="center"/>
            </w:pPr>
            <w:r w:rsidRPr="008923D5">
              <w:t>Удельная низшая теплота сгорания, МДж·кг</w:t>
            </w:r>
            <w:r w:rsidRPr="008923D5">
              <w:rPr>
                <w:vertAlign w:val="superscript"/>
              </w:rPr>
              <w:t>-1</w:t>
            </w:r>
          </w:p>
        </w:tc>
        <w:tc>
          <w:tcPr>
            <w:tcW w:w="991" w:type="dxa"/>
            <w:tcBorders>
              <w:top w:val="single" w:sz="6" w:space="0" w:color="auto"/>
              <w:left w:val="single" w:sz="6" w:space="0" w:color="auto"/>
              <w:bottom w:val="single" w:sz="6" w:space="0" w:color="auto"/>
              <w:right w:val="single" w:sz="6" w:space="0" w:color="auto"/>
            </w:tcBorders>
          </w:tcPr>
          <w:p w:rsidR="000563C8" w:rsidRPr="008923D5" w:rsidRDefault="000563C8">
            <w:pPr>
              <w:ind w:firstLine="0"/>
              <w:jc w:val="center"/>
            </w:pPr>
            <w:r w:rsidRPr="008923D5">
              <w:t xml:space="preserve">Нормальная скорость горения, </w:t>
            </w:r>
            <w:proofErr w:type="gramStart"/>
            <w:r w:rsidRPr="008923D5">
              <w:t>м</w:t>
            </w:r>
            <w:proofErr w:type="gramEnd"/>
            <w:r w:rsidRPr="008923D5">
              <w:t>·с</w:t>
            </w:r>
            <w:r w:rsidRPr="008923D5">
              <w:rPr>
                <w:vertAlign w:val="superscript"/>
              </w:rPr>
              <w:t>-1</w:t>
            </w:r>
          </w:p>
        </w:tc>
        <w:tc>
          <w:tcPr>
            <w:tcW w:w="911" w:type="dxa"/>
            <w:tcBorders>
              <w:top w:val="single" w:sz="6" w:space="0" w:color="auto"/>
              <w:left w:val="single" w:sz="6" w:space="0" w:color="auto"/>
              <w:bottom w:val="single" w:sz="6" w:space="0" w:color="auto"/>
              <w:right w:val="single" w:sz="6" w:space="0" w:color="auto"/>
            </w:tcBorders>
          </w:tcPr>
          <w:p w:rsidR="000563C8" w:rsidRPr="008923D5" w:rsidRDefault="000563C8">
            <w:pPr>
              <w:ind w:firstLine="0"/>
              <w:jc w:val="center"/>
            </w:pPr>
            <w:proofErr w:type="gramStart"/>
            <w:r w:rsidRPr="008923D5">
              <w:t>Нижний</w:t>
            </w:r>
            <w:proofErr w:type="gramEnd"/>
            <w:r w:rsidRPr="008923D5">
              <w:t xml:space="preserve"> концентра-</w:t>
            </w:r>
          </w:p>
          <w:p w:rsidR="000563C8" w:rsidRPr="008923D5" w:rsidRDefault="000563C8">
            <w:pPr>
              <w:ind w:firstLine="0"/>
              <w:jc w:val="center"/>
            </w:pPr>
            <w:proofErr w:type="spellStart"/>
            <w:r w:rsidRPr="008923D5">
              <w:t>ционный</w:t>
            </w:r>
            <w:proofErr w:type="spellEnd"/>
            <w:r w:rsidRPr="008923D5">
              <w:t xml:space="preserve"> предел, % (</w:t>
            </w:r>
            <w:proofErr w:type="gramStart"/>
            <w:r w:rsidRPr="008923D5">
              <w:t>об</w:t>
            </w:r>
            <w:proofErr w:type="gramEnd"/>
            <w:r w:rsidRPr="008923D5">
              <w:t>.)</w:t>
            </w:r>
          </w:p>
        </w:tc>
        <w:tc>
          <w:tcPr>
            <w:tcW w:w="1192" w:type="dxa"/>
            <w:tcBorders>
              <w:top w:val="single" w:sz="6" w:space="0" w:color="auto"/>
              <w:left w:val="single" w:sz="6" w:space="0" w:color="auto"/>
              <w:bottom w:val="single" w:sz="6" w:space="0" w:color="auto"/>
              <w:right w:val="single" w:sz="6" w:space="0" w:color="auto"/>
            </w:tcBorders>
          </w:tcPr>
          <w:p w:rsidR="008923D5" w:rsidRPr="008923D5" w:rsidRDefault="000563C8">
            <w:pPr>
              <w:ind w:firstLine="0"/>
              <w:jc w:val="center"/>
            </w:pPr>
            <w:r w:rsidRPr="008923D5">
              <w:t>Макси</w:t>
            </w:r>
            <w:r w:rsidR="008923D5" w:rsidRPr="008923D5">
              <w:t>-</w:t>
            </w:r>
          </w:p>
          <w:p w:rsidR="000563C8" w:rsidRPr="008923D5" w:rsidRDefault="000563C8">
            <w:pPr>
              <w:ind w:firstLine="0"/>
              <w:jc w:val="center"/>
            </w:pPr>
            <w:proofErr w:type="spellStart"/>
            <w:r w:rsidRPr="008923D5">
              <w:t>мальное</w:t>
            </w:r>
            <w:proofErr w:type="spellEnd"/>
            <w:r w:rsidRPr="008923D5">
              <w:t xml:space="preserve"> давление взрыва, кПа</w:t>
            </w:r>
          </w:p>
        </w:tc>
        <w:tc>
          <w:tcPr>
            <w:tcW w:w="1045" w:type="dxa"/>
            <w:tcBorders>
              <w:top w:val="single" w:sz="6" w:space="0" w:color="auto"/>
              <w:left w:val="single" w:sz="6" w:space="0" w:color="auto"/>
              <w:bottom w:val="single" w:sz="6" w:space="0" w:color="auto"/>
              <w:right w:val="single" w:sz="6" w:space="0" w:color="auto"/>
            </w:tcBorders>
          </w:tcPr>
          <w:p w:rsidR="000563C8" w:rsidRPr="008923D5" w:rsidRDefault="000563C8">
            <w:pPr>
              <w:ind w:firstLine="0"/>
              <w:jc w:val="center"/>
            </w:pPr>
            <w:r w:rsidRPr="008923D5">
              <w:t xml:space="preserve">Температура </w:t>
            </w:r>
            <w:proofErr w:type="spellStart"/>
            <w:r w:rsidRPr="008923D5">
              <w:t>самовос</w:t>
            </w:r>
            <w:proofErr w:type="spellEnd"/>
            <w:r w:rsidRPr="008923D5">
              <w:t>-</w:t>
            </w:r>
          </w:p>
          <w:p w:rsidR="000563C8" w:rsidRPr="008923D5" w:rsidRDefault="000563C8">
            <w:pPr>
              <w:ind w:firstLine="0"/>
              <w:jc w:val="center"/>
            </w:pPr>
            <w:proofErr w:type="spellStart"/>
            <w:r w:rsidRPr="008923D5">
              <w:t>пламенения</w:t>
            </w:r>
            <w:proofErr w:type="spellEnd"/>
            <w:r w:rsidRPr="008923D5">
              <w:t>, °С</w:t>
            </w:r>
          </w:p>
        </w:tc>
      </w:tr>
      <w:tr w:rsidR="000563C8">
        <w:trPr>
          <w:trHeight w:val="20"/>
        </w:trPr>
        <w:tc>
          <w:tcPr>
            <w:tcW w:w="1228" w:type="dxa"/>
            <w:tcBorders>
              <w:top w:val="single" w:sz="6" w:space="0" w:color="auto"/>
              <w:left w:val="single" w:sz="6" w:space="0" w:color="auto"/>
              <w:bottom w:val="single" w:sz="6" w:space="0" w:color="auto"/>
              <w:right w:val="single" w:sz="6" w:space="0" w:color="auto"/>
            </w:tcBorders>
          </w:tcPr>
          <w:p w:rsidR="000563C8" w:rsidRDefault="000563C8">
            <w:pPr>
              <w:ind w:firstLine="0"/>
            </w:pPr>
            <w:r>
              <w:t>Этилен</w:t>
            </w:r>
          </w:p>
        </w:tc>
        <w:tc>
          <w:tcPr>
            <w:tcW w:w="994"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t>С</w:t>
            </w:r>
            <w:r>
              <w:rPr>
                <w:vertAlign w:val="subscript"/>
              </w:rPr>
              <w:t>2</w:t>
            </w:r>
            <w:r>
              <w:t>Н</w:t>
            </w:r>
            <w:r>
              <w:rPr>
                <w:vertAlign w:val="subscript"/>
              </w:rPr>
              <w:t>4</w:t>
            </w:r>
          </w:p>
        </w:tc>
        <w:tc>
          <w:tcPr>
            <w:tcW w:w="1143"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0,566</w:t>
            </w:r>
          </w:p>
        </w:tc>
        <w:tc>
          <w:tcPr>
            <w:tcW w:w="872"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1,17</w:t>
            </w:r>
          </w:p>
        </w:tc>
        <w:tc>
          <w:tcPr>
            <w:tcW w:w="872"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0,97</w:t>
            </w:r>
          </w:p>
        </w:tc>
        <w:tc>
          <w:tcPr>
            <w:tcW w:w="1045"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-103,7</w:t>
            </w:r>
          </w:p>
        </w:tc>
        <w:tc>
          <w:tcPr>
            <w:tcW w:w="1134"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2,415</w:t>
            </w:r>
          </w:p>
        </w:tc>
        <w:tc>
          <w:tcPr>
            <w:tcW w:w="1321"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483,0</w:t>
            </w:r>
          </w:p>
        </w:tc>
        <w:tc>
          <w:tcPr>
            <w:tcW w:w="1130"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0,12</w:t>
            </w:r>
          </w:p>
        </w:tc>
        <w:tc>
          <w:tcPr>
            <w:tcW w:w="791"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47,54</w:t>
            </w:r>
          </w:p>
        </w:tc>
        <w:tc>
          <w:tcPr>
            <w:tcW w:w="991"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0.74</w:t>
            </w:r>
          </w:p>
        </w:tc>
        <w:tc>
          <w:tcPr>
            <w:tcW w:w="911"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2,7</w:t>
            </w:r>
          </w:p>
        </w:tc>
        <w:tc>
          <w:tcPr>
            <w:tcW w:w="1192"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830</w:t>
            </w:r>
          </w:p>
        </w:tc>
        <w:tc>
          <w:tcPr>
            <w:tcW w:w="1045"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435</w:t>
            </w:r>
          </w:p>
        </w:tc>
      </w:tr>
      <w:tr w:rsidR="000563C8">
        <w:trPr>
          <w:trHeight w:val="20"/>
        </w:trPr>
        <w:tc>
          <w:tcPr>
            <w:tcW w:w="1228" w:type="dxa"/>
            <w:tcBorders>
              <w:top w:val="single" w:sz="6" w:space="0" w:color="auto"/>
              <w:left w:val="single" w:sz="6" w:space="0" w:color="auto"/>
              <w:bottom w:val="single" w:sz="6" w:space="0" w:color="auto"/>
              <w:right w:val="single" w:sz="6" w:space="0" w:color="auto"/>
            </w:tcBorders>
          </w:tcPr>
          <w:p w:rsidR="000563C8" w:rsidRDefault="000563C8">
            <w:pPr>
              <w:ind w:firstLine="0"/>
            </w:pPr>
            <w:r>
              <w:t>Пропилен</w:t>
            </w:r>
          </w:p>
        </w:tc>
        <w:tc>
          <w:tcPr>
            <w:tcW w:w="994"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t>С</w:t>
            </w:r>
            <w:r>
              <w:rPr>
                <w:vertAlign w:val="subscript"/>
              </w:rPr>
              <w:t>3</w:t>
            </w:r>
            <w:r>
              <w:t>Н</w:t>
            </w:r>
            <w:r>
              <w:rPr>
                <w:vertAlign w:val="subscript"/>
              </w:rPr>
              <w:t>6</w:t>
            </w:r>
          </w:p>
        </w:tc>
        <w:tc>
          <w:tcPr>
            <w:tcW w:w="1143"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0,609</w:t>
            </w:r>
          </w:p>
        </w:tc>
        <w:tc>
          <w:tcPr>
            <w:tcW w:w="872"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1,78</w:t>
            </w:r>
          </w:p>
        </w:tc>
        <w:tc>
          <w:tcPr>
            <w:tcW w:w="872"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1,45</w:t>
            </w:r>
          </w:p>
        </w:tc>
        <w:tc>
          <w:tcPr>
            <w:tcW w:w="1045"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-47,7</w:t>
            </w:r>
          </w:p>
        </w:tc>
        <w:tc>
          <w:tcPr>
            <w:tcW w:w="1134"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2,43</w:t>
            </w:r>
          </w:p>
        </w:tc>
        <w:tc>
          <w:tcPr>
            <w:tcW w:w="1321"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437,5</w:t>
            </w:r>
          </w:p>
        </w:tc>
        <w:tc>
          <w:tcPr>
            <w:tcW w:w="1130"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0,24</w:t>
            </w:r>
          </w:p>
        </w:tc>
        <w:tc>
          <w:tcPr>
            <w:tcW w:w="791"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46,0</w:t>
            </w:r>
          </w:p>
        </w:tc>
        <w:tc>
          <w:tcPr>
            <w:tcW w:w="991"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0.51</w:t>
            </w:r>
          </w:p>
        </w:tc>
        <w:tc>
          <w:tcPr>
            <w:tcW w:w="911"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2,4</w:t>
            </w:r>
          </w:p>
        </w:tc>
        <w:tc>
          <w:tcPr>
            <w:tcW w:w="1192"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650</w:t>
            </w:r>
          </w:p>
        </w:tc>
        <w:tc>
          <w:tcPr>
            <w:tcW w:w="1045"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455</w:t>
            </w:r>
          </w:p>
        </w:tc>
      </w:tr>
      <w:tr w:rsidR="000563C8">
        <w:trPr>
          <w:trHeight w:val="20"/>
        </w:trPr>
        <w:tc>
          <w:tcPr>
            <w:tcW w:w="1228" w:type="dxa"/>
            <w:tcBorders>
              <w:top w:val="single" w:sz="6" w:space="0" w:color="auto"/>
              <w:left w:val="single" w:sz="6" w:space="0" w:color="auto"/>
              <w:bottom w:val="single" w:sz="6" w:space="0" w:color="auto"/>
              <w:right w:val="single" w:sz="6" w:space="0" w:color="auto"/>
            </w:tcBorders>
          </w:tcPr>
          <w:p w:rsidR="000563C8" w:rsidRDefault="000563C8">
            <w:pPr>
              <w:ind w:firstLine="0"/>
            </w:pPr>
            <w:r>
              <w:t>Пропан</w:t>
            </w:r>
          </w:p>
        </w:tc>
        <w:tc>
          <w:tcPr>
            <w:tcW w:w="994"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t>С</w:t>
            </w:r>
            <w:r>
              <w:rPr>
                <w:vertAlign w:val="subscript"/>
              </w:rPr>
              <w:t>3</w:t>
            </w:r>
            <w:r>
              <w:t>Н</w:t>
            </w:r>
            <w:r>
              <w:rPr>
                <w:vertAlign w:val="subscript"/>
              </w:rPr>
              <w:t>8</w:t>
            </w:r>
          </w:p>
        </w:tc>
        <w:tc>
          <w:tcPr>
            <w:tcW w:w="1143"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0,528</w:t>
            </w:r>
          </w:p>
        </w:tc>
        <w:tc>
          <w:tcPr>
            <w:tcW w:w="872"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1,87</w:t>
            </w:r>
          </w:p>
        </w:tc>
        <w:tc>
          <w:tcPr>
            <w:tcW w:w="872"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1,45</w:t>
            </w:r>
          </w:p>
        </w:tc>
        <w:tc>
          <w:tcPr>
            <w:tcW w:w="1045"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-42,1</w:t>
            </w:r>
          </w:p>
        </w:tc>
        <w:tc>
          <w:tcPr>
            <w:tcW w:w="1134"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2,23</w:t>
            </w:r>
          </w:p>
        </w:tc>
        <w:tc>
          <w:tcPr>
            <w:tcW w:w="1321"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425,7</w:t>
            </w:r>
          </w:p>
        </w:tc>
        <w:tc>
          <w:tcPr>
            <w:tcW w:w="1130"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0,25</w:t>
            </w:r>
          </w:p>
        </w:tc>
        <w:tc>
          <w:tcPr>
            <w:tcW w:w="791"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46,3</w:t>
            </w:r>
          </w:p>
        </w:tc>
        <w:tc>
          <w:tcPr>
            <w:tcW w:w="991"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0.39</w:t>
            </w:r>
          </w:p>
        </w:tc>
        <w:tc>
          <w:tcPr>
            <w:tcW w:w="911"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2,3</w:t>
            </w:r>
          </w:p>
        </w:tc>
        <w:tc>
          <w:tcPr>
            <w:tcW w:w="1192"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840</w:t>
            </w:r>
          </w:p>
        </w:tc>
        <w:tc>
          <w:tcPr>
            <w:tcW w:w="1045"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470</w:t>
            </w:r>
          </w:p>
        </w:tc>
      </w:tr>
      <w:tr w:rsidR="000563C8">
        <w:trPr>
          <w:trHeight w:val="20"/>
        </w:trPr>
        <w:tc>
          <w:tcPr>
            <w:tcW w:w="1228" w:type="dxa"/>
            <w:tcBorders>
              <w:top w:val="single" w:sz="6" w:space="0" w:color="auto"/>
              <w:left w:val="single" w:sz="6" w:space="0" w:color="auto"/>
              <w:bottom w:val="single" w:sz="6" w:space="0" w:color="auto"/>
              <w:right w:val="single" w:sz="6" w:space="0" w:color="auto"/>
            </w:tcBorders>
          </w:tcPr>
          <w:p w:rsidR="000563C8" w:rsidRDefault="000563C8">
            <w:pPr>
              <w:ind w:firstLine="0"/>
            </w:pPr>
            <w:r>
              <w:rPr>
                <w:rFonts w:cs="Arial"/>
              </w:rPr>
              <w:t>1,3-Бу</w:t>
            </w:r>
            <w:r w:rsidR="008923D5">
              <w:rPr>
                <w:rFonts w:cs="Arial"/>
              </w:rPr>
              <w:t>т</w:t>
            </w:r>
            <w:r>
              <w:rPr>
                <w:rFonts w:cs="Arial"/>
              </w:rPr>
              <w:t>адиен</w:t>
            </w:r>
          </w:p>
        </w:tc>
        <w:tc>
          <w:tcPr>
            <w:tcW w:w="994"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t>С</w:t>
            </w:r>
            <w:r>
              <w:rPr>
                <w:vertAlign w:val="subscript"/>
              </w:rPr>
              <w:t>4</w:t>
            </w:r>
            <w:r>
              <w:t>Н</w:t>
            </w:r>
            <w:r>
              <w:rPr>
                <w:vertAlign w:val="subscript"/>
              </w:rPr>
              <w:t>6</w:t>
            </w:r>
          </w:p>
        </w:tc>
        <w:tc>
          <w:tcPr>
            <w:tcW w:w="1143"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0,65</w:t>
            </w:r>
          </w:p>
        </w:tc>
        <w:tc>
          <w:tcPr>
            <w:tcW w:w="872"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2,2</w:t>
            </w:r>
          </w:p>
        </w:tc>
        <w:tc>
          <w:tcPr>
            <w:tcW w:w="872"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1,88</w:t>
            </w:r>
          </w:p>
        </w:tc>
        <w:tc>
          <w:tcPr>
            <w:tcW w:w="1045"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-4,5</w:t>
            </w:r>
          </w:p>
        </w:tc>
        <w:tc>
          <w:tcPr>
            <w:tcW w:w="1134"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2,15</w:t>
            </w:r>
          </w:p>
        </w:tc>
        <w:tc>
          <w:tcPr>
            <w:tcW w:w="1321"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448,6</w:t>
            </w:r>
          </w:p>
        </w:tc>
        <w:tc>
          <w:tcPr>
            <w:tcW w:w="1130"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0,19</w:t>
            </w:r>
          </w:p>
        </w:tc>
        <w:tc>
          <w:tcPr>
            <w:tcW w:w="791"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60,0</w:t>
            </w:r>
          </w:p>
        </w:tc>
        <w:tc>
          <w:tcPr>
            <w:tcW w:w="991"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0.55</w:t>
            </w:r>
          </w:p>
        </w:tc>
        <w:tc>
          <w:tcPr>
            <w:tcW w:w="911"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2,0</w:t>
            </w:r>
          </w:p>
        </w:tc>
        <w:tc>
          <w:tcPr>
            <w:tcW w:w="1192"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&lt;900</w:t>
            </w:r>
          </w:p>
        </w:tc>
        <w:tc>
          <w:tcPr>
            <w:tcW w:w="1045"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430</w:t>
            </w:r>
          </w:p>
        </w:tc>
      </w:tr>
      <w:tr w:rsidR="000563C8">
        <w:trPr>
          <w:trHeight w:val="20"/>
        </w:trPr>
        <w:tc>
          <w:tcPr>
            <w:tcW w:w="1228" w:type="dxa"/>
            <w:tcBorders>
              <w:top w:val="single" w:sz="6" w:space="0" w:color="auto"/>
              <w:left w:val="single" w:sz="6" w:space="0" w:color="auto"/>
              <w:bottom w:val="single" w:sz="6" w:space="0" w:color="auto"/>
              <w:right w:val="single" w:sz="6" w:space="0" w:color="auto"/>
            </w:tcBorders>
          </w:tcPr>
          <w:p w:rsidR="000563C8" w:rsidRDefault="000563C8">
            <w:pPr>
              <w:ind w:firstLine="0"/>
            </w:pPr>
            <w:r>
              <w:t>н-Бутилен</w:t>
            </w:r>
          </w:p>
        </w:tc>
        <w:tc>
          <w:tcPr>
            <w:tcW w:w="994"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t>С</w:t>
            </w:r>
            <w:r>
              <w:rPr>
                <w:vertAlign w:val="subscript"/>
              </w:rPr>
              <w:t>4</w:t>
            </w:r>
            <w:r>
              <w:t>Н</w:t>
            </w:r>
            <w:r>
              <w:rPr>
                <w:vertAlign w:val="subscript"/>
              </w:rPr>
              <w:t>8</w:t>
            </w:r>
          </w:p>
        </w:tc>
        <w:tc>
          <w:tcPr>
            <w:tcW w:w="1143"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0,646</w:t>
            </w:r>
          </w:p>
        </w:tc>
        <w:tc>
          <w:tcPr>
            <w:tcW w:w="872"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2,33</w:t>
            </w:r>
          </w:p>
        </w:tc>
        <w:tc>
          <w:tcPr>
            <w:tcW w:w="872"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1,94</w:t>
            </w:r>
          </w:p>
        </w:tc>
        <w:tc>
          <w:tcPr>
            <w:tcW w:w="1045"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-6,9</w:t>
            </w:r>
          </w:p>
        </w:tc>
        <w:tc>
          <w:tcPr>
            <w:tcW w:w="1134"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2,23</w:t>
            </w:r>
          </w:p>
        </w:tc>
        <w:tc>
          <w:tcPr>
            <w:tcW w:w="1321"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390,6</w:t>
            </w:r>
          </w:p>
        </w:tc>
        <w:tc>
          <w:tcPr>
            <w:tcW w:w="1130"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0,27</w:t>
            </w:r>
          </w:p>
        </w:tc>
        <w:tc>
          <w:tcPr>
            <w:tcW w:w="791"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45,5</w:t>
            </w:r>
          </w:p>
        </w:tc>
        <w:tc>
          <w:tcPr>
            <w:tcW w:w="991"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0.43</w:t>
            </w:r>
          </w:p>
        </w:tc>
        <w:tc>
          <w:tcPr>
            <w:tcW w:w="911"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1,8</w:t>
            </w:r>
          </w:p>
        </w:tc>
        <w:tc>
          <w:tcPr>
            <w:tcW w:w="1192"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&lt;900</w:t>
            </w:r>
          </w:p>
        </w:tc>
        <w:tc>
          <w:tcPr>
            <w:tcW w:w="1045"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324</w:t>
            </w:r>
          </w:p>
        </w:tc>
      </w:tr>
      <w:tr w:rsidR="000563C8">
        <w:trPr>
          <w:trHeight w:val="20"/>
        </w:trPr>
        <w:tc>
          <w:tcPr>
            <w:tcW w:w="1228" w:type="dxa"/>
            <w:tcBorders>
              <w:top w:val="single" w:sz="6" w:space="0" w:color="auto"/>
              <w:left w:val="single" w:sz="6" w:space="0" w:color="auto"/>
              <w:bottom w:val="single" w:sz="6" w:space="0" w:color="auto"/>
              <w:right w:val="single" w:sz="6" w:space="0" w:color="auto"/>
            </w:tcBorders>
          </w:tcPr>
          <w:p w:rsidR="000563C8" w:rsidRDefault="000563C8">
            <w:pPr>
              <w:ind w:firstLine="0"/>
            </w:pPr>
            <w:r>
              <w:rPr>
                <w:rFonts w:cs="Arial"/>
              </w:rPr>
              <w:t>Изобутилен</w:t>
            </w:r>
          </w:p>
        </w:tc>
        <w:tc>
          <w:tcPr>
            <w:tcW w:w="994"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t>С</w:t>
            </w:r>
            <w:r>
              <w:rPr>
                <w:vertAlign w:val="subscript"/>
              </w:rPr>
              <w:t>4</w:t>
            </w:r>
            <w:r>
              <w:t>Н</w:t>
            </w:r>
            <w:r>
              <w:rPr>
                <w:vertAlign w:val="subscript"/>
              </w:rPr>
              <w:t>8</w:t>
            </w:r>
          </w:p>
        </w:tc>
        <w:tc>
          <w:tcPr>
            <w:tcW w:w="1143"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0,646</w:t>
            </w:r>
          </w:p>
        </w:tc>
        <w:tc>
          <w:tcPr>
            <w:tcW w:w="872"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2,33</w:t>
            </w:r>
          </w:p>
        </w:tc>
        <w:tc>
          <w:tcPr>
            <w:tcW w:w="872"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1,93</w:t>
            </w:r>
          </w:p>
        </w:tc>
        <w:tc>
          <w:tcPr>
            <w:tcW w:w="1045"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-7,0</w:t>
            </w:r>
          </w:p>
        </w:tc>
        <w:tc>
          <w:tcPr>
            <w:tcW w:w="1134"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2,17</w:t>
            </w:r>
          </w:p>
        </w:tc>
        <w:tc>
          <w:tcPr>
            <w:tcW w:w="1321"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394,2</w:t>
            </w:r>
          </w:p>
        </w:tc>
        <w:tc>
          <w:tcPr>
            <w:tcW w:w="1130"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0,47</w:t>
            </w:r>
          </w:p>
        </w:tc>
        <w:tc>
          <w:tcPr>
            <w:tcW w:w="791"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45,5</w:t>
            </w:r>
          </w:p>
        </w:tc>
        <w:tc>
          <w:tcPr>
            <w:tcW w:w="991"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0.38</w:t>
            </w:r>
          </w:p>
        </w:tc>
        <w:tc>
          <w:tcPr>
            <w:tcW w:w="911"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1,8</w:t>
            </w:r>
          </w:p>
        </w:tc>
        <w:tc>
          <w:tcPr>
            <w:tcW w:w="1192"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&lt;900</w:t>
            </w:r>
          </w:p>
        </w:tc>
        <w:tc>
          <w:tcPr>
            <w:tcW w:w="1045"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465</w:t>
            </w:r>
          </w:p>
        </w:tc>
      </w:tr>
      <w:tr w:rsidR="000563C8">
        <w:trPr>
          <w:trHeight w:val="20"/>
        </w:trPr>
        <w:tc>
          <w:tcPr>
            <w:tcW w:w="1228" w:type="dxa"/>
            <w:tcBorders>
              <w:top w:val="single" w:sz="6" w:space="0" w:color="auto"/>
              <w:left w:val="single" w:sz="6" w:space="0" w:color="auto"/>
              <w:bottom w:val="single" w:sz="6" w:space="0" w:color="auto"/>
              <w:right w:val="single" w:sz="6" w:space="0" w:color="auto"/>
            </w:tcBorders>
          </w:tcPr>
          <w:p w:rsidR="000563C8" w:rsidRDefault="000563C8">
            <w:pPr>
              <w:ind w:firstLine="0"/>
            </w:pPr>
            <w:r>
              <w:t>н-Бутан</w:t>
            </w:r>
          </w:p>
        </w:tc>
        <w:tc>
          <w:tcPr>
            <w:tcW w:w="994"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rPr>
                <w:vertAlign w:val="subscript"/>
              </w:rPr>
            </w:pPr>
            <w:r>
              <w:t>С</w:t>
            </w:r>
            <w:r>
              <w:rPr>
                <w:vertAlign w:val="subscript"/>
              </w:rPr>
              <w:t>4</w:t>
            </w:r>
            <w:r>
              <w:t>Н</w:t>
            </w:r>
            <w:r>
              <w:rPr>
                <w:vertAlign w:val="subscript"/>
              </w:rPr>
              <w:t>10</w:t>
            </w:r>
          </w:p>
        </w:tc>
        <w:tc>
          <w:tcPr>
            <w:tcW w:w="1143"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0,601</w:t>
            </w:r>
          </w:p>
        </w:tc>
        <w:tc>
          <w:tcPr>
            <w:tcW w:w="872"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2,5</w:t>
            </w:r>
          </w:p>
        </w:tc>
        <w:tc>
          <w:tcPr>
            <w:tcW w:w="872"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2,07</w:t>
            </w:r>
          </w:p>
        </w:tc>
        <w:tc>
          <w:tcPr>
            <w:tcW w:w="1045"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-0,5</w:t>
            </w:r>
          </w:p>
        </w:tc>
        <w:tc>
          <w:tcPr>
            <w:tcW w:w="1134"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2,24</w:t>
            </w:r>
          </w:p>
        </w:tc>
        <w:tc>
          <w:tcPr>
            <w:tcW w:w="1321"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385,3</w:t>
            </w:r>
          </w:p>
        </w:tc>
        <w:tc>
          <w:tcPr>
            <w:tcW w:w="1130"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0,25</w:t>
            </w:r>
          </w:p>
        </w:tc>
        <w:tc>
          <w:tcPr>
            <w:tcW w:w="791"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47,3</w:t>
            </w:r>
          </w:p>
        </w:tc>
        <w:tc>
          <w:tcPr>
            <w:tcW w:w="991"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0.45</w:t>
            </w:r>
          </w:p>
        </w:tc>
        <w:tc>
          <w:tcPr>
            <w:tcW w:w="911"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1,8</w:t>
            </w:r>
          </w:p>
        </w:tc>
        <w:tc>
          <w:tcPr>
            <w:tcW w:w="1192"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840</w:t>
            </w:r>
          </w:p>
        </w:tc>
        <w:tc>
          <w:tcPr>
            <w:tcW w:w="1045"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405</w:t>
            </w:r>
          </w:p>
        </w:tc>
      </w:tr>
      <w:tr w:rsidR="000563C8">
        <w:trPr>
          <w:trHeight w:val="20"/>
        </w:trPr>
        <w:tc>
          <w:tcPr>
            <w:tcW w:w="1228" w:type="dxa"/>
            <w:tcBorders>
              <w:top w:val="single" w:sz="6" w:space="0" w:color="auto"/>
              <w:left w:val="single" w:sz="6" w:space="0" w:color="auto"/>
              <w:bottom w:val="single" w:sz="6" w:space="0" w:color="auto"/>
              <w:right w:val="single" w:sz="6" w:space="0" w:color="auto"/>
            </w:tcBorders>
          </w:tcPr>
          <w:p w:rsidR="000563C8" w:rsidRDefault="000563C8">
            <w:pPr>
              <w:ind w:firstLine="0"/>
            </w:pPr>
            <w:r>
              <w:t>Изобутан</w:t>
            </w:r>
          </w:p>
        </w:tc>
        <w:tc>
          <w:tcPr>
            <w:tcW w:w="994"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rPr>
                <w:vertAlign w:val="subscript"/>
              </w:rPr>
            </w:pPr>
            <w:r>
              <w:t>С</w:t>
            </w:r>
            <w:r>
              <w:rPr>
                <w:vertAlign w:val="subscript"/>
              </w:rPr>
              <w:t>4</w:t>
            </w:r>
            <w:r>
              <w:t>Н</w:t>
            </w:r>
            <w:r>
              <w:rPr>
                <w:vertAlign w:val="subscript"/>
              </w:rPr>
              <w:t>10</w:t>
            </w:r>
          </w:p>
        </w:tc>
        <w:tc>
          <w:tcPr>
            <w:tcW w:w="1143"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0,582</w:t>
            </w:r>
          </w:p>
        </w:tc>
        <w:tc>
          <w:tcPr>
            <w:tcW w:w="872"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2,5</w:t>
            </w:r>
          </w:p>
        </w:tc>
        <w:tc>
          <w:tcPr>
            <w:tcW w:w="872"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2,07</w:t>
            </w:r>
          </w:p>
        </w:tc>
        <w:tc>
          <w:tcPr>
            <w:tcW w:w="1045"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-11,7</w:t>
            </w:r>
          </w:p>
        </w:tc>
        <w:tc>
          <w:tcPr>
            <w:tcW w:w="1134"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2,24</w:t>
            </w:r>
          </w:p>
        </w:tc>
        <w:tc>
          <w:tcPr>
            <w:tcW w:w="1321"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366,4</w:t>
            </w:r>
          </w:p>
        </w:tc>
        <w:tc>
          <w:tcPr>
            <w:tcW w:w="1130"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0,38</w:t>
            </w:r>
          </w:p>
        </w:tc>
        <w:tc>
          <w:tcPr>
            <w:tcW w:w="791"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47,2</w:t>
            </w:r>
          </w:p>
        </w:tc>
        <w:tc>
          <w:tcPr>
            <w:tcW w:w="991"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0.35</w:t>
            </w:r>
          </w:p>
        </w:tc>
        <w:tc>
          <w:tcPr>
            <w:tcW w:w="911"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1,8</w:t>
            </w:r>
          </w:p>
        </w:tc>
        <w:tc>
          <w:tcPr>
            <w:tcW w:w="1192"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&lt;900</w:t>
            </w:r>
          </w:p>
        </w:tc>
        <w:tc>
          <w:tcPr>
            <w:tcW w:w="1045"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462</w:t>
            </w:r>
          </w:p>
        </w:tc>
      </w:tr>
      <w:tr w:rsidR="000563C8">
        <w:trPr>
          <w:trHeight w:val="20"/>
        </w:trPr>
        <w:tc>
          <w:tcPr>
            <w:tcW w:w="1228" w:type="dxa"/>
            <w:tcBorders>
              <w:top w:val="single" w:sz="6" w:space="0" w:color="auto"/>
              <w:left w:val="single" w:sz="6" w:space="0" w:color="auto"/>
              <w:bottom w:val="single" w:sz="6" w:space="0" w:color="auto"/>
              <w:right w:val="single" w:sz="6" w:space="0" w:color="auto"/>
            </w:tcBorders>
          </w:tcPr>
          <w:p w:rsidR="000563C8" w:rsidRDefault="000563C8">
            <w:pPr>
              <w:ind w:firstLine="0"/>
            </w:pPr>
            <w:r>
              <w:t>н-Пентан</w:t>
            </w:r>
          </w:p>
        </w:tc>
        <w:tc>
          <w:tcPr>
            <w:tcW w:w="994"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rPr>
                <w:vertAlign w:val="subscript"/>
              </w:rPr>
            </w:pPr>
            <w:r>
              <w:rPr>
                <w:rFonts w:cs="Arial"/>
                <w:lang w:val="en-US"/>
              </w:rPr>
              <w:t>C</w:t>
            </w:r>
            <w:r>
              <w:rPr>
                <w:rFonts w:cs="Arial"/>
                <w:vertAlign w:val="subscript"/>
              </w:rPr>
              <w:t>5</w:t>
            </w:r>
            <w:r>
              <w:rPr>
                <w:rFonts w:cs="Arial"/>
                <w:lang w:val="en-US"/>
              </w:rPr>
              <w:t>H</w:t>
            </w:r>
            <w:r>
              <w:rPr>
                <w:rFonts w:cs="Arial"/>
                <w:vertAlign w:val="subscript"/>
              </w:rPr>
              <w:t>12</w:t>
            </w:r>
          </w:p>
        </w:tc>
        <w:tc>
          <w:tcPr>
            <w:tcW w:w="1143"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0,646</w:t>
            </w:r>
          </w:p>
        </w:tc>
        <w:tc>
          <w:tcPr>
            <w:tcW w:w="872"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3,2</w:t>
            </w:r>
          </w:p>
        </w:tc>
        <w:tc>
          <w:tcPr>
            <w:tcW w:w="872"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2,47</w:t>
            </w:r>
          </w:p>
        </w:tc>
        <w:tc>
          <w:tcPr>
            <w:tcW w:w="1045"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36,1</w:t>
            </w:r>
          </w:p>
        </w:tc>
        <w:tc>
          <w:tcPr>
            <w:tcW w:w="1134"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2,67</w:t>
            </w:r>
          </w:p>
        </w:tc>
        <w:tc>
          <w:tcPr>
            <w:tcW w:w="1321"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357,2</w:t>
            </w:r>
          </w:p>
        </w:tc>
        <w:tc>
          <w:tcPr>
            <w:tcW w:w="1130"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0,22</w:t>
            </w:r>
          </w:p>
        </w:tc>
        <w:tc>
          <w:tcPr>
            <w:tcW w:w="791"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45,4</w:t>
            </w:r>
          </w:p>
        </w:tc>
        <w:tc>
          <w:tcPr>
            <w:tcW w:w="991"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0.39</w:t>
            </w:r>
          </w:p>
        </w:tc>
        <w:tc>
          <w:tcPr>
            <w:tcW w:w="911"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1,47</w:t>
            </w:r>
          </w:p>
        </w:tc>
        <w:tc>
          <w:tcPr>
            <w:tcW w:w="1192"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850</w:t>
            </w:r>
          </w:p>
        </w:tc>
        <w:tc>
          <w:tcPr>
            <w:tcW w:w="1045"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286</w:t>
            </w:r>
          </w:p>
        </w:tc>
      </w:tr>
    </w:tbl>
    <w:p w:rsidR="000563C8" w:rsidRDefault="000563C8">
      <w:pPr>
        <w:sectPr w:rsidR="000563C8">
          <w:pgSz w:w="16834" w:h="11909" w:orient="landscape" w:code="9"/>
          <w:pgMar w:top="1134" w:right="1134" w:bottom="1134" w:left="1134" w:header="720" w:footer="720" w:gutter="0"/>
          <w:cols w:space="60"/>
          <w:noEndnote/>
        </w:sectPr>
      </w:pPr>
    </w:p>
    <w:p w:rsidR="000563C8" w:rsidRDefault="000563C8">
      <w:pPr>
        <w:jc w:val="center"/>
        <w:rPr>
          <w:b/>
        </w:rPr>
      </w:pPr>
      <w:r>
        <w:rPr>
          <w:rFonts w:cs="Arial"/>
          <w:b/>
        </w:rPr>
        <w:lastRenderedPageBreak/>
        <w:t xml:space="preserve">2. ОПЕРАТИВНО-ТАКТИЧЕСКИЕ ОСОБЕННОСТИ </w:t>
      </w:r>
      <w:r>
        <w:rPr>
          <w:b/>
        </w:rPr>
        <w:t>ОБЪЕКТОВ ХРАНЕНИЯ И ПЕРЕРАБОТКИ СУГ. ПЛАНИРОВОЧНЫЕ И КОНСТРУКТИВНЫЕ МЕРОПРИЯТИЯ, ОБЕСПЕЧИВАЮЩИЕ СОЗДАНИЕ УСЛОВИЙ ДЛЯ ТУШЕНИЯ ПОЖАРОВ</w:t>
      </w:r>
    </w:p>
    <w:p w:rsidR="000563C8" w:rsidRDefault="000563C8"/>
    <w:p w:rsidR="000563C8" w:rsidRDefault="000563C8">
      <w:r>
        <w:t xml:space="preserve">Объекты хранения и переработки СУГ, как правило, могут быть разделены на следующие основные части: </w:t>
      </w:r>
    </w:p>
    <w:p w:rsidR="000563C8" w:rsidRDefault="000563C8">
      <w:r>
        <w:t xml:space="preserve">наружная технологическая установка; </w:t>
      </w:r>
    </w:p>
    <w:p w:rsidR="000563C8" w:rsidRDefault="000563C8">
      <w:r>
        <w:t xml:space="preserve">компрессорные станции и насосные отделения; </w:t>
      </w:r>
    </w:p>
    <w:p w:rsidR="000563C8" w:rsidRDefault="000563C8">
      <w:r>
        <w:t>продуктопроводы;</w:t>
      </w:r>
    </w:p>
    <w:p w:rsidR="000563C8" w:rsidRDefault="000563C8">
      <w:r>
        <w:t xml:space="preserve">железнодорожные сливоналивные эстакады; </w:t>
      </w:r>
    </w:p>
    <w:p w:rsidR="000563C8" w:rsidRDefault="000563C8">
      <w:r>
        <w:t>склады готовой продукции.</w:t>
      </w:r>
    </w:p>
    <w:p w:rsidR="000563C8" w:rsidRDefault="000563C8">
      <w:r>
        <w:t>Основными системами, обеспечивающими условия для борьбы с пожарами, являются:</w:t>
      </w:r>
    </w:p>
    <w:p w:rsidR="000563C8" w:rsidRDefault="000563C8">
      <w:r>
        <w:t>водяного орошения;</w:t>
      </w:r>
    </w:p>
    <w:p w:rsidR="000563C8" w:rsidRDefault="000563C8">
      <w:r>
        <w:t>ограничения распространения паров СУГ;</w:t>
      </w:r>
    </w:p>
    <w:p w:rsidR="000563C8" w:rsidRDefault="000563C8">
      <w:r>
        <w:t>порошкового пожаротушения;</w:t>
      </w:r>
    </w:p>
    <w:p w:rsidR="000563C8" w:rsidRDefault="000563C8">
      <w:r>
        <w:t xml:space="preserve">пенного пожаротушения </w:t>
      </w:r>
      <w:r>
        <w:rPr>
          <w:iCs/>
        </w:rPr>
        <w:t xml:space="preserve">в </w:t>
      </w:r>
      <w:r>
        <w:t>обваловании;</w:t>
      </w:r>
    </w:p>
    <w:p w:rsidR="000563C8" w:rsidRDefault="000563C8">
      <w:r>
        <w:t>аварийные факелы и свечи.</w:t>
      </w:r>
    </w:p>
    <w:p w:rsidR="000563C8" w:rsidRDefault="000563C8">
      <w:r>
        <w:t>Имеется ряд нормативных документов, регламентирующих требования к объектам хранения и переработки СУГ [2 - 4]. Однако они относятся в основном к небольшим объектам с общим объемом хранения СУГ до 8000 м</w:t>
      </w:r>
      <w:r>
        <w:rPr>
          <w:vertAlign w:val="superscript"/>
        </w:rPr>
        <w:t xml:space="preserve">3 </w:t>
      </w:r>
      <w:r>
        <w:t>и вместимостью единичного резервуара до 600 м</w:t>
      </w:r>
      <w:r>
        <w:rPr>
          <w:vertAlign w:val="superscript"/>
        </w:rPr>
        <w:t>3</w:t>
      </w:r>
      <w:r>
        <w:t xml:space="preserve"> [2]. В то же время эксплуатируются крупномасштабные изотермические хранилища СУГ с вместимостью единичного резервуара до 50000 м</w:t>
      </w:r>
      <w:r>
        <w:rPr>
          <w:vertAlign w:val="superscript"/>
        </w:rPr>
        <w:t>3</w:t>
      </w:r>
      <w:r>
        <w:t xml:space="preserve"> и общим объемом хранения до 90000 м</w:t>
      </w:r>
      <w:r>
        <w:rPr>
          <w:vertAlign w:val="superscript"/>
        </w:rPr>
        <w:t>3</w:t>
      </w:r>
      <w:r>
        <w:t>. Нормативная база по противопожарному нормированию таких объектов разработана недостаточно. В настоящем разделе рассматриваются мероприятия, способствующие успешному тушению пожаров на изотермических резервуарах и касающиеся, в частности, устройства обвалования, конструкции резервуара и его технологической обвязки, факельной системы, размещения относительно других объектов, систем противопожарной защиты.</w:t>
      </w:r>
    </w:p>
    <w:p w:rsidR="000563C8" w:rsidRDefault="000563C8">
      <w:r>
        <w:t>Материалы настоящего раздела могут быть использованы для разработки мероприятий по обеспечению пожарной безопасности наземных изотермических хранилищ до разработки соответствующих норм.</w:t>
      </w:r>
    </w:p>
    <w:p w:rsidR="000563C8" w:rsidRDefault="000563C8"/>
    <w:p w:rsidR="000563C8" w:rsidRDefault="000563C8">
      <w:pPr>
        <w:rPr>
          <w:b/>
        </w:rPr>
      </w:pPr>
      <w:r>
        <w:rPr>
          <w:rFonts w:cs="Arial"/>
          <w:b/>
        </w:rPr>
        <w:t xml:space="preserve">2.1. Устройство изотермического резервуара </w:t>
      </w:r>
      <w:proofErr w:type="gramStart"/>
      <w:r>
        <w:rPr>
          <w:rFonts w:cs="Arial"/>
          <w:b/>
        </w:rPr>
        <w:t>м</w:t>
      </w:r>
      <w:proofErr w:type="gramEnd"/>
      <w:r>
        <w:rPr>
          <w:rFonts w:cs="Arial"/>
          <w:b/>
        </w:rPr>
        <w:t xml:space="preserve"> его технологическая обвязка</w:t>
      </w:r>
    </w:p>
    <w:p w:rsidR="000563C8" w:rsidRDefault="000563C8">
      <w:r>
        <w:t>Типичная схема наземного изотермического резервуара с соответствующей технологической обвязкой приведена на рис. 2.1.</w:t>
      </w:r>
    </w:p>
    <w:p w:rsidR="000563C8" w:rsidRDefault="000563C8"/>
    <w:p w:rsidR="000563C8" w:rsidRDefault="005B10C9">
      <w:pPr>
        <w:jc w:val="center"/>
      </w:pPr>
      <w:r>
        <w:rPr>
          <w:noProof/>
        </w:rPr>
        <w:drawing>
          <wp:inline distT="0" distB="0" distL="0" distR="0" wp14:anchorId="523C42C3" wp14:editId="6CDA1E5C">
            <wp:extent cx="3762375" cy="23812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62375" cy="2381250"/>
                    </a:xfrm>
                    <a:prstGeom prst="rect">
                      <a:avLst/>
                    </a:prstGeom>
                    <a:noFill/>
                    <a:ln>
                      <a:noFill/>
                    </a:ln>
                  </pic:spPr>
                </pic:pic>
              </a:graphicData>
            </a:graphic>
          </wp:inline>
        </w:drawing>
      </w:r>
    </w:p>
    <w:p w:rsidR="000563C8" w:rsidRDefault="000563C8">
      <w:pPr>
        <w:jc w:val="center"/>
      </w:pPr>
    </w:p>
    <w:p w:rsidR="000563C8" w:rsidRDefault="000563C8">
      <w:pPr>
        <w:jc w:val="center"/>
      </w:pPr>
      <w:r>
        <w:rPr>
          <w:i/>
          <w:iCs/>
        </w:rPr>
        <w:t>Рис.2.1. Типичная принципиальная схема наземного изотермического резервуара СУГ:</w:t>
      </w:r>
    </w:p>
    <w:p w:rsidR="000563C8" w:rsidRDefault="000563C8">
      <w:pPr>
        <w:jc w:val="center"/>
      </w:pPr>
      <w:r>
        <w:rPr>
          <w:rFonts w:cs="Arial"/>
          <w:i/>
          <w:iCs/>
        </w:rPr>
        <w:t xml:space="preserve">1 - компрессорная на линии приема газа от поставщика; 2, 11 -блок охлаждения газа с системой холодоснабжения; 3 - блок осушки газа; 4 - блок сжижения; 5 - блок </w:t>
      </w:r>
      <w:proofErr w:type="spellStart"/>
      <w:r>
        <w:rPr>
          <w:rFonts w:cs="Arial"/>
          <w:i/>
          <w:iCs/>
        </w:rPr>
        <w:t>дросселирования</w:t>
      </w:r>
      <w:proofErr w:type="spellEnd"/>
      <w:r>
        <w:rPr>
          <w:rFonts w:cs="Arial"/>
          <w:i/>
          <w:iCs/>
        </w:rPr>
        <w:t xml:space="preserve"> и сепарации; 6 - изометрический резервуар; 7 - шахта с погружными насосами; 8 - блок испарителя; 9 - сепаратор; 10 </w:t>
      </w:r>
      <w:r>
        <w:rPr>
          <w:rFonts w:cs="Arial"/>
        </w:rPr>
        <w:t xml:space="preserve">- </w:t>
      </w:r>
      <w:r>
        <w:rPr>
          <w:rFonts w:cs="Arial"/>
          <w:i/>
          <w:iCs/>
        </w:rPr>
        <w:t xml:space="preserve">блок </w:t>
      </w:r>
      <w:proofErr w:type="spellStart"/>
      <w:r>
        <w:rPr>
          <w:rFonts w:cs="Arial"/>
          <w:i/>
          <w:iCs/>
        </w:rPr>
        <w:t>термостатирования</w:t>
      </w:r>
      <w:proofErr w:type="spellEnd"/>
      <w:r>
        <w:rPr>
          <w:rFonts w:cs="Arial"/>
          <w:i/>
          <w:iCs/>
        </w:rPr>
        <w:t>; 12 - компрессорный блок</w:t>
      </w:r>
      <w:proofErr w:type="gramStart"/>
      <w:r>
        <w:rPr>
          <w:rFonts w:cs="Arial"/>
          <w:i/>
          <w:iCs/>
        </w:rPr>
        <w:t xml:space="preserve"> </w:t>
      </w:r>
      <w:r>
        <w:rPr>
          <w:rFonts w:cs="Arial"/>
        </w:rPr>
        <w:t>:</w:t>
      </w:r>
      <w:proofErr w:type="gramEnd"/>
    </w:p>
    <w:p w:rsidR="000563C8" w:rsidRDefault="000563C8"/>
    <w:p w:rsidR="000563C8" w:rsidRDefault="000563C8">
      <w:r>
        <w:t xml:space="preserve">Конструкция, применяемые материалы и качество изготовления резервуара должны исключать возникновение мест с опасной концентрацией </w:t>
      </w:r>
      <w:proofErr w:type="gramStart"/>
      <w:r>
        <w:t>напряжений</w:t>
      </w:r>
      <w:proofErr w:type="gramEnd"/>
      <w:r>
        <w:t xml:space="preserve"> как в исходном состоянии, </w:t>
      </w:r>
      <w:r>
        <w:lastRenderedPageBreak/>
        <w:t>так и после вывода резервуара на расчетный (по температуре и давлению) режим работы.</w:t>
      </w:r>
    </w:p>
    <w:p w:rsidR="000563C8" w:rsidRDefault="000563C8">
      <w:r>
        <w:t xml:space="preserve">В качестве заполнителя </w:t>
      </w:r>
      <w:proofErr w:type="spellStart"/>
      <w:r>
        <w:t>межстенного</w:t>
      </w:r>
      <w:proofErr w:type="spellEnd"/>
      <w:r>
        <w:t xml:space="preserve"> пространства резервуара целесообразно применять песок перлитовый мелкий вспученный марок 75 или 100 с влажностью, коэффициентом уплотнения и коэффициентом теплопроводности, </w:t>
      </w:r>
      <w:proofErr w:type="gramStart"/>
      <w:r>
        <w:t>отвечающими</w:t>
      </w:r>
      <w:proofErr w:type="gramEnd"/>
      <w:r>
        <w:t xml:space="preserve"> требованиям технических условий. Допускается применение и других негорючих заполнителей, удовлетворяющих требованиям по указанным параметрам.</w:t>
      </w:r>
    </w:p>
    <w:p w:rsidR="000563C8" w:rsidRDefault="000563C8">
      <w:r>
        <w:t xml:space="preserve">С целью исключить проникновение атмосферной влаги, а также контролировать герметичность внутренней емкости конструкция резервуара должна обеспечивать возможность продувки всего объема </w:t>
      </w:r>
      <w:proofErr w:type="spellStart"/>
      <w:r>
        <w:t>межстенного</w:t>
      </w:r>
      <w:proofErr w:type="spellEnd"/>
      <w:r>
        <w:t xml:space="preserve"> пространства осушенным азотом с подачей его в клапаны выпуска с контролем наличия паров СУГ. Кроме того, на случай пожара на оборудовании крыши резервуара следует предусмотреть возможность подачи азота в паровое пространство внутреннего корпуса резервуара.</w:t>
      </w:r>
    </w:p>
    <w:p w:rsidR="000563C8" w:rsidRDefault="000563C8">
      <w:r>
        <w:t xml:space="preserve">Для </w:t>
      </w:r>
      <w:proofErr w:type="spellStart"/>
      <w:r>
        <w:t>двухстенного</w:t>
      </w:r>
      <w:proofErr w:type="spellEnd"/>
      <w:r>
        <w:t xml:space="preserve"> наземного металлического изотермического резервуара внешний корпус должен быть оборудован автоматическими разгрузочными клапанами или другими устройствами для регулирования в </w:t>
      </w:r>
      <w:proofErr w:type="spellStart"/>
      <w:r>
        <w:t>межстенном</w:t>
      </w:r>
      <w:proofErr w:type="spellEnd"/>
      <w:r>
        <w:t xml:space="preserve"> пространстве избыточного давления инертного газа (при колебаниях атмосферного давления и тепловом радиационном воздействии от внешнего пожара).</w:t>
      </w:r>
    </w:p>
    <w:p w:rsidR="000563C8" w:rsidRDefault="000563C8">
      <w:r>
        <w:t xml:space="preserve">Для поддержания в </w:t>
      </w:r>
      <w:proofErr w:type="spellStart"/>
      <w:r>
        <w:t>межстенном</w:t>
      </w:r>
      <w:proofErr w:type="spellEnd"/>
      <w:r>
        <w:t xml:space="preserve"> пространстве избыточного давления инертного газа на одном уровне (как правило, 50 мм вод</w:t>
      </w:r>
      <w:proofErr w:type="gramStart"/>
      <w:r>
        <w:t>.</w:t>
      </w:r>
      <w:proofErr w:type="gramEnd"/>
      <w:r>
        <w:t xml:space="preserve"> </w:t>
      </w:r>
      <w:proofErr w:type="gramStart"/>
      <w:r>
        <w:t>с</w:t>
      </w:r>
      <w:proofErr w:type="gramEnd"/>
      <w:r>
        <w:t>т.), при изменениях барометрического давления, температуры окружающей среды и других факторов следует предусматривать систему подачи азота с азотной станции со сбросом инертного газа в атмосферу через клапаны.</w:t>
      </w:r>
    </w:p>
    <w:p w:rsidR="000563C8" w:rsidRDefault="000563C8">
      <w:r>
        <w:t xml:space="preserve">На выходе инертного газа из </w:t>
      </w:r>
      <w:proofErr w:type="spellStart"/>
      <w:r>
        <w:t>межстенного</w:t>
      </w:r>
      <w:proofErr w:type="spellEnd"/>
      <w:r>
        <w:t xml:space="preserve"> пространства устанавливаются газоанализаторы на наличие углеводородов в инертном газе.</w:t>
      </w:r>
    </w:p>
    <w:p w:rsidR="000563C8" w:rsidRDefault="000563C8">
      <w:r>
        <w:t xml:space="preserve">Система текущей диагностики герметичности внутренней емкости хранилища должна быть спроектирована таким образом, чтобы обеспечивать не только оперативную регистрацию наличия углеводородов в среде азота, отбираемого на анализ из </w:t>
      </w:r>
      <w:proofErr w:type="spellStart"/>
      <w:r>
        <w:t>межстенного</w:t>
      </w:r>
      <w:proofErr w:type="spellEnd"/>
      <w:r>
        <w:t xml:space="preserve"> пространства, но и идентификацию места утечки.</w:t>
      </w:r>
    </w:p>
    <w:p w:rsidR="000563C8" w:rsidRDefault="000563C8">
      <w:r>
        <w:t>Резервуар СУГ должен быть оборудован патрубками для прокачки через него азота (смены атмосферы) при вводе резервуара в эксплуатацию, а также при его остановках для профилактического осмотра и ремонта. Подача азота должна осуществляется по трубопроводу на днище внутренней емкости и через кольцевой раздаточный коллектор распределяться таким образом, чтобы в максимальной степени обеспечить равномерное вытеснение газа по всему сечению емкости. Отбор замещаемого газа (воздуха) должен производиться в верхней точке (части) покрытия.</w:t>
      </w:r>
    </w:p>
    <w:p w:rsidR="000563C8" w:rsidRDefault="000563C8">
      <w:r>
        <w:t>Резервуар должен оборудоваться лестницами для доступа обслуживающего персонала на покрытие. Для соблюдения требований техники безопасности следует устанавливать ограждающие конструкции по всему периметру покрытия.</w:t>
      </w:r>
    </w:p>
    <w:p w:rsidR="000563C8" w:rsidRDefault="000563C8">
      <w:r>
        <w:t xml:space="preserve">Защита резервуара от повышения давления относительно номинального (рабочего) значения должна осуществляться автоматически двумя независимыми разгрузочными системами: через закрытую систему </w:t>
      </w:r>
      <w:proofErr w:type="spellStart"/>
      <w:r>
        <w:t>газосброса</w:t>
      </w:r>
      <w:proofErr w:type="spellEnd"/>
      <w:r>
        <w:t xml:space="preserve"> на факел и через </w:t>
      </w:r>
      <w:r w:rsidR="008C6179">
        <w:t>«</w:t>
      </w:r>
      <w:r>
        <w:t>свечу</w:t>
      </w:r>
      <w:r w:rsidR="008C6179">
        <w:t>»</w:t>
      </w:r>
      <w:r>
        <w:t xml:space="preserve"> непосредственно в атмосферу.</w:t>
      </w:r>
    </w:p>
    <w:p w:rsidR="000563C8" w:rsidRDefault="000563C8">
      <w:r>
        <w:t>В значительной степени опасные факторы последствий аварии, взрыва и пожара будут снижены с вводом всех трубопроводов и устройством люков-лазов только через перекрытие резервуара (это уменьшает вероятность выхода из строя запорной арматуры, а также вероятность дополнительного выхода СУГ в случае пожара).</w:t>
      </w:r>
    </w:p>
    <w:p w:rsidR="000563C8" w:rsidRDefault="000563C8">
      <w:r>
        <w:t>Технологические штуцеры и штуцеры для систем КИП и</w:t>
      </w:r>
      <w:proofErr w:type="gramStart"/>
      <w:r>
        <w:t xml:space="preserve"> А</w:t>
      </w:r>
      <w:proofErr w:type="gramEnd"/>
      <w:r>
        <w:t xml:space="preserve"> рекомендуется, в целях удобства обслуживания, размещать в едином секторе на наружном перекрытии.</w:t>
      </w:r>
    </w:p>
    <w:p w:rsidR="000563C8" w:rsidRDefault="000563C8">
      <w:r>
        <w:t>При расчете производительности средств поддержания и регулирования давления во внутренней емкости резервуара необходимо учитывать экстремальные внешние тепловые воздействия на конструкцию хранилища при пожарах разлитого СУГ, рассчитываемые по методикам приложения.</w:t>
      </w:r>
    </w:p>
    <w:p w:rsidR="000563C8" w:rsidRDefault="000563C8">
      <w:r>
        <w:t>Предохранительные клапаны (рабочие и резервные) должны иметь соответствующие обозначения и устанавливаться в верхней части крыши.</w:t>
      </w:r>
    </w:p>
    <w:p w:rsidR="000563C8" w:rsidRDefault="000563C8">
      <w:r>
        <w:t>Узлы управления предохранительными клапанами должны исключать возможность отключения одновременно рабочего и резервного клапанов.</w:t>
      </w:r>
    </w:p>
    <w:p w:rsidR="000563C8" w:rsidRDefault="000563C8">
      <w:r>
        <w:t>Конструкция и размещение всех установленных на резервуарах предохранительных клапанов должны обеспечивать полное сохранение их работоспособности в условиях воздействия теплового излучения. В качестве возможного средства тепловой защиты предохранительных клапанов рекомендуется применять водяное орошение.</w:t>
      </w:r>
    </w:p>
    <w:p w:rsidR="000563C8" w:rsidRDefault="000563C8">
      <w:proofErr w:type="gramStart"/>
      <w:r>
        <w:t xml:space="preserve">В целях предотвращения истечения СУГ при авариях, связанных с разрушением трубопроводов закачки-выдачи, а также возможности отключения резервуара от общих технологических коммуникаций и оперативного управления технологическими процессами на </w:t>
      </w:r>
      <w:r>
        <w:lastRenderedPageBreak/>
        <w:t xml:space="preserve">трубопроводах закачки-выдачи СУГ и паров следует устанавливать запорную арматуру - отсекающую и оперативного управления (сокращенно </w:t>
      </w:r>
      <w:r w:rsidR="008C6179">
        <w:t>«</w:t>
      </w:r>
      <w:r>
        <w:t>оперативная арматура</w:t>
      </w:r>
      <w:r w:rsidR="008C6179">
        <w:t>»</w:t>
      </w:r>
      <w:r>
        <w:t>) - с приводом (</w:t>
      </w:r>
      <w:proofErr w:type="spellStart"/>
      <w:r>
        <w:t>пневмопривод</w:t>
      </w:r>
      <w:proofErr w:type="spellEnd"/>
      <w:r>
        <w:t>, электропривод во взрывозащищенном исполнении), управляемую:</w:t>
      </w:r>
      <w:proofErr w:type="gramEnd"/>
    </w:p>
    <w:p w:rsidR="000563C8" w:rsidRDefault="000563C8">
      <w:r>
        <w:t>дистанционно из операторной (диспетчерской) - при нормальных режимах работы хранилища и при аварийных ситуациях;</w:t>
      </w:r>
    </w:p>
    <w:p w:rsidR="000563C8" w:rsidRDefault="000563C8">
      <w:r>
        <w:t>автоматически - при авариях, связанных с разрывом трубопроводов (резкое падение давления или скоростного напора в трубопроводе), при неисправностях в сетях управления (пневматических, электрических), при пожаре в производственной зоне комплекса СУГ и на территории хранилища.</w:t>
      </w:r>
    </w:p>
    <w:p w:rsidR="000563C8" w:rsidRDefault="000563C8">
      <w:r>
        <w:t>Оперативная арматура, кроме того, должна иметь дублирующее ручное управление.</w:t>
      </w:r>
    </w:p>
    <w:p w:rsidR="000563C8" w:rsidRDefault="000563C8">
      <w:r>
        <w:t>Отсекающую арматуру следует устанавливать в непосредственной близости от резервуара. Оперативную арматуру следует располагать на специальной площадке, за пределами защитного ограждения, на расстоянии не менее 10 м от него.</w:t>
      </w:r>
    </w:p>
    <w:p w:rsidR="000563C8" w:rsidRDefault="000563C8">
      <w:r>
        <w:t xml:space="preserve">Под площадками запорной арматуры следует устраивать поддон для сбора возможных утечек СУГ из фланцевых соединений арматуры и при аварийных проливах в узлах запорной арматуры. Размеры поддона должны приниматься на 1 м больше размера рабочей площадки в каждую сторону и высотой борта не менее 0,3 м. Следует предусматривать естественный сток СУГ из поддона в приямок-ловушку, с последующей откачкой стационарным или передвижным насосным оборудованием на </w:t>
      </w:r>
      <w:proofErr w:type="spellStart"/>
      <w:r>
        <w:t>регазификацию</w:t>
      </w:r>
      <w:proofErr w:type="spellEnd"/>
      <w:r>
        <w:t xml:space="preserve"> или на площадку налива.</w:t>
      </w:r>
    </w:p>
    <w:p w:rsidR="000563C8" w:rsidRDefault="000563C8">
      <w:r>
        <w:t>Прокладка технологических трубопроводов к резервуару должна предусматриваться только по эстакаде с проницаемым настилом, выполненной из негорючих материалов с пределом огнестойкости несущих конструкций не менее 2 ч и стойких к криогенному воздействию СУГ.</w:t>
      </w:r>
    </w:p>
    <w:p w:rsidR="000563C8" w:rsidRDefault="000563C8">
      <w:r>
        <w:t>Прокладка трубопроводов подачи воды, порошков, растворов пенообразователей по этим эстакадам не допускается.</w:t>
      </w:r>
    </w:p>
    <w:p w:rsidR="000563C8" w:rsidRDefault="000563C8">
      <w:r>
        <w:t>На эстакаде должны быть предусмотрены огражденные проходы для доступа обслуживающего персонала к трубопроводам, арматуре и приборам.</w:t>
      </w:r>
    </w:p>
    <w:p w:rsidR="000563C8" w:rsidRDefault="000563C8"/>
    <w:p w:rsidR="000563C8" w:rsidRDefault="000563C8">
      <w:pPr>
        <w:rPr>
          <w:rFonts w:cs="Arial"/>
          <w:b/>
        </w:rPr>
      </w:pPr>
      <w:r>
        <w:rPr>
          <w:rFonts w:cs="Arial"/>
          <w:b/>
        </w:rPr>
        <w:t>2.2. Здания, сооружения и территория склада</w:t>
      </w:r>
    </w:p>
    <w:p w:rsidR="000563C8" w:rsidRDefault="000563C8">
      <w:r>
        <w:t xml:space="preserve">Территорию склада СУГ следует разделять на зоны. Наименование зон и примерный состав зданий и сооружений, размещаемых в зонах, </w:t>
      </w:r>
      <w:proofErr w:type="gramStart"/>
      <w:r>
        <w:t>приведены</w:t>
      </w:r>
      <w:proofErr w:type="gramEnd"/>
      <w:r>
        <w:t xml:space="preserve"> в табл. 2.1.</w:t>
      </w:r>
    </w:p>
    <w:p w:rsidR="000563C8" w:rsidRDefault="000563C8"/>
    <w:p w:rsidR="000563C8" w:rsidRDefault="000563C8">
      <w:pPr>
        <w:jc w:val="right"/>
        <w:rPr>
          <w:i/>
          <w:iCs/>
        </w:rPr>
      </w:pPr>
      <w:r>
        <w:rPr>
          <w:i/>
          <w:iCs/>
        </w:rPr>
        <w:t>Таблица 2.1</w:t>
      </w:r>
    </w:p>
    <w:p w:rsidR="000563C8" w:rsidRDefault="000563C8"/>
    <w:tbl>
      <w:tblPr>
        <w:tblW w:w="5000" w:type="pct"/>
        <w:tblCellMar>
          <w:left w:w="28" w:type="dxa"/>
          <w:right w:w="28" w:type="dxa"/>
        </w:tblCellMar>
        <w:tblLook w:val="0000" w:firstRow="0" w:lastRow="0" w:firstColumn="0" w:lastColumn="0" w:noHBand="0" w:noVBand="0"/>
      </w:tblPr>
      <w:tblGrid>
        <w:gridCol w:w="2910"/>
        <w:gridCol w:w="5461"/>
      </w:tblGrid>
      <w:tr w:rsidR="000563C8">
        <w:trPr>
          <w:trHeight w:val="20"/>
        </w:trPr>
        <w:tc>
          <w:tcPr>
            <w:tcW w:w="1997"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t>Наименование зоны</w:t>
            </w:r>
          </w:p>
        </w:tc>
        <w:tc>
          <w:tcPr>
            <w:tcW w:w="6374"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t>Здания и сооружения, размещаемые в пределах зоны</w:t>
            </w:r>
          </w:p>
        </w:tc>
      </w:tr>
      <w:tr w:rsidR="000563C8">
        <w:trPr>
          <w:trHeight w:val="20"/>
        </w:trPr>
        <w:tc>
          <w:tcPr>
            <w:tcW w:w="1997" w:type="dxa"/>
            <w:tcBorders>
              <w:top w:val="single" w:sz="6" w:space="0" w:color="auto"/>
              <w:left w:val="single" w:sz="6" w:space="0" w:color="auto"/>
              <w:bottom w:val="single" w:sz="6" w:space="0" w:color="auto"/>
              <w:right w:val="single" w:sz="6" w:space="0" w:color="auto"/>
            </w:tcBorders>
          </w:tcPr>
          <w:p w:rsidR="000563C8" w:rsidRDefault="000563C8">
            <w:pPr>
              <w:ind w:firstLine="0"/>
            </w:pPr>
            <w:r>
              <w:t>Производственная</w:t>
            </w:r>
          </w:p>
        </w:tc>
        <w:tc>
          <w:tcPr>
            <w:tcW w:w="6374" w:type="dxa"/>
            <w:tcBorders>
              <w:top w:val="single" w:sz="6" w:space="0" w:color="auto"/>
              <w:left w:val="single" w:sz="6" w:space="0" w:color="auto"/>
              <w:bottom w:val="single" w:sz="6" w:space="0" w:color="auto"/>
              <w:right w:val="single" w:sz="6" w:space="0" w:color="auto"/>
            </w:tcBorders>
          </w:tcPr>
          <w:p w:rsidR="000563C8" w:rsidRDefault="000563C8">
            <w:pPr>
              <w:ind w:firstLine="0"/>
            </w:pPr>
            <w:r>
              <w:t xml:space="preserve">Блоки очистки и осушки газа, блок сжижения углеводородного газа, блок ректификации, блок </w:t>
            </w:r>
            <w:proofErr w:type="spellStart"/>
            <w:r>
              <w:t>регазификации</w:t>
            </w:r>
            <w:proofErr w:type="spellEnd"/>
            <w:r>
              <w:t xml:space="preserve"> СУГ, компрессорный цех, насосная СУГ, расходные емкости </w:t>
            </w:r>
            <w:proofErr w:type="spellStart"/>
            <w:r>
              <w:t>хладоагента</w:t>
            </w:r>
            <w:proofErr w:type="spellEnd"/>
            <w:r>
              <w:t xml:space="preserve">, </w:t>
            </w:r>
            <w:proofErr w:type="spellStart"/>
            <w:r>
              <w:t>газоанализаторная</w:t>
            </w:r>
            <w:proofErr w:type="spellEnd"/>
            <w:r>
              <w:t>, операторная и другие производственные здания и сооружения, связанные с основным технологическим процессом</w:t>
            </w:r>
          </w:p>
        </w:tc>
      </w:tr>
      <w:tr w:rsidR="000563C8">
        <w:trPr>
          <w:trHeight w:val="20"/>
        </w:trPr>
        <w:tc>
          <w:tcPr>
            <w:tcW w:w="1997" w:type="dxa"/>
            <w:tcBorders>
              <w:top w:val="single" w:sz="6" w:space="0" w:color="auto"/>
              <w:left w:val="single" w:sz="6" w:space="0" w:color="auto"/>
              <w:bottom w:val="single" w:sz="6" w:space="0" w:color="auto"/>
              <w:right w:val="single" w:sz="6" w:space="0" w:color="auto"/>
            </w:tcBorders>
          </w:tcPr>
          <w:p w:rsidR="000563C8" w:rsidRDefault="000563C8">
            <w:pPr>
              <w:ind w:firstLine="0"/>
            </w:pPr>
            <w:r>
              <w:t>Изотермического хранения СУГ</w:t>
            </w:r>
          </w:p>
        </w:tc>
        <w:tc>
          <w:tcPr>
            <w:tcW w:w="6374" w:type="dxa"/>
            <w:tcBorders>
              <w:top w:val="single" w:sz="6" w:space="0" w:color="auto"/>
              <w:left w:val="single" w:sz="6" w:space="0" w:color="auto"/>
              <w:bottom w:val="single" w:sz="6" w:space="0" w:color="auto"/>
              <w:right w:val="single" w:sz="6" w:space="0" w:color="auto"/>
            </w:tcBorders>
          </w:tcPr>
          <w:p w:rsidR="000563C8" w:rsidRDefault="000563C8">
            <w:pPr>
              <w:ind w:firstLine="0"/>
            </w:pPr>
            <w:r>
              <w:t>Изотермические резервуары СУГ и вспомогательное оборудование, обеспечивающее безопасную эксплуатацию резервуаров</w:t>
            </w:r>
          </w:p>
        </w:tc>
      </w:tr>
      <w:tr w:rsidR="000563C8">
        <w:trPr>
          <w:trHeight w:val="20"/>
        </w:trPr>
        <w:tc>
          <w:tcPr>
            <w:tcW w:w="1997" w:type="dxa"/>
            <w:tcBorders>
              <w:top w:val="single" w:sz="6" w:space="0" w:color="auto"/>
              <w:left w:val="single" w:sz="6" w:space="0" w:color="auto"/>
              <w:bottom w:val="single" w:sz="6" w:space="0" w:color="auto"/>
              <w:right w:val="single" w:sz="6" w:space="0" w:color="auto"/>
            </w:tcBorders>
          </w:tcPr>
          <w:p w:rsidR="000563C8" w:rsidRDefault="000563C8">
            <w:pPr>
              <w:ind w:firstLine="0"/>
            </w:pPr>
            <w:r>
              <w:t>Хранения СУГ под давлением</w:t>
            </w:r>
          </w:p>
        </w:tc>
        <w:tc>
          <w:tcPr>
            <w:tcW w:w="6374" w:type="dxa"/>
            <w:tcBorders>
              <w:top w:val="single" w:sz="6" w:space="0" w:color="auto"/>
              <w:left w:val="single" w:sz="6" w:space="0" w:color="auto"/>
              <w:bottom w:val="single" w:sz="6" w:space="0" w:color="auto"/>
              <w:right w:val="single" w:sz="6" w:space="0" w:color="auto"/>
            </w:tcBorders>
          </w:tcPr>
          <w:p w:rsidR="000563C8" w:rsidRDefault="000563C8">
            <w:pPr>
              <w:ind w:firstLine="0"/>
            </w:pPr>
            <w:r>
              <w:t>Резервуары хранения СУГ под давлением</w:t>
            </w:r>
          </w:p>
        </w:tc>
      </w:tr>
      <w:tr w:rsidR="000563C8">
        <w:trPr>
          <w:trHeight w:val="20"/>
        </w:trPr>
        <w:tc>
          <w:tcPr>
            <w:tcW w:w="1997" w:type="dxa"/>
            <w:tcBorders>
              <w:top w:val="single" w:sz="6" w:space="0" w:color="auto"/>
              <w:left w:val="single" w:sz="6" w:space="0" w:color="auto"/>
              <w:bottom w:val="single" w:sz="6" w:space="0" w:color="auto"/>
              <w:right w:val="single" w:sz="6" w:space="0" w:color="auto"/>
            </w:tcBorders>
          </w:tcPr>
          <w:p w:rsidR="000563C8" w:rsidRDefault="000563C8">
            <w:pPr>
              <w:ind w:firstLine="0"/>
            </w:pPr>
            <w:r>
              <w:t>Приема и выдачи СУГ</w:t>
            </w:r>
          </w:p>
        </w:tc>
        <w:tc>
          <w:tcPr>
            <w:tcW w:w="6374" w:type="dxa"/>
            <w:tcBorders>
              <w:top w:val="single" w:sz="6" w:space="0" w:color="auto"/>
              <w:left w:val="single" w:sz="6" w:space="0" w:color="auto"/>
              <w:bottom w:val="single" w:sz="6" w:space="0" w:color="auto"/>
              <w:right w:val="single" w:sz="6" w:space="0" w:color="auto"/>
            </w:tcBorders>
          </w:tcPr>
          <w:p w:rsidR="000563C8" w:rsidRDefault="000563C8">
            <w:pPr>
              <w:ind w:firstLine="0"/>
            </w:pPr>
            <w:r>
              <w:t>Железнодорожные и автомобильные сливоналивные эстакады</w:t>
            </w:r>
          </w:p>
        </w:tc>
      </w:tr>
      <w:tr w:rsidR="000563C8">
        <w:trPr>
          <w:trHeight w:val="20"/>
        </w:trPr>
        <w:tc>
          <w:tcPr>
            <w:tcW w:w="1997" w:type="dxa"/>
            <w:tcBorders>
              <w:top w:val="single" w:sz="6" w:space="0" w:color="auto"/>
              <w:left w:val="single" w:sz="6" w:space="0" w:color="auto"/>
              <w:bottom w:val="single" w:sz="6" w:space="0" w:color="auto"/>
              <w:right w:val="single" w:sz="6" w:space="0" w:color="auto"/>
            </w:tcBorders>
          </w:tcPr>
          <w:p w:rsidR="000563C8" w:rsidRDefault="000563C8">
            <w:pPr>
              <w:ind w:firstLine="0"/>
            </w:pPr>
            <w:r>
              <w:t>Факельное хозяйство</w:t>
            </w:r>
          </w:p>
        </w:tc>
        <w:tc>
          <w:tcPr>
            <w:tcW w:w="6374" w:type="dxa"/>
            <w:tcBorders>
              <w:top w:val="single" w:sz="6" w:space="0" w:color="auto"/>
              <w:left w:val="single" w:sz="6" w:space="0" w:color="auto"/>
              <w:bottom w:val="single" w:sz="6" w:space="0" w:color="auto"/>
              <w:right w:val="single" w:sz="6" w:space="0" w:color="auto"/>
            </w:tcBorders>
          </w:tcPr>
          <w:p w:rsidR="000563C8" w:rsidRDefault="000563C8">
            <w:pPr>
              <w:ind w:firstLine="0"/>
            </w:pPr>
            <w:r>
              <w:t>Ствол факела, устройство для зажигания факела, сепараторы, дренажные емкости, насосы и т.д.</w:t>
            </w:r>
          </w:p>
        </w:tc>
      </w:tr>
      <w:tr w:rsidR="000563C8">
        <w:trPr>
          <w:trHeight w:val="20"/>
        </w:trPr>
        <w:tc>
          <w:tcPr>
            <w:tcW w:w="1997" w:type="dxa"/>
            <w:tcBorders>
              <w:top w:val="single" w:sz="6" w:space="0" w:color="auto"/>
              <w:left w:val="single" w:sz="6" w:space="0" w:color="auto"/>
              <w:bottom w:val="single" w:sz="6" w:space="0" w:color="auto"/>
              <w:right w:val="single" w:sz="6" w:space="0" w:color="auto"/>
            </w:tcBorders>
          </w:tcPr>
          <w:p w:rsidR="000563C8" w:rsidRDefault="000563C8">
            <w:pPr>
              <w:ind w:firstLine="0"/>
            </w:pPr>
            <w:r>
              <w:t>Подсобно-производственная</w:t>
            </w:r>
          </w:p>
        </w:tc>
        <w:tc>
          <w:tcPr>
            <w:tcW w:w="6374" w:type="dxa"/>
            <w:tcBorders>
              <w:top w:val="single" w:sz="6" w:space="0" w:color="auto"/>
              <w:left w:val="single" w:sz="6" w:space="0" w:color="auto"/>
              <w:bottom w:val="single" w:sz="6" w:space="0" w:color="auto"/>
              <w:right w:val="single" w:sz="6" w:space="0" w:color="auto"/>
            </w:tcBorders>
          </w:tcPr>
          <w:p w:rsidR="000563C8" w:rsidRDefault="000563C8">
            <w:pPr>
              <w:ind w:firstLine="0"/>
            </w:pPr>
            <w:r>
              <w:t>Здания и сооружения подсобно-производственного назначения (азотно-воздушная станция, котельная, лаборатория, насосная станция оборотного водоснабжения, насосная противопожарного водоснабжения, очистительные сооружения, ремонтно-механические мастерские)</w:t>
            </w:r>
          </w:p>
        </w:tc>
      </w:tr>
      <w:tr w:rsidR="000563C8">
        <w:trPr>
          <w:trHeight w:val="20"/>
        </w:trPr>
        <w:tc>
          <w:tcPr>
            <w:tcW w:w="1997" w:type="dxa"/>
            <w:tcBorders>
              <w:top w:val="single" w:sz="6" w:space="0" w:color="auto"/>
              <w:left w:val="single" w:sz="6" w:space="0" w:color="auto"/>
              <w:bottom w:val="single" w:sz="6" w:space="0" w:color="auto"/>
              <w:right w:val="single" w:sz="6" w:space="0" w:color="auto"/>
            </w:tcBorders>
          </w:tcPr>
          <w:p w:rsidR="000563C8" w:rsidRDefault="000563C8">
            <w:pPr>
              <w:ind w:firstLine="0"/>
            </w:pPr>
            <w:r>
              <w:t>Административно-хозяйственная</w:t>
            </w:r>
          </w:p>
        </w:tc>
        <w:tc>
          <w:tcPr>
            <w:tcW w:w="6374" w:type="dxa"/>
            <w:tcBorders>
              <w:top w:val="single" w:sz="6" w:space="0" w:color="auto"/>
              <w:left w:val="single" w:sz="6" w:space="0" w:color="auto"/>
              <w:bottom w:val="single" w:sz="6" w:space="0" w:color="auto"/>
              <w:right w:val="single" w:sz="6" w:space="0" w:color="auto"/>
            </w:tcBorders>
          </w:tcPr>
          <w:p w:rsidR="000563C8" w:rsidRDefault="000563C8">
            <w:pPr>
              <w:ind w:firstLine="0"/>
            </w:pPr>
            <w:r>
              <w:t>Здание административно-бытовое, столовая, пожарное депо, узел связи и т.д.</w:t>
            </w:r>
          </w:p>
        </w:tc>
      </w:tr>
      <w:tr w:rsidR="000563C8">
        <w:trPr>
          <w:trHeight w:val="20"/>
        </w:trPr>
        <w:tc>
          <w:tcPr>
            <w:tcW w:w="1997" w:type="dxa"/>
            <w:tcBorders>
              <w:top w:val="single" w:sz="6" w:space="0" w:color="auto"/>
              <w:left w:val="single" w:sz="6" w:space="0" w:color="auto"/>
              <w:bottom w:val="single" w:sz="6" w:space="0" w:color="auto"/>
              <w:right w:val="single" w:sz="6" w:space="0" w:color="auto"/>
            </w:tcBorders>
          </w:tcPr>
          <w:p w:rsidR="000563C8" w:rsidRDefault="000563C8">
            <w:pPr>
              <w:ind w:firstLine="0"/>
            </w:pPr>
            <w:r>
              <w:t>Зона ввода ЛЭП</w:t>
            </w:r>
          </w:p>
        </w:tc>
        <w:tc>
          <w:tcPr>
            <w:tcW w:w="6374" w:type="dxa"/>
            <w:tcBorders>
              <w:top w:val="single" w:sz="6" w:space="0" w:color="auto"/>
              <w:left w:val="single" w:sz="6" w:space="0" w:color="auto"/>
              <w:bottom w:val="single" w:sz="6" w:space="0" w:color="auto"/>
              <w:right w:val="single" w:sz="6" w:space="0" w:color="auto"/>
            </w:tcBorders>
          </w:tcPr>
          <w:p w:rsidR="000563C8" w:rsidRDefault="000563C8">
            <w:pPr>
              <w:ind w:firstLine="0"/>
            </w:pPr>
            <w:r>
              <w:t>Вводная понижающая трансформаторная подстанция (на отдельной площадке)</w:t>
            </w:r>
          </w:p>
        </w:tc>
      </w:tr>
    </w:tbl>
    <w:p w:rsidR="000563C8" w:rsidRDefault="000563C8"/>
    <w:p w:rsidR="000563C8" w:rsidRDefault="000563C8">
      <w:r>
        <w:t>В зоне изотермического хранения, кроме резервуара СУГ, допускается размещать технологическое оборудование, непосредственно связанное с резервуаром сжиженного газа и обеспечивающее его безопасную эксплуатацию:</w:t>
      </w:r>
    </w:p>
    <w:p w:rsidR="000563C8" w:rsidRDefault="000563C8">
      <w:r>
        <w:lastRenderedPageBreak/>
        <w:t>емкости для хранения сжиженного азота;</w:t>
      </w:r>
    </w:p>
    <w:p w:rsidR="000563C8" w:rsidRDefault="000563C8">
      <w:r>
        <w:t>системы, устройства и средства противопожарной защиты;</w:t>
      </w:r>
    </w:p>
    <w:p w:rsidR="000563C8" w:rsidRDefault="000563C8">
      <w:r>
        <w:t>насосы для откачки СУГ и атмосферных осадков и т. п.</w:t>
      </w:r>
    </w:p>
    <w:p w:rsidR="000563C8" w:rsidRDefault="000563C8">
      <w:r>
        <w:t>В проекте на склад хранения СУГ должна быть определена категория взрывопожарной и пожарной опасности помещений и зданий. Категорию следует определять в технологической части проекта, руководствуясь положениями НПБ 105-95.</w:t>
      </w:r>
    </w:p>
    <w:p w:rsidR="000563C8" w:rsidRDefault="000563C8">
      <w:r>
        <w:t xml:space="preserve">В зоне изотермического хранения и производственной зоне комплекса хранения СУГ производственные здания и сооружения, наружные установки, а также здание операторной (диспетчерской) следует проектировать не ниже </w:t>
      </w:r>
      <w:r>
        <w:rPr>
          <w:lang w:val="en-US"/>
        </w:rPr>
        <w:t>II</w:t>
      </w:r>
      <w:r>
        <w:t xml:space="preserve"> степени огнестойкости. Надземный резервуар должен размещаться на территории внутри защитного сплошного по периметру обвалования, непроницаемого для СУГ. </w:t>
      </w:r>
      <w:proofErr w:type="gramStart"/>
      <w:r>
        <w:t>Конструкция и материалы защитного обвалования должны быть рассчитаны на криогенное, гидростатическое воздействие СУГ, а также на гидравлический удар при быстротечном разливе; на тепловое воздействие при горении разлитого СУГ в пределах обвалования и сохранение конструктивной устойчивости обвалования (функциональной устойчивости) в течение полного выгорания расчетного объема пролива сжиженного газа, но не менее 8 ч (необходимого времени для наращивания сил и средств).</w:t>
      </w:r>
      <w:proofErr w:type="gramEnd"/>
    </w:p>
    <w:p w:rsidR="000563C8" w:rsidRDefault="000563C8">
      <w:proofErr w:type="gramStart"/>
      <w:r>
        <w:t>Кольцевая дорога вокруг хранилища должна выполняться приподнятой по отношению к прилегающей территории и играть роль вспомогательного защитного ограждения.</w:t>
      </w:r>
      <w:proofErr w:type="gramEnd"/>
    </w:p>
    <w:p w:rsidR="000563C8" w:rsidRDefault="000563C8">
      <w:r>
        <w:t>Для исключения растекания СУГ за пределы обвалования при разгерметизации оборудования, включая полное опорожнение резервуара при его разрушении с образованием гидродинамической волны, рекомендуется размещать резервуар в обваловании, высота, форма и расположение которого исключают выход СУГ за его пределы.</w:t>
      </w:r>
    </w:p>
    <w:p w:rsidR="000563C8" w:rsidRDefault="000563C8">
      <w:r>
        <w:t>Во всех случаях при устройстве обвалования следует предусматривать удобство технологического обслуживания оборудования, а также обязательный контроль воздушной среды на содержание паров СУГ в пространстве между резервуаром и обвалованием.</w:t>
      </w:r>
    </w:p>
    <w:p w:rsidR="000563C8" w:rsidRDefault="000563C8">
      <w:r>
        <w:t>Территория склада СУГ должна иметь несгораемое проветриваемое ограждение решетчатого типа. Расстояние от ограждения до резервуаров, зданий и сооружений склада с наличием СУГ должно обеспечивать свободный проезд пожарных автомобилей и создавать противопожарную зону шириной не менее 10 м.</w:t>
      </w:r>
    </w:p>
    <w:p w:rsidR="000563C8" w:rsidRDefault="000563C8">
      <w:r>
        <w:t>Безопасные расстояния от резервуара для изотермического хранения СУГ до технологических установок хранилища принимаются исходя из значений поражающих факторов пожара и взрыва, рассчитываемых по методикам приложения, но не менее величин, приведенных в табл. 2.2.</w:t>
      </w:r>
    </w:p>
    <w:p w:rsidR="000563C8" w:rsidRDefault="000563C8">
      <w:r>
        <w:t>Автомобильные дороги для противопожарных проездов по территории склада должны проектироваться кольцевыми на две полосы движения шириной не менее 7 м каждая.</w:t>
      </w:r>
    </w:p>
    <w:p w:rsidR="000563C8" w:rsidRDefault="000563C8"/>
    <w:p w:rsidR="000563C8" w:rsidRDefault="000563C8">
      <w:pPr>
        <w:jc w:val="right"/>
        <w:rPr>
          <w:i/>
          <w:iCs/>
        </w:rPr>
      </w:pPr>
      <w:r>
        <w:rPr>
          <w:i/>
          <w:iCs/>
        </w:rPr>
        <w:t>Таблица 2.2</w:t>
      </w:r>
    </w:p>
    <w:p w:rsidR="000563C8" w:rsidRDefault="000563C8"/>
    <w:tbl>
      <w:tblPr>
        <w:tblW w:w="5000" w:type="pct"/>
        <w:tblCellMar>
          <w:left w:w="28" w:type="dxa"/>
          <w:right w:w="28" w:type="dxa"/>
        </w:tblCellMar>
        <w:tblLook w:val="0000" w:firstRow="0" w:lastRow="0" w:firstColumn="0" w:lastColumn="0" w:noHBand="0" w:noVBand="0"/>
      </w:tblPr>
      <w:tblGrid>
        <w:gridCol w:w="454"/>
        <w:gridCol w:w="6150"/>
        <w:gridCol w:w="1767"/>
      </w:tblGrid>
      <w:tr w:rsidR="000563C8">
        <w:trPr>
          <w:trHeight w:val="20"/>
        </w:trPr>
        <w:tc>
          <w:tcPr>
            <w:tcW w:w="454"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t>№</w:t>
            </w:r>
          </w:p>
          <w:p w:rsidR="000563C8" w:rsidRDefault="000563C8">
            <w:pPr>
              <w:ind w:firstLine="0"/>
              <w:jc w:val="center"/>
            </w:pPr>
            <w:proofErr w:type="gramStart"/>
            <w:r>
              <w:t>п</w:t>
            </w:r>
            <w:proofErr w:type="gramEnd"/>
            <w:r>
              <w:t>/п</w:t>
            </w:r>
          </w:p>
        </w:tc>
        <w:tc>
          <w:tcPr>
            <w:tcW w:w="6150"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t>Наименование технологических зданий, наружных блоков, сооружений склада СУГ</w:t>
            </w:r>
          </w:p>
        </w:tc>
        <w:tc>
          <w:tcPr>
            <w:tcW w:w="1767"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t xml:space="preserve">Расстояние от изотермического резервуара сжиженного газа, </w:t>
            </w:r>
            <w:proofErr w:type="gramStart"/>
            <w:r>
              <w:t>м</w:t>
            </w:r>
            <w:proofErr w:type="gramEnd"/>
          </w:p>
        </w:tc>
      </w:tr>
      <w:tr w:rsidR="000563C8">
        <w:trPr>
          <w:trHeight w:val="20"/>
        </w:trPr>
        <w:tc>
          <w:tcPr>
            <w:tcW w:w="454"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1</w:t>
            </w:r>
          </w:p>
        </w:tc>
        <w:tc>
          <w:tcPr>
            <w:tcW w:w="6150" w:type="dxa"/>
            <w:tcBorders>
              <w:top w:val="single" w:sz="6" w:space="0" w:color="auto"/>
              <w:left w:val="single" w:sz="6" w:space="0" w:color="auto"/>
              <w:bottom w:val="single" w:sz="6" w:space="0" w:color="auto"/>
              <w:right w:val="single" w:sz="6" w:space="0" w:color="auto"/>
            </w:tcBorders>
          </w:tcPr>
          <w:p w:rsidR="000563C8" w:rsidRDefault="000563C8">
            <w:pPr>
              <w:ind w:firstLine="0"/>
            </w:pPr>
            <w:r>
              <w:t xml:space="preserve">Технологические здания производственной зоны: компрессорный цех, насосные СУГ, </w:t>
            </w:r>
            <w:proofErr w:type="spellStart"/>
            <w:r>
              <w:t>газоанализаторная</w:t>
            </w:r>
            <w:proofErr w:type="spellEnd"/>
            <w:r>
              <w:t xml:space="preserve">, </w:t>
            </w:r>
            <w:proofErr w:type="gramStart"/>
            <w:r>
              <w:t>операторная</w:t>
            </w:r>
            <w:proofErr w:type="gramEnd"/>
            <w:r>
              <w:t xml:space="preserve"> со щитовой</w:t>
            </w:r>
          </w:p>
        </w:tc>
        <w:tc>
          <w:tcPr>
            <w:tcW w:w="1767"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100</w:t>
            </w:r>
          </w:p>
        </w:tc>
      </w:tr>
      <w:tr w:rsidR="000563C8">
        <w:trPr>
          <w:trHeight w:val="20"/>
        </w:trPr>
        <w:tc>
          <w:tcPr>
            <w:tcW w:w="454"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2</w:t>
            </w:r>
          </w:p>
        </w:tc>
        <w:tc>
          <w:tcPr>
            <w:tcW w:w="6150" w:type="dxa"/>
            <w:tcBorders>
              <w:top w:val="single" w:sz="6" w:space="0" w:color="auto"/>
              <w:left w:val="single" w:sz="6" w:space="0" w:color="auto"/>
              <w:bottom w:val="single" w:sz="6" w:space="0" w:color="auto"/>
              <w:right w:val="single" w:sz="6" w:space="0" w:color="auto"/>
            </w:tcBorders>
          </w:tcPr>
          <w:p w:rsidR="000563C8" w:rsidRDefault="000563C8">
            <w:pPr>
              <w:ind w:firstLine="0"/>
            </w:pPr>
            <w:r>
              <w:t xml:space="preserve">Открытые технологические блоки: очистки, осушки, сжижения, насосные СУГ, </w:t>
            </w:r>
            <w:proofErr w:type="spellStart"/>
            <w:r>
              <w:t>регазификаторы</w:t>
            </w:r>
            <w:proofErr w:type="spellEnd"/>
            <w:r>
              <w:t xml:space="preserve"> (без огневого подогрева)</w:t>
            </w:r>
          </w:p>
        </w:tc>
        <w:tc>
          <w:tcPr>
            <w:tcW w:w="1767"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100</w:t>
            </w:r>
          </w:p>
        </w:tc>
      </w:tr>
      <w:tr w:rsidR="000563C8">
        <w:trPr>
          <w:trHeight w:val="20"/>
        </w:trPr>
        <w:tc>
          <w:tcPr>
            <w:tcW w:w="454"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3</w:t>
            </w:r>
          </w:p>
        </w:tc>
        <w:tc>
          <w:tcPr>
            <w:tcW w:w="6150" w:type="dxa"/>
            <w:tcBorders>
              <w:top w:val="single" w:sz="6" w:space="0" w:color="auto"/>
              <w:left w:val="single" w:sz="6" w:space="0" w:color="auto"/>
              <w:bottom w:val="single" w:sz="6" w:space="0" w:color="auto"/>
              <w:right w:val="single" w:sz="6" w:space="0" w:color="auto"/>
            </w:tcBorders>
          </w:tcPr>
          <w:p w:rsidR="000563C8" w:rsidRDefault="000563C8">
            <w:pPr>
              <w:ind w:firstLine="0"/>
            </w:pPr>
            <w:r>
              <w:t>Резервуары хранения СУГ под давлением</w:t>
            </w:r>
          </w:p>
        </w:tc>
        <w:tc>
          <w:tcPr>
            <w:tcW w:w="1767"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500</w:t>
            </w:r>
          </w:p>
        </w:tc>
      </w:tr>
      <w:tr w:rsidR="000563C8">
        <w:trPr>
          <w:trHeight w:val="20"/>
        </w:trPr>
        <w:tc>
          <w:tcPr>
            <w:tcW w:w="454"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4</w:t>
            </w:r>
          </w:p>
        </w:tc>
        <w:tc>
          <w:tcPr>
            <w:tcW w:w="6150" w:type="dxa"/>
            <w:tcBorders>
              <w:top w:val="single" w:sz="6" w:space="0" w:color="auto"/>
              <w:left w:val="single" w:sz="6" w:space="0" w:color="auto"/>
              <w:bottom w:val="single" w:sz="6" w:space="0" w:color="auto"/>
              <w:right w:val="single" w:sz="6" w:space="0" w:color="auto"/>
            </w:tcBorders>
          </w:tcPr>
          <w:p w:rsidR="000563C8" w:rsidRDefault="000563C8">
            <w:pPr>
              <w:ind w:firstLine="0"/>
            </w:pPr>
            <w:r>
              <w:t>Здания и сооружения подсобно-производственной и складской зон (азотно-воздушная станция, котельная, лаборатория, насосная станция оборотного водоснабжения, насосная противопожарного водоснабжения, очистительные сооружения, ремонтно-механические мастерские)</w:t>
            </w:r>
          </w:p>
        </w:tc>
        <w:tc>
          <w:tcPr>
            <w:tcW w:w="1767"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200</w:t>
            </w:r>
          </w:p>
        </w:tc>
      </w:tr>
      <w:tr w:rsidR="000563C8">
        <w:trPr>
          <w:trHeight w:val="20"/>
        </w:trPr>
        <w:tc>
          <w:tcPr>
            <w:tcW w:w="454"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5</w:t>
            </w:r>
          </w:p>
        </w:tc>
        <w:tc>
          <w:tcPr>
            <w:tcW w:w="6150" w:type="dxa"/>
            <w:tcBorders>
              <w:top w:val="single" w:sz="6" w:space="0" w:color="auto"/>
              <w:left w:val="single" w:sz="6" w:space="0" w:color="auto"/>
              <w:bottom w:val="single" w:sz="6" w:space="0" w:color="auto"/>
              <w:right w:val="single" w:sz="6" w:space="0" w:color="auto"/>
            </w:tcBorders>
          </w:tcPr>
          <w:p w:rsidR="000563C8" w:rsidRDefault="000563C8">
            <w:pPr>
              <w:ind w:firstLine="0"/>
            </w:pPr>
            <w:r>
              <w:t>Здания и сооружения административно-хозяйственного назначения</w:t>
            </w:r>
          </w:p>
        </w:tc>
        <w:tc>
          <w:tcPr>
            <w:tcW w:w="1767"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300</w:t>
            </w:r>
          </w:p>
        </w:tc>
      </w:tr>
      <w:tr w:rsidR="000563C8">
        <w:trPr>
          <w:trHeight w:val="20"/>
        </w:trPr>
        <w:tc>
          <w:tcPr>
            <w:tcW w:w="454"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6</w:t>
            </w:r>
          </w:p>
        </w:tc>
        <w:tc>
          <w:tcPr>
            <w:tcW w:w="6150" w:type="dxa"/>
            <w:tcBorders>
              <w:top w:val="single" w:sz="6" w:space="0" w:color="auto"/>
              <w:left w:val="single" w:sz="6" w:space="0" w:color="auto"/>
              <w:bottom w:val="single" w:sz="6" w:space="0" w:color="auto"/>
              <w:right w:val="single" w:sz="6" w:space="0" w:color="auto"/>
            </w:tcBorders>
          </w:tcPr>
          <w:p w:rsidR="000563C8" w:rsidRDefault="000563C8">
            <w:pPr>
              <w:ind w:firstLine="0"/>
            </w:pPr>
            <w:r>
              <w:t xml:space="preserve">Отдельно стоящая трансформаторная подстанция (ТП), распределительные устройства (РУ) и пункты (РП) и другие </w:t>
            </w:r>
            <w:proofErr w:type="spellStart"/>
            <w:r>
              <w:t>электропомещения</w:t>
            </w:r>
            <w:proofErr w:type="spellEnd"/>
          </w:p>
        </w:tc>
        <w:tc>
          <w:tcPr>
            <w:tcW w:w="1767"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t>По ПУЭ</w:t>
            </w:r>
          </w:p>
        </w:tc>
      </w:tr>
      <w:tr w:rsidR="000563C8">
        <w:trPr>
          <w:trHeight w:val="20"/>
        </w:trPr>
        <w:tc>
          <w:tcPr>
            <w:tcW w:w="454"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7</w:t>
            </w:r>
          </w:p>
        </w:tc>
        <w:tc>
          <w:tcPr>
            <w:tcW w:w="6150" w:type="dxa"/>
            <w:tcBorders>
              <w:top w:val="single" w:sz="6" w:space="0" w:color="auto"/>
              <w:left w:val="single" w:sz="6" w:space="0" w:color="auto"/>
              <w:bottom w:val="single" w:sz="6" w:space="0" w:color="auto"/>
              <w:right w:val="single" w:sz="6" w:space="0" w:color="auto"/>
            </w:tcBorders>
          </w:tcPr>
          <w:p w:rsidR="000563C8" w:rsidRDefault="000563C8">
            <w:pPr>
              <w:ind w:firstLine="0"/>
            </w:pPr>
            <w:r>
              <w:t>Котельные</w:t>
            </w:r>
          </w:p>
        </w:tc>
        <w:tc>
          <w:tcPr>
            <w:tcW w:w="1767"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200</w:t>
            </w:r>
          </w:p>
        </w:tc>
      </w:tr>
    </w:tbl>
    <w:p w:rsidR="000563C8" w:rsidRDefault="000563C8"/>
    <w:p w:rsidR="000563C8" w:rsidRDefault="000563C8">
      <w:r>
        <w:t xml:space="preserve">Для обеспечения возможности выполнения работ по тушению пожара, с учетом техники безопасности, внутренние автомобильные дороги и проезды должны располагаться от зданий, сооружений и ограждения склада СУГ на расстоянии не менее </w:t>
      </w:r>
      <w:r>
        <w:rPr>
          <w:iCs/>
        </w:rPr>
        <w:t>5 м.</w:t>
      </w:r>
    </w:p>
    <w:p w:rsidR="000563C8" w:rsidRDefault="000563C8">
      <w:r>
        <w:lastRenderedPageBreak/>
        <w:t xml:space="preserve">В пределах обочины автомобильных дорог склада СУГ допускается прокладывать сети противопожарного водопровода, связи, сигнализации, наружного освещения и силовых </w:t>
      </w:r>
      <w:proofErr w:type="spellStart"/>
      <w:r>
        <w:t>электрокабелей</w:t>
      </w:r>
      <w:proofErr w:type="spellEnd"/>
      <w:r>
        <w:t>.</w:t>
      </w:r>
    </w:p>
    <w:p w:rsidR="000563C8" w:rsidRDefault="000563C8">
      <w:r>
        <w:t>Общее освещение резервуарного парка изотермического хранилища СУГ должно обеспечиваться прожекторами (не менее двух), установленными вне защитного ограждения резервуара на расстоянии не менее 10 м от внешней подошвы ограждения. При устройстве промышленного телевидения установку мониторов телевизионного контроля состояния резервуара следует предусмотреть дополнительно в пожарной части.</w:t>
      </w:r>
    </w:p>
    <w:p w:rsidR="000563C8" w:rsidRDefault="000563C8"/>
    <w:p w:rsidR="000563C8" w:rsidRDefault="000563C8">
      <w:pPr>
        <w:rPr>
          <w:b/>
        </w:rPr>
      </w:pPr>
      <w:r>
        <w:rPr>
          <w:rFonts w:cs="Arial"/>
          <w:b/>
        </w:rPr>
        <w:t xml:space="preserve">2.3. Размещение резервуара относительно </w:t>
      </w:r>
      <w:r>
        <w:rPr>
          <w:b/>
        </w:rPr>
        <w:t>соседних объектов</w:t>
      </w:r>
    </w:p>
    <w:p w:rsidR="000563C8" w:rsidRDefault="000563C8">
      <w:r>
        <w:t>Минимальные расстояния от изотермического хранилища склада СУГ до других промышленных объектов, жилых и общественных зданий, объектов транспорта принимаются исходя из значений поражающих факторов пожара и взрыва, рассчитываемых по методикам приложения, но не менее величин, приведенных в табл. 2.3</w:t>
      </w:r>
    </w:p>
    <w:p w:rsidR="000563C8" w:rsidRDefault="000563C8"/>
    <w:p w:rsidR="000563C8" w:rsidRDefault="000563C8">
      <w:pPr>
        <w:jc w:val="right"/>
        <w:rPr>
          <w:i/>
          <w:iCs/>
        </w:rPr>
      </w:pPr>
      <w:r>
        <w:rPr>
          <w:i/>
          <w:iCs/>
        </w:rPr>
        <w:t>Таблица 2.3</w:t>
      </w:r>
    </w:p>
    <w:p w:rsidR="000563C8" w:rsidRDefault="000563C8"/>
    <w:tbl>
      <w:tblPr>
        <w:tblW w:w="5000" w:type="pct"/>
        <w:tblCellMar>
          <w:left w:w="28" w:type="dxa"/>
          <w:right w:w="28" w:type="dxa"/>
        </w:tblCellMar>
        <w:tblLook w:val="0000" w:firstRow="0" w:lastRow="0" w:firstColumn="0" w:lastColumn="0" w:noHBand="0" w:noVBand="0"/>
      </w:tblPr>
      <w:tblGrid>
        <w:gridCol w:w="5702"/>
        <w:gridCol w:w="1205"/>
        <w:gridCol w:w="1464"/>
      </w:tblGrid>
      <w:tr w:rsidR="000563C8">
        <w:trPr>
          <w:trHeight w:val="20"/>
        </w:trPr>
        <w:tc>
          <w:tcPr>
            <w:tcW w:w="5702" w:type="dxa"/>
            <w:tcBorders>
              <w:top w:val="single" w:sz="6" w:space="0" w:color="auto"/>
              <w:left w:val="single" w:sz="6" w:space="0" w:color="auto"/>
              <w:bottom w:val="nil"/>
              <w:right w:val="single" w:sz="6" w:space="0" w:color="auto"/>
            </w:tcBorders>
          </w:tcPr>
          <w:p w:rsidR="000563C8" w:rsidRDefault="000563C8">
            <w:pPr>
              <w:ind w:firstLine="0"/>
              <w:jc w:val="center"/>
            </w:pPr>
            <w:r>
              <w:t>Наименование объектов, находящихся</w:t>
            </w:r>
          </w:p>
          <w:p w:rsidR="000563C8" w:rsidRDefault="000563C8">
            <w:pPr>
              <w:ind w:firstLine="0"/>
              <w:jc w:val="center"/>
            </w:pPr>
            <w:r>
              <w:t>вне территории склада СУГ</w:t>
            </w:r>
          </w:p>
        </w:tc>
        <w:tc>
          <w:tcPr>
            <w:tcW w:w="2669" w:type="dxa"/>
            <w:gridSpan w:val="2"/>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t xml:space="preserve">Расстояние до </w:t>
            </w:r>
            <w:r>
              <w:rPr>
                <w:rFonts w:cs="Arial"/>
              </w:rPr>
              <w:t xml:space="preserve">объектов, </w:t>
            </w:r>
            <w:proofErr w:type="gramStart"/>
            <w:r>
              <w:rPr>
                <w:rFonts w:cs="Arial"/>
              </w:rPr>
              <w:t>м</w:t>
            </w:r>
            <w:proofErr w:type="gramEnd"/>
            <w:r>
              <w:rPr>
                <w:rFonts w:cs="Arial"/>
              </w:rPr>
              <w:t xml:space="preserve">, </w:t>
            </w:r>
            <w:r>
              <w:t>при емкости р</w:t>
            </w:r>
            <w:r>
              <w:rPr>
                <w:rFonts w:cs="Arial"/>
              </w:rPr>
              <w:t>езервуара, м</w:t>
            </w:r>
            <w:r>
              <w:rPr>
                <w:rFonts w:cs="Arial"/>
                <w:vertAlign w:val="superscript"/>
              </w:rPr>
              <w:t>3</w:t>
            </w:r>
          </w:p>
        </w:tc>
      </w:tr>
      <w:tr w:rsidR="000563C8">
        <w:trPr>
          <w:trHeight w:val="20"/>
        </w:trPr>
        <w:tc>
          <w:tcPr>
            <w:tcW w:w="5702" w:type="dxa"/>
            <w:tcBorders>
              <w:top w:val="nil"/>
              <w:left w:val="single" w:sz="6" w:space="0" w:color="auto"/>
              <w:bottom w:val="single" w:sz="6" w:space="0" w:color="auto"/>
              <w:right w:val="single" w:sz="6" w:space="0" w:color="auto"/>
            </w:tcBorders>
          </w:tcPr>
          <w:p w:rsidR="000563C8" w:rsidRDefault="000563C8">
            <w:pPr>
              <w:ind w:firstLine="0"/>
              <w:jc w:val="center"/>
            </w:pPr>
          </w:p>
        </w:tc>
        <w:tc>
          <w:tcPr>
            <w:tcW w:w="1205"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sym w:font="Symbol" w:char="F0A3"/>
            </w:r>
            <w:r>
              <w:t xml:space="preserve"> 10000</w:t>
            </w:r>
          </w:p>
        </w:tc>
        <w:tc>
          <w:tcPr>
            <w:tcW w:w="1464"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&gt; 10000</w:t>
            </w:r>
          </w:p>
        </w:tc>
      </w:tr>
      <w:tr w:rsidR="000563C8">
        <w:trPr>
          <w:trHeight w:val="20"/>
        </w:trPr>
        <w:tc>
          <w:tcPr>
            <w:tcW w:w="5702" w:type="dxa"/>
            <w:tcBorders>
              <w:top w:val="single" w:sz="6" w:space="0" w:color="auto"/>
              <w:left w:val="single" w:sz="6" w:space="0" w:color="auto"/>
              <w:bottom w:val="nil"/>
              <w:right w:val="single" w:sz="6" w:space="0" w:color="auto"/>
            </w:tcBorders>
          </w:tcPr>
          <w:p w:rsidR="000563C8" w:rsidRDefault="000563C8">
            <w:pPr>
              <w:ind w:firstLine="0"/>
            </w:pPr>
            <w:r>
              <w:rPr>
                <w:rFonts w:cs="Arial"/>
              </w:rPr>
              <w:t xml:space="preserve">1. Граница застройки селитебной территории городов и других населенных мест (с перспективой на 15 </w:t>
            </w:r>
            <w:r>
              <w:t>лет)</w:t>
            </w:r>
          </w:p>
        </w:tc>
        <w:tc>
          <w:tcPr>
            <w:tcW w:w="1205" w:type="dxa"/>
            <w:tcBorders>
              <w:top w:val="single" w:sz="6" w:space="0" w:color="auto"/>
              <w:left w:val="single" w:sz="6" w:space="0" w:color="auto"/>
              <w:bottom w:val="nil"/>
              <w:right w:val="single" w:sz="6" w:space="0" w:color="auto"/>
            </w:tcBorders>
          </w:tcPr>
          <w:p w:rsidR="000563C8" w:rsidRDefault="000563C8">
            <w:pPr>
              <w:ind w:firstLine="0"/>
              <w:jc w:val="center"/>
            </w:pPr>
            <w:r>
              <w:rPr>
                <w:rFonts w:cs="Arial"/>
              </w:rPr>
              <w:t>1200</w:t>
            </w:r>
          </w:p>
        </w:tc>
        <w:tc>
          <w:tcPr>
            <w:tcW w:w="1464" w:type="dxa"/>
            <w:tcBorders>
              <w:top w:val="single" w:sz="6" w:space="0" w:color="auto"/>
              <w:left w:val="single" w:sz="6" w:space="0" w:color="auto"/>
              <w:bottom w:val="nil"/>
              <w:right w:val="single" w:sz="6" w:space="0" w:color="auto"/>
            </w:tcBorders>
          </w:tcPr>
          <w:p w:rsidR="000563C8" w:rsidRDefault="000563C8">
            <w:pPr>
              <w:ind w:firstLine="0"/>
              <w:jc w:val="center"/>
            </w:pPr>
            <w:r>
              <w:rPr>
                <w:rFonts w:cs="Arial"/>
              </w:rPr>
              <w:t>3000</w:t>
            </w:r>
          </w:p>
        </w:tc>
      </w:tr>
      <w:tr w:rsidR="000563C8">
        <w:trPr>
          <w:trHeight w:val="20"/>
        </w:trPr>
        <w:tc>
          <w:tcPr>
            <w:tcW w:w="5702" w:type="dxa"/>
            <w:tcBorders>
              <w:top w:val="nil"/>
              <w:left w:val="single" w:sz="6" w:space="0" w:color="auto"/>
              <w:bottom w:val="nil"/>
              <w:right w:val="single" w:sz="6" w:space="0" w:color="auto"/>
            </w:tcBorders>
          </w:tcPr>
          <w:p w:rsidR="000563C8" w:rsidRDefault="000563C8">
            <w:pPr>
              <w:ind w:firstLine="0"/>
            </w:pPr>
            <w:r>
              <w:rPr>
                <w:rFonts w:cs="Arial"/>
              </w:rPr>
              <w:t>2. Отдельно стоящие жилые и общественные здания</w:t>
            </w:r>
          </w:p>
        </w:tc>
        <w:tc>
          <w:tcPr>
            <w:tcW w:w="1205" w:type="dxa"/>
            <w:tcBorders>
              <w:top w:val="nil"/>
              <w:left w:val="single" w:sz="6" w:space="0" w:color="auto"/>
              <w:bottom w:val="nil"/>
              <w:right w:val="single" w:sz="6" w:space="0" w:color="auto"/>
            </w:tcBorders>
          </w:tcPr>
          <w:p w:rsidR="000563C8" w:rsidRDefault="000563C8">
            <w:pPr>
              <w:ind w:firstLine="0"/>
              <w:jc w:val="center"/>
            </w:pPr>
            <w:r>
              <w:rPr>
                <w:rFonts w:cs="Arial"/>
              </w:rPr>
              <w:t>1000</w:t>
            </w:r>
          </w:p>
        </w:tc>
        <w:tc>
          <w:tcPr>
            <w:tcW w:w="1464" w:type="dxa"/>
            <w:tcBorders>
              <w:top w:val="nil"/>
              <w:left w:val="single" w:sz="6" w:space="0" w:color="auto"/>
              <w:bottom w:val="nil"/>
              <w:right w:val="single" w:sz="6" w:space="0" w:color="auto"/>
            </w:tcBorders>
          </w:tcPr>
          <w:p w:rsidR="000563C8" w:rsidRDefault="000563C8">
            <w:pPr>
              <w:ind w:firstLine="0"/>
              <w:jc w:val="center"/>
            </w:pPr>
            <w:r>
              <w:rPr>
                <w:rFonts w:cs="Arial"/>
              </w:rPr>
              <w:t>2000</w:t>
            </w:r>
          </w:p>
        </w:tc>
      </w:tr>
      <w:tr w:rsidR="000563C8">
        <w:trPr>
          <w:trHeight w:val="20"/>
        </w:trPr>
        <w:tc>
          <w:tcPr>
            <w:tcW w:w="5702" w:type="dxa"/>
            <w:tcBorders>
              <w:top w:val="nil"/>
              <w:left w:val="single" w:sz="6" w:space="0" w:color="auto"/>
              <w:bottom w:val="nil"/>
              <w:right w:val="single" w:sz="6" w:space="0" w:color="auto"/>
            </w:tcBorders>
          </w:tcPr>
          <w:p w:rsidR="000563C8" w:rsidRDefault="000563C8">
            <w:pPr>
              <w:ind w:firstLine="0"/>
            </w:pPr>
            <w:r>
              <w:rPr>
                <w:rFonts w:cs="Arial"/>
              </w:rPr>
              <w:t>3. Границы промышленных предприятий (до ограждений)</w:t>
            </w:r>
          </w:p>
        </w:tc>
        <w:tc>
          <w:tcPr>
            <w:tcW w:w="1205" w:type="dxa"/>
            <w:tcBorders>
              <w:top w:val="nil"/>
              <w:left w:val="single" w:sz="6" w:space="0" w:color="auto"/>
              <w:bottom w:val="nil"/>
              <w:right w:val="single" w:sz="6" w:space="0" w:color="auto"/>
            </w:tcBorders>
          </w:tcPr>
          <w:p w:rsidR="000563C8" w:rsidRDefault="000563C8">
            <w:pPr>
              <w:ind w:firstLine="0"/>
              <w:jc w:val="center"/>
            </w:pPr>
            <w:r>
              <w:rPr>
                <w:rFonts w:cs="Arial"/>
              </w:rPr>
              <w:t>700</w:t>
            </w:r>
          </w:p>
        </w:tc>
        <w:tc>
          <w:tcPr>
            <w:tcW w:w="1464" w:type="dxa"/>
            <w:tcBorders>
              <w:top w:val="nil"/>
              <w:left w:val="single" w:sz="6" w:space="0" w:color="auto"/>
              <w:bottom w:val="nil"/>
              <w:right w:val="single" w:sz="6" w:space="0" w:color="auto"/>
            </w:tcBorders>
          </w:tcPr>
          <w:p w:rsidR="000563C8" w:rsidRDefault="000563C8">
            <w:pPr>
              <w:ind w:firstLine="0"/>
              <w:jc w:val="center"/>
            </w:pPr>
            <w:r>
              <w:rPr>
                <w:rFonts w:cs="Arial"/>
              </w:rPr>
              <w:t>1500</w:t>
            </w:r>
          </w:p>
        </w:tc>
      </w:tr>
      <w:tr w:rsidR="000563C8">
        <w:trPr>
          <w:trHeight w:val="20"/>
        </w:trPr>
        <w:tc>
          <w:tcPr>
            <w:tcW w:w="5702" w:type="dxa"/>
            <w:tcBorders>
              <w:top w:val="nil"/>
              <w:left w:val="single" w:sz="6" w:space="0" w:color="auto"/>
              <w:bottom w:val="nil"/>
              <w:right w:val="single" w:sz="6" w:space="0" w:color="auto"/>
            </w:tcBorders>
          </w:tcPr>
          <w:p w:rsidR="000563C8" w:rsidRDefault="000563C8">
            <w:pPr>
              <w:ind w:firstLine="0"/>
            </w:pPr>
            <w:r>
              <w:rPr>
                <w:rFonts w:cs="Arial"/>
              </w:rPr>
              <w:t>4. Железнодорожные пути общей сети, автомобильные дороги общего назначения, трамвайные линии</w:t>
            </w:r>
          </w:p>
        </w:tc>
        <w:tc>
          <w:tcPr>
            <w:tcW w:w="1205" w:type="dxa"/>
            <w:tcBorders>
              <w:top w:val="nil"/>
              <w:left w:val="single" w:sz="6" w:space="0" w:color="auto"/>
              <w:bottom w:val="nil"/>
              <w:right w:val="single" w:sz="6" w:space="0" w:color="auto"/>
            </w:tcBorders>
          </w:tcPr>
          <w:p w:rsidR="000563C8" w:rsidRDefault="000563C8">
            <w:pPr>
              <w:ind w:firstLine="0"/>
              <w:jc w:val="center"/>
            </w:pPr>
            <w:r>
              <w:rPr>
                <w:rFonts w:cs="Arial"/>
              </w:rPr>
              <w:t>500</w:t>
            </w:r>
          </w:p>
        </w:tc>
        <w:tc>
          <w:tcPr>
            <w:tcW w:w="1464" w:type="dxa"/>
            <w:tcBorders>
              <w:top w:val="nil"/>
              <w:left w:val="single" w:sz="6" w:space="0" w:color="auto"/>
              <w:bottom w:val="nil"/>
              <w:right w:val="single" w:sz="6" w:space="0" w:color="auto"/>
            </w:tcBorders>
          </w:tcPr>
          <w:p w:rsidR="000563C8" w:rsidRDefault="000563C8">
            <w:pPr>
              <w:ind w:firstLine="0"/>
              <w:jc w:val="center"/>
            </w:pPr>
            <w:r>
              <w:rPr>
                <w:rFonts w:cs="Arial"/>
              </w:rPr>
              <w:t>1000</w:t>
            </w:r>
          </w:p>
        </w:tc>
      </w:tr>
      <w:tr w:rsidR="000563C8">
        <w:trPr>
          <w:trHeight w:val="20"/>
        </w:trPr>
        <w:tc>
          <w:tcPr>
            <w:tcW w:w="5702" w:type="dxa"/>
            <w:tcBorders>
              <w:top w:val="nil"/>
              <w:left w:val="single" w:sz="6" w:space="0" w:color="auto"/>
              <w:bottom w:val="nil"/>
              <w:right w:val="single" w:sz="6" w:space="0" w:color="auto"/>
            </w:tcBorders>
          </w:tcPr>
          <w:p w:rsidR="000563C8" w:rsidRDefault="000563C8">
            <w:pPr>
              <w:ind w:firstLine="0"/>
            </w:pPr>
            <w:r>
              <w:rPr>
                <w:rFonts w:cs="Arial"/>
              </w:rPr>
              <w:t>5. Воздушные линии электропередач высокого напряжения</w:t>
            </w:r>
          </w:p>
        </w:tc>
        <w:tc>
          <w:tcPr>
            <w:tcW w:w="2669" w:type="dxa"/>
            <w:gridSpan w:val="2"/>
            <w:tcBorders>
              <w:top w:val="nil"/>
              <w:left w:val="single" w:sz="6" w:space="0" w:color="auto"/>
              <w:bottom w:val="nil"/>
              <w:right w:val="single" w:sz="6" w:space="0" w:color="auto"/>
            </w:tcBorders>
          </w:tcPr>
          <w:p w:rsidR="000563C8" w:rsidRDefault="000563C8">
            <w:pPr>
              <w:ind w:firstLine="0"/>
              <w:jc w:val="center"/>
            </w:pPr>
            <w:r>
              <w:t>Не менее 1,</w:t>
            </w:r>
            <w:r>
              <w:rPr>
                <w:rFonts w:cs="Arial"/>
              </w:rPr>
              <w:t>5 высоты опо</w:t>
            </w:r>
            <w:r>
              <w:t>ры от огр</w:t>
            </w:r>
            <w:r>
              <w:rPr>
                <w:rFonts w:cs="Arial"/>
              </w:rPr>
              <w:t>ады склада</w:t>
            </w:r>
          </w:p>
        </w:tc>
      </w:tr>
      <w:tr w:rsidR="000563C8">
        <w:trPr>
          <w:trHeight w:val="20"/>
        </w:trPr>
        <w:tc>
          <w:tcPr>
            <w:tcW w:w="5702" w:type="dxa"/>
            <w:tcBorders>
              <w:top w:val="nil"/>
              <w:left w:val="single" w:sz="6" w:space="0" w:color="auto"/>
              <w:bottom w:val="nil"/>
              <w:right w:val="single" w:sz="6" w:space="0" w:color="auto"/>
            </w:tcBorders>
          </w:tcPr>
          <w:p w:rsidR="000563C8" w:rsidRDefault="000563C8">
            <w:pPr>
              <w:ind w:firstLine="0"/>
            </w:pPr>
            <w:r>
              <w:rPr>
                <w:rFonts w:cs="Arial"/>
              </w:rPr>
              <w:t>6. Магистральные газо- и нефтепродуктопроводы (от границы территории склада)</w:t>
            </w:r>
          </w:p>
        </w:tc>
        <w:tc>
          <w:tcPr>
            <w:tcW w:w="2669" w:type="dxa"/>
            <w:gridSpan w:val="2"/>
            <w:tcBorders>
              <w:top w:val="nil"/>
              <w:left w:val="single" w:sz="6" w:space="0" w:color="auto"/>
              <w:bottom w:val="nil"/>
              <w:right w:val="single" w:sz="6" w:space="0" w:color="auto"/>
            </w:tcBorders>
          </w:tcPr>
          <w:p w:rsidR="000563C8" w:rsidRDefault="000563C8">
            <w:pPr>
              <w:ind w:firstLine="0"/>
              <w:jc w:val="center"/>
            </w:pPr>
            <w:r>
              <w:t>В соответствии со СНиП 2.05.06-85 в зависимости от их диаметра и класса</w:t>
            </w:r>
          </w:p>
        </w:tc>
      </w:tr>
      <w:tr w:rsidR="000563C8">
        <w:trPr>
          <w:trHeight w:val="20"/>
        </w:trPr>
        <w:tc>
          <w:tcPr>
            <w:tcW w:w="5702" w:type="dxa"/>
            <w:tcBorders>
              <w:top w:val="nil"/>
              <w:left w:val="single" w:sz="6" w:space="0" w:color="auto"/>
              <w:bottom w:val="nil"/>
              <w:right w:val="single" w:sz="6" w:space="0" w:color="auto"/>
            </w:tcBorders>
          </w:tcPr>
          <w:p w:rsidR="000563C8" w:rsidRDefault="000563C8">
            <w:pPr>
              <w:ind w:firstLine="0"/>
            </w:pPr>
            <w:r>
              <w:rPr>
                <w:rFonts w:cs="Arial"/>
              </w:rPr>
              <w:t>7. Гидротехнические сооружения, мосты</w:t>
            </w:r>
          </w:p>
        </w:tc>
        <w:tc>
          <w:tcPr>
            <w:tcW w:w="1205" w:type="dxa"/>
            <w:tcBorders>
              <w:top w:val="nil"/>
              <w:left w:val="single" w:sz="6" w:space="0" w:color="auto"/>
              <w:bottom w:val="nil"/>
              <w:right w:val="single" w:sz="6" w:space="0" w:color="auto"/>
            </w:tcBorders>
          </w:tcPr>
          <w:p w:rsidR="000563C8" w:rsidRDefault="000563C8">
            <w:pPr>
              <w:ind w:firstLine="0"/>
              <w:jc w:val="center"/>
            </w:pPr>
            <w:r>
              <w:rPr>
                <w:rFonts w:cs="Arial"/>
              </w:rPr>
              <w:t>500</w:t>
            </w:r>
          </w:p>
        </w:tc>
        <w:tc>
          <w:tcPr>
            <w:tcW w:w="1464" w:type="dxa"/>
            <w:tcBorders>
              <w:top w:val="nil"/>
              <w:left w:val="single" w:sz="6" w:space="0" w:color="auto"/>
              <w:bottom w:val="nil"/>
              <w:right w:val="single" w:sz="6" w:space="0" w:color="auto"/>
            </w:tcBorders>
          </w:tcPr>
          <w:p w:rsidR="000563C8" w:rsidRDefault="000563C8">
            <w:pPr>
              <w:ind w:firstLine="0"/>
              <w:jc w:val="center"/>
            </w:pPr>
            <w:r>
              <w:rPr>
                <w:rFonts w:cs="Arial"/>
              </w:rPr>
              <w:t>1000</w:t>
            </w:r>
          </w:p>
        </w:tc>
      </w:tr>
      <w:tr w:rsidR="000563C8">
        <w:trPr>
          <w:trHeight w:val="20"/>
        </w:trPr>
        <w:tc>
          <w:tcPr>
            <w:tcW w:w="5702" w:type="dxa"/>
            <w:tcBorders>
              <w:top w:val="nil"/>
              <w:left w:val="single" w:sz="6" w:space="0" w:color="auto"/>
              <w:bottom w:val="nil"/>
              <w:right w:val="single" w:sz="6" w:space="0" w:color="auto"/>
            </w:tcBorders>
          </w:tcPr>
          <w:p w:rsidR="000563C8" w:rsidRDefault="000563C8">
            <w:pPr>
              <w:ind w:firstLine="0"/>
              <w:rPr>
                <w:rFonts w:cs="Arial"/>
              </w:rPr>
            </w:pPr>
            <w:r>
              <w:rPr>
                <w:rFonts w:cs="Arial"/>
              </w:rPr>
              <w:t>8. Склады нефти и нефтепродуктов второй группы, компрессорные и насосные станции магистральных газо- и нефтепродуктопроводов, ГРС, автозаправочные станции</w:t>
            </w:r>
          </w:p>
        </w:tc>
        <w:tc>
          <w:tcPr>
            <w:tcW w:w="1205" w:type="dxa"/>
            <w:tcBorders>
              <w:top w:val="nil"/>
              <w:left w:val="single" w:sz="6" w:space="0" w:color="auto"/>
              <w:bottom w:val="nil"/>
              <w:right w:val="single" w:sz="6" w:space="0" w:color="auto"/>
            </w:tcBorders>
          </w:tcPr>
          <w:p w:rsidR="000563C8" w:rsidRDefault="000563C8">
            <w:pPr>
              <w:ind w:firstLine="0"/>
              <w:jc w:val="center"/>
              <w:rPr>
                <w:rFonts w:cs="Arial"/>
              </w:rPr>
            </w:pPr>
            <w:r>
              <w:rPr>
                <w:rFonts w:cs="Arial"/>
              </w:rPr>
              <w:t>500</w:t>
            </w:r>
          </w:p>
        </w:tc>
        <w:tc>
          <w:tcPr>
            <w:tcW w:w="1464" w:type="dxa"/>
            <w:tcBorders>
              <w:top w:val="nil"/>
              <w:left w:val="single" w:sz="6" w:space="0" w:color="auto"/>
              <w:bottom w:val="nil"/>
              <w:right w:val="single" w:sz="6" w:space="0" w:color="auto"/>
            </w:tcBorders>
          </w:tcPr>
          <w:p w:rsidR="000563C8" w:rsidRDefault="000563C8">
            <w:pPr>
              <w:ind w:firstLine="0"/>
              <w:jc w:val="center"/>
              <w:rPr>
                <w:rFonts w:cs="Arial"/>
              </w:rPr>
            </w:pPr>
            <w:r>
              <w:rPr>
                <w:rFonts w:cs="Arial"/>
              </w:rPr>
              <w:t>1000</w:t>
            </w:r>
          </w:p>
        </w:tc>
      </w:tr>
      <w:tr w:rsidR="000563C8">
        <w:trPr>
          <w:trHeight w:val="20"/>
        </w:trPr>
        <w:tc>
          <w:tcPr>
            <w:tcW w:w="5702" w:type="dxa"/>
            <w:tcBorders>
              <w:top w:val="nil"/>
              <w:left w:val="single" w:sz="6" w:space="0" w:color="auto"/>
              <w:bottom w:val="nil"/>
              <w:right w:val="single" w:sz="6" w:space="0" w:color="auto"/>
            </w:tcBorders>
          </w:tcPr>
          <w:p w:rsidR="000563C8" w:rsidRDefault="000563C8">
            <w:pPr>
              <w:ind w:firstLine="0"/>
            </w:pPr>
            <w:r>
              <w:rPr>
                <w:rFonts w:cs="Arial"/>
              </w:rPr>
              <w:t xml:space="preserve">9. Отдельно стоящие (вне территории склада СУГ) открытые распределительные устройства 35, 119, 220 </w:t>
            </w:r>
            <w:proofErr w:type="spellStart"/>
            <w:r>
              <w:rPr>
                <w:rFonts w:cs="Arial"/>
              </w:rPr>
              <w:t>кВ</w:t>
            </w:r>
            <w:proofErr w:type="spellEnd"/>
            <w:r>
              <w:rPr>
                <w:rFonts w:cs="Arial"/>
              </w:rPr>
              <w:t xml:space="preserve"> электроподстанций, питающих склад и других потребителей</w:t>
            </w:r>
          </w:p>
        </w:tc>
        <w:tc>
          <w:tcPr>
            <w:tcW w:w="1205" w:type="dxa"/>
            <w:tcBorders>
              <w:top w:val="nil"/>
              <w:left w:val="single" w:sz="6" w:space="0" w:color="auto"/>
              <w:bottom w:val="nil"/>
              <w:right w:val="single" w:sz="6" w:space="0" w:color="auto"/>
            </w:tcBorders>
          </w:tcPr>
          <w:p w:rsidR="000563C8" w:rsidRDefault="000563C8">
            <w:pPr>
              <w:ind w:firstLine="0"/>
              <w:jc w:val="center"/>
              <w:rPr>
                <w:rFonts w:cs="Arial"/>
              </w:rPr>
            </w:pPr>
            <w:r>
              <w:rPr>
                <w:rFonts w:cs="Arial"/>
              </w:rPr>
              <w:t>500</w:t>
            </w:r>
          </w:p>
        </w:tc>
        <w:tc>
          <w:tcPr>
            <w:tcW w:w="1464" w:type="dxa"/>
            <w:tcBorders>
              <w:top w:val="nil"/>
              <w:left w:val="single" w:sz="6" w:space="0" w:color="auto"/>
              <w:bottom w:val="nil"/>
              <w:right w:val="single" w:sz="6" w:space="0" w:color="auto"/>
            </w:tcBorders>
          </w:tcPr>
          <w:p w:rsidR="000563C8" w:rsidRDefault="000563C8">
            <w:pPr>
              <w:ind w:firstLine="0"/>
              <w:jc w:val="center"/>
              <w:rPr>
                <w:rFonts w:cs="Arial"/>
              </w:rPr>
            </w:pPr>
            <w:r>
              <w:rPr>
                <w:rFonts w:cs="Arial"/>
              </w:rPr>
              <w:t>500</w:t>
            </w:r>
          </w:p>
        </w:tc>
      </w:tr>
      <w:tr w:rsidR="000563C8">
        <w:trPr>
          <w:trHeight w:val="20"/>
        </w:trPr>
        <w:tc>
          <w:tcPr>
            <w:tcW w:w="5702" w:type="dxa"/>
            <w:tcBorders>
              <w:top w:val="nil"/>
              <w:left w:val="single" w:sz="6" w:space="0" w:color="auto"/>
              <w:bottom w:val="nil"/>
              <w:right w:val="single" w:sz="6" w:space="0" w:color="auto"/>
            </w:tcBorders>
          </w:tcPr>
          <w:p w:rsidR="000563C8" w:rsidRDefault="000563C8">
            <w:pPr>
              <w:ind w:firstLine="0"/>
            </w:pPr>
            <w:r>
              <w:rPr>
                <w:rFonts w:cs="Arial"/>
              </w:rPr>
              <w:t>10. Водопроводные, канализационные и очистные сооружения, не относящиеся к комплексу СУГ</w:t>
            </w:r>
          </w:p>
        </w:tc>
        <w:tc>
          <w:tcPr>
            <w:tcW w:w="1205" w:type="dxa"/>
            <w:tcBorders>
              <w:top w:val="nil"/>
              <w:left w:val="single" w:sz="6" w:space="0" w:color="auto"/>
              <w:bottom w:val="nil"/>
              <w:right w:val="single" w:sz="6" w:space="0" w:color="auto"/>
            </w:tcBorders>
          </w:tcPr>
          <w:p w:rsidR="000563C8" w:rsidRDefault="000563C8">
            <w:pPr>
              <w:ind w:firstLine="0"/>
              <w:jc w:val="center"/>
              <w:rPr>
                <w:rFonts w:cs="Arial"/>
              </w:rPr>
            </w:pPr>
            <w:r>
              <w:rPr>
                <w:rFonts w:cs="Arial"/>
              </w:rPr>
              <w:t>300</w:t>
            </w:r>
          </w:p>
        </w:tc>
        <w:tc>
          <w:tcPr>
            <w:tcW w:w="1464" w:type="dxa"/>
            <w:tcBorders>
              <w:top w:val="nil"/>
              <w:left w:val="single" w:sz="6" w:space="0" w:color="auto"/>
              <w:bottom w:val="nil"/>
              <w:right w:val="single" w:sz="6" w:space="0" w:color="auto"/>
            </w:tcBorders>
          </w:tcPr>
          <w:p w:rsidR="000563C8" w:rsidRDefault="000563C8">
            <w:pPr>
              <w:ind w:firstLine="0"/>
              <w:jc w:val="center"/>
              <w:rPr>
                <w:rFonts w:cs="Arial"/>
              </w:rPr>
            </w:pPr>
            <w:r>
              <w:rPr>
                <w:rFonts w:cs="Arial"/>
              </w:rPr>
              <w:t>500</w:t>
            </w:r>
          </w:p>
        </w:tc>
      </w:tr>
      <w:tr w:rsidR="000563C8">
        <w:trPr>
          <w:trHeight w:val="20"/>
        </w:trPr>
        <w:tc>
          <w:tcPr>
            <w:tcW w:w="5702" w:type="dxa"/>
            <w:tcBorders>
              <w:top w:val="nil"/>
              <w:left w:val="single" w:sz="6" w:space="0" w:color="auto"/>
              <w:bottom w:val="nil"/>
              <w:right w:val="single" w:sz="6" w:space="0" w:color="auto"/>
            </w:tcBorders>
          </w:tcPr>
          <w:p w:rsidR="000563C8" w:rsidRDefault="000563C8">
            <w:pPr>
              <w:ind w:firstLine="0"/>
            </w:pPr>
            <w:r>
              <w:rPr>
                <w:rFonts w:cs="Arial"/>
              </w:rPr>
              <w:t>11. Отдельно стоящие нежилые и подсобные здания; гаражи и открытые стоянки автомобилей, не относящихся к складу СУГ</w:t>
            </w:r>
          </w:p>
        </w:tc>
        <w:tc>
          <w:tcPr>
            <w:tcW w:w="1205" w:type="dxa"/>
            <w:tcBorders>
              <w:top w:val="nil"/>
              <w:left w:val="single" w:sz="6" w:space="0" w:color="auto"/>
              <w:bottom w:val="nil"/>
              <w:right w:val="single" w:sz="6" w:space="0" w:color="auto"/>
            </w:tcBorders>
          </w:tcPr>
          <w:p w:rsidR="000563C8" w:rsidRDefault="000563C8">
            <w:pPr>
              <w:ind w:firstLine="0"/>
              <w:jc w:val="center"/>
              <w:rPr>
                <w:rFonts w:cs="Arial"/>
              </w:rPr>
            </w:pPr>
          </w:p>
        </w:tc>
        <w:tc>
          <w:tcPr>
            <w:tcW w:w="1464" w:type="dxa"/>
            <w:tcBorders>
              <w:top w:val="nil"/>
              <w:left w:val="single" w:sz="6" w:space="0" w:color="auto"/>
              <w:bottom w:val="nil"/>
              <w:right w:val="single" w:sz="6" w:space="0" w:color="auto"/>
            </w:tcBorders>
          </w:tcPr>
          <w:p w:rsidR="000563C8" w:rsidRDefault="000563C8">
            <w:pPr>
              <w:ind w:firstLine="0"/>
              <w:jc w:val="center"/>
              <w:rPr>
                <w:rFonts w:cs="Arial"/>
              </w:rPr>
            </w:pPr>
          </w:p>
        </w:tc>
      </w:tr>
      <w:tr w:rsidR="000563C8">
        <w:trPr>
          <w:trHeight w:val="20"/>
        </w:trPr>
        <w:tc>
          <w:tcPr>
            <w:tcW w:w="5702" w:type="dxa"/>
            <w:tcBorders>
              <w:top w:val="nil"/>
              <w:left w:val="single" w:sz="6" w:space="0" w:color="auto"/>
              <w:bottom w:val="nil"/>
              <w:right w:val="single" w:sz="6" w:space="0" w:color="auto"/>
            </w:tcBorders>
          </w:tcPr>
          <w:p w:rsidR="000563C8" w:rsidRDefault="000563C8">
            <w:pPr>
              <w:ind w:firstLine="0"/>
            </w:pPr>
            <w:r>
              <w:rPr>
                <w:rFonts w:cs="Arial"/>
              </w:rPr>
              <w:t>12. Лесные массивы пород (от ограды склада):</w:t>
            </w:r>
          </w:p>
        </w:tc>
        <w:tc>
          <w:tcPr>
            <w:tcW w:w="1205" w:type="dxa"/>
            <w:tcBorders>
              <w:top w:val="nil"/>
              <w:left w:val="single" w:sz="6" w:space="0" w:color="auto"/>
              <w:bottom w:val="nil"/>
              <w:right w:val="single" w:sz="6" w:space="0" w:color="auto"/>
            </w:tcBorders>
          </w:tcPr>
          <w:p w:rsidR="000563C8" w:rsidRDefault="000563C8">
            <w:pPr>
              <w:ind w:firstLine="0"/>
              <w:jc w:val="center"/>
              <w:rPr>
                <w:rFonts w:cs="Arial"/>
              </w:rPr>
            </w:pPr>
            <w:r>
              <w:rPr>
                <w:rFonts w:cs="Arial"/>
              </w:rPr>
              <w:t>500</w:t>
            </w:r>
          </w:p>
        </w:tc>
        <w:tc>
          <w:tcPr>
            <w:tcW w:w="1464" w:type="dxa"/>
            <w:tcBorders>
              <w:top w:val="nil"/>
              <w:left w:val="single" w:sz="6" w:space="0" w:color="auto"/>
              <w:bottom w:val="nil"/>
              <w:right w:val="single" w:sz="6" w:space="0" w:color="auto"/>
            </w:tcBorders>
          </w:tcPr>
          <w:p w:rsidR="000563C8" w:rsidRDefault="000563C8">
            <w:pPr>
              <w:ind w:firstLine="0"/>
              <w:jc w:val="center"/>
              <w:rPr>
                <w:rFonts w:cs="Arial"/>
              </w:rPr>
            </w:pPr>
            <w:r>
              <w:rPr>
                <w:rFonts w:cs="Arial"/>
              </w:rPr>
              <w:t>700</w:t>
            </w:r>
          </w:p>
        </w:tc>
      </w:tr>
      <w:tr w:rsidR="000563C8">
        <w:trPr>
          <w:trHeight w:val="20"/>
        </w:trPr>
        <w:tc>
          <w:tcPr>
            <w:tcW w:w="5702" w:type="dxa"/>
            <w:tcBorders>
              <w:top w:val="nil"/>
              <w:left w:val="single" w:sz="6" w:space="0" w:color="auto"/>
              <w:right w:val="single" w:sz="6" w:space="0" w:color="auto"/>
            </w:tcBorders>
          </w:tcPr>
          <w:p w:rsidR="000563C8" w:rsidRDefault="000563C8">
            <w:r>
              <w:t>хвойных</w:t>
            </w:r>
          </w:p>
        </w:tc>
        <w:tc>
          <w:tcPr>
            <w:tcW w:w="1205" w:type="dxa"/>
            <w:tcBorders>
              <w:top w:val="nil"/>
              <w:left w:val="single" w:sz="6" w:space="0" w:color="auto"/>
              <w:right w:val="single" w:sz="6" w:space="0" w:color="auto"/>
            </w:tcBorders>
          </w:tcPr>
          <w:p w:rsidR="000563C8" w:rsidRDefault="000563C8">
            <w:pPr>
              <w:ind w:firstLine="0"/>
              <w:jc w:val="center"/>
              <w:rPr>
                <w:rFonts w:cs="Arial"/>
              </w:rPr>
            </w:pPr>
            <w:r>
              <w:rPr>
                <w:rFonts w:cs="Arial"/>
              </w:rPr>
              <w:t>100</w:t>
            </w:r>
          </w:p>
        </w:tc>
        <w:tc>
          <w:tcPr>
            <w:tcW w:w="1464" w:type="dxa"/>
            <w:tcBorders>
              <w:top w:val="nil"/>
              <w:left w:val="single" w:sz="6" w:space="0" w:color="auto"/>
              <w:right w:val="single" w:sz="6" w:space="0" w:color="auto"/>
            </w:tcBorders>
          </w:tcPr>
          <w:p w:rsidR="000563C8" w:rsidRDefault="000563C8">
            <w:pPr>
              <w:ind w:firstLine="0"/>
              <w:jc w:val="center"/>
              <w:rPr>
                <w:rFonts w:cs="Arial"/>
              </w:rPr>
            </w:pPr>
            <w:r>
              <w:rPr>
                <w:rFonts w:cs="Arial"/>
              </w:rPr>
              <w:t>100</w:t>
            </w:r>
          </w:p>
        </w:tc>
      </w:tr>
      <w:tr w:rsidR="000563C8">
        <w:trPr>
          <w:trHeight w:val="20"/>
        </w:trPr>
        <w:tc>
          <w:tcPr>
            <w:tcW w:w="5702" w:type="dxa"/>
            <w:tcBorders>
              <w:top w:val="nil"/>
              <w:left w:val="single" w:sz="6" w:space="0" w:color="auto"/>
              <w:bottom w:val="single" w:sz="4" w:space="0" w:color="auto"/>
              <w:right w:val="single" w:sz="6" w:space="0" w:color="auto"/>
            </w:tcBorders>
          </w:tcPr>
          <w:p w:rsidR="000563C8" w:rsidRDefault="000563C8">
            <w:r>
              <w:t>лиственных</w:t>
            </w:r>
          </w:p>
        </w:tc>
        <w:tc>
          <w:tcPr>
            <w:tcW w:w="1205" w:type="dxa"/>
            <w:tcBorders>
              <w:top w:val="nil"/>
              <w:left w:val="single" w:sz="6" w:space="0" w:color="auto"/>
              <w:bottom w:val="single" w:sz="4" w:space="0" w:color="auto"/>
              <w:right w:val="single" w:sz="6" w:space="0" w:color="auto"/>
            </w:tcBorders>
          </w:tcPr>
          <w:p w:rsidR="000563C8" w:rsidRDefault="000563C8">
            <w:pPr>
              <w:ind w:firstLine="0"/>
              <w:jc w:val="center"/>
              <w:rPr>
                <w:rFonts w:cs="Arial"/>
              </w:rPr>
            </w:pPr>
            <w:r>
              <w:rPr>
                <w:rFonts w:cs="Arial"/>
              </w:rPr>
              <w:t>50</w:t>
            </w:r>
          </w:p>
        </w:tc>
        <w:tc>
          <w:tcPr>
            <w:tcW w:w="1464" w:type="dxa"/>
            <w:tcBorders>
              <w:top w:val="nil"/>
              <w:left w:val="single" w:sz="6" w:space="0" w:color="auto"/>
              <w:bottom w:val="single" w:sz="4" w:space="0" w:color="auto"/>
              <w:right w:val="single" w:sz="6" w:space="0" w:color="auto"/>
            </w:tcBorders>
          </w:tcPr>
          <w:p w:rsidR="000563C8" w:rsidRDefault="000563C8">
            <w:pPr>
              <w:ind w:firstLine="0"/>
              <w:jc w:val="center"/>
              <w:rPr>
                <w:rFonts w:cs="Arial"/>
              </w:rPr>
            </w:pPr>
            <w:r>
              <w:rPr>
                <w:rFonts w:cs="Arial"/>
              </w:rPr>
              <w:t>50</w:t>
            </w:r>
          </w:p>
        </w:tc>
      </w:tr>
    </w:tbl>
    <w:p w:rsidR="000563C8" w:rsidRDefault="000563C8"/>
    <w:p w:rsidR="000563C8" w:rsidRDefault="000563C8">
      <w:pPr>
        <w:shd w:val="clear" w:color="auto" w:fill="FFFFFF"/>
        <w:rPr>
          <w:b/>
        </w:rPr>
      </w:pPr>
      <w:r>
        <w:rPr>
          <w:b/>
          <w:bCs/>
          <w:color w:val="000000"/>
          <w:szCs w:val="24"/>
        </w:rPr>
        <w:t>2.4. Системы противопожарной защиты изотермического резервуара</w:t>
      </w:r>
    </w:p>
    <w:p w:rsidR="000563C8" w:rsidRDefault="000563C8">
      <w:pPr>
        <w:shd w:val="clear" w:color="auto" w:fill="FFFFFF"/>
        <w:rPr>
          <w:color w:val="000000"/>
          <w:szCs w:val="22"/>
        </w:rPr>
      </w:pPr>
      <w:r>
        <w:rPr>
          <w:color w:val="000000"/>
          <w:szCs w:val="22"/>
        </w:rPr>
        <w:t>Для зданий и сооружений комплекса хранилища, требования к которым не изложены в настоящих рекомендациях, целесообразность оборудования установками автоматического пожаротушения определяется в соответствии с требованиями действующих нормативных документов.</w:t>
      </w:r>
    </w:p>
    <w:p w:rsidR="000563C8" w:rsidRDefault="000563C8">
      <w:pPr>
        <w:shd w:val="clear" w:color="auto" w:fill="FFFFFF"/>
      </w:pPr>
    </w:p>
    <w:p w:rsidR="000563C8" w:rsidRDefault="000563C8">
      <w:pPr>
        <w:shd w:val="clear" w:color="auto" w:fill="FFFFFF"/>
        <w:rPr>
          <w:b/>
        </w:rPr>
      </w:pPr>
      <w:r>
        <w:rPr>
          <w:b/>
          <w:bCs/>
          <w:color w:val="000000"/>
          <w:szCs w:val="22"/>
        </w:rPr>
        <w:t>2.4.1. Водяное орошение</w:t>
      </w:r>
    </w:p>
    <w:p w:rsidR="000563C8" w:rsidRDefault="000563C8">
      <w:pPr>
        <w:shd w:val="clear" w:color="auto" w:fill="FFFFFF"/>
      </w:pPr>
      <w:proofErr w:type="gramStart"/>
      <w:r>
        <w:rPr>
          <w:color w:val="000000"/>
          <w:szCs w:val="22"/>
        </w:rPr>
        <w:t xml:space="preserve">Для защиты от теплового воздействия при пожарах наружных сооружений комплекса хранения СУГ следует предусматривать применение стационарных установок водяного орошения и стационарных лафетных стволов в соответствии с требованиями </w:t>
      </w:r>
      <w:r w:rsidR="008C6179">
        <w:rPr>
          <w:color w:val="000000"/>
          <w:szCs w:val="22"/>
        </w:rPr>
        <w:t>«</w:t>
      </w:r>
      <w:r>
        <w:rPr>
          <w:color w:val="000000"/>
          <w:szCs w:val="22"/>
        </w:rPr>
        <w:t>Ведомственных указаний по проектированию предприятий, зданий и сооружений нефтеперерабатывающей и нефтехимической промышленности</w:t>
      </w:r>
      <w:r w:rsidR="008C6179">
        <w:rPr>
          <w:color w:val="000000"/>
          <w:szCs w:val="22"/>
        </w:rPr>
        <w:t>»</w:t>
      </w:r>
      <w:r>
        <w:rPr>
          <w:color w:val="000000"/>
          <w:szCs w:val="22"/>
        </w:rPr>
        <w:t xml:space="preserve"> (ВУПП-88), </w:t>
      </w:r>
      <w:r w:rsidR="008C6179">
        <w:rPr>
          <w:color w:val="000000"/>
          <w:szCs w:val="22"/>
        </w:rPr>
        <w:t>«</w:t>
      </w:r>
      <w:r>
        <w:rPr>
          <w:color w:val="000000"/>
          <w:szCs w:val="22"/>
        </w:rPr>
        <w:t>Указаний по проектированию систем пожаротушения на нефтеперерабатывающих и нефтехимических предприятиях</w:t>
      </w:r>
      <w:r w:rsidR="008C6179">
        <w:rPr>
          <w:color w:val="000000"/>
          <w:szCs w:val="22"/>
        </w:rPr>
        <w:t>»</w:t>
      </w:r>
      <w:r>
        <w:rPr>
          <w:color w:val="000000"/>
          <w:szCs w:val="22"/>
        </w:rPr>
        <w:t xml:space="preserve"> (У-ТБ-07-82) и настоящего раздела.</w:t>
      </w:r>
      <w:proofErr w:type="gramEnd"/>
    </w:p>
    <w:p w:rsidR="000563C8" w:rsidRDefault="000563C8">
      <w:pPr>
        <w:shd w:val="clear" w:color="auto" w:fill="FFFFFF"/>
        <w:rPr>
          <w:color w:val="000000"/>
          <w:szCs w:val="22"/>
        </w:rPr>
      </w:pPr>
      <w:r>
        <w:rPr>
          <w:color w:val="000000"/>
          <w:szCs w:val="22"/>
        </w:rPr>
        <w:lastRenderedPageBreak/>
        <w:t xml:space="preserve">Источником водоснабжения стационарных установок водяного орошения и лафетных стволов должен быть противопожарный кольцевой водопровод высокого давления. </w:t>
      </w:r>
    </w:p>
    <w:p w:rsidR="000563C8" w:rsidRDefault="000563C8">
      <w:pPr>
        <w:shd w:val="clear" w:color="auto" w:fill="FFFFFF"/>
        <w:rPr>
          <w:color w:val="000000"/>
          <w:szCs w:val="22"/>
        </w:rPr>
      </w:pPr>
      <w:r>
        <w:rPr>
          <w:color w:val="000000"/>
          <w:szCs w:val="22"/>
        </w:rPr>
        <w:t xml:space="preserve">Для предотвращения увеличения масштабов аварии, сопровождающейся пожаром, резервуары изотермического хранения СУГ следует оборудовать автоматическими установками водяного орошения, обеспечивающими защиту: </w:t>
      </w:r>
    </w:p>
    <w:p w:rsidR="000563C8" w:rsidRDefault="000563C8">
      <w:pPr>
        <w:shd w:val="clear" w:color="auto" w:fill="FFFFFF"/>
        <w:rPr>
          <w:color w:val="000000"/>
          <w:szCs w:val="22"/>
        </w:rPr>
      </w:pPr>
      <w:r>
        <w:rPr>
          <w:color w:val="000000"/>
          <w:szCs w:val="22"/>
        </w:rPr>
        <w:t xml:space="preserve">крыши и боковых поверхностей резервуара; </w:t>
      </w:r>
    </w:p>
    <w:p w:rsidR="000563C8" w:rsidRDefault="000563C8">
      <w:pPr>
        <w:shd w:val="clear" w:color="auto" w:fill="FFFFFF"/>
      </w:pPr>
      <w:r>
        <w:rPr>
          <w:color w:val="000000"/>
          <w:szCs w:val="22"/>
        </w:rPr>
        <w:t>штуцеров, трубопроводов, клапанов, арматуры и оборудования, установленного на резервуаре;</w:t>
      </w:r>
    </w:p>
    <w:p w:rsidR="000563C8" w:rsidRDefault="000563C8">
      <w:pPr>
        <w:shd w:val="clear" w:color="auto" w:fill="FFFFFF"/>
      </w:pPr>
      <w:r>
        <w:rPr>
          <w:color w:val="000000"/>
          <w:szCs w:val="22"/>
        </w:rPr>
        <w:t>оборудования и конструкций рабочих площадок резервуара;</w:t>
      </w:r>
    </w:p>
    <w:p w:rsidR="000563C8" w:rsidRDefault="000563C8">
      <w:pPr>
        <w:shd w:val="clear" w:color="auto" w:fill="FFFFFF"/>
      </w:pPr>
      <w:r>
        <w:rPr>
          <w:color w:val="000000"/>
          <w:szCs w:val="22"/>
        </w:rPr>
        <w:t>отсекающей, запорной и оперативной арматуры на трубопроводах подачи и отбора СУГ и газа, а также трубопроводов и металлических конструкций эстакад для их прокладки;</w:t>
      </w:r>
    </w:p>
    <w:p w:rsidR="000563C8" w:rsidRDefault="000563C8">
      <w:pPr>
        <w:shd w:val="clear" w:color="auto" w:fill="FFFFFF"/>
        <w:rPr>
          <w:color w:val="000000"/>
          <w:szCs w:val="22"/>
        </w:rPr>
      </w:pPr>
      <w:r>
        <w:rPr>
          <w:color w:val="000000"/>
          <w:szCs w:val="22"/>
        </w:rPr>
        <w:t xml:space="preserve">насосов и оборудования насосной откачки СУГ. </w:t>
      </w:r>
    </w:p>
    <w:p w:rsidR="000563C8" w:rsidRDefault="000563C8">
      <w:pPr>
        <w:shd w:val="clear" w:color="auto" w:fill="FFFFFF"/>
      </w:pPr>
      <w:r>
        <w:rPr>
          <w:color w:val="000000"/>
          <w:szCs w:val="22"/>
        </w:rPr>
        <w:t>Интенсивность подачи воды на охлаждение изотермического резервуара следует принимать равной:</w:t>
      </w:r>
    </w:p>
    <w:p w:rsidR="000563C8" w:rsidRDefault="000563C8">
      <w:pPr>
        <w:shd w:val="clear" w:color="auto" w:fill="FFFFFF"/>
      </w:pPr>
      <w:r>
        <w:rPr>
          <w:color w:val="000000"/>
          <w:szCs w:val="22"/>
        </w:rPr>
        <w:t>0,1 л · с</w:t>
      </w:r>
      <w:r>
        <w:rPr>
          <w:color w:val="000000"/>
          <w:szCs w:val="22"/>
          <w:vertAlign w:val="superscript"/>
        </w:rPr>
        <w:t>-1</w:t>
      </w:r>
      <w:r>
        <w:rPr>
          <w:color w:val="000000"/>
          <w:szCs w:val="22"/>
        </w:rPr>
        <w:t xml:space="preserve"> · м</w:t>
      </w:r>
      <w:r>
        <w:rPr>
          <w:color w:val="000000"/>
          <w:szCs w:val="22"/>
          <w:vertAlign w:val="superscript"/>
        </w:rPr>
        <w:t>-2</w:t>
      </w:r>
      <w:r>
        <w:rPr>
          <w:color w:val="000000"/>
          <w:szCs w:val="22"/>
        </w:rPr>
        <w:t xml:space="preserve"> - для поверхности крыши и боковых стен резервуара;</w:t>
      </w:r>
    </w:p>
    <w:p w:rsidR="000563C8" w:rsidRDefault="000563C8">
      <w:pPr>
        <w:shd w:val="clear" w:color="auto" w:fill="FFFFFF"/>
      </w:pPr>
      <w:r>
        <w:rPr>
          <w:color w:val="000000"/>
          <w:szCs w:val="22"/>
        </w:rPr>
        <w:t>0,5 л · с</w:t>
      </w:r>
      <w:r>
        <w:rPr>
          <w:color w:val="000000"/>
          <w:szCs w:val="22"/>
          <w:vertAlign w:val="superscript"/>
        </w:rPr>
        <w:t>-1</w:t>
      </w:r>
      <w:r>
        <w:rPr>
          <w:color w:val="000000"/>
          <w:szCs w:val="22"/>
        </w:rPr>
        <w:t xml:space="preserve"> · м</w:t>
      </w:r>
      <w:r>
        <w:rPr>
          <w:color w:val="000000"/>
          <w:szCs w:val="22"/>
          <w:vertAlign w:val="superscript"/>
        </w:rPr>
        <w:t>-2</w:t>
      </w:r>
      <w:r>
        <w:rPr>
          <w:color w:val="000000"/>
          <w:szCs w:val="22"/>
        </w:rPr>
        <w:t xml:space="preserve"> - для мест расположения функционального оборудования, включая штуцеры и предохранительные клапаны, для узлов отключающей арматуры, расположенных непосредственно на перекрытии резервуара и на площадках обслуживания в пределах защитного ограждения (и вне его на расстоянии 30 м), трубопроводов и оборудования.</w:t>
      </w:r>
    </w:p>
    <w:p w:rsidR="000563C8" w:rsidRDefault="000563C8">
      <w:r>
        <w:rPr>
          <w:color w:val="000000"/>
          <w:szCs w:val="22"/>
        </w:rPr>
        <w:t>Систему орошения изотермического резервуара целесообразно выполнять секциями, по направлениям. Орошение боковых поверхностей резервуаров следует выполнять отдельными секциями (по вертикали).</w:t>
      </w:r>
    </w:p>
    <w:p w:rsidR="000563C8" w:rsidRDefault="000563C8">
      <w:r>
        <w:t>Секционные установки орошения должны подключаться к кольцевому водопроводу склада с установкой запорной (пусковой) арматуры непосредственно у этой кольцевой сети, за пределами ограждения.</w:t>
      </w:r>
    </w:p>
    <w:p w:rsidR="000563C8" w:rsidRDefault="000563C8">
      <w:r>
        <w:t>Установки орошения крыши резервуара, установленной на резервуаре арматуры и оборудования, отсекающей, запорной и оперативной арматуры, следует выполнять с автоматическим, дистанционным и местным пуском. Устройства пуска должны позволять открывать их вручную. Учитывая район строительства хранилища СУГ, необходимо предусматривать мероприятия по защите систем орошения от замораживания.</w:t>
      </w:r>
    </w:p>
    <w:p w:rsidR="000563C8" w:rsidRDefault="000563C8">
      <w:r>
        <w:t>Стационарная автоматическая установка водяного орошения изотермического резервуара должна включать:</w:t>
      </w:r>
    </w:p>
    <w:p w:rsidR="000563C8" w:rsidRDefault="000563C8">
      <w:r>
        <w:t xml:space="preserve">подводящий водопроводный коллектор; </w:t>
      </w:r>
    </w:p>
    <w:p w:rsidR="000563C8" w:rsidRDefault="000563C8">
      <w:r>
        <w:t>запорно-пусковые устройства;</w:t>
      </w:r>
    </w:p>
    <w:p w:rsidR="000563C8" w:rsidRDefault="000563C8">
      <w:r>
        <w:t>питающий трубопровод, идущий от запорного устройства до колец орошения;</w:t>
      </w:r>
    </w:p>
    <w:p w:rsidR="000563C8" w:rsidRDefault="000563C8">
      <w:r>
        <w:t>расположенные на перекрытии кольца орошения с оросителями;</w:t>
      </w:r>
    </w:p>
    <w:p w:rsidR="000563C8" w:rsidRDefault="000563C8">
      <w:r>
        <w:t>кольцевые трубопроводы со специальными оросителями, расположенными на определенном расстоянии от боковой поверхности, с заданным интервалом;</w:t>
      </w:r>
    </w:p>
    <w:p w:rsidR="000563C8" w:rsidRDefault="000563C8">
      <w:r>
        <w:t>кольцевые или тупиковые трубопроводы с оросителями для защиты арматуры, трубопроводов, клапанов и другого оборудования.</w:t>
      </w:r>
    </w:p>
    <w:p w:rsidR="000563C8" w:rsidRDefault="000563C8">
      <w:proofErr w:type="gramStart"/>
      <w:r>
        <w:t>Тип, количество и особенности расстановки оросителей, а также режим их работы (давление перед оросителями, расход воды) должны быть определены проектом исходя из условия равномерного орошения всех защищаемых поверхностей и надежной тепловой защиты конструкций резервуара и оборудования как в случае пролива и горения СУГ в пределах собственной буферной зоны, так и при радиационном тепловом воздействии горящих утечек СУГ.</w:t>
      </w:r>
      <w:proofErr w:type="gramEnd"/>
    </w:p>
    <w:p w:rsidR="000563C8" w:rsidRDefault="000563C8">
      <w:r>
        <w:t>Для систем орошения следует предусматривать опорожнение от воды при прекращении напорной подачи. Прокладка трубопроводов должна быть выполнена с необходимым уклоном в сторону питающего трубопровода, а питающего трубопровода - в сторону узла опорожнения. Дополнительно рекомендуется предусмотреть возможность продувки оросителей и трубопроводов сухим воздухом из питающей системы КИП или иных источников.</w:t>
      </w:r>
    </w:p>
    <w:p w:rsidR="000563C8" w:rsidRDefault="000563C8">
      <w:r>
        <w:t>Управление штурвалом задвижек на подводящем трубопроводе к стоякам системы и задвижек узлов управления должно быть выведено наружу над покрытием колодцев.</w:t>
      </w:r>
    </w:p>
    <w:p w:rsidR="000563C8" w:rsidRDefault="000563C8">
      <w:r>
        <w:t xml:space="preserve">Для автоматического пуска стационарных установок водяного орошения должна применяться заполненная воздухом или инертным газом побудительная сеть с оросителями </w:t>
      </w:r>
      <w:proofErr w:type="spellStart"/>
      <w:r>
        <w:t>спринклерного</w:t>
      </w:r>
      <w:proofErr w:type="spellEnd"/>
      <w:r>
        <w:t xml:space="preserve"> типа или установка пожарной сигнализации. В побудительной системе должно постоянно поддерживаться давление не менее 0,25 МПа (2,5 </w:t>
      </w:r>
      <w:proofErr w:type="spellStart"/>
      <w:r>
        <w:t>ати</w:t>
      </w:r>
      <w:proofErr w:type="spellEnd"/>
      <w:r>
        <w:t>).</w:t>
      </w:r>
    </w:p>
    <w:p w:rsidR="000563C8" w:rsidRDefault="000563C8">
      <w:r>
        <w:t xml:space="preserve">Расстояние от пожарных извещателей (спринклеров) до защищаемых поверхностей, а также расстояние между </w:t>
      </w:r>
      <w:proofErr w:type="spellStart"/>
      <w:r>
        <w:t>извещателями</w:t>
      </w:r>
      <w:proofErr w:type="spellEnd"/>
      <w:r>
        <w:t xml:space="preserve"> следует принимать исходя из технических условий. Извещатели должны быть установлены, в первую очередь, вблизи систем, обеспечивающих функциональную </w:t>
      </w:r>
      <w:r>
        <w:lastRenderedPageBreak/>
        <w:t>надежность хранилища (места установки арматуры, контрольно-измерительных приборов).</w:t>
      </w:r>
    </w:p>
    <w:p w:rsidR="000563C8" w:rsidRDefault="000563C8">
      <w:r>
        <w:t>В дополнение к стационарным автоматическим системам водяного орошения должна быть предусмотрена возможность орошения поверхности крыши и установленного на резервуаре оборудования из лафетных стволов при условии орошения каждой точки резервуара одной струей.</w:t>
      </w:r>
    </w:p>
    <w:p w:rsidR="000563C8" w:rsidRDefault="000563C8">
      <w:r>
        <w:t xml:space="preserve">Лафетные стволы для орошения надземных резервуаров следует выполнять </w:t>
      </w:r>
      <w:proofErr w:type="gramStart"/>
      <w:r>
        <w:t>автоматизированными</w:t>
      </w:r>
      <w:proofErr w:type="gramEnd"/>
      <w:r>
        <w:t xml:space="preserve"> либо с дистанционным управлением.</w:t>
      </w:r>
    </w:p>
    <w:p w:rsidR="000563C8" w:rsidRDefault="000563C8">
      <w:r>
        <w:t xml:space="preserve">Противопожарный водопровод склада должен быть рассчитан на наибольший расход, определяемый для условия эффективной работы водяных завес либо одновременной работы всех автоматических и стационарных установок орошения хранилища, лафетных стволов (по фактическому расходу) и подачи воды от пожарных гидрантов с расходом не менее 25 % </w:t>
      </w:r>
      <w:proofErr w:type="gramStart"/>
      <w:r>
        <w:t>от</w:t>
      </w:r>
      <w:proofErr w:type="gramEnd"/>
      <w:r>
        <w:t xml:space="preserve"> расчетного.</w:t>
      </w:r>
    </w:p>
    <w:p w:rsidR="000563C8" w:rsidRDefault="000563C8"/>
    <w:p w:rsidR="000563C8" w:rsidRDefault="000563C8">
      <w:pPr>
        <w:rPr>
          <w:b/>
        </w:rPr>
      </w:pPr>
      <w:r>
        <w:rPr>
          <w:rFonts w:cs="Arial"/>
          <w:b/>
        </w:rPr>
        <w:t>2.4.2. Ограничение распространения паров СУГ</w:t>
      </w:r>
    </w:p>
    <w:p w:rsidR="000563C8" w:rsidRDefault="000563C8">
      <w:r>
        <w:t xml:space="preserve">Для ограничения распространения паров СУГ при его проливах и утечках по периметру обвалования рекомендуется предусматривать паровые или водяные завесы. Ограничение распространения паров СУГ достигается путем их увлечения распыленными струями воды или водяного пара вверх и разбавления воздухом до концентраций ниже НКПР. </w:t>
      </w:r>
    </w:p>
    <w:p w:rsidR="000563C8" w:rsidRDefault="000563C8">
      <w:r>
        <w:t xml:space="preserve">Указанные завесы должны включаться сразу после возникновения аварии. Для этого система подачи воды (пара) должна включаться автоматически от сигнализаторов </w:t>
      </w:r>
      <w:proofErr w:type="spellStart"/>
      <w:r>
        <w:t>довзрывоопасных</w:t>
      </w:r>
      <w:proofErr w:type="spellEnd"/>
      <w:r>
        <w:t xml:space="preserve"> концентраций газа.</w:t>
      </w:r>
    </w:p>
    <w:p w:rsidR="000563C8" w:rsidRDefault="000563C8"/>
    <w:p w:rsidR="000563C8" w:rsidRDefault="000563C8">
      <w:pPr>
        <w:rPr>
          <w:b/>
        </w:rPr>
      </w:pPr>
      <w:r>
        <w:rPr>
          <w:rFonts w:cs="Arial"/>
          <w:b/>
        </w:rPr>
        <w:t>2.4.3. Порошковое пожаротушение</w:t>
      </w:r>
    </w:p>
    <w:p w:rsidR="000563C8" w:rsidRDefault="000563C8">
      <w:r>
        <w:t>Для тушения пламени СУГ на изотермических резервуарах следует применять установки порошкового пожаротушения. Рекомендуется применение сухих порошков на базе бикарбоната натрия или бикарбоната калия.</w:t>
      </w:r>
    </w:p>
    <w:p w:rsidR="000563C8" w:rsidRDefault="000563C8">
      <w:r>
        <w:t>Автоматическими установками порошкового пожаротушения должны оснащаться места возможных утечек СУГ (зоны размещения штуцеров, клапанов, оборудования рабочих площадок, мест установки отсекающей и другой арматуры, насосная станция).</w:t>
      </w:r>
    </w:p>
    <w:p w:rsidR="000563C8" w:rsidRDefault="000563C8">
      <w:r>
        <w:t>В комплект установки должны входить:</w:t>
      </w:r>
    </w:p>
    <w:p w:rsidR="000563C8" w:rsidRDefault="000563C8">
      <w:proofErr w:type="gramStart"/>
      <w:r>
        <w:t>система автоматического обнаружения загорания, включающая комплекс первичных датчиков, средства защиты от ложного срабатывания, а также тревожную сигнализацию с передачей показаний на щитовую КИП хранилища, в систему управления установкой пожаротушения, на ЦДП комплекса с подачей дублирующего сигнала в пожарное депо;</w:t>
      </w:r>
      <w:proofErr w:type="gramEnd"/>
    </w:p>
    <w:p w:rsidR="000563C8" w:rsidRDefault="000563C8">
      <w:r>
        <w:t>герметичные сосуды для хранения огнетушащего порошка;</w:t>
      </w:r>
    </w:p>
    <w:p w:rsidR="000563C8" w:rsidRDefault="000563C8">
      <w:r>
        <w:t>побудительная система постоянного давления для наддува газом сосудов с порошком, срабатывающая от датчиков обнаружения загорания;</w:t>
      </w:r>
    </w:p>
    <w:p w:rsidR="000563C8" w:rsidRDefault="000563C8">
      <w:r>
        <w:t>система привода управляющей и регулирующей арматуры;</w:t>
      </w:r>
    </w:p>
    <w:p w:rsidR="000563C8" w:rsidRDefault="000563C8">
      <w:r>
        <w:t>система распределительных трубопроводов и средств распыла порошка, щиты управления для местного и дистанционного включения;</w:t>
      </w:r>
    </w:p>
    <w:p w:rsidR="000563C8" w:rsidRDefault="000563C8">
      <w:r>
        <w:t>запасные детали и др.</w:t>
      </w:r>
    </w:p>
    <w:p w:rsidR="000563C8" w:rsidRDefault="000563C8">
      <w:r>
        <w:t xml:space="preserve">Необходимо определить места размещения установки (емкости для порошка, щиты управления, местные пусковые устройства) относительно резервуара и взрывобезопасное исполнение оборудования для среды (категория и группа взрывоопасной смеси </w:t>
      </w:r>
      <w:r>
        <w:rPr>
          <w:lang w:val="en-US"/>
        </w:rPr>
        <w:t>II</w:t>
      </w:r>
      <w:proofErr w:type="gramStart"/>
      <w:r>
        <w:t>В</w:t>
      </w:r>
      <w:proofErr w:type="gramEnd"/>
      <w:r>
        <w:t xml:space="preserve"> и ТЗ соответственно по ГОСТ 12.1.011-78 [5]).</w:t>
      </w:r>
    </w:p>
    <w:p w:rsidR="000563C8" w:rsidRDefault="000563C8">
      <w:r>
        <w:t>Системы автоматического запуска и управления установкой должны быть продублированы ручными средствами включения и управления, установленными в местах, доступных для обслуживающего персонала в аварийных ситуациях.</w:t>
      </w:r>
    </w:p>
    <w:p w:rsidR="000563C8" w:rsidRDefault="000563C8">
      <w:r>
        <w:t>Установки порошкового пожаротушения следует выполнять с запасом огнетушащего порошка из расчета подачи с наибольшим расходом (по расчету) и 100 %-м резервом. Конструкция установок порошкового пожаротушения должна обеспечивать подачу расчетного однократного запаса в автоматическом режиме и подачу резервного запаса порошка с пуском установки вручную.</w:t>
      </w:r>
    </w:p>
    <w:p w:rsidR="000563C8" w:rsidRDefault="000563C8">
      <w:proofErr w:type="gramStart"/>
      <w:r>
        <w:t>Стационарные системы порошкового пожаротушения резервуара хранения СУГ должны обеспечивать подачу огнетушащего порошка через стволы с насадками на крышу резервуара в места установки штуцеров, арматуры и другого функционального оборудования, на обслуживающие площадки внутри защитного ограждения (и вне его), на тушение насосной, а также подачу порошка в расчетную зону образования факела пламени на клапанах прямого сброса газа в атмосферу.</w:t>
      </w:r>
      <w:proofErr w:type="gramEnd"/>
    </w:p>
    <w:p w:rsidR="000563C8" w:rsidRDefault="000563C8"/>
    <w:p w:rsidR="000563C8" w:rsidRDefault="000563C8">
      <w:pPr>
        <w:rPr>
          <w:b/>
        </w:rPr>
      </w:pPr>
      <w:r>
        <w:rPr>
          <w:rFonts w:cs="Arial"/>
          <w:b/>
        </w:rPr>
        <w:lastRenderedPageBreak/>
        <w:t xml:space="preserve">2.4.4. Установки пенного пожаротушения </w:t>
      </w:r>
      <w:r>
        <w:rPr>
          <w:b/>
        </w:rPr>
        <w:t>в обваловании</w:t>
      </w:r>
    </w:p>
    <w:p w:rsidR="000563C8" w:rsidRDefault="000563C8">
      <w:r>
        <w:t xml:space="preserve">Для противопожарной защиты обвалований резервуаров с СУГ (быстрой локализации пожара и снижения факела пламени за счет изолирующего слоя пены) рекомендуется применение автоматической стационарной установки пенотушения, использующей </w:t>
      </w:r>
      <w:proofErr w:type="spellStart"/>
      <w:r>
        <w:t>пеногенераторы</w:t>
      </w:r>
      <w:proofErr w:type="spellEnd"/>
      <w:r>
        <w:t xml:space="preserve"> </w:t>
      </w:r>
      <w:proofErr w:type="spellStart"/>
      <w:r>
        <w:t>высокократной</w:t>
      </w:r>
      <w:proofErr w:type="spellEnd"/>
      <w:r>
        <w:t xml:space="preserve"> пены с повышенной производительностью. Такой </w:t>
      </w:r>
      <w:proofErr w:type="spellStart"/>
      <w:r>
        <w:t>пеногенератор</w:t>
      </w:r>
      <w:proofErr w:type="spellEnd"/>
      <w:r>
        <w:t xml:space="preserve"> образует пену кратностью 700-800 без принудительного наддува воздуха от </w:t>
      </w:r>
      <w:proofErr w:type="spellStart"/>
      <w:r>
        <w:t>электровентилятора</w:t>
      </w:r>
      <w:proofErr w:type="spellEnd"/>
      <w:r>
        <w:t>.</w:t>
      </w:r>
    </w:p>
    <w:p w:rsidR="000563C8" w:rsidRDefault="000563C8">
      <w:r>
        <w:t>Стационарная установка пенотушения включает в себя:</w:t>
      </w:r>
    </w:p>
    <w:p w:rsidR="000563C8" w:rsidRDefault="000563C8">
      <w:r>
        <w:t>систему и датчики обнаружения и оповещения о пожаре или разливе СУГ в обваловании;</w:t>
      </w:r>
    </w:p>
    <w:p w:rsidR="000563C8" w:rsidRDefault="000563C8">
      <w:r>
        <w:t>устройство включения системы подачи воды;</w:t>
      </w:r>
    </w:p>
    <w:p w:rsidR="000563C8" w:rsidRDefault="000563C8">
      <w:r>
        <w:t>устройство дозировки пенообразователя в линию сухотруба;</w:t>
      </w:r>
    </w:p>
    <w:p w:rsidR="000563C8" w:rsidRDefault="000563C8">
      <w:r>
        <w:t xml:space="preserve">емкости с концентратом синтетического пенообразователя, пригодного для получения </w:t>
      </w:r>
      <w:proofErr w:type="spellStart"/>
      <w:r>
        <w:t>высокократной</w:t>
      </w:r>
      <w:proofErr w:type="spellEnd"/>
      <w:r>
        <w:t xml:space="preserve"> пены;</w:t>
      </w:r>
    </w:p>
    <w:p w:rsidR="000563C8" w:rsidRDefault="000563C8">
      <w:proofErr w:type="spellStart"/>
      <w:r>
        <w:t>пеногенераторы</w:t>
      </w:r>
      <w:proofErr w:type="spellEnd"/>
      <w:r>
        <w:t xml:space="preserve"> </w:t>
      </w:r>
      <w:proofErr w:type="spellStart"/>
      <w:r>
        <w:t>высокократной</w:t>
      </w:r>
      <w:proofErr w:type="spellEnd"/>
      <w:r>
        <w:t xml:space="preserve"> пены, установленные на краю обвалования.</w:t>
      </w:r>
    </w:p>
    <w:p w:rsidR="000563C8" w:rsidRDefault="000563C8">
      <w:r>
        <w:t xml:space="preserve">Для защиты открытого технологического оборудования в обваловании (запорная арматура, трубопроводы, люки в резервуары) </w:t>
      </w:r>
      <w:proofErr w:type="spellStart"/>
      <w:r>
        <w:t>пеногенераторы</w:t>
      </w:r>
      <w:proofErr w:type="spellEnd"/>
      <w:r>
        <w:t xml:space="preserve"> должны располагаться вдоль края обвалования, с </w:t>
      </w:r>
      <w:proofErr w:type="gramStart"/>
      <w:r>
        <w:t>тем</w:t>
      </w:r>
      <w:proofErr w:type="gramEnd"/>
      <w:r>
        <w:t xml:space="preserve"> чтобы площадь обвалования была заполнена </w:t>
      </w:r>
      <w:proofErr w:type="spellStart"/>
      <w:r>
        <w:t>высокократной</w:t>
      </w:r>
      <w:proofErr w:type="spellEnd"/>
      <w:r>
        <w:t xml:space="preserve"> пеной с высотой слоя, покрывающего все технологическое оборудование, но не менее 2 м, в течение 10 мин.</w:t>
      </w:r>
    </w:p>
    <w:p w:rsidR="000563C8" w:rsidRDefault="000563C8">
      <w:r>
        <w:t xml:space="preserve">Необходимо учесть отличие эффективной поверхности тушения </w:t>
      </w:r>
      <w:proofErr w:type="gramStart"/>
      <w:r>
        <w:t>от</w:t>
      </w:r>
      <w:proofErr w:type="gramEnd"/>
      <w:r>
        <w:t xml:space="preserve"> геометрической. Для этой цели используют величину коэффициента поверхности, который рассчитывается по соотношению суммарной поверхности тушения обвалования и технологического оборудования к геометрической площади поверхности защищаемого объекта.</w:t>
      </w:r>
    </w:p>
    <w:p w:rsidR="000563C8" w:rsidRDefault="000563C8">
      <w:r>
        <w:t>Количественная оценка этого коэффициента для обвалования (с погрешностью 20 %) составляет 1,3. Поэтому при расчете секундного расхода пенообразующего раствора, определенного по существующим нормативам, эту величину следует увеличить на 30 %.</w:t>
      </w:r>
    </w:p>
    <w:p w:rsidR="000563C8" w:rsidRDefault="000563C8">
      <w:r>
        <w:t xml:space="preserve">Необходимо предусмотреть водяную защиту генераторов </w:t>
      </w:r>
      <w:proofErr w:type="spellStart"/>
      <w:r>
        <w:t>высокократной</w:t>
      </w:r>
      <w:proofErr w:type="spellEnd"/>
      <w:r>
        <w:t xml:space="preserve"> пены с помощью автоматической </w:t>
      </w:r>
      <w:proofErr w:type="spellStart"/>
      <w:r>
        <w:t>спринклерной</w:t>
      </w:r>
      <w:proofErr w:type="spellEnd"/>
      <w:r>
        <w:t xml:space="preserve"> установки пожаротушения.</w:t>
      </w:r>
    </w:p>
    <w:p w:rsidR="000563C8" w:rsidRDefault="000563C8">
      <w:pPr>
        <w:rPr>
          <w:lang w:val="en-US"/>
        </w:rPr>
      </w:pPr>
      <w:r>
        <w:t>Одной автоматической стационарной установкой может обслуживаться несколько защищаемых объектов, включая открытые технологические установки. Максимальное время с момента обнаружения пожара до достижения пеной места горения не должно, как правило, превышать 3 мин.</w:t>
      </w:r>
    </w:p>
    <w:p w:rsidR="000563C8" w:rsidRDefault="000563C8">
      <w:pPr>
        <w:rPr>
          <w:lang w:val="en-US"/>
        </w:rPr>
      </w:pPr>
    </w:p>
    <w:p w:rsidR="000563C8" w:rsidRDefault="000563C8">
      <w:pPr>
        <w:rPr>
          <w:b/>
        </w:rPr>
      </w:pPr>
      <w:r>
        <w:rPr>
          <w:rFonts w:cs="Arial"/>
          <w:b/>
        </w:rPr>
        <w:t>2.4.5. Аварийные факелы и свечи</w:t>
      </w:r>
    </w:p>
    <w:p w:rsidR="000563C8" w:rsidRDefault="000563C8">
      <w:r>
        <w:t>Факельное хозяйство склада сжиженных углеводородных газов должно обеспечивать централизованный</w:t>
      </w:r>
      <w:r>
        <w:rPr>
          <w:lang w:val="en-US"/>
        </w:rPr>
        <w:t xml:space="preserve"> </w:t>
      </w:r>
      <w:r>
        <w:t>сбор и сжигание углеводородных газов и паров, сбрасываемых с технологических блоков и изотермического резервуара при повышении давления сверх регламентного уровня через предохранительные клапаны, при продувках технологического оборудования и трубопроводов, а также в аварийных ситуациях.</w:t>
      </w:r>
    </w:p>
    <w:p w:rsidR="000563C8" w:rsidRDefault="000563C8">
      <w:r>
        <w:t>Высота факела, расстояния от ствола факела до ограждения факельного устройства и различных производственных объектов склада СУГ должны рассчитываться (для любого вероятного сочетания факторов повышения давления, включая тепловое воздействие пожара на оборудование) и быть не менее следующих величин (определяемых в соответствии с ПУ БЭФ-91):</w:t>
      </w:r>
    </w:p>
    <w:p w:rsidR="000563C8" w:rsidRDefault="000563C8">
      <w:r>
        <w:t>высота факела - 30 м;</w:t>
      </w:r>
    </w:p>
    <w:p w:rsidR="000563C8" w:rsidRDefault="000563C8">
      <w:r>
        <w:t>расстояние от ствола факела до ограждения - 50 м;</w:t>
      </w:r>
    </w:p>
    <w:p w:rsidR="000563C8" w:rsidRDefault="000563C8">
      <w:r>
        <w:t>расстояние от ствола факела до сепараторов и прочего оборудования факельного хозяйства - 55 м;</w:t>
      </w:r>
    </w:p>
    <w:p w:rsidR="000563C8" w:rsidRDefault="000563C8">
      <w:r>
        <w:t>расстояние от ствола факела до производственных объектов склада и изотермического хранилища - 150 м.</w:t>
      </w:r>
    </w:p>
    <w:p w:rsidR="000563C8" w:rsidRDefault="000563C8">
      <w:r>
        <w:t>Система сброса избытка паров должна определяться расчетом на любое вероятное сочетание факторов повышения давления, включая тепловое воздействие от пожара.</w:t>
      </w:r>
    </w:p>
    <w:p w:rsidR="000563C8" w:rsidRDefault="000563C8"/>
    <w:p w:rsidR="000563C8" w:rsidRDefault="000563C8">
      <w:pPr>
        <w:jc w:val="center"/>
        <w:rPr>
          <w:b/>
        </w:rPr>
      </w:pPr>
      <w:r>
        <w:rPr>
          <w:rFonts w:cs="Arial"/>
          <w:b/>
        </w:rPr>
        <w:t xml:space="preserve">3. ПЛАНИРОВАНИЕ БОЕВЫХ ДЕЙСТВИЙ </w:t>
      </w:r>
      <w:r>
        <w:rPr>
          <w:b/>
        </w:rPr>
        <w:t>И ОСНОВНЫЕ ТАКТИЧЕСКИЕ ПРИЕМЫ ТУШЕНИЯ ПОЖАРОВ НА ОБЪЕКТАХ ХРАНЕНИЯ И ПЕРЕРАБОТКИ СУГ</w:t>
      </w:r>
    </w:p>
    <w:p w:rsidR="000563C8" w:rsidRDefault="000563C8"/>
    <w:p w:rsidR="000563C8" w:rsidRDefault="000563C8">
      <w:r>
        <w:t xml:space="preserve">Для объектов хранения и переработки СУГ в обязательном порядке разрабатываются план ликвидации аварии и оперативный план пожаротушения. При возникновении аварии руководство ее ликвидацией осуществляет комиссия по чрезвычайным ситуациям (КЧС) предприятия (или созданный на месте аварии штаб ликвидации аварии), возглавляемая руководителем предприятия или главным инженером. Работы ведутся </w:t>
      </w:r>
      <w:proofErr w:type="spellStart"/>
      <w:r>
        <w:t>газоаварийной</w:t>
      </w:r>
      <w:proofErr w:type="spellEnd"/>
      <w:r>
        <w:t xml:space="preserve"> службой, а также техническим персоналом объекта. Для противопожарного обеспечения привлекаются подразделения</w:t>
      </w:r>
      <w:r>
        <w:rPr>
          <w:lang w:val="en-US"/>
        </w:rPr>
        <w:t xml:space="preserve"> </w:t>
      </w:r>
      <w:r>
        <w:t xml:space="preserve">ГПС. </w:t>
      </w:r>
      <w:r>
        <w:lastRenderedPageBreak/>
        <w:t>Старшее должностное лицо подразделения ГПС входит в состав штаба по ликвидации аварии и отвечает за возложенные на него обязанности.</w:t>
      </w:r>
    </w:p>
    <w:p w:rsidR="000563C8" w:rsidRDefault="000563C8">
      <w:r>
        <w:t>При возникновении пожара старшее должностное лицо ГПС берет руководство по ликвидации пожара на себя и действует в соответствии со складывающейся обстановкой, решениями и рекомендациями КЧС (штаба) по ликвидации аварии, планом пожаротушения, БУПО и настоящими рекомендациями.</w:t>
      </w:r>
    </w:p>
    <w:p w:rsidR="000563C8" w:rsidRDefault="000563C8">
      <w:r>
        <w:t>Во всех случаях по прибытии подразделений ГПС к месту вызова (аварии или возникшего пожара) при проведении разведки необходимо установить:</w:t>
      </w:r>
    </w:p>
    <w:p w:rsidR="000563C8" w:rsidRDefault="000563C8">
      <w:pPr>
        <w:rPr>
          <w:lang w:val="en-US"/>
        </w:rPr>
      </w:pPr>
      <w:r>
        <w:t xml:space="preserve">наличие на месте аварии КЧС (штаба по ликвидации аварии) и принятые меры по локализации аварии и защите людей; </w:t>
      </w:r>
    </w:p>
    <w:p w:rsidR="000563C8" w:rsidRDefault="000563C8">
      <w:r>
        <w:t>количество и местонахождение людей в зоне аварии, пути их эвакуации;</w:t>
      </w:r>
    </w:p>
    <w:p w:rsidR="000563C8" w:rsidRDefault="000563C8">
      <w:r>
        <w:t>характер повреждения аварийного и соседних резервуаров, технологических коммуникаций и опасность дальнейшего развития аварии;</w:t>
      </w:r>
    </w:p>
    <w:p w:rsidR="000563C8" w:rsidRDefault="000563C8">
      <w:r>
        <w:t>объем аварийного аппарата или резервуара, вид и форму истекающего продукта, наличие угрозы взрывов и отравлений, способы защиты личного состава;</w:t>
      </w:r>
    </w:p>
    <w:p w:rsidR="000563C8" w:rsidRDefault="000563C8">
      <w:r>
        <w:t>примерное время возможного разрыва (взрыва) горящего и соседних резервуаров в результате воздействия пламени и теплового излучения;</w:t>
      </w:r>
    </w:p>
    <w:p w:rsidR="000563C8" w:rsidRDefault="000563C8">
      <w:r>
        <w:t xml:space="preserve">пути и скорость распространения выходящего из аварийных резервуаров и коммуникаций </w:t>
      </w:r>
      <w:proofErr w:type="spellStart"/>
      <w:r>
        <w:t>негорящего</w:t>
      </w:r>
      <w:proofErr w:type="spellEnd"/>
      <w:r>
        <w:t xml:space="preserve"> газа для определения зоны загазованности и степени опасности;</w:t>
      </w:r>
    </w:p>
    <w:p w:rsidR="000563C8" w:rsidRDefault="000563C8">
      <w:r>
        <w:t xml:space="preserve">состояние противопожарного водоснабжения, возможность его использования для </w:t>
      </w:r>
      <w:r w:rsidR="008C6179">
        <w:t>«</w:t>
      </w:r>
      <w:r>
        <w:t>питания</w:t>
      </w:r>
      <w:r w:rsidR="008C6179">
        <w:t>»</w:t>
      </w:r>
      <w:r>
        <w:t xml:space="preserve"> лафетных стволов с насадками типа НРТ, РВ;</w:t>
      </w:r>
    </w:p>
    <w:p w:rsidR="000563C8" w:rsidRDefault="000563C8">
      <w:r>
        <w:t>наличие и состояние обвалования, вероятность угрозы смежным сооружениям в случае разрушения аварийной емкости и полного выхода продукта, пути возможного растекания.</w:t>
      </w:r>
    </w:p>
    <w:p w:rsidR="000563C8" w:rsidRDefault="000563C8">
      <w:r>
        <w:t>Первоочередной задачей РТП и подразделений ГПС является локализация горения СУГ и создание безопасных условий для выгорания продукта. Для этого необходимо:</w:t>
      </w:r>
    </w:p>
    <w:p w:rsidR="000563C8" w:rsidRDefault="000563C8">
      <w:r>
        <w:t xml:space="preserve">принять неотложные меры по прекращению подачи продукта в аварийный участок, перекрытию подводящих к нему трубопроводов, а также по сливу или перекачке продукта из аварийной емкости </w:t>
      </w:r>
      <w:proofErr w:type="gramStart"/>
      <w:r>
        <w:t>в</w:t>
      </w:r>
      <w:proofErr w:type="gramEnd"/>
      <w:r>
        <w:t xml:space="preserve"> резервные. Решение о необходимости последнего мероприятия РТП принимает только после консультации с техническим персоналом объекта;</w:t>
      </w:r>
    </w:p>
    <w:p w:rsidR="000563C8" w:rsidRDefault="000563C8">
      <w:r>
        <w:t>ограничить площадь пролива, создавая заградительные валы из песка, земли, гравия. При этом одновременно обеспечивается подача стволов для охлаждения оборудования, не защищенного стационарными системами;</w:t>
      </w:r>
    </w:p>
    <w:p w:rsidR="000563C8" w:rsidRDefault="000563C8">
      <w:proofErr w:type="gramStart"/>
      <w:r>
        <w:t>обеспечить бесперебойную подачу огнетушащих веществ в зону горения для снижения теплового излучения, а также работу стационарных систем тепловой защиты соседних резервуаров и сооружений, уделяя особое внимание защите запорной арматуры и фланцевых соединений;</w:t>
      </w:r>
      <w:proofErr w:type="gramEnd"/>
    </w:p>
    <w:p w:rsidR="000563C8" w:rsidRDefault="000563C8">
      <w:r>
        <w:t xml:space="preserve">перекрыть на месте аварии проезд всех видов транспорта, прекратить все работы с применением открытого огня для предотвращения взрыва </w:t>
      </w:r>
      <w:proofErr w:type="spellStart"/>
      <w:r>
        <w:t>газовоздушных</w:t>
      </w:r>
      <w:proofErr w:type="spellEnd"/>
      <w:r>
        <w:t xml:space="preserve"> смесей;</w:t>
      </w:r>
    </w:p>
    <w:p w:rsidR="000563C8" w:rsidRDefault="000563C8">
      <w:r>
        <w:t>обесточить электрооборудование или перевести его в аварийный режим;</w:t>
      </w:r>
    </w:p>
    <w:p w:rsidR="000563C8" w:rsidRDefault="000563C8">
      <w:r>
        <w:t xml:space="preserve">организовать постоянное наблюдение за обстановкой в местах возможной разгерметизации технологического оборудования с выбросом СУГ, а также на путях возможного перемещения </w:t>
      </w:r>
      <w:proofErr w:type="spellStart"/>
      <w:r>
        <w:t>газовоздушного</w:t>
      </w:r>
      <w:proofErr w:type="spellEnd"/>
      <w:r>
        <w:t xml:space="preserve"> облака.</w:t>
      </w:r>
    </w:p>
    <w:p w:rsidR="000563C8" w:rsidRDefault="000563C8">
      <w:r>
        <w:t xml:space="preserve">После обеспечения мер безопасности, исключающих образование зон взрывоопасных концентраций паров продукта с воздухом и повторное воспламенение, при создании критической обстановки, способной привести к катастрофе или стихийному развитию пожара, а также после выяснения вида и </w:t>
      </w:r>
      <w:proofErr w:type="gramStart"/>
      <w:r>
        <w:t>количества</w:t>
      </w:r>
      <w:proofErr w:type="gramEnd"/>
      <w:r>
        <w:t xml:space="preserve"> имеющихся на объекте огнетушащих средств (возможность их доставки с других объектов) РТП, консультируясь со службами и специалистами объекта, принимает решение о целесообразности и возможности полной ликвидации горения.</w:t>
      </w:r>
    </w:p>
    <w:p w:rsidR="000563C8" w:rsidRDefault="000563C8">
      <w:r>
        <w:t>Для тушения пожаров СУГ могут быть использованы следующие огнетушащие вещества: порошки, газообразный и жидкий азот, газообразная и жидкая двуокись угле</w:t>
      </w:r>
      <w:r>
        <w:rPr>
          <w:rFonts w:cs="Arial"/>
        </w:rPr>
        <w:t>рода, инертные газы (Не, А</w:t>
      </w:r>
      <w:proofErr w:type="gramStart"/>
      <w:r>
        <w:rPr>
          <w:rFonts w:cs="Arial"/>
          <w:lang w:val="en-US"/>
        </w:rPr>
        <w:t>r</w:t>
      </w:r>
      <w:proofErr w:type="gramEnd"/>
      <w:r>
        <w:rPr>
          <w:rFonts w:cs="Arial"/>
        </w:rPr>
        <w:t>, К</w:t>
      </w:r>
      <w:r>
        <w:rPr>
          <w:rFonts w:cs="Arial"/>
          <w:lang w:val="en-US"/>
        </w:rPr>
        <w:t>r</w:t>
      </w:r>
      <w:r>
        <w:rPr>
          <w:rFonts w:cs="Arial"/>
        </w:rPr>
        <w:t>), хладоны, распыленная вода, водяной пар, воздушно-механическая пена средней кратности на основе специальных синтетических пленкообразующих пенообразователей. Также не исключено применение комбинированных составов из этих веществ.</w:t>
      </w:r>
    </w:p>
    <w:p w:rsidR="000563C8" w:rsidRDefault="000563C8">
      <w:r>
        <w:t>Перечень эффективных огнетушащих веще</w:t>
      </w:r>
      <w:proofErr w:type="gramStart"/>
      <w:r>
        <w:t>ств дл</w:t>
      </w:r>
      <w:proofErr w:type="gramEnd"/>
      <w:r>
        <w:t>я ликвидации различных видов горения СУГ представлен в табл. 3.1.</w:t>
      </w:r>
    </w:p>
    <w:p w:rsidR="008923D5" w:rsidRDefault="008923D5" w:rsidP="008923D5">
      <w:r>
        <w:t>Выбор способа тушения определяется, в первую очередь, характером и условиями процесса горения. При этом следует учитывать, что:</w:t>
      </w:r>
    </w:p>
    <w:p w:rsidR="008923D5" w:rsidRDefault="008923D5" w:rsidP="008923D5">
      <w:r>
        <w:t xml:space="preserve">вода, подаваемая в очаг горения сплошной струей или в распыленном состоянии, обеспечивает преимущественно охлаждающий эффект и механическое </w:t>
      </w:r>
      <w:r w:rsidR="008C6179">
        <w:t>«</w:t>
      </w:r>
      <w:r>
        <w:t>сбивание</w:t>
      </w:r>
      <w:r w:rsidR="008C6179">
        <w:t>»</w:t>
      </w:r>
      <w:r>
        <w:t xml:space="preserve"> пламени;</w:t>
      </w:r>
    </w:p>
    <w:p w:rsidR="008923D5" w:rsidRDefault="008923D5" w:rsidP="008923D5">
      <w:r>
        <w:t>пены различной кратности обладают в основном изолирующим действием;</w:t>
      </w:r>
    </w:p>
    <w:p w:rsidR="008923D5" w:rsidRDefault="008923D5" w:rsidP="008923D5">
      <w:r>
        <w:lastRenderedPageBreak/>
        <w:t>инертные газы и водяной пар оказывают разбавляющее действие;</w:t>
      </w:r>
    </w:p>
    <w:p w:rsidR="008923D5" w:rsidRDefault="008923D5" w:rsidP="008923D5">
      <w:r>
        <w:t>хладоны имеют свойства химических ингибиторов горения;</w:t>
      </w:r>
    </w:p>
    <w:p w:rsidR="008923D5" w:rsidRDefault="008923D5" w:rsidP="008923D5">
      <w:r>
        <w:t>порошковые составы обладают универсальными огнетушащими свойствами (изолирующими, ингибирующими, разбавителя горючей среды).</w:t>
      </w:r>
    </w:p>
    <w:p w:rsidR="008923D5" w:rsidRDefault="008923D5" w:rsidP="008923D5">
      <w:r>
        <w:t>Тушение пожаров открытых проливов СУГ осуществляется порошковыми составами.</w:t>
      </w:r>
    </w:p>
    <w:p w:rsidR="008923D5" w:rsidRDefault="008923D5" w:rsidP="008923D5">
      <w:r>
        <w:t>Для тушения горящего пролива под слоем щебня следует применять распыленную воду или воздушно-механическую пену низкой или средней кратности. Распыленные струи применяются для тепловой защиты аварийного резервуара и соседних аппаратов, а компактные струи воды - для охлаждения оборудования вне зоны разлива. Рациональные схемы подачи воды от пожарных автомобилей приведены в табл. 3.2. Давление, создаваемое в системе насосами, определяется в соответствии с этими схемами. Воздушно-механическая пена средней кратности применяется в помещениях компрессорных станций и насосных отделений, пена низкой кратности - для защиты открытых технологических установок.</w:t>
      </w:r>
    </w:p>
    <w:p w:rsidR="008923D5" w:rsidRDefault="008923D5" w:rsidP="008923D5">
      <w:r>
        <w:t>В целях снижения теплового воздействия факела пламени рекомендуется подавать в него распыленные струи воды, получаемые с помощью распылителей турбинного типа, технические характеристики которых представлены в табл. 3.3.</w:t>
      </w:r>
    </w:p>
    <w:p w:rsidR="008923D5" w:rsidRDefault="008923D5" w:rsidP="008923D5">
      <w:r>
        <w:t>Для экранирования теплового излучения могут быть использованы водяные завесы, создаваемые с помощью щелевых распылителей.</w:t>
      </w:r>
    </w:p>
    <w:p w:rsidR="008923D5" w:rsidRDefault="008923D5" w:rsidP="008923D5">
      <w:r>
        <w:t>Распылители турбинного типа создают завесы высотой 10 - 15 м, глубиной 1,2 - 2,0 м, площадью 50 - 200 м</w:t>
      </w:r>
      <w:proofErr w:type="gramStart"/>
      <w:r>
        <w:rPr>
          <w:vertAlign w:val="superscript"/>
        </w:rPr>
        <w:t>2</w:t>
      </w:r>
      <w:proofErr w:type="gramEnd"/>
      <w:r>
        <w:t>, в зависимости от угла наклона лопаток, при расходе воды 5 - 20 л · с</w:t>
      </w:r>
      <w:r>
        <w:rPr>
          <w:vertAlign w:val="superscript"/>
        </w:rPr>
        <w:t>-1</w:t>
      </w:r>
      <w:r>
        <w:t>. При использовании щелевых распылителей РВ-12 расход воды должен составлять 12 л · с</w:t>
      </w:r>
      <w:r>
        <w:rPr>
          <w:vertAlign w:val="superscript"/>
        </w:rPr>
        <w:t>-1</w:t>
      </w:r>
      <w:r>
        <w:t xml:space="preserve"> для получения завес высотой 8 м, толщиной 1,2 м и площадью 100 м</w:t>
      </w:r>
      <w:proofErr w:type="gramStart"/>
      <w:r>
        <w:rPr>
          <w:vertAlign w:val="superscript"/>
        </w:rPr>
        <w:t>2</w:t>
      </w:r>
      <w:proofErr w:type="gramEnd"/>
      <w:r>
        <w:t>.</w:t>
      </w:r>
    </w:p>
    <w:p w:rsidR="008923D5" w:rsidRDefault="008923D5" w:rsidP="008923D5">
      <w:r>
        <w:t>Водяные завесы устанавливаются перед защищаемым объектом на расстоянии не ближе 1,5 м от фронта пламени, с эффективным углом подачи струи 50° к горизонту, при рабочем давлении 0,6 МПа.</w:t>
      </w:r>
    </w:p>
    <w:p w:rsidR="008923D5" w:rsidRDefault="008923D5" w:rsidP="008923D5">
      <w:r>
        <w:t xml:space="preserve">Сжиженный газ может истекать в паровой, </w:t>
      </w:r>
      <w:proofErr w:type="gramStart"/>
      <w:r>
        <w:t>жидкой</w:t>
      </w:r>
      <w:proofErr w:type="gramEnd"/>
      <w:r>
        <w:t xml:space="preserve"> и парожидкостной фазах, каждая из которых имеет свою температуру горения. Поэтому характер истечения газа можно определить по цвету и виду пламени:</w:t>
      </w:r>
    </w:p>
    <w:p w:rsidR="008923D5" w:rsidRDefault="008923D5" w:rsidP="008923D5">
      <w:r>
        <w:t>в паровой фазе газ сгорает светло-желтым пламенем, с большой скоростью истечения с характерным свистящим шумом;</w:t>
      </w:r>
    </w:p>
    <w:p w:rsidR="008923D5" w:rsidRDefault="008923D5" w:rsidP="008923D5">
      <w:r>
        <w:t>в жидкой фазе пламя ярко-оранжевое с выделением сажи;</w:t>
      </w:r>
    </w:p>
    <w:p w:rsidR="008923D5" w:rsidRDefault="008923D5" w:rsidP="008923D5">
      <w:r>
        <w:t>в парожидкостной фазе горение происходит с периодически меняющейся высотой пламени.</w:t>
      </w:r>
    </w:p>
    <w:p w:rsidR="008923D5" w:rsidRDefault="008923D5" w:rsidP="008923D5">
      <w:r>
        <w:t>Размеры и форма факела определяются характером повреждения: из отверстий круговой формы - компактные струи, из щелевых отверстий - распыленные струи. Длина пламени в зависимости от расхода продукта на аварийном участке может быть рассчитана по методике, приведенной в приложении. Для оперативной оценки расхода СУГ по длине пламени РТП может использовать данные, приведенные в таблице 3.4 [6].</w:t>
      </w:r>
    </w:p>
    <w:p w:rsidR="008923D5" w:rsidRDefault="008923D5" w:rsidP="008923D5">
      <w:r>
        <w:t xml:space="preserve">Высота пламени при горении </w:t>
      </w:r>
      <w:proofErr w:type="spellStart"/>
      <w:r>
        <w:t>разлившегося</w:t>
      </w:r>
      <w:proofErr w:type="spellEnd"/>
      <w:r>
        <w:t xml:space="preserve"> сжиженного газа в 2 - 2,5 раза больше среднего диаметра площади горения. При горении продукта под слоем щебня высота пламени не зависит от площади горения и не превышает 0,5 - 0,7 м.</w:t>
      </w:r>
    </w:p>
    <w:p w:rsidR="008923D5" w:rsidRDefault="008923D5" w:rsidP="008923D5">
      <w:r>
        <w:t xml:space="preserve">Зная расход истекающего </w:t>
      </w:r>
      <w:proofErr w:type="spellStart"/>
      <w:r>
        <w:t>негорящего</w:t>
      </w:r>
      <w:proofErr w:type="spellEnd"/>
      <w:r>
        <w:t xml:space="preserve"> газа, РТП может также ориентировочно оценить размеры зоны загазованности по данным, представленным в табл. 3.5 [7].</w:t>
      </w:r>
    </w:p>
    <w:p w:rsidR="000563C8" w:rsidRDefault="000563C8" w:rsidP="008923D5">
      <w:pPr>
        <w:rPr>
          <w:i/>
          <w:iCs/>
        </w:rPr>
      </w:pPr>
    </w:p>
    <w:p w:rsidR="008923D5" w:rsidRDefault="008923D5">
      <w:pPr>
        <w:jc w:val="right"/>
        <w:rPr>
          <w:i/>
          <w:iCs/>
        </w:rPr>
        <w:sectPr w:rsidR="008923D5">
          <w:pgSz w:w="11909" w:h="16834" w:code="9"/>
          <w:pgMar w:top="1440" w:right="1797" w:bottom="1440" w:left="1797" w:header="720" w:footer="720" w:gutter="0"/>
          <w:cols w:space="60"/>
          <w:noEndnote/>
        </w:sectPr>
      </w:pPr>
    </w:p>
    <w:p w:rsidR="000563C8" w:rsidRDefault="000563C8">
      <w:pPr>
        <w:jc w:val="right"/>
        <w:rPr>
          <w:i/>
          <w:iCs/>
        </w:rPr>
      </w:pPr>
      <w:r>
        <w:rPr>
          <w:i/>
          <w:iCs/>
        </w:rPr>
        <w:lastRenderedPageBreak/>
        <w:t>Таблица 3.1</w:t>
      </w:r>
    </w:p>
    <w:p w:rsidR="000563C8" w:rsidRDefault="000563C8">
      <w:pPr>
        <w:rPr>
          <w:i/>
          <w:iCs/>
        </w:rPr>
      </w:pPr>
    </w:p>
    <w:p w:rsidR="000563C8" w:rsidRDefault="000563C8">
      <w:pPr>
        <w:jc w:val="center"/>
        <w:rPr>
          <w:b/>
        </w:rPr>
      </w:pPr>
      <w:r>
        <w:rPr>
          <w:b/>
        </w:rPr>
        <w:t>Эффективные вещества для тушения пожаров СУГ</w:t>
      </w:r>
    </w:p>
    <w:p w:rsidR="000563C8" w:rsidRDefault="000563C8"/>
    <w:tbl>
      <w:tblPr>
        <w:tblW w:w="5010" w:type="pct"/>
        <w:tblCellMar>
          <w:left w:w="28" w:type="dxa"/>
          <w:right w:w="28" w:type="dxa"/>
        </w:tblCellMar>
        <w:tblLook w:val="0000" w:firstRow="0" w:lastRow="0" w:firstColumn="0" w:lastColumn="0" w:noHBand="0" w:noVBand="0"/>
      </w:tblPr>
      <w:tblGrid>
        <w:gridCol w:w="1809"/>
        <w:gridCol w:w="2173"/>
        <w:gridCol w:w="2160"/>
        <w:gridCol w:w="1491"/>
        <w:gridCol w:w="1086"/>
        <w:gridCol w:w="1195"/>
        <w:gridCol w:w="1442"/>
        <w:gridCol w:w="29"/>
        <w:gridCol w:w="1201"/>
        <w:gridCol w:w="983"/>
        <w:gridCol w:w="1082"/>
      </w:tblGrid>
      <w:tr w:rsidR="000563C8">
        <w:trPr>
          <w:cantSplit/>
          <w:trHeight w:val="20"/>
        </w:trPr>
        <w:tc>
          <w:tcPr>
            <w:tcW w:w="1872" w:type="dxa"/>
            <w:vMerge w:val="restart"/>
            <w:tcBorders>
              <w:top w:val="single" w:sz="6" w:space="0" w:color="auto"/>
              <w:left w:val="single" w:sz="6" w:space="0" w:color="auto"/>
              <w:bottom w:val="nil"/>
              <w:right w:val="single" w:sz="6" w:space="0" w:color="auto"/>
            </w:tcBorders>
          </w:tcPr>
          <w:p w:rsidR="000563C8" w:rsidRDefault="000563C8">
            <w:pPr>
              <w:ind w:firstLine="0"/>
              <w:jc w:val="center"/>
            </w:pPr>
            <w:r>
              <w:t>Тип пожара</w:t>
            </w:r>
          </w:p>
        </w:tc>
        <w:tc>
          <w:tcPr>
            <w:tcW w:w="1418" w:type="dxa"/>
            <w:vMerge w:val="restart"/>
            <w:tcBorders>
              <w:top w:val="single" w:sz="6" w:space="0" w:color="auto"/>
              <w:left w:val="single" w:sz="6" w:space="0" w:color="auto"/>
              <w:bottom w:val="nil"/>
              <w:right w:val="single" w:sz="6" w:space="0" w:color="auto"/>
            </w:tcBorders>
          </w:tcPr>
          <w:p w:rsidR="000563C8" w:rsidRDefault="000563C8">
            <w:pPr>
              <w:ind w:firstLine="0"/>
              <w:jc w:val="center"/>
            </w:pPr>
            <w:r>
              <w:t>Огнетушащие вещества</w:t>
            </w:r>
          </w:p>
        </w:tc>
        <w:tc>
          <w:tcPr>
            <w:tcW w:w="2421" w:type="dxa"/>
            <w:vMerge w:val="restart"/>
            <w:tcBorders>
              <w:top w:val="single" w:sz="6" w:space="0" w:color="auto"/>
              <w:left w:val="single" w:sz="6" w:space="0" w:color="auto"/>
              <w:bottom w:val="nil"/>
              <w:right w:val="single" w:sz="6" w:space="0" w:color="auto"/>
            </w:tcBorders>
          </w:tcPr>
          <w:p w:rsidR="000563C8" w:rsidRDefault="000563C8">
            <w:pPr>
              <w:ind w:firstLine="0"/>
              <w:jc w:val="center"/>
            </w:pPr>
            <w:r>
              <w:t>Приемы подачи</w:t>
            </w:r>
          </w:p>
        </w:tc>
        <w:tc>
          <w:tcPr>
            <w:tcW w:w="6744" w:type="dxa"/>
            <w:gridSpan w:val="6"/>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t>Рекомендуемые технические средства для подачи огнетушащих веществ</w:t>
            </w:r>
          </w:p>
        </w:tc>
        <w:tc>
          <w:tcPr>
            <w:tcW w:w="2196" w:type="dxa"/>
            <w:gridSpan w:val="2"/>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t xml:space="preserve">Предельный расход и площадь пролива, </w:t>
            </w:r>
            <w:proofErr w:type="gramStart"/>
            <w:r>
              <w:t>которые</w:t>
            </w:r>
            <w:proofErr w:type="gramEnd"/>
            <w:r>
              <w:t xml:space="preserve"> могут быть потушены техническим средством</w:t>
            </w:r>
          </w:p>
        </w:tc>
      </w:tr>
      <w:tr w:rsidR="000563C8">
        <w:trPr>
          <w:cantSplit/>
          <w:trHeight w:val="20"/>
        </w:trPr>
        <w:tc>
          <w:tcPr>
            <w:tcW w:w="1872" w:type="dxa"/>
            <w:vMerge/>
            <w:tcBorders>
              <w:top w:val="nil"/>
              <w:left w:val="single" w:sz="6" w:space="0" w:color="auto"/>
              <w:bottom w:val="single" w:sz="6" w:space="0" w:color="auto"/>
              <w:right w:val="single" w:sz="6" w:space="0" w:color="auto"/>
            </w:tcBorders>
          </w:tcPr>
          <w:p w:rsidR="000563C8" w:rsidRDefault="000563C8">
            <w:pPr>
              <w:ind w:firstLine="0"/>
              <w:jc w:val="center"/>
            </w:pPr>
          </w:p>
        </w:tc>
        <w:tc>
          <w:tcPr>
            <w:tcW w:w="1418" w:type="dxa"/>
            <w:vMerge/>
            <w:tcBorders>
              <w:top w:val="nil"/>
              <w:left w:val="single" w:sz="6" w:space="0" w:color="auto"/>
              <w:bottom w:val="single" w:sz="6" w:space="0" w:color="auto"/>
              <w:right w:val="single" w:sz="6" w:space="0" w:color="auto"/>
            </w:tcBorders>
          </w:tcPr>
          <w:p w:rsidR="000563C8" w:rsidRDefault="000563C8">
            <w:pPr>
              <w:ind w:firstLine="0"/>
              <w:jc w:val="center"/>
            </w:pPr>
          </w:p>
        </w:tc>
        <w:tc>
          <w:tcPr>
            <w:tcW w:w="2421" w:type="dxa"/>
            <w:vMerge/>
            <w:tcBorders>
              <w:top w:val="nil"/>
              <w:left w:val="single" w:sz="6" w:space="0" w:color="auto"/>
              <w:bottom w:val="single" w:sz="6" w:space="0" w:color="auto"/>
              <w:right w:val="single" w:sz="6" w:space="0" w:color="auto"/>
            </w:tcBorders>
          </w:tcPr>
          <w:p w:rsidR="000563C8" w:rsidRDefault="000563C8">
            <w:pPr>
              <w:ind w:firstLine="0"/>
              <w:jc w:val="center"/>
            </w:pPr>
          </w:p>
        </w:tc>
        <w:tc>
          <w:tcPr>
            <w:tcW w:w="1547"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t>Огнетушители</w:t>
            </w:r>
          </w:p>
        </w:tc>
        <w:tc>
          <w:tcPr>
            <w:tcW w:w="1174"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t>Ручные стволы</w:t>
            </w:r>
          </w:p>
        </w:tc>
        <w:tc>
          <w:tcPr>
            <w:tcW w:w="1255"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t>Лафетные стволы</w:t>
            </w:r>
          </w:p>
        </w:tc>
        <w:tc>
          <w:tcPr>
            <w:tcW w:w="1543" w:type="dxa"/>
            <w:gridSpan w:val="2"/>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t>Насадки, распылители, генераторы</w:t>
            </w:r>
          </w:p>
        </w:tc>
        <w:tc>
          <w:tcPr>
            <w:tcW w:w="1225"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t>Автомобили</w:t>
            </w:r>
          </w:p>
        </w:tc>
        <w:tc>
          <w:tcPr>
            <w:tcW w:w="1087"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t xml:space="preserve">Расход газа, </w:t>
            </w:r>
            <w:proofErr w:type="gramStart"/>
            <w:r>
              <w:t>кг</w:t>
            </w:r>
            <w:proofErr w:type="gramEnd"/>
            <w:r>
              <w:rPr>
                <w:lang w:val="en-US"/>
              </w:rPr>
              <w:t>·</w:t>
            </w:r>
            <w:r>
              <w:t>с</w:t>
            </w:r>
            <w:r>
              <w:rPr>
                <w:vertAlign w:val="superscript"/>
              </w:rPr>
              <w:t>-1</w:t>
            </w:r>
          </w:p>
        </w:tc>
        <w:tc>
          <w:tcPr>
            <w:tcW w:w="1109"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t>Площадь пролива</w:t>
            </w:r>
            <w:proofErr w:type="gramStart"/>
            <w:r>
              <w:t>,м</w:t>
            </w:r>
            <w:proofErr w:type="gramEnd"/>
            <w:r>
              <w:rPr>
                <w:vertAlign w:val="superscript"/>
              </w:rPr>
              <w:t>2</w:t>
            </w:r>
          </w:p>
        </w:tc>
      </w:tr>
      <w:tr w:rsidR="000563C8">
        <w:trPr>
          <w:cantSplit/>
          <w:trHeight w:val="20"/>
        </w:trPr>
        <w:tc>
          <w:tcPr>
            <w:tcW w:w="1872" w:type="dxa"/>
            <w:vMerge w:val="restart"/>
            <w:tcBorders>
              <w:top w:val="single" w:sz="6" w:space="0" w:color="auto"/>
              <w:left w:val="single" w:sz="6" w:space="0" w:color="auto"/>
              <w:bottom w:val="nil"/>
              <w:right w:val="single" w:sz="6" w:space="0" w:color="auto"/>
            </w:tcBorders>
          </w:tcPr>
          <w:p w:rsidR="000563C8" w:rsidRDefault="000563C8">
            <w:pPr>
              <w:ind w:firstLine="0"/>
            </w:pPr>
            <w:r>
              <w:t>Факельное горение осесимметричных струй</w:t>
            </w:r>
          </w:p>
        </w:tc>
        <w:tc>
          <w:tcPr>
            <w:tcW w:w="1418" w:type="dxa"/>
            <w:tcBorders>
              <w:top w:val="single" w:sz="6" w:space="0" w:color="auto"/>
              <w:left w:val="single" w:sz="6" w:space="0" w:color="auto"/>
              <w:bottom w:val="single" w:sz="6" w:space="0" w:color="auto"/>
              <w:right w:val="single" w:sz="6" w:space="0" w:color="auto"/>
            </w:tcBorders>
          </w:tcPr>
          <w:p w:rsidR="000563C8" w:rsidRDefault="000563C8">
            <w:pPr>
              <w:ind w:firstLine="0"/>
            </w:pPr>
            <w:r>
              <w:t>Распыленные струи воды</w:t>
            </w:r>
          </w:p>
        </w:tc>
        <w:tc>
          <w:tcPr>
            <w:tcW w:w="2421" w:type="dxa"/>
            <w:tcBorders>
              <w:top w:val="single" w:sz="6" w:space="0" w:color="auto"/>
              <w:left w:val="single" w:sz="6" w:space="0" w:color="auto"/>
              <w:bottom w:val="single" w:sz="6" w:space="0" w:color="auto"/>
              <w:right w:val="single" w:sz="6" w:space="0" w:color="auto"/>
            </w:tcBorders>
          </w:tcPr>
          <w:p w:rsidR="000563C8" w:rsidRDefault="000563C8">
            <w:pPr>
              <w:ind w:firstLine="0"/>
            </w:pPr>
            <w:r>
              <w:t>Орошение факела пламени эффективной частью струи (0,5-0,75 длины струи) для локализации горения</w:t>
            </w:r>
          </w:p>
        </w:tc>
        <w:tc>
          <w:tcPr>
            <w:tcW w:w="1547"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p>
        </w:tc>
        <w:tc>
          <w:tcPr>
            <w:tcW w:w="1174"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rPr>
                <w:lang w:val="en-US"/>
              </w:rPr>
            </w:pPr>
            <w:r>
              <w:t>РСП-50</w:t>
            </w:r>
          </w:p>
          <w:p w:rsidR="000563C8" w:rsidRDefault="000563C8">
            <w:pPr>
              <w:ind w:firstLine="0"/>
              <w:jc w:val="center"/>
              <w:rPr>
                <w:lang w:val="en-US"/>
              </w:rPr>
            </w:pPr>
            <w:r>
              <w:t>РСП-70</w:t>
            </w:r>
          </w:p>
          <w:p w:rsidR="000563C8" w:rsidRDefault="000563C8">
            <w:pPr>
              <w:ind w:firstLine="0"/>
              <w:jc w:val="center"/>
              <w:rPr>
                <w:lang w:val="en-US"/>
              </w:rPr>
            </w:pPr>
            <w:r>
              <w:t>РСК-50</w:t>
            </w:r>
          </w:p>
          <w:p w:rsidR="000563C8" w:rsidRDefault="000563C8">
            <w:pPr>
              <w:ind w:firstLine="0"/>
              <w:jc w:val="center"/>
            </w:pPr>
            <w:r>
              <w:t>РСКЗ-70</w:t>
            </w:r>
          </w:p>
        </w:tc>
        <w:tc>
          <w:tcPr>
            <w:tcW w:w="1255"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p>
        </w:tc>
        <w:tc>
          <w:tcPr>
            <w:tcW w:w="1543" w:type="dxa"/>
            <w:gridSpan w:val="2"/>
            <w:tcBorders>
              <w:top w:val="single" w:sz="6" w:space="0" w:color="auto"/>
              <w:left w:val="single" w:sz="6" w:space="0" w:color="auto"/>
              <w:bottom w:val="single" w:sz="6" w:space="0" w:color="auto"/>
              <w:right w:val="single" w:sz="6" w:space="0" w:color="auto"/>
            </w:tcBorders>
          </w:tcPr>
          <w:p w:rsidR="000563C8" w:rsidRDefault="000563C8">
            <w:pPr>
              <w:ind w:firstLine="0"/>
              <w:jc w:val="center"/>
              <w:rPr>
                <w:lang w:val="en-US"/>
              </w:rPr>
            </w:pPr>
            <w:r>
              <w:t>Распылители:</w:t>
            </w:r>
          </w:p>
          <w:p w:rsidR="000563C8" w:rsidRDefault="000563C8">
            <w:pPr>
              <w:ind w:firstLine="0"/>
              <w:jc w:val="center"/>
              <w:rPr>
                <w:lang w:val="en-US"/>
              </w:rPr>
            </w:pPr>
            <w:r>
              <w:t>НРТ-5</w:t>
            </w:r>
          </w:p>
          <w:p w:rsidR="000563C8" w:rsidRDefault="000563C8">
            <w:pPr>
              <w:ind w:firstLine="0"/>
              <w:jc w:val="center"/>
              <w:rPr>
                <w:lang w:val="en-US"/>
              </w:rPr>
            </w:pPr>
            <w:r>
              <w:t>НРТ-10</w:t>
            </w:r>
          </w:p>
          <w:p w:rsidR="000563C8" w:rsidRDefault="000563C8">
            <w:pPr>
              <w:ind w:firstLine="0"/>
              <w:jc w:val="center"/>
            </w:pPr>
            <w:r>
              <w:t>НРТ-20</w:t>
            </w:r>
          </w:p>
        </w:tc>
        <w:tc>
          <w:tcPr>
            <w:tcW w:w="1225"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p>
        </w:tc>
        <w:tc>
          <w:tcPr>
            <w:tcW w:w="1087"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2</w:t>
            </w:r>
          </w:p>
        </w:tc>
        <w:tc>
          <w:tcPr>
            <w:tcW w:w="1109"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p>
        </w:tc>
      </w:tr>
      <w:tr w:rsidR="000563C8">
        <w:trPr>
          <w:cantSplit/>
          <w:trHeight w:val="20"/>
        </w:trPr>
        <w:tc>
          <w:tcPr>
            <w:tcW w:w="1872" w:type="dxa"/>
            <w:vMerge/>
            <w:tcBorders>
              <w:top w:val="nil"/>
              <w:left w:val="single" w:sz="6" w:space="0" w:color="auto"/>
              <w:bottom w:val="nil"/>
              <w:right w:val="single" w:sz="6" w:space="0" w:color="auto"/>
            </w:tcBorders>
          </w:tcPr>
          <w:p w:rsidR="000563C8" w:rsidRDefault="000563C8">
            <w:pPr>
              <w:ind w:firstLine="0"/>
            </w:pPr>
          </w:p>
        </w:tc>
        <w:tc>
          <w:tcPr>
            <w:tcW w:w="1418" w:type="dxa"/>
            <w:tcBorders>
              <w:top w:val="single" w:sz="6" w:space="0" w:color="auto"/>
              <w:left w:val="single" w:sz="6" w:space="0" w:color="auto"/>
              <w:bottom w:val="single" w:sz="6" w:space="0" w:color="auto"/>
              <w:right w:val="single" w:sz="6" w:space="0" w:color="auto"/>
            </w:tcBorders>
          </w:tcPr>
          <w:p w:rsidR="000563C8" w:rsidRDefault="000563C8">
            <w:pPr>
              <w:ind w:firstLine="0"/>
            </w:pPr>
            <w:r>
              <w:t>Водяной пар</w:t>
            </w:r>
          </w:p>
        </w:tc>
        <w:tc>
          <w:tcPr>
            <w:tcW w:w="2421" w:type="dxa"/>
            <w:tcBorders>
              <w:top w:val="single" w:sz="6" w:space="0" w:color="auto"/>
              <w:left w:val="single" w:sz="6" w:space="0" w:color="auto"/>
              <w:bottom w:val="single" w:sz="6" w:space="0" w:color="auto"/>
              <w:right w:val="single" w:sz="6" w:space="0" w:color="auto"/>
            </w:tcBorders>
          </w:tcPr>
          <w:p w:rsidR="000563C8" w:rsidRDefault="000563C8">
            <w:pPr>
              <w:ind w:firstLine="0"/>
            </w:pPr>
            <w:r>
              <w:t>В основание факела компактной струи. Струи пара должны охватывать всю окружность факела</w:t>
            </w:r>
          </w:p>
        </w:tc>
        <w:tc>
          <w:tcPr>
            <w:tcW w:w="6744" w:type="dxa"/>
            <w:gridSpan w:val="6"/>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t>Стационарные установки</w:t>
            </w:r>
          </w:p>
        </w:tc>
        <w:tc>
          <w:tcPr>
            <w:tcW w:w="1087"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p>
        </w:tc>
        <w:tc>
          <w:tcPr>
            <w:tcW w:w="1109"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p>
        </w:tc>
      </w:tr>
      <w:tr w:rsidR="000563C8">
        <w:trPr>
          <w:cantSplit/>
          <w:trHeight w:val="20"/>
        </w:trPr>
        <w:tc>
          <w:tcPr>
            <w:tcW w:w="1872" w:type="dxa"/>
            <w:vMerge/>
            <w:tcBorders>
              <w:top w:val="nil"/>
              <w:left w:val="single" w:sz="6" w:space="0" w:color="auto"/>
              <w:bottom w:val="nil"/>
              <w:right w:val="single" w:sz="6" w:space="0" w:color="auto"/>
            </w:tcBorders>
          </w:tcPr>
          <w:p w:rsidR="000563C8" w:rsidRDefault="000563C8">
            <w:pPr>
              <w:ind w:firstLine="0"/>
            </w:pPr>
          </w:p>
        </w:tc>
        <w:tc>
          <w:tcPr>
            <w:tcW w:w="1418" w:type="dxa"/>
            <w:tcBorders>
              <w:top w:val="single" w:sz="6" w:space="0" w:color="auto"/>
              <w:left w:val="single" w:sz="6" w:space="0" w:color="auto"/>
              <w:bottom w:val="single" w:sz="6" w:space="0" w:color="auto"/>
              <w:right w:val="single" w:sz="6" w:space="0" w:color="auto"/>
            </w:tcBorders>
          </w:tcPr>
          <w:p w:rsidR="000563C8" w:rsidRDefault="000563C8">
            <w:pPr>
              <w:ind w:firstLine="0"/>
            </w:pPr>
            <w:r>
              <w:t>Хладоны</w:t>
            </w:r>
          </w:p>
        </w:tc>
        <w:tc>
          <w:tcPr>
            <w:tcW w:w="2421" w:type="dxa"/>
            <w:tcBorders>
              <w:top w:val="single" w:sz="6" w:space="0" w:color="auto"/>
              <w:left w:val="single" w:sz="6" w:space="0" w:color="auto"/>
              <w:bottom w:val="single" w:sz="6" w:space="0" w:color="auto"/>
              <w:right w:val="single" w:sz="6" w:space="0" w:color="auto"/>
            </w:tcBorders>
          </w:tcPr>
          <w:p w:rsidR="000563C8" w:rsidRDefault="000563C8">
            <w:pPr>
              <w:ind w:firstLine="0"/>
            </w:pPr>
            <w:r>
              <w:t>Подача на основани</w:t>
            </w:r>
            <w:proofErr w:type="gramStart"/>
            <w:r>
              <w:t>е</w:t>
            </w:r>
            <w:proofErr w:type="gramEnd"/>
            <w:r>
              <w:t xml:space="preserve"> пламени и перемещение по оси истечения</w:t>
            </w:r>
          </w:p>
        </w:tc>
        <w:tc>
          <w:tcPr>
            <w:tcW w:w="6744" w:type="dxa"/>
            <w:gridSpan w:val="6"/>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t>Стационарные установки, передвижная установка СЖБ-50</w:t>
            </w:r>
          </w:p>
        </w:tc>
        <w:tc>
          <w:tcPr>
            <w:tcW w:w="1087"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p>
        </w:tc>
        <w:tc>
          <w:tcPr>
            <w:tcW w:w="1109"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p>
        </w:tc>
      </w:tr>
      <w:tr w:rsidR="000563C8">
        <w:trPr>
          <w:cantSplit/>
          <w:trHeight w:val="20"/>
        </w:trPr>
        <w:tc>
          <w:tcPr>
            <w:tcW w:w="1872" w:type="dxa"/>
            <w:vMerge/>
            <w:tcBorders>
              <w:top w:val="nil"/>
              <w:left w:val="single" w:sz="6" w:space="0" w:color="auto"/>
              <w:bottom w:val="single" w:sz="6" w:space="0" w:color="auto"/>
              <w:right w:val="single" w:sz="6" w:space="0" w:color="auto"/>
            </w:tcBorders>
          </w:tcPr>
          <w:p w:rsidR="000563C8" w:rsidRDefault="000563C8">
            <w:pPr>
              <w:ind w:firstLine="0"/>
            </w:pPr>
          </w:p>
        </w:tc>
        <w:tc>
          <w:tcPr>
            <w:tcW w:w="1418" w:type="dxa"/>
            <w:tcBorders>
              <w:top w:val="single" w:sz="6" w:space="0" w:color="auto"/>
              <w:left w:val="single" w:sz="6" w:space="0" w:color="auto"/>
              <w:bottom w:val="single" w:sz="6" w:space="0" w:color="auto"/>
              <w:right w:val="single" w:sz="6" w:space="0" w:color="auto"/>
            </w:tcBorders>
          </w:tcPr>
          <w:p w:rsidR="000563C8" w:rsidRDefault="000563C8">
            <w:pPr>
              <w:ind w:firstLine="0"/>
            </w:pPr>
            <w:r>
              <w:t>Порошковые составы</w:t>
            </w:r>
          </w:p>
        </w:tc>
        <w:tc>
          <w:tcPr>
            <w:tcW w:w="2421" w:type="dxa"/>
            <w:tcBorders>
              <w:top w:val="single" w:sz="6" w:space="0" w:color="auto"/>
              <w:left w:val="single" w:sz="6" w:space="0" w:color="auto"/>
              <w:bottom w:val="single" w:sz="6" w:space="0" w:color="auto"/>
              <w:right w:val="single" w:sz="6" w:space="0" w:color="auto"/>
            </w:tcBorders>
          </w:tcPr>
          <w:p w:rsidR="000563C8" w:rsidRDefault="000563C8">
            <w:pPr>
              <w:ind w:firstLine="0"/>
            </w:pPr>
            <w:r>
              <w:t>Подается на отверстие и перемешается по направлению факела до полного его отрыва</w:t>
            </w:r>
          </w:p>
        </w:tc>
        <w:tc>
          <w:tcPr>
            <w:tcW w:w="1547"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t>ОП-10</w:t>
            </w:r>
          </w:p>
          <w:p w:rsidR="000563C8" w:rsidRDefault="000563C8">
            <w:pPr>
              <w:ind w:firstLine="0"/>
              <w:jc w:val="center"/>
            </w:pPr>
            <w:r>
              <w:t>ОП-100</w:t>
            </w:r>
          </w:p>
        </w:tc>
        <w:tc>
          <w:tcPr>
            <w:tcW w:w="1174"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p>
        </w:tc>
        <w:tc>
          <w:tcPr>
            <w:tcW w:w="1255"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p>
        </w:tc>
        <w:tc>
          <w:tcPr>
            <w:tcW w:w="1507"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p>
        </w:tc>
        <w:tc>
          <w:tcPr>
            <w:tcW w:w="1261" w:type="dxa"/>
            <w:gridSpan w:val="2"/>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t>См. табл. 5.3</w:t>
            </w:r>
          </w:p>
        </w:tc>
        <w:tc>
          <w:tcPr>
            <w:tcW w:w="1087"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rPr>
                <w:rFonts w:cs="Arial"/>
              </w:rPr>
            </w:pPr>
            <w:r>
              <w:rPr>
                <w:rFonts w:cs="Arial"/>
              </w:rPr>
              <w:t>0,4</w:t>
            </w:r>
          </w:p>
          <w:p w:rsidR="000563C8" w:rsidRDefault="000563C8">
            <w:pPr>
              <w:ind w:firstLine="0"/>
              <w:jc w:val="center"/>
            </w:pPr>
            <w:r>
              <w:rPr>
                <w:rFonts w:cs="Arial"/>
              </w:rPr>
              <w:t>0,8-1,2</w:t>
            </w:r>
          </w:p>
        </w:tc>
        <w:tc>
          <w:tcPr>
            <w:tcW w:w="1109"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p>
        </w:tc>
      </w:tr>
      <w:tr w:rsidR="000563C8">
        <w:trPr>
          <w:cantSplit/>
          <w:trHeight w:val="20"/>
        </w:trPr>
        <w:tc>
          <w:tcPr>
            <w:tcW w:w="1872" w:type="dxa"/>
            <w:vMerge w:val="restart"/>
            <w:tcBorders>
              <w:top w:val="single" w:sz="6" w:space="0" w:color="auto"/>
              <w:left w:val="single" w:sz="6" w:space="0" w:color="auto"/>
              <w:right w:val="single" w:sz="6" w:space="0" w:color="auto"/>
            </w:tcBorders>
          </w:tcPr>
          <w:p w:rsidR="000563C8" w:rsidRDefault="000563C8">
            <w:pPr>
              <w:ind w:firstLine="0"/>
            </w:pPr>
            <w:r>
              <w:t>Факельное горение веерообразных струй</w:t>
            </w:r>
          </w:p>
        </w:tc>
        <w:tc>
          <w:tcPr>
            <w:tcW w:w="1418" w:type="dxa"/>
            <w:tcBorders>
              <w:top w:val="single" w:sz="6" w:space="0" w:color="auto"/>
              <w:left w:val="single" w:sz="6" w:space="0" w:color="auto"/>
              <w:bottom w:val="single" w:sz="6" w:space="0" w:color="auto"/>
              <w:right w:val="single" w:sz="6" w:space="0" w:color="auto"/>
            </w:tcBorders>
          </w:tcPr>
          <w:p w:rsidR="000563C8" w:rsidRDefault="000563C8">
            <w:pPr>
              <w:ind w:firstLine="0"/>
            </w:pPr>
            <w:r>
              <w:t>Распыленные струи воды</w:t>
            </w:r>
          </w:p>
        </w:tc>
        <w:tc>
          <w:tcPr>
            <w:tcW w:w="2421" w:type="dxa"/>
            <w:tcBorders>
              <w:top w:val="single" w:sz="6" w:space="0" w:color="auto"/>
              <w:left w:val="single" w:sz="6" w:space="0" w:color="auto"/>
              <w:bottom w:val="single" w:sz="6" w:space="0" w:color="auto"/>
              <w:right w:val="single" w:sz="6" w:space="0" w:color="auto"/>
            </w:tcBorders>
          </w:tcPr>
          <w:p w:rsidR="000563C8" w:rsidRDefault="000563C8">
            <w:pPr>
              <w:ind w:firstLine="0"/>
            </w:pPr>
            <w:r>
              <w:t>Орошение факела пламени эффективной частью струи (0,5-0,75 длины струи) для локализации горения</w:t>
            </w:r>
          </w:p>
        </w:tc>
        <w:tc>
          <w:tcPr>
            <w:tcW w:w="1547"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p>
        </w:tc>
        <w:tc>
          <w:tcPr>
            <w:tcW w:w="1174"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t>РСП-50</w:t>
            </w:r>
          </w:p>
          <w:p w:rsidR="000563C8" w:rsidRDefault="000563C8">
            <w:pPr>
              <w:ind w:firstLine="0"/>
              <w:jc w:val="center"/>
            </w:pPr>
            <w:r>
              <w:t>РСП-70</w:t>
            </w:r>
          </w:p>
          <w:p w:rsidR="000563C8" w:rsidRDefault="000563C8">
            <w:pPr>
              <w:ind w:firstLine="0"/>
              <w:jc w:val="center"/>
            </w:pPr>
            <w:r>
              <w:t>РСК-50</w:t>
            </w:r>
          </w:p>
          <w:p w:rsidR="000563C8" w:rsidRDefault="000563C8">
            <w:pPr>
              <w:ind w:firstLine="0"/>
              <w:jc w:val="center"/>
            </w:pPr>
            <w:r>
              <w:t>РСКЗ-70</w:t>
            </w:r>
          </w:p>
        </w:tc>
        <w:tc>
          <w:tcPr>
            <w:tcW w:w="1255"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p>
        </w:tc>
        <w:tc>
          <w:tcPr>
            <w:tcW w:w="1507"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t>Распылители:</w:t>
            </w:r>
          </w:p>
          <w:p w:rsidR="000563C8" w:rsidRDefault="000563C8">
            <w:pPr>
              <w:ind w:firstLine="0"/>
              <w:jc w:val="center"/>
            </w:pPr>
            <w:r>
              <w:t>НРТ-5</w:t>
            </w:r>
          </w:p>
          <w:p w:rsidR="000563C8" w:rsidRDefault="000563C8">
            <w:pPr>
              <w:ind w:firstLine="0"/>
              <w:jc w:val="center"/>
            </w:pPr>
            <w:r>
              <w:t>НРТ-10</w:t>
            </w:r>
          </w:p>
          <w:p w:rsidR="000563C8" w:rsidRDefault="000563C8">
            <w:pPr>
              <w:ind w:firstLine="0"/>
              <w:jc w:val="center"/>
            </w:pPr>
            <w:r>
              <w:t>НРТ-20</w:t>
            </w:r>
          </w:p>
        </w:tc>
        <w:tc>
          <w:tcPr>
            <w:tcW w:w="1261" w:type="dxa"/>
            <w:gridSpan w:val="2"/>
            <w:tcBorders>
              <w:top w:val="single" w:sz="6" w:space="0" w:color="auto"/>
              <w:left w:val="single" w:sz="6" w:space="0" w:color="auto"/>
              <w:bottom w:val="single" w:sz="6" w:space="0" w:color="auto"/>
              <w:right w:val="single" w:sz="6" w:space="0" w:color="auto"/>
            </w:tcBorders>
          </w:tcPr>
          <w:p w:rsidR="000563C8" w:rsidRDefault="000563C8">
            <w:pPr>
              <w:ind w:firstLine="0"/>
              <w:jc w:val="center"/>
            </w:pPr>
          </w:p>
        </w:tc>
        <w:tc>
          <w:tcPr>
            <w:tcW w:w="1087"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2</w:t>
            </w:r>
          </w:p>
        </w:tc>
        <w:tc>
          <w:tcPr>
            <w:tcW w:w="1109"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p>
        </w:tc>
      </w:tr>
      <w:tr w:rsidR="000563C8">
        <w:trPr>
          <w:cantSplit/>
          <w:trHeight w:val="20"/>
        </w:trPr>
        <w:tc>
          <w:tcPr>
            <w:tcW w:w="1872" w:type="dxa"/>
            <w:vMerge/>
            <w:tcBorders>
              <w:left w:val="single" w:sz="6" w:space="0" w:color="auto"/>
              <w:right w:val="single" w:sz="6" w:space="0" w:color="auto"/>
            </w:tcBorders>
          </w:tcPr>
          <w:p w:rsidR="000563C8" w:rsidRDefault="000563C8">
            <w:pPr>
              <w:ind w:firstLine="0"/>
            </w:pPr>
          </w:p>
        </w:tc>
        <w:tc>
          <w:tcPr>
            <w:tcW w:w="1418" w:type="dxa"/>
            <w:tcBorders>
              <w:top w:val="single" w:sz="6" w:space="0" w:color="auto"/>
              <w:left w:val="single" w:sz="6" w:space="0" w:color="auto"/>
              <w:bottom w:val="single" w:sz="6" w:space="0" w:color="auto"/>
              <w:right w:val="single" w:sz="6" w:space="0" w:color="auto"/>
            </w:tcBorders>
          </w:tcPr>
          <w:p w:rsidR="000563C8" w:rsidRDefault="000563C8">
            <w:pPr>
              <w:ind w:firstLine="0"/>
            </w:pPr>
            <w:r>
              <w:t>Водяной пар</w:t>
            </w:r>
          </w:p>
        </w:tc>
        <w:tc>
          <w:tcPr>
            <w:tcW w:w="2421" w:type="dxa"/>
            <w:tcBorders>
              <w:top w:val="single" w:sz="6" w:space="0" w:color="auto"/>
              <w:left w:val="single" w:sz="6" w:space="0" w:color="auto"/>
              <w:bottom w:val="single" w:sz="6" w:space="0" w:color="auto"/>
              <w:right w:val="single" w:sz="6" w:space="0" w:color="auto"/>
            </w:tcBorders>
          </w:tcPr>
          <w:p w:rsidR="000563C8" w:rsidRDefault="000563C8">
            <w:pPr>
              <w:ind w:firstLine="0"/>
            </w:pPr>
            <w:r>
              <w:t>В место истечения веерной струи</w:t>
            </w:r>
          </w:p>
        </w:tc>
        <w:tc>
          <w:tcPr>
            <w:tcW w:w="6744" w:type="dxa"/>
            <w:gridSpan w:val="6"/>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t>Стационарные установки</w:t>
            </w:r>
          </w:p>
        </w:tc>
        <w:tc>
          <w:tcPr>
            <w:tcW w:w="1087"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p>
        </w:tc>
        <w:tc>
          <w:tcPr>
            <w:tcW w:w="1109"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p>
        </w:tc>
      </w:tr>
      <w:tr w:rsidR="000563C8">
        <w:trPr>
          <w:cantSplit/>
          <w:trHeight w:val="20"/>
        </w:trPr>
        <w:tc>
          <w:tcPr>
            <w:tcW w:w="1872" w:type="dxa"/>
            <w:vMerge/>
            <w:tcBorders>
              <w:left w:val="single" w:sz="6" w:space="0" w:color="auto"/>
              <w:right w:val="single" w:sz="6" w:space="0" w:color="auto"/>
            </w:tcBorders>
          </w:tcPr>
          <w:p w:rsidR="000563C8" w:rsidRDefault="000563C8">
            <w:pPr>
              <w:ind w:firstLine="0"/>
            </w:pPr>
          </w:p>
        </w:tc>
        <w:tc>
          <w:tcPr>
            <w:tcW w:w="1418" w:type="dxa"/>
            <w:tcBorders>
              <w:top w:val="single" w:sz="6" w:space="0" w:color="auto"/>
              <w:left w:val="single" w:sz="6" w:space="0" w:color="auto"/>
              <w:bottom w:val="nil"/>
              <w:right w:val="single" w:sz="6" w:space="0" w:color="auto"/>
            </w:tcBorders>
          </w:tcPr>
          <w:p w:rsidR="000563C8" w:rsidRDefault="000563C8">
            <w:pPr>
              <w:ind w:firstLine="0"/>
            </w:pPr>
            <w:r>
              <w:t>Хладоны</w:t>
            </w:r>
          </w:p>
        </w:tc>
        <w:tc>
          <w:tcPr>
            <w:tcW w:w="2421" w:type="dxa"/>
            <w:tcBorders>
              <w:top w:val="single" w:sz="6" w:space="0" w:color="auto"/>
              <w:left w:val="single" w:sz="6" w:space="0" w:color="auto"/>
              <w:bottom w:val="nil"/>
              <w:right w:val="single" w:sz="6" w:space="0" w:color="auto"/>
            </w:tcBorders>
          </w:tcPr>
          <w:p w:rsidR="000563C8" w:rsidRDefault="000563C8">
            <w:pPr>
              <w:ind w:firstLine="0"/>
            </w:pPr>
            <w:r>
              <w:t>В место истечения веерной струи</w:t>
            </w:r>
          </w:p>
        </w:tc>
        <w:tc>
          <w:tcPr>
            <w:tcW w:w="6744" w:type="dxa"/>
            <w:gridSpan w:val="6"/>
            <w:tcBorders>
              <w:top w:val="single" w:sz="6" w:space="0" w:color="auto"/>
              <w:left w:val="single" w:sz="6" w:space="0" w:color="auto"/>
              <w:bottom w:val="nil"/>
              <w:right w:val="single" w:sz="6" w:space="0" w:color="auto"/>
            </w:tcBorders>
          </w:tcPr>
          <w:p w:rsidR="000563C8" w:rsidRDefault="000563C8">
            <w:pPr>
              <w:ind w:firstLine="0"/>
              <w:jc w:val="center"/>
            </w:pPr>
            <w:r>
              <w:t>Стационарные установки, передвижная установка СЖБ-50</w:t>
            </w:r>
          </w:p>
        </w:tc>
        <w:tc>
          <w:tcPr>
            <w:tcW w:w="1087" w:type="dxa"/>
            <w:tcBorders>
              <w:top w:val="single" w:sz="6" w:space="0" w:color="auto"/>
              <w:left w:val="single" w:sz="6" w:space="0" w:color="auto"/>
              <w:bottom w:val="nil"/>
              <w:right w:val="single" w:sz="6" w:space="0" w:color="auto"/>
            </w:tcBorders>
          </w:tcPr>
          <w:p w:rsidR="000563C8" w:rsidRDefault="000563C8">
            <w:pPr>
              <w:ind w:firstLine="0"/>
              <w:jc w:val="center"/>
            </w:pPr>
          </w:p>
        </w:tc>
        <w:tc>
          <w:tcPr>
            <w:tcW w:w="1109" w:type="dxa"/>
            <w:tcBorders>
              <w:top w:val="single" w:sz="6" w:space="0" w:color="auto"/>
              <w:left w:val="single" w:sz="6" w:space="0" w:color="auto"/>
              <w:bottom w:val="nil"/>
              <w:right w:val="single" w:sz="6" w:space="0" w:color="auto"/>
            </w:tcBorders>
          </w:tcPr>
          <w:p w:rsidR="000563C8" w:rsidRDefault="000563C8">
            <w:pPr>
              <w:ind w:firstLine="0"/>
              <w:jc w:val="center"/>
            </w:pPr>
          </w:p>
        </w:tc>
      </w:tr>
      <w:tr w:rsidR="000563C8">
        <w:trPr>
          <w:cantSplit/>
          <w:trHeight w:val="20"/>
        </w:trPr>
        <w:tc>
          <w:tcPr>
            <w:tcW w:w="1872" w:type="dxa"/>
            <w:vMerge/>
            <w:tcBorders>
              <w:left w:val="single" w:sz="6" w:space="0" w:color="auto"/>
              <w:bottom w:val="single" w:sz="6" w:space="0" w:color="auto"/>
              <w:right w:val="single" w:sz="6" w:space="0" w:color="auto"/>
            </w:tcBorders>
          </w:tcPr>
          <w:p w:rsidR="000563C8" w:rsidRDefault="000563C8">
            <w:pPr>
              <w:ind w:firstLine="0"/>
            </w:pPr>
          </w:p>
        </w:tc>
        <w:tc>
          <w:tcPr>
            <w:tcW w:w="1418" w:type="dxa"/>
            <w:tcBorders>
              <w:top w:val="single" w:sz="6" w:space="0" w:color="auto"/>
              <w:left w:val="single" w:sz="6" w:space="0" w:color="auto"/>
              <w:bottom w:val="single" w:sz="6" w:space="0" w:color="auto"/>
              <w:right w:val="single" w:sz="6" w:space="0" w:color="auto"/>
            </w:tcBorders>
          </w:tcPr>
          <w:p w:rsidR="000563C8" w:rsidRDefault="000563C8">
            <w:pPr>
              <w:ind w:firstLine="0"/>
            </w:pPr>
            <w:r>
              <w:t>Порошковые составы</w:t>
            </w:r>
          </w:p>
        </w:tc>
        <w:tc>
          <w:tcPr>
            <w:tcW w:w="2421" w:type="dxa"/>
            <w:tcBorders>
              <w:top w:val="single" w:sz="6" w:space="0" w:color="auto"/>
              <w:left w:val="single" w:sz="6" w:space="0" w:color="auto"/>
              <w:bottom w:val="single" w:sz="6" w:space="0" w:color="auto"/>
              <w:right w:val="single" w:sz="6" w:space="0" w:color="auto"/>
            </w:tcBorders>
          </w:tcPr>
          <w:p w:rsidR="000563C8" w:rsidRDefault="000563C8">
            <w:pPr>
              <w:ind w:firstLine="0"/>
            </w:pPr>
            <w:r>
              <w:t>Подаются в основание истечения и перемещаются по направлению факела до его полного отрыва. Оптимальный угол в плане между порошковыми струями 50-60°</w:t>
            </w:r>
          </w:p>
        </w:tc>
        <w:tc>
          <w:tcPr>
            <w:tcW w:w="1547"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t>ОП-10</w:t>
            </w:r>
          </w:p>
          <w:p w:rsidR="000563C8" w:rsidRDefault="000563C8">
            <w:pPr>
              <w:ind w:firstLine="0"/>
              <w:jc w:val="center"/>
            </w:pPr>
            <w:r>
              <w:t>ОП-100</w:t>
            </w:r>
          </w:p>
        </w:tc>
        <w:tc>
          <w:tcPr>
            <w:tcW w:w="1174"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p>
        </w:tc>
        <w:tc>
          <w:tcPr>
            <w:tcW w:w="1255"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p>
        </w:tc>
        <w:tc>
          <w:tcPr>
            <w:tcW w:w="1507"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p>
        </w:tc>
        <w:tc>
          <w:tcPr>
            <w:tcW w:w="1261" w:type="dxa"/>
            <w:gridSpan w:val="2"/>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t>См. табл. 5.3</w:t>
            </w:r>
          </w:p>
        </w:tc>
        <w:tc>
          <w:tcPr>
            <w:tcW w:w="1087"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rPr>
                <w:rFonts w:cs="Arial"/>
              </w:rPr>
            </w:pPr>
            <w:r>
              <w:rPr>
                <w:rFonts w:cs="Arial"/>
              </w:rPr>
              <w:t>0,4</w:t>
            </w:r>
          </w:p>
          <w:p w:rsidR="000563C8" w:rsidRDefault="000563C8">
            <w:pPr>
              <w:ind w:firstLine="0"/>
              <w:jc w:val="center"/>
            </w:pPr>
            <w:r>
              <w:rPr>
                <w:rFonts w:cs="Arial"/>
              </w:rPr>
              <w:t>0,8-1,2</w:t>
            </w:r>
          </w:p>
        </w:tc>
        <w:tc>
          <w:tcPr>
            <w:tcW w:w="1109"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p>
        </w:tc>
      </w:tr>
      <w:tr w:rsidR="000563C8">
        <w:trPr>
          <w:cantSplit/>
          <w:trHeight w:val="20"/>
        </w:trPr>
        <w:tc>
          <w:tcPr>
            <w:tcW w:w="1872" w:type="dxa"/>
            <w:vMerge w:val="restart"/>
            <w:tcBorders>
              <w:top w:val="single" w:sz="6" w:space="0" w:color="auto"/>
              <w:left w:val="single" w:sz="6" w:space="0" w:color="auto"/>
              <w:bottom w:val="nil"/>
              <w:right w:val="single" w:sz="6" w:space="0" w:color="auto"/>
            </w:tcBorders>
          </w:tcPr>
          <w:p w:rsidR="000563C8" w:rsidRDefault="000563C8">
            <w:pPr>
              <w:ind w:firstLine="0"/>
            </w:pPr>
            <w:r>
              <w:t>Горение пролива</w:t>
            </w:r>
          </w:p>
        </w:tc>
        <w:tc>
          <w:tcPr>
            <w:tcW w:w="1418" w:type="dxa"/>
            <w:tcBorders>
              <w:top w:val="single" w:sz="6" w:space="0" w:color="auto"/>
              <w:left w:val="single" w:sz="6" w:space="0" w:color="auto"/>
              <w:bottom w:val="single" w:sz="6" w:space="0" w:color="auto"/>
              <w:right w:val="single" w:sz="6" w:space="0" w:color="auto"/>
            </w:tcBorders>
          </w:tcPr>
          <w:p w:rsidR="000563C8" w:rsidRDefault="000563C8">
            <w:pPr>
              <w:ind w:firstLine="0"/>
            </w:pPr>
            <w:r>
              <w:t>Распыленные струи воды*</w:t>
            </w:r>
          </w:p>
        </w:tc>
        <w:tc>
          <w:tcPr>
            <w:tcW w:w="2421" w:type="dxa"/>
            <w:tcBorders>
              <w:top w:val="single" w:sz="6" w:space="0" w:color="auto"/>
              <w:left w:val="single" w:sz="6" w:space="0" w:color="auto"/>
              <w:bottom w:val="single" w:sz="6" w:space="0" w:color="auto"/>
              <w:right w:val="single" w:sz="6" w:space="0" w:color="auto"/>
            </w:tcBorders>
          </w:tcPr>
          <w:p w:rsidR="000563C8" w:rsidRDefault="000563C8">
            <w:pPr>
              <w:ind w:firstLine="0"/>
            </w:pPr>
            <w:r>
              <w:t>Факелами распыленных струй воды должна перекрываться вся поверхность горения</w:t>
            </w:r>
          </w:p>
        </w:tc>
        <w:tc>
          <w:tcPr>
            <w:tcW w:w="1547"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p>
        </w:tc>
        <w:tc>
          <w:tcPr>
            <w:tcW w:w="1174"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p>
        </w:tc>
        <w:tc>
          <w:tcPr>
            <w:tcW w:w="1255"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p>
        </w:tc>
        <w:tc>
          <w:tcPr>
            <w:tcW w:w="1507"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t>Распылителя НРТ-5 НРТ-10 НРТ-20</w:t>
            </w:r>
          </w:p>
        </w:tc>
        <w:tc>
          <w:tcPr>
            <w:tcW w:w="1261" w:type="dxa"/>
            <w:gridSpan w:val="2"/>
            <w:tcBorders>
              <w:top w:val="single" w:sz="6" w:space="0" w:color="auto"/>
              <w:left w:val="single" w:sz="6" w:space="0" w:color="auto"/>
              <w:bottom w:val="single" w:sz="6" w:space="0" w:color="auto"/>
              <w:right w:val="single" w:sz="6" w:space="0" w:color="auto"/>
            </w:tcBorders>
          </w:tcPr>
          <w:p w:rsidR="000563C8" w:rsidRDefault="000563C8">
            <w:pPr>
              <w:ind w:firstLine="0"/>
              <w:jc w:val="center"/>
            </w:pPr>
          </w:p>
        </w:tc>
        <w:tc>
          <w:tcPr>
            <w:tcW w:w="1087"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p>
        </w:tc>
        <w:tc>
          <w:tcPr>
            <w:tcW w:w="1109"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p>
        </w:tc>
      </w:tr>
      <w:tr w:rsidR="000563C8">
        <w:trPr>
          <w:cantSplit/>
          <w:trHeight w:val="20"/>
        </w:trPr>
        <w:tc>
          <w:tcPr>
            <w:tcW w:w="1872" w:type="dxa"/>
            <w:vMerge/>
            <w:tcBorders>
              <w:top w:val="nil"/>
              <w:left w:val="single" w:sz="6" w:space="0" w:color="auto"/>
              <w:bottom w:val="nil"/>
              <w:right w:val="single" w:sz="6" w:space="0" w:color="auto"/>
            </w:tcBorders>
          </w:tcPr>
          <w:p w:rsidR="000563C8" w:rsidRDefault="000563C8">
            <w:pPr>
              <w:ind w:firstLine="0"/>
            </w:pPr>
          </w:p>
        </w:tc>
        <w:tc>
          <w:tcPr>
            <w:tcW w:w="1418" w:type="dxa"/>
            <w:tcBorders>
              <w:top w:val="single" w:sz="6" w:space="0" w:color="auto"/>
              <w:left w:val="single" w:sz="6" w:space="0" w:color="auto"/>
              <w:bottom w:val="single" w:sz="6" w:space="0" w:color="auto"/>
              <w:right w:val="single" w:sz="6" w:space="0" w:color="auto"/>
            </w:tcBorders>
          </w:tcPr>
          <w:p w:rsidR="000563C8" w:rsidRDefault="000563C8">
            <w:pPr>
              <w:ind w:firstLine="0"/>
            </w:pPr>
            <w:r>
              <w:t>Воздушно-механическая пена кратностью 70-300</w:t>
            </w:r>
          </w:p>
        </w:tc>
        <w:tc>
          <w:tcPr>
            <w:tcW w:w="2421" w:type="dxa"/>
            <w:tcBorders>
              <w:top w:val="single" w:sz="6" w:space="0" w:color="auto"/>
              <w:left w:val="single" w:sz="6" w:space="0" w:color="auto"/>
              <w:bottom w:val="single" w:sz="6" w:space="0" w:color="auto"/>
              <w:right w:val="single" w:sz="6" w:space="0" w:color="auto"/>
            </w:tcBorders>
          </w:tcPr>
          <w:p w:rsidR="000563C8" w:rsidRDefault="000563C8">
            <w:pPr>
              <w:ind w:firstLine="0"/>
            </w:pPr>
            <w:r>
              <w:t>Изоляция всей поверхности пролива</w:t>
            </w:r>
          </w:p>
        </w:tc>
        <w:tc>
          <w:tcPr>
            <w:tcW w:w="1547"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p>
        </w:tc>
        <w:tc>
          <w:tcPr>
            <w:tcW w:w="1174"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t xml:space="preserve">РСП-50 </w:t>
            </w:r>
          </w:p>
          <w:p w:rsidR="000563C8" w:rsidRDefault="000563C8">
            <w:pPr>
              <w:ind w:firstLine="0"/>
              <w:jc w:val="center"/>
            </w:pPr>
            <w:r>
              <w:t xml:space="preserve">РСП-70 </w:t>
            </w:r>
          </w:p>
          <w:p w:rsidR="000563C8" w:rsidRDefault="000563C8">
            <w:pPr>
              <w:ind w:firstLine="0"/>
              <w:jc w:val="center"/>
            </w:pPr>
            <w:r>
              <w:t xml:space="preserve">РСК-50 </w:t>
            </w:r>
          </w:p>
          <w:p w:rsidR="000563C8" w:rsidRDefault="000563C8">
            <w:pPr>
              <w:ind w:firstLine="0"/>
              <w:jc w:val="center"/>
            </w:pPr>
            <w:r>
              <w:t>РСКЗ-70</w:t>
            </w:r>
          </w:p>
        </w:tc>
        <w:tc>
          <w:tcPr>
            <w:tcW w:w="1255"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t xml:space="preserve">ПЛС-П20Б </w:t>
            </w:r>
          </w:p>
          <w:p w:rsidR="000563C8" w:rsidRDefault="000563C8">
            <w:pPr>
              <w:ind w:firstLine="0"/>
              <w:jc w:val="center"/>
            </w:pPr>
            <w:r>
              <w:t>СПЛК-С60</w:t>
            </w:r>
          </w:p>
        </w:tc>
        <w:tc>
          <w:tcPr>
            <w:tcW w:w="1507"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p>
        </w:tc>
        <w:tc>
          <w:tcPr>
            <w:tcW w:w="1261" w:type="dxa"/>
            <w:gridSpan w:val="2"/>
            <w:tcBorders>
              <w:top w:val="single" w:sz="6" w:space="0" w:color="auto"/>
              <w:left w:val="single" w:sz="6" w:space="0" w:color="auto"/>
              <w:bottom w:val="single" w:sz="6" w:space="0" w:color="auto"/>
              <w:right w:val="single" w:sz="6" w:space="0" w:color="auto"/>
            </w:tcBorders>
          </w:tcPr>
          <w:p w:rsidR="000563C8" w:rsidRDefault="000563C8">
            <w:pPr>
              <w:ind w:firstLine="0"/>
              <w:jc w:val="center"/>
            </w:pPr>
          </w:p>
        </w:tc>
        <w:tc>
          <w:tcPr>
            <w:tcW w:w="1087"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p>
        </w:tc>
        <w:tc>
          <w:tcPr>
            <w:tcW w:w="1109"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p>
        </w:tc>
      </w:tr>
      <w:tr w:rsidR="000563C8">
        <w:trPr>
          <w:cantSplit/>
          <w:trHeight w:val="20"/>
        </w:trPr>
        <w:tc>
          <w:tcPr>
            <w:tcW w:w="1872" w:type="dxa"/>
            <w:vMerge/>
            <w:tcBorders>
              <w:top w:val="nil"/>
              <w:left w:val="single" w:sz="6" w:space="0" w:color="auto"/>
              <w:bottom w:val="single" w:sz="6" w:space="0" w:color="auto"/>
              <w:right w:val="single" w:sz="6" w:space="0" w:color="auto"/>
            </w:tcBorders>
          </w:tcPr>
          <w:p w:rsidR="000563C8" w:rsidRDefault="000563C8">
            <w:pPr>
              <w:ind w:firstLine="0"/>
            </w:pPr>
          </w:p>
        </w:tc>
        <w:tc>
          <w:tcPr>
            <w:tcW w:w="1418" w:type="dxa"/>
            <w:tcBorders>
              <w:top w:val="single" w:sz="6" w:space="0" w:color="auto"/>
              <w:left w:val="single" w:sz="6" w:space="0" w:color="auto"/>
              <w:bottom w:val="single" w:sz="6" w:space="0" w:color="auto"/>
              <w:right w:val="single" w:sz="6" w:space="0" w:color="auto"/>
            </w:tcBorders>
          </w:tcPr>
          <w:p w:rsidR="000563C8" w:rsidRDefault="000563C8">
            <w:pPr>
              <w:ind w:firstLine="0"/>
            </w:pPr>
            <w:r>
              <w:t>Порошковые составы*</w:t>
            </w:r>
          </w:p>
        </w:tc>
        <w:tc>
          <w:tcPr>
            <w:tcW w:w="2421" w:type="dxa"/>
            <w:tcBorders>
              <w:top w:val="single" w:sz="6" w:space="0" w:color="auto"/>
              <w:left w:val="single" w:sz="6" w:space="0" w:color="auto"/>
              <w:bottom w:val="single" w:sz="6" w:space="0" w:color="auto"/>
              <w:right w:val="single" w:sz="6" w:space="0" w:color="auto"/>
            </w:tcBorders>
          </w:tcPr>
          <w:p w:rsidR="000563C8" w:rsidRDefault="000563C8">
            <w:pPr>
              <w:ind w:firstLine="0"/>
            </w:pPr>
            <w:r>
              <w:t>Направление струи к поверхности должно составлять 15-20°</w:t>
            </w:r>
          </w:p>
        </w:tc>
        <w:tc>
          <w:tcPr>
            <w:tcW w:w="1547"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t xml:space="preserve">ОП-10 </w:t>
            </w:r>
          </w:p>
          <w:p w:rsidR="000563C8" w:rsidRDefault="000563C8">
            <w:pPr>
              <w:ind w:firstLine="0"/>
              <w:jc w:val="center"/>
            </w:pPr>
            <w:r>
              <w:t>ОП-100</w:t>
            </w:r>
          </w:p>
        </w:tc>
        <w:tc>
          <w:tcPr>
            <w:tcW w:w="1174"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p>
        </w:tc>
        <w:tc>
          <w:tcPr>
            <w:tcW w:w="1255"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p>
        </w:tc>
        <w:tc>
          <w:tcPr>
            <w:tcW w:w="1507"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p>
        </w:tc>
        <w:tc>
          <w:tcPr>
            <w:tcW w:w="1261" w:type="dxa"/>
            <w:gridSpan w:val="2"/>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t>См. табл. 5.3</w:t>
            </w:r>
          </w:p>
        </w:tc>
        <w:tc>
          <w:tcPr>
            <w:tcW w:w="1087"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p>
        </w:tc>
        <w:tc>
          <w:tcPr>
            <w:tcW w:w="1109"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rPr>
                <w:rFonts w:cs="Arial"/>
              </w:rPr>
            </w:pPr>
            <w:r>
              <w:rPr>
                <w:rFonts w:cs="Arial"/>
              </w:rPr>
              <w:t>2,5; 6*</w:t>
            </w:r>
          </w:p>
          <w:p w:rsidR="000563C8" w:rsidRDefault="000563C8">
            <w:pPr>
              <w:ind w:firstLine="0"/>
              <w:jc w:val="center"/>
            </w:pPr>
            <w:r>
              <w:rPr>
                <w:rFonts w:cs="Arial"/>
              </w:rPr>
              <w:t>7,5; 18*</w:t>
            </w:r>
          </w:p>
        </w:tc>
      </w:tr>
    </w:tbl>
    <w:p w:rsidR="000563C8" w:rsidRDefault="000563C8">
      <w:pPr>
        <w:ind w:firstLine="0"/>
        <w:rPr>
          <w:rFonts w:cs="Arial"/>
        </w:rPr>
      </w:pPr>
    </w:p>
    <w:p w:rsidR="000563C8" w:rsidRDefault="000563C8">
      <w:pPr>
        <w:rPr>
          <w:rFonts w:cs="Arial"/>
          <w:sz w:val="18"/>
          <w:szCs w:val="18"/>
        </w:rPr>
      </w:pPr>
      <w:r>
        <w:rPr>
          <w:rFonts w:cs="Arial"/>
          <w:sz w:val="18"/>
          <w:szCs w:val="18"/>
        </w:rPr>
        <w:t>* Для тушения под слоем щебня.</w:t>
      </w:r>
    </w:p>
    <w:p w:rsidR="008923D5" w:rsidRDefault="008923D5">
      <w:pPr>
        <w:ind w:firstLine="0"/>
        <w:rPr>
          <w:rFonts w:cs="Arial"/>
        </w:rPr>
        <w:sectPr w:rsidR="008923D5">
          <w:pgSz w:w="16834" w:h="11909" w:orient="landscape" w:code="9"/>
          <w:pgMar w:top="1134" w:right="1134" w:bottom="1134" w:left="1134" w:header="720" w:footer="720" w:gutter="0"/>
          <w:cols w:space="60"/>
          <w:noEndnote/>
        </w:sectPr>
      </w:pPr>
    </w:p>
    <w:p w:rsidR="000563C8" w:rsidRDefault="000563C8">
      <w:pPr>
        <w:ind w:firstLine="0"/>
        <w:jc w:val="right"/>
        <w:rPr>
          <w:i/>
          <w:iCs/>
        </w:rPr>
      </w:pPr>
      <w:r>
        <w:rPr>
          <w:i/>
          <w:iCs/>
        </w:rPr>
        <w:lastRenderedPageBreak/>
        <w:t>Таблица 3.2</w:t>
      </w:r>
    </w:p>
    <w:p w:rsidR="000563C8" w:rsidRDefault="000563C8">
      <w:pPr>
        <w:ind w:firstLine="0"/>
      </w:pPr>
    </w:p>
    <w:tbl>
      <w:tblPr>
        <w:tblW w:w="5000" w:type="pct"/>
        <w:tblCellMar>
          <w:left w:w="28" w:type="dxa"/>
          <w:right w:w="28" w:type="dxa"/>
        </w:tblCellMar>
        <w:tblLook w:val="0000" w:firstRow="0" w:lastRow="0" w:firstColumn="0" w:lastColumn="0" w:noHBand="0" w:noVBand="0"/>
      </w:tblPr>
      <w:tblGrid>
        <w:gridCol w:w="807"/>
        <w:gridCol w:w="4672"/>
        <w:gridCol w:w="1723"/>
        <w:gridCol w:w="1031"/>
        <w:gridCol w:w="959"/>
        <w:gridCol w:w="971"/>
        <w:gridCol w:w="1300"/>
        <w:gridCol w:w="1510"/>
        <w:gridCol w:w="1649"/>
      </w:tblGrid>
      <w:tr w:rsidR="000563C8">
        <w:trPr>
          <w:cantSplit/>
          <w:trHeight w:val="20"/>
        </w:trPr>
        <w:tc>
          <w:tcPr>
            <w:tcW w:w="807" w:type="dxa"/>
            <w:vMerge w:val="restart"/>
            <w:tcBorders>
              <w:top w:val="single" w:sz="6" w:space="0" w:color="auto"/>
              <w:left w:val="single" w:sz="6" w:space="0" w:color="auto"/>
              <w:bottom w:val="nil"/>
              <w:right w:val="single" w:sz="6" w:space="0" w:color="auto"/>
            </w:tcBorders>
            <w:vAlign w:val="center"/>
          </w:tcPr>
          <w:p w:rsidR="000563C8" w:rsidRDefault="000563C8">
            <w:pPr>
              <w:ind w:firstLine="0"/>
              <w:jc w:val="center"/>
            </w:pPr>
            <w:r>
              <w:t xml:space="preserve">№ </w:t>
            </w:r>
            <w:proofErr w:type="gramStart"/>
            <w:r>
              <w:t>п</w:t>
            </w:r>
            <w:proofErr w:type="gramEnd"/>
            <w:r>
              <w:t>/п</w:t>
            </w:r>
          </w:p>
        </w:tc>
        <w:tc>
          <w:tcPr>
            <w:tcW w:w="4672" w:type="dxa"/>
            <w:vMerge w:val="restart"/>
            <w:tcBorders>
              <w:top w:val="single" w:sz="6" w:space="0" w:color="auto"/>
              <w:left w:val="single" w:sz="6" w:space="0" w:color="auto"/>
              <w:bottom w:val="nil"/>
              <w:right w:val="single" w:sz="6" w:space="0" w:color="auto"/>
            </w:tcBorders>
            <w:vAlign w:val="center"/>
          </w:tcPr>
          <w:p w:rsidR="000563C8" w:rsidRDefault="000563C8">
            <w:pPr>
              <w:ind w:firstLine="0"/>
              <w:jc w:val="center"/>
            </w:pPr>
            <w:r>
              <w:t>Рациональные схемы подачи воды к стволам от пожарных машин с насосом ПН-40У и насосных станций</w:t>
            </w:r>
          </w:p>
        </w:tc>
        <w:tc>
          <w:tcPr>
            <w:tcW w:w="1723" w:type="dxa"/>
            <w:vMerge w:val="restart"/>
            <w:tcBorders>
              <w:top w:val="single" w:sz="6" w:space="0" w:color="auto"/>
              <w:left w:val="single" w:sz="6" w:space="0" w:color="auto"/>
              <w:bottom w:val="nil"/>
              <w:right w:val="single" w:sz="6" w:space="0" w:color="auto"/>
            </w:tcBorders>
            <w:vAlign w:val="center"/>
          </w:tcPr>
          <w:p w:rsidR="000563C8" w:rsidRDefault="000563C8">
            <w:pPr>
              <w:ind w:firstLine="0"/>
              <w:jc w:val="center"/>
            </w:pPr>
            <w:r>
              <w:t>Количество, тип насадка и ствола</w:t>
            </w:r>
          </w:p>
        </w:tc>
        <w:tc>
          <w:tcPr>
            <w:tcW w:w="1990" w:type="dxa"/>
            <w:gridSpan w:val="2"/>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t>Давление, кгс · см</w:t>
            </w:r>
            <w:r>
              <w:rPr>
                <w:vertAlign w:val="superscript"/>
              </w:rPr>
              <w:t>-2</w:t>
            </w:r>
          </w:p>
        </w:tc>
        <w:tc>
          <w:tcPr>
            <w:tcW w:w="3781" w:type="dxa"/>
            <w:gridSpan w:val="3"/>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t xml:space="preserve">Длина рукавной линии, </w:t>
            </w:r>
            <w:proofErr w:type="gramStart"/>
            <w:r>
              <w:t>м</w:t>
            </w:r>
            <w:proofErr w:type="gramEnd"/>
            <w:r>
              <w:t>, при диаметре условного прохода, мм</w:t>
            </w:r>
          </w:p>
        </w:tc>
        <w:tc>
          <w:tcPr>
            <w:tcW w:w="1649" w:type="dxa"/>
            <w:vMerge w:val="restart"/>
            <w:tcBorders>
              <w:top w:val="single" w:sz="6" w:space="0" w:color="auto"/>
              <w:left w:val="single" w:sz="6" w:space="0" w:color="auto"/>
              <w:right w:val="single" w:sz="6" w:space="0" w:color="auto"/>
            </w:tcBorders>
            <w:vAlign w:val="center"/>
          </w:tcPr>
          <w:p w:rsidR="000563C8" w:rsidRDefault="000563C8">
            <w:pPr>
              <w:jc w:val="center"/>
            </w:pPr>
            <w:r>
              <w:t xml:space="preserve">Предельная длина рукавной линии, </w:t>
            </w:r>
            <w:proofErr w:type="gramStart"/>
            <w:r>
              <w:t>м</w:t>
            </w:r>
            <w:proofErr w:type="gramEnd"/>
          </w:p>
        </w:tc>
      </w:tr>
      <w:tr w:rsidR="000563C8">
        <w:trPr>
          <w:cantSplit/>
          <w:trHeight w:val="20"/>
        </w:trPr>
        <w:tc>
          <w:tcPr>
            <w:tcW w:w="807" w:type="dxa"/>
            <w:vMerge/>
            <w:tcBorders>
              <w:top w:val="nil"/>
              <w:left w:val="single" w:sz="6" w:space="0" w:color="auto"/>
              <w:bottom w:val="single" w:sz="6" w:space="0" w:color="auto"/>
              <w:right w:val="single" w:sz="6" w:space="0" w:color="auto"/>
            </w:tcBorders>
            <w:vAlign w:val="center"/>
          </w:tcPr>
          <w:p w:rsidR="000563C8" w:rsidRDefault="000563C8">
            <w:pPr>
              <w:ind w:firstLine="0"/>
              <w:jc w:val="center"/>
            </w:pPr>
          </w:p>
        </w:tc>
        <w:tc>
          <w:tcPr>
            <w:tcW w:w="4672" w:type="dxa"/>
            <w:vMerge/>
            <w:tcBorders>
              <w:top w:val="nil"/>
              <w:left w:val="single" w:sz="6" w:space="0" w:color="auto"/>
              <w:bottom w:val="single" w:sz="6" w:space="0" w:color="auto"/>
              <w:right w:val="single" w:sz="6" w:space="0" w:color="auto"/>
            </w:tcBorders>
            <w:vAlign w:val="center"/>
          </w:tcPr>
          <w:p w:rsidR="000563C8" w:rsidRDefault="000563C8">
            <w:pPr>
              <w:ind w:firstLine="0"/>
              <w:jc w:val="center"/>
            </w:pPr>
          </w:p>
        </w:tc>
        <w:tc>
          <w:tcPr>
            <w:tcW w:w="1723" w:type="dxa"/>
            <w:vMerge/>
            <w:tcBorders>
              <w:top w:val="nil"/>
              <w:left w:val="single" w:sz="6" w:space="0" w:color="auto"/>
              <w:bottom w:val="single" w:sz="6" w:space="0" w:color="auto"/>
              <w:right w:val="single" w:sz="6" w:space="0" w:color="auto"/>
            </w:tcBorders>
            <w:vAlign w:val="center"/>
          </w:tcPr>
          <w:p w:rsidR="000563C8" w:rsidRDefault="000563C8">
            <w:pPr>
              <w:ind w:firstLine="0"/>
              <w:jc w:val="center"/>
            </w:pPr>
          </w:p>
        </w:tc>
        <w:tc>
          <w:tcPr>
            <w:tcW w:w="1031"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t>на насосе</w:t>
            </w:r>
          </w:p>
        </w:tc>
        <w:tc>
          <w:tcPr>
            <w:tcW w:w="959"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t>на стволе</w:t>
            </w:r>
          </w:p>
        </w:tc>
        <w:tc>
          <w:tcPr>
            <w:tcW w:w="971"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66</w:t>
            </w:r>
          </w:p>
        </w:tc>
        <w:tc>
          <w:tcPr>
            <w:tcW w:w="1300"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77</w:t>
            </w:r>
          </w:p>
        </w:tc>
        <w:tc>
          <w:tcPr>
            <w:tcW w:w="1510"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150</w:t>
            </w:r>
          </w:p>
        </w:tc>
        <w:tc>
          <w:tcPr>
            <w:tcW w:w="1649" w:type="dxa"/>
            <w:vMerge/>
            <w:tcBorders>
              <w:left w:val="single" w:sz="6" w:space="0" w:color="auto"/>
              <w:bottom w:val="single" w:sz="6" w:space="0" w:color="auto"/>
              <w:right w:val="single" w:sz="6" w:space="0" w:color="auto"/>
            </w:tcBorders>
            <w:vAlign w:val="center"/>
          </w:tcPr>
          <w:p w:rsidR="000563C8" w:rsidRDefault="000563C8">
            <w:pPr>
              <w:ind w:firstLine="0"/>
              <w:jc w:val="center"/>
            </w:pPr>
          </w:p>
        </w:tc>
      </w:tr>
      <w:tr w:rsidR="000563C8">
        <w:trPr>
          <w:trHeight w:val="723"/>
        </w:trPr>
        <w:tc>
          <w:tcPr>
            <w:tcW w:w="807" w:type="dxa"/>
            <w:tcBorders>
              <w:top w:val="single" w:sz="6" w:space="0" w:color="auto"/>
              <w:left w:val="single" w:sz="6" w:space="0" w:color="auto"/>
              <w:bottom w:val="nil"/>
              <w:right w:val="single" w:sz="6" w:space="0" w:color="auto"/>
            </w:tcBorders>
            <w:vAlign w:val="center"/>
          </w:tcPr>
          <w:p w:rsidR="000563C8" w:rsidRDefault="000563C8">
            <w:pPr>
              <w:ind w:firstLine="0"/>
              <w:jc w:val="center"/>
            </w:pPr>
            <w:r>
              <w:rPr>
                <w:rFonts w:cs="Arial"/>
              </w:rPr>
              <w:t>1</w:t>
            </w:r>
          </w:p>
        </w:tc>
        <w:tc>
          <w:tcPr>
            <w:tcW w:w="4672" w:type="dxa"/>
            <w:tcBorders>
              <w:top w:val="single" w:sz="6" w:space="0" w:color="auto"/>
              <w:left w:val="single" w:sz="6" w:space="0" w:color="auto"/>
              <w:right w:val="single" w:sz="6" w:space="0" w:color="auto"/>
            </w:tcBorders>
            <w:vAlign w:val="center"/>
          </w:tcPr>
          <w:p w:rsidR="000563C8" w:rsidRDefault="005B10C9">
            <w:pPr>
              <w:ind w:firstLine="0"/>
              <w:jc w:val="center"/>
            </w:pPr>
            <w:r>
              <w:rPr>
                <w:noProof/>
              </w:rPr>
              <w:drawing>
                <wp:inline distT="0" distB="0" distL="0" distR="0" wp14:anchorId="46D9B90C" wp14:editId="299CE803">
                  <wp:extent cx="1409700" cy="4286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09700" cy="428625"/>
                          </a:xfrm>
                          <a:prstGeom prst="rect">
                            <a:avLst/>
                          </a:prstGeom>
                          <a:noFill/>
                          <a:ln>
                            <a:noFill/>
                          </a:ln>
                        </pic:spPr>
                      </pic:pic>
                    </a:graphicData>
                  </a:graphic>
                </wp:inline>
              </w:drawing>
            </w:r>
          </w:p>
        </w:tc>
        <w:tc>
          <w:tcPr>
            <w:tcW w:w="1723" w:type="dxa"/>
            <w:tcBorders>
              <w:top w:val="single" w:sz="6" w:space="0" w:color="auto"/>
              <w:left w:val="single" w:sz="6" w:space="0" w:color="auto"/>
              <w:bottom w:val="nil"/>
              <w:right w:val="single" w:sz="6" w:space="0" w:color="auto"/>
            </w:tcBorders>
            <w:vAlign w:val="center"/>
          </w:tcPr>
          <w:p w:rsidR="000563C8" w:rsidRDefault="000563C8">
            <w:pPr>
              <w:ind w:firstLine="0"/>
              <w:jc w:val="center"/>
            </w:pPr>
            <w:r>
              <w:t>6хРТ-5</w:t>
            </w:r>
          </w:p>
        </w:tc>
        <w:tc>
          <w:tcPr>
            <w:tcW w:w="1031" w:type="dxa"/>
            <w:tcBorders>
              <w:top w:val="single" w:sz="6" w:space="0" w:color="auto"/>
              <w:left w:val="single" w:sz="6" w:space="0" w:color="auto"/>
              <w:bottom w:val="nil"/>
              <w:right w:val="single" w:sz="6" w:space="0" w:color="auto"/>
            </w:tcBorders>
            <w:vAlign w:val="center"/>
          </w:tcPr>
          <w:p w:rsidR="000563C8" w:rsidRDefault="000563C8">
            <w:pPr>
              <w:ind w:firstLine="0"/>
              <w:jc w:val="center"/>
            </w:pPr>
            <w:r>
              <w:rPr>
                <w:rFonts w:cs="Arial"/>
              </w:rPr>
              <w:t>9</w:t>
            </w:r>
          </w:p>
        </w:tc>
        <w:tc>
          <w:tcPr>
            <w:tcW w:w="959" w:type="dxa"/>
            <w:tcBorders>
              <w:top w:val="single" w:sz="6" w:space="0" w:color="auto"/>
              <w:left w:val="single" w:sz="6" w:space="0" w:color="auto"/>
              <w:bottom w:val="nil"/>
              <w:right w:val="single" w:sz="6" w:space="0" w:color="auto"/>
            </w:tcBorders>
            <w:vAlign w:val="center"/>
          </w:tcPr>
          <w:p w:rsidR="000563C8" w:rsidRDefault="000563C8">
            <w:pPr>
              <w:ind w:firstLine="0"/>
              <w:jc w:val="center"/>
            </w:pPr>
            <w:r>
              <w:rPr>
                <w:rFonts w:cs="Arial"/>
              </w:rPr>
              <w:t>6</w:t>
            </w:r>
          </w:p>
        </w:tc>
        <w:tc>
          <w:tcPr>
            <w:tcW w:w="971" w:type="dxa"/>
            <w:tcBorders>
              <w:top w:val="single" w:sz="6" w:space="0" w:color="auto"/>
              <w:left w:val="single" w:sz="6" w:space="0" w:color="auto"/>
              <w:bottom w:val="nil"/>
              <w:right w:val="single" w:sz="6" w:space="0" w:color="auto"/>
            </w:tcBorders>
            <w:vAlign w:val="center"/>
          </w:tcPr>
          <w:p w:rsidR="000563C8" w:rsidRDefault="000563C8">
            <w:pPr>
              <w:ind w:firstLine="0"/>
              <w:jc w:val="center"/>
            </w:pPr>
            <w:r>
              <w:rPr>
                <w:rFonts w:cs="Arial"/>
              </w:rPr>
              <w:t>40/6</w:t>
            </w:r>
          </w:p>
        </w:tc>
        <w:tc>
          <w:tcPr>
            <w:tcW w:w="1300" w:type="dxa"/>
            <w:tcBorders>
              <w:top w:val="single" w:sz="6" w:space="0" w:color="auto"/>
              <w:left w:val="single" w:sz="6" w:space="0" w:color="auto"/>
              <w:bottom w:val="nil"/>
              <w:right w:val="single" w:sz="6" w:space="0" w:color="auto"/>
            </w:tcBorders>
            <w:vAlign w:val="center"/>
          </w:tcPr>
          <w:p w:rsidR="000563C8" w:rsidRDefault="000563C8">
            <w:pPr>
              <w:ind w:firstLine="0"/>
              <w:jc w:val="center"/>
            </w:pPr>
            <w:r>
              <w:rPr>
                <w:rFonts w:cs="Arial"/>
              </w:rPr>
              <w:t>100/2</w:t>
            </w:r>
          </w:p>
        </w:tc>
        <w:tc>
          <w:tcPr>
            <w:tcW w:w="1510" w:type="dxa"/>
            <w:tcBorders>
              <w:top w:val="single" w:sz="6" w:space="0" w:color="auto"/>
              <w:left w:val="single" w:sz="6" w:space="0" w:color="auto"/>
              <w:bottom w:val="nil"/>
              <w:right w:val="single" w:sz="6" w:space="0" w:color="auto"/>
            </w:tcBorders>
            <w:vAlign w:val="center"/>
          </w:tcPr>
          <w:p w:rsidR="000563C8" w:rsidRDefault="000563C8">
            <w:pPr>
              <w:ind w:firstLine="0"/>
              <w:jc w:val="center"/>
            </w:pPr>
            <w:r>
              <w:t>-</w:t>
            </w:r>
          </w:p>
        </w:tc>
        <w:tc>
          <w:tcPr>
            <w:tcW w:w="1649" w:type="dxa"/>
            <w:tcBorders>
              <w:top w:val="single" w:sz="6" w:space="0" w:color="auto"/>
              <w:left w:val="single" w:sz="6" w:space="0" w:color="auto"/>
              <w:bottom w:val="nil"/>
              <w:right w:val="single" w:sz="6" w:space="0" w:color="auto"/>
            </w:tcBorders>
            <w:vAlign w:val="center"/>
          </w:tcPr>
          <w:p w:rsidR="000563C8" w:rsidRDefault="000563C8">
            <w:pPr>
              <w:ind w:firstLine="0"/>
              <w:jc w:val="center"/>
            </w:pPr>
            <w:r>
              <w:rPr>
                <w:rFonts w:cs="Arial"/>
              </w:rPr>
              <w:t>140</w:t>
            </w:r>
          </w:p>
        </w:tc>
      </w:tr>
      <w:tr w:rsidR="000563C8">
        <w:trPr>
          <w:trHeight w:val="20"/>
        </w:trPr>
        <w:tc>
          <w:tcPr>
            <w:tcW w:w="807"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2</w:t>
            </w:r>
          </w:p>
        </w:tc>
        <w:tc>
          <w:tcPr>
            <w:tcW w:w="4672" w:type="dxa"/>
            <w:tcBorders>
              <w:top w:val="single" w:sz="6" w:space="0" w:color="auto"/>
              <w:left w:val="single" w:sz="6" w:space="0" w:color="auto"/>
              <w:bottom w:val="single" w:sz="6" w:space="0" w:color="auto"/>
              <w:right w:val="single" w:sz="6" w:space="0" w:color="auto"/>
            </w:tcBorders>
            <w:vAlign w:val="center"/>
          </w:tcPr>
          <w:p w:rsidR="000563C8" w:rsidRDefault="002461BF">
            <w:pPr>
              <w:ind w:firstLine="0"/>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5" type="#_x0000_t75" style="width:120.2pt;height:34.45pt">
                  <v:imagedata r:id="rId7" o:title=""/>
                </v:shape>
              </w:pict>
            </w:r>
          </w:p>
        </w:tc>
        <w:tc>
          <w:tcPr>
            <w:tcW w:w="1723"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2хРТ-5 и 2хРТ-10</w:t>
            </w:r>
          </w:p>
        </w:tc>
        <w:tc>
          <w:tcPr>
            <w:tcW w:w="1031"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9</w:t>
            </w:r>
          </w:p>
        </w:tc>
        <w:tc>
          <w:tcPr>
            <w:tcW w:w="959"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6</w:t>
            </w:r>
          </w:p>
        </w:tc>
        <w:tc>
          <w:tcPr>
            <w:tcW w:w="971"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40/4</w:t>
            </w:r>
          </w:p>
        </w:tc>
        <w:tc>
          <w:tcPr>
            <w:tcW w:w="1300"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100/2</w:t>
            </w:r>
          </w:p>
        </w:tc>
        <w:tc>
          <w:tcPr>
            <w:tcW w:w="1510"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t>-</w:t>
            </w:r>
          </w:p>
        </w:tc>
        <w:tc>
          <w:tcPr>
            <w:tcW w:w="1649"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140</w:t>
            </w:r>
          </w:p>
        </w:tc>
      </w:tr>
      <w:tr w:rsidR="000563C8">
        <w:trPr>
          <w:trHeight w:val="477"/>
        </w:trPr>
        <w:tc>
          <w:tcPr>
            <w:tcW w:w="807" w:type="dxa"/>
            <w:tcBorders>
              <w:top w:val="single" w:sz="6" w:space="0" w:color="auto"/>
              <w:left w:val="single" w:sz="6" w:space="0" w:color="auto"/>
              <w:bottom w:val="nil"/>
              <w:right w:val="single" w:sz="6" w:space="0" w:color="auto"/>
            </w:tcBorders>
            <w:vAlign w:val="center"/>
          </w:tcPr>
          <w:p w:rsidR="000563C8" w:rsidRDefault="000563C8">
            <w:pPr>
              <w:ind w:firstLine="0"/>
              <w:jc w:val="center"/>
            </w:pPr>
            <w:r>
              <w:rPr>
                <w:rFonts w:cs="Arial"/>
              </w:rPr>
              <w:t>3</w:t>
            </w:r>
          </w:p>
        </w:tc>
        <w:tc>
          <w:tcPr>
            <w:tcW w:w="4672" w:type="dxa"/>
            <w:tcBorders>
              <w:top w:val="single" w:sz="6" w:space="0" w:color="auto"/>
              <w:left w:val="single" w:sz="6" w:space="0" w:color="auto"/>
              <w:right w:val="single" w:sz="6" w:space="0" w:color="auto"/>
            </w:tcBorders>
            <w:vAlign w:val="center"/>
          </w:tcPr>
          <w:p w:rsidR="000563C8" w:rsidRDefault="005B10C9">
            <w:pPr>
              <w:ind w:firstLine="0"/>
              <w:jc w:val="center"/>
            </w:pPr>
            <w:r>
              <w:rPr>
                <w:noProof/>
              </w:rPr>
              <w:drawing>
                <wp:inline distT="0" distB="0" distL="0" distR="0" wp14:anchorId="316DAD30" wp14:editId="5799DF2E">
                  <wp:extent cx="1362075" cy="32385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62075" cy="323850"/>
                          </a:xfrm>
                          <a:prstGeom prst="rect">
                            <a:avLst/>
                          </a:prstGeom>
                          <a:noFill/>
                          <a:ln>
                            <a:noFill/>
                          </a:ln>
                        </pic:spPr>
                      </pic:pic>
                    </a:graphicData>
                  </a:graphic>
                </wp:inline>
              </w:drawing>
            </w:r>
          </w:p>
        </w:tc>
        <w:tc>
          <w:tcPr>
            <w:tcW w:w="1723" w:type="dxa"/>
            <w:tcBorders>
              <w:top w:val="single" w:sz="6" w:space="0" w:color="auto"/>
              <w:left w:val="single" w:sz="6" w:space="0" w:color="auto"/>
              <w:bottom w:val="nil"/>
              <w:right w:val="single" w:sz="6" w:space="0" w:color="auto"/>
            </w:tcBorders>
            <w:vAlign w:val="center"/>
          </w:tcPr>
          <w:p w:rsidR="000563C8" w:rsidRDefault="000563C8">
            <w:pPr>
              <w:ind w:firstLine="0"/>
              <w:jc w:val="center"/>
            </w:pPr>
            <w:r>
              <w:rPr>
                <w:rFonts w:cs="Arial"/>
              </w:rPr>
              <w:t>1хРТ-20</w:t>
            </w:r>
          </w:p>
        </w:tc>
        <w:tc>
          <w:tcPr>
            <w:tcW w:w="1031" w:type="dxa"/>
            <w:tcBorders>
              <w:top w:val="single" w:sz="6" w:space="0" w:color="auto"/>
              <w:left w:val="single" w:sz="6" w:space="0" w:color="auto"/>
              <w:bottom w:val="nil"/>
              <w:right w:val="single" w:sz="6" w:space="0" w:color="auto"/>
            </w:tcBorders>
            <w:vAlign w:val="center"/>
          </w:tcPr>
          <w:p w:rsidR="000563C8" w:rsidRDefault="000563C8">
            <w:pPr>
              <w:ind w:firstLine="0"/>
              <w:jc w:val="center"/>
            </w:pPr>
            <w:r>
              <w:rPr>
                <w:rFonts w:cs="Arial"/>
              </w:rPr>
              <w:t>9</w:t>
            </w:r>
          </w:p>
        </w:tc>
        <w:tc>
          <w:tcPr>
            <w:tcW w:w="959" w:type="dxa"/>
            <w:tcBorders>
              <w:top w:val="single" w:sz="6" w:space="0" w:color="auto"/>
              <w:left w:val="single" w:sz="6" w:space="0" w:color="auto"/>
              <w:bottom w:val="nil"/>
              <w:right w:val="single" w:sz="6" w:space="0" w:color="auto"/>
            </w:tcBorders>
            <w:vAlign w:val="center"/>
          </w:tcPr>
          <w:p w:rsidR="000563C8" w:rsidRDefault="000563C8">
            <w:pPr>
              <w:ind w:firstLine="0"/>
              <w:jc w:val="center"/>
            </w:pPr>
            <w:r>
              <w:rPr>
                <w:rFonts w:cs="Arial"/>
              </w:rPr>
              <w:t>6</w:t>
            </w:r>
          </w:p>
        </w:tc>
        <w:tc>
          <w:tcPr>
            <w:tcW w:w="971" w:type="dxa"/>
            <w:tcBorders>
              <w:top w:val="single" w:sz="6" w:space="0" w:color="auto"/>
              <w:left w:val="single" w:sz="6" w:space="0" w:color="auto"/>
              <w:bottom w:val="nil"/>
              <w:right w:val="single" w:sz="6" w:space="0" w:color="auto"/>
            </w:tcBorders>
            <w:vAlign w:val="center"/>
          </w:tcPr>
          <w:p w:rsidR="000563C8" w:rsidRDefault="000563C8">
            <w:pPr>
              <w:ind w:firstLine="0"/>
              <w:jc w:val="center"/>
            </w:pPr>
            <w:r>
              <w:rPr>
                <w:rFonts w:cs="Arial"/>
              </w:rPr>
              <w:t>140/2</w:t>
            </w:r>
          </w:p>
        </w:tc>
        <w:tc>
          <w:tcPr>
            <w:tcW w:w="1300" w:type="dxa"/>
            <w:tcBorders>
              <w:top w:val="single" w:sz="6" w:space="0" w:color="auto"/>
              <w:left w:val="single" w:sz="6" w:space="0" w:color="auto"/>
              <w:bottom w:val="nil"/>
              <w:right w:val="single" w:sz="6" w:space="0" w:color="auto"/>
            </w:tcBorders>
            <w:vAlign w:val="center"/>
          </w:tcPr>
          <w:p w:rsidR="000563C8" w:rsidRDefault="000563C8">
            <w:pPr>
              <w:ind w:firstLine="0"/>
              <w:jc w:val="center"/>
            </w:pPr>
            <w:r>
              <w:rPr>
                <w:rFonts w:cs="Arial"/>
              </w:rPr>
              <w:t>320/2</w:t>
            </w:r>
          </w:p>
        </w:tc>
        <w:tc>
          <w:tcPr>
            <w:tcW w:w="1510" w:type="dxa"/>
            <w:tcBorders>
              <w:top w:val="single" w:sz="6" w:space="0" w:color="auto"/>
              <w:left w:val="single" w:sz="6" w:space="0" w:color="auto"/>
              <w:bottom w:val="nil"/>
              <w:right w:val="single" w:sz="6" w:space="0" w:color="auto"/>
            </w:tcBorders>
            <w:vAlign w:val="center"/>
          </w:tcPr>
          <w:p w:rsidR="000563C8" w:rsidRDefault="000563C8">
            <w:pPr>
              <w:ind w:firstLine="0"/>
              <w:jc w:val="center"/>
            </w:pPr>
            <w:r>
              <w:rPr>
                <w:rFonts w:cs="Arial"/>
              </w:rPr>
              <w:t>-</w:t>
            </w:r>
          </w:p>
        </w:tc>
        <w:tc>
          <w:tcPr>
            <w:tcW w:w="1649" w:type="dxa"/>
            <w:tcBorders>
              <w:top w:val="single" w:sz="6" w:space="0" w:color="auto"/>
              <w:left w:val="single" w:sz="6" w:space="0" w:color="auto"/>
              <w:bottom w:val="nil"/>
              <w:right w:val="single" w:sz="6" w:space="0" w:color="auto"/>
            </w:tcBorders>
            <w:vAlign w:val="center"/>
          </w:tcPr>
          <w:p w:rsidR="000563C8" w:rsidRDefault="000563C8">
            <w:pPr>
              <w:ind w:firstLine="0"/>
              <w:jc w:val="center"/>
              <w:rPr>
                <w:rFonts w:cs="Arial"/>
              </w:rPr>
            </w:pPr>
            <w:r>
              <w:rPr>
                <w:rFonts w:cs="Arial"/>
              </w:rPr>
              <w:t>140</w:t>
            </w:r>
          </w:p>
          <w:p w:rsidR="000563C8" w:rsidRDefault="000563C8">
            <w:pPr>
              <w:ind w:firstLine="0"/>
              <w:jc w:val="center"/>
            </w:pPr>
            <w:r>
              <w:rPr>
                <w:rFonts w:cs="Arial"/>
              </w:rPr>
              <w:t>320</w:t>
            </w:r>
          </w:p>
        </w:tc>
      </w:tr>
      <w:tr w:rsidR="000563C8">
        <w:trPr>
          <w:trHeight w:val="477"/>
        </w:trPr>
        <w:tc>
          <w:tcPr>
            <w:tcW w:w="807" w:type="dxa"/>
            <w:tcBorders>
              <w:top w:val="single" w:sz="6" w:space="0" w:color="auto"/>
              <w:left w:val="single" w:sz="6" w:space="0" w:color="auto"/>
              <w:bottom w:val="nil"/>
              <w:right w:val="single" w:sz="6" w:space="0" w:color="auto"/>
            </w:tcBorders>
            <w:vAlign w:val="center"/>
          </w:tcPr>
          <w:p w:rsidR="000563C8" w:rsidRDefault="000563C8">
            <w:pPr>
              <w:ind w:firstLine="0"/>
              <w:jc w:val="center"/>
            </w:pPr>
            <w:r>
              <w:rPr>
                <w:rFonts w:cs="Arial"/>
              </w:rPr>
              <w:t>4</w:t>
            </w:r>
          </w:p>
        </w:tc>
        <w:tc>
          <w:tcPr>
            <w:tcW w:w="4672" w:type="dxa"/>
            <w:tcBorders>
              <w:top w:val="single" w:sz="6" w:space="0" w:color="auto"/>
              <w:left w:val="single" w:sz="6" w:space="0" w:color="auto"/>
              <w:right w:val="single" w:sz="6" w:space="0" w:color="auto"/>
            </w:tcBorders>
            <w:vAlign w:val="center"/>
          </w:tcPr>
          <w:p w:rsidR="000563C8" w:rsidRDefault="002461BF">
            <w:pPr>
              <w:ind w:firstLine="0"/>
              <w:jc w:val="center"/>
            </w:pPr>
            <w:r>
              <w:pict>
                <v:shape id="_x0000_i1114" type="#_x0000_t75" style="width:124.6pt;height:38.2pt">
                  <v:imagedata r:id="rId9" o:title=""/>
                </v:shape>
              </w:pict>
            </w:r>
          </w:p>
        </w:tc>
        <w:tc>
          <w:tcPr>
            <w:tcW w:w="1723" w:type="dxa"/>
            <w:tcBorders>
              <w:top w:val="single" w:sz="6" w:space="0" w:color="auto"/>
              <w:left w:val="single" w:sz="6" w:space="0" w:color="auto"/>
              <w:bottom w:val="nil"/>
              <w:right w:val="single" w:sz="6" w:space="0" w:color="auto"/>
            </w:tcBorders>
            <w:vAlign w:val="center"/>
          </w:tcPr>
          <w:p w:rsidR="000563C8" w:rsidRDefault="000563C8">
            <w:pPr>
              <w:ind w:firstLine="0"/>
              <w:jc w:val="center"/>
            </w:pPr>
            <w:r>
              <w:rPr>
                <w:rFonts w:cs="Arial"/>
              </w:rPr>
              <w:t>4хРТ-20</w:t>
            </w:r>
          </w:p>
        </w:tc>
        <w:tc>
          <w:tcPr>
            <w:tcW w:w="1031" w:type="dxa"/>
            <w:tcBorders>
              <w:top w:val="single" w:sz="6" w:space="0" w:color="auto"/>
              <w:left w:val="single" w:sz="6" w:space="0" w:color="auto"/>
              <w:bottom w:val="nil"/>
              <w:right w:val="single" w:sz="6" w:space="0" w:color="auto"/>
            </w:tcBorders>
            <w:vAlign w:val="center"/>
          </w:tcPr>
          <w:p w:rsidR="000563C8" w:rsidRDefault="000563C8">
            <w:pPr>
              <w:ind w:firstLine="0"/>
              <w:jc w:val="center"/>
            </w:pPr>
            <w:r>
              <w:rPr>
                <w:rFonts w:cs="Arial"/>
              </w:rPr>
              <w:t>9</w:t>
            </w:r>
          </w:p>
        </w:tc>
        <w:tc>
          <w:tcPr>
            <w:tcW w:w="959" w:type="dxa"/>
            <w:tcBorders>
              <w:top w:val="single" w:sz="6" w:space="0" w:color="auto"/>
              <w:left w:val="single" w:sz="6" w:space="0" w:color="auto"/>
              <w:bottom w:val="nil"/>
              <w:right w:val="single" w:sz="6" w:space="0" w:color="auto"/>
            </w:tcBorders>
            <w:vAlign w:val="center"/>
          </w:tcPr>
          <w:p w:rsidR="000563C8" w:rsidRDefault="000563C8">
            <w:pPr>
              <w:ind w:firstLine="0"/>
              <w:jc w:val="center"/>
            </w:pPr>
            <w:r>
              <w:rPr>
                <w:rFonts w:cs="Arial"/>
              </w:rPr>
              <w:t>6</w:t>
            </w:r>
          </w:p>
        </w:tc>
        <w:tc>
          <w:tcPr>
            <w:tcW w:w="971" w:type="dxa"/>
            <w:tcBorders>
              <w:top w:val="single" w:sz="6" w:space="0" w:color="auto"/>
              <w:left w:val="single" w:sz="6" w:space="0" w:color="auto"/>
              <w:bottom w:val="nil"/>
              <w:right w:val="single" w:sz="6" w:space="0" w:color="auto"/>
            </w:tcBorders>
            <w:vAlign w:val="center"/>
          </w:tcPr>
          <w:p w:rsidR="000563C8" w:rsidRDefault="000563C8">
            <w:pPr>
              <w:ind w:firstLine="0"/>
              <w:jc w:val="center"/>
            </w:pPr>
            <w:r>
              <w:t>-</w:t>
            </w:r>
          </w:p>
        </w:tc>
        <w:tc>
          <w:tcPr>
            <w:tcW w:w="1300" w:type="dxa"/>
            <w:tcBorders>
              <w:top w:val="single" w:sz="6" w:space="0" w:color="auto"/>
              <w:left w:val="single" w:sz="6" w:space="0" w:color="auto"/>
              <w:bottom w:val="nil"/>
              <w:right w:val="single" w:sz="6" w:space="0" w:color="auto"/>
            </w:tcBorders>
            <w:vAlign w:val="center"/>
          </w:tcPr>
          <w:p w:rsidR="000563C8" w:rsidRDefault="000563C8">
            <w:pPr>
              <w:ind w:firstLine="0"/>
              <w:jc w:val="center"/>
            </w:pPr>
            <w:r>
              <w:rPr>
                <w:rFonts w:cs="Arial"/>
              </w:rPr>
              <w:t>40/8</w:t>
            </w:r>
          </w:p>
        </w:tc>
        <w:tc>
          <w:tcPr>
            <w:tcW w:w="1510" w:type="dxa"/>
            <w:tcBorders>
              <w:top w:val="single" w:sz="6" w:space="0" w:color="auto"/>
              <w:left w:val="single" w:sz="6" w:space="0" w:color="auto"/>
              <w:bottom w:val="nil"/>
              <w:right w:val="single" w:sz="6" w:space="0" w:color="auto"/>
            </w:tcBorders>
            <w:vAlign w:val="center"/>
          </w:tcPr>
          <w:p w:rsidR="000563C8" w:rsidRDefault="000563C8">
            <w:pPr>
              <w:ind w:firstLine="0"/>
              <w:jc w:val="center"/>
            </w:pPr>
            <w:r>
              <w:rPr>
                <w:rFonts w:cs="Arial"/>
              </w:rPr>
              <w:t>300/2</w:t>
            </w:r>
          </w:p>
        </w:tc>
        <w:tc>
          <w:tcPr>
            <w:tcW w:w="1649" w:type="dxa"/>
            <w:tcBorders>
              <w:top w:val="single" w:sz="6" w:space="0" w:color="auto"/>
              <w:left w:val="single" w:sz="6" w:space="0" w:color="auto"/>
              <w:bottom w:val="nil"/>
              <w:right w:val="single" w:sz="6" w:space="0" w:color="auto"/>
            </w:tcBorders>
            <w:vAlign w:val="center"/>
          </w:tcPr>
          <w:p w:rsidR="000563C8" w:rsidRDefault="000563C8">
            <w:pPr>
              <w:ind w:firstLine="0"/>
              <w:jc w:val="center"/>
            </w:pPr>
            <w:r>
              <w:rPr>
                <w:rFonts w:cs="Arial"/>
              </w:rPr>
              <w:t>340</w:t>
            </w:r>
          </w:p>
        </w:tc>
      </w:tr>
      <w:tr w:rsidR="000563C8">
        <w:trPr>
          <w:trHeight w:val="1020"/>
        </w:trPr>
        <w:tc>
          <w:tcPr>
            <w:tcW w:w="807" w:type="dxa"/>
            <w:tcBorders>
              <w:top w:val="single" w:sz="6" w:space="0" w:color="auto"/>
              <w:left w:val="single" w:sz="6" w:space="0" w:color="auto"/>
              <w:bottom w:val="nil"/>
              <w:right w:val="single" w:sz="6" w:space="0" w:color="auto"/>
            </w:tcBorders>
            <w:vAlign w:val="center"/>
          </w:tcPr>
          <w:p w:rsidR="000563C8" w:rsidRDefault="000563C8">
            <w:pPr>
              <w:ind w:firstLine="0"/>
              <w:jc w:val="center"/>
            </w:pPr>
            <w:r>
              <w:rPr>
                <w:rFonts w:cs="Arial"/>
              </w:rPr>
              <w:t>5</w:t>
            </w:r>
          </w:p>
        </w:tc>
        <w:tc>
          <w:tcPr>
            <w:tcW w:w="4672" w:type="dxa"/>
            <w:tcBorders>
              <w:top w:val="single" w:sz="6" w:space="0" w:color="auto"/>
              <w:left w:val="single" w:sz="6" w:space="0" w:color="auto"/>
              <w:right w:val="single" w:sz="6" w:space="0" w:color="auto"/>
            </w:tcBorders>
            <w:vAlign w:val="center"/>
          </w:tcPr>
          <w:p w:rsidR="000563C8" w:rsidRDefault="005B10C9">
            <w:pPr>
              <w:ind w:firstLine="0"/>
              <w:jc w:val="center"/>
            </w:pPr>
            <w:r>
              <w:rPr>
                <w:noProof/>
              </w:rPr>
              <w:drawing>
                <wp:inline distT="0" distB="0" distL="0" distR="0" wp14:anchorId="4513D242" wp14:editId="2476130F">
                  <wp:extent cx="1457325" cy="50482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7325" cy="504825"/>
                          </a:xfrm>
                          <a:prstGeom prst="rect">
                            <a:avLst/>
                          </a:prstGeom>
                          <a:noFill/>
                          <a:ln>
                            <a:noFill/>
                          </a:ln>
                        </pic:spPr>
                      </pic:pic>
                    </a:graphicData>
                  </a:graphic>
                </wp:inline>
              </w:drawing>
            </w:r>
          </w:p>
        </w:tc>
        <w:tc>
          <w:tcPr>
            <w:tcW w:w="1723" w:type="dxa"/>
            <w:tcBorders>
              <w:top w:val="single" w:sz="6" w:space="0" w:color="auto"/>
              <w:left w:val="single" w:sz="6" w:space="0" w:color="auto"/>
              <w:bottom w:val="nil"/>
              <w:right w:val="single" w:sz="6" w:space="0" w:color="auto"/>
            </w:tcBorders>
            <w:vAlign w:val="center"/>
          </w:tcPr>
          <w:p w:rsidR="000563C8" w:rsidRDefault="000563C8">
            <w:pPr>
              <w:ind w:firstLine="0"/>
              <w:jc w:val="center"/>
            </w:pPr>
            <w:r>
              <w:t>3хРТ-20</w:t>
            </w:r>
          </w:p>
        </w:tc>
        <w:tc>
          <w:tcPr>
            <w:tcW w:w="1031" w:type="dxa"/>
            <w:tcBorders>
              <w:top w:val="single" w:sz="6" w:space="0" w:color="auto"/>
              <w:left w:val="single" w:sz="6" w:space="0" w:color="auto"/>
              <w:bottom w:val="nil"/>
              <w:right w:val="single" w:sz="6" w:space="0" w:color="auto"/>
            </w:tcBorders>
            <w:vAlign w:val="center"/>
          </w:tcPr>
          <w:p w:rsidR="000563C8" w:rsidRDefault="000563C8">
            <w:pPr>
              <w:ind w:firstLine="0"/>
              <w:jc w:val="center"/>
            </w:pPr>
            <w:r>
              <w:rPr>
                <w:rFonts w:cs="Arial"/>
              </w:rPr>
              <w:t>9</w:t>
            </w:r>
          </w:p>
        </w:tc>
        <w:tc>
          <w:tcPr>
            <w:tcW w:w="959" w:type="dxa"/>
            <w:tcBorders>
              <w:top w:val="single" w:sz="6" w:space="0" w:color="auto"/>
              <w:left w:val="single" w:sz="6" w:space="0" w:color="auto"/>
              <w:bottom w:val="nil"/>
              <w:right w:val="single" w:sz="6" w:space="0" w:color="auto"/>
            </w:tcBorders>
            <w:vAlign w:val="center"/>
          </w:tcPr>
          <w:p w:rsidR="000563C8" w:rsidRDefault="000563C8">
            <w:pPr>
              <w:ind w:firstLine="0"/>
              <w:jc w:val="center"/>
            </w:pPr>
            <w:r>
              <w:rPr>
                <w:rFonts w:cs="Arial"/>
              </w:rPr>
              <w:t>6</w:t>
            </w:r>
          </w:p>
        </w:tc>
        <w:tc>
          <w:tcPr>
            <w:tcW w:w="971" w:type="dxa"/>
            <w:tcBorders>
              <w:top w:val="single" w:sz="6" w:space="0" w:color="auto"/>
              <w:left w:val="single" w:sz="6" w:space="0" w:color="auto"/>
              <w:bottom w:val="nil"/>
              <w:right w:val="single" w:sz="6" w:space="0" w:color="auto"/>
            </w:tcBorders>
            <w:vAlign w:val="center"/>
          </w:tcPr>
          <w:p w:rsidR="000563C8" w:rsidRDefault="000563C8">
            <w:pPr>
              <w:ind w:firstLine="0"/>
              <w:jc w:val="center"/>
            </w:pPr>
            <w:r>
              <w:t>-</w:t>
            </w:r>
          </w:p>
        </w:tc>
        <w:tc>
          <w:tcPr>
            <w:tcW w:w="1300" w:type="dxa"/>
            <w:tcBorders>
              <w:top w:val="single" w:sz="6" w:space="0" w:color="auto"/>
              <w:left w:val="single" w:sz="6" w:space="0" w:color="auto"/>
              <w:bottom w:val="nil"/>
              <w:right w:val="single" w:sz="6" w:space="0" w:color="auto"/>
            </w:tcBorders>
            <w:vAlign w:val="center"/>
          </w:tcPr>
          <w:p w:rsidR="000563C8" w:rsidRDefault="000563C8">
            <w:pPr>
              <w:ind w:firstLine="0"/>
              <w:jc w:val="center"/>
            </w:pPr>
            <w:r>
              <w:rPr>
                <w:rFonts w:cs="Arial"/>
              </w:rPr>
              <w:t>40/4</w:t>
            </w:r>
          </w:p>
        </w:tc>
        <w:tc>
          <w:tcPr>
            <w:tcW w:w="1510" w:type="dxa"/>
            <w:tcBorders>
              <w:top w:val="single" w:sz="6" w:space="0" w:color="auto"/>
              <w:left w:val="single" w:sz="6" w:space="0" w:color="auto"/>
              <w:bottom w:val="nil"/>
              <w:right w:val="single" w:sz="6" w:space="0" w:color="auto"/>
            </w:tcBorders>
            <w:vAlign w:val="center"/>
          </w:tcPr>
          <w:p w:rsidR="000563C8" w:rsidRDefault="000563C8">
            <w:pPr>
              <w:ind w:firstLine="0"/>
              <w:jc w:val="center"/>
              <w:rPr>
                <w:rFonts w:cs="Arial"/>
              </w:rPr>
            </w:pPr>
            <w:r>
              <w:rPr>
                <w:rFonts w:cs="Arial"/>
              </w:rPr>
              <w:t>500/1</w:t>
            </w:r>
          </w:p>
          <w:p w:rsidR="000563C8" w:rsidRDefault="000563C8">
            <w:pPr>
              <w:ind w:firstLine="0"/>
              <w:jc w:val="center"/>
            </w:pPr>
            <w:r>
              <w:rPr>
                <w:rFonts w:cs="Arial"/>
              </w:rPr>
              <w:t>300/1</w:t>
            </w:r>
          </w:p>
        </w:tc>
        <w:tc>
          <w:tcPr>
            <w:tcW w:w="1649" w:type="dxa"/>
            <w:tcBorders>
              <w:top w:val="single" w:sz="6" w:space="0" w:color="auto"/>
              <w:left w:val="single" w:sz="6" w:space="0" w:color="auto"/>
              <w:bottom w:val="nil"/>
              <w:right w:val="single" w:sz="6" w:space="0" w:color="auto"/>
            </w:tcBorders>
            <w:vAlign w:val="center"/>
          </w:tcPr>
          <w:p w:rsidR="000563C8" w:rsidRDefault="000563C8">
            <w:pPr>
              <w:ind w:firstLine="0"/>
              <w:jc w:val="center"/>
              <w:rPr>
                <w:rFonts w:cs="Arial"/>
              </w:rPr>
            </w:pPr>
            <w:r>
              <w:rPr>
                <w:rFonts w:cs="Arial"/>
              </w:rPr>
              <w:t>500</w:t>
            </w:r>
          </w:p>
          <w:p w:rsidR="000563C8" w:rsidRDefault="000563C8">
            <w:pPr>
              <w:ind w:firstLine="0"/>
              <w:jc w:val="center"/>
            </w:pPr>
            <w:r>
              <w:rPr>
                <w:rFonts w:cs="Arial"/>
              </w:rPr>
              <w:t>340</w:t>
            </w:r>
          </w:p>
        </w:tc>
      </w:tr>
      <w:tr w:rsidR="000563C8">
        <w:trPr>
          <w:trHeight w:val="20"/>
        </w:trPr>
        <w:tc>
          <w:tcPr>
            <w:tcW w:w="807"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6</w:t>
            </w:r>
          </w:p>
        </w:tc>
        <w:tc>
          <w:tcPr>
            <w:tcW w:w="4672" w:type="dxa"/>
            <w:tcBorders>
              <w:top w:val="single" w:sz="6" w:space="0" w:color="auto"/>
              <w:left w:val="single" w:sz="6" w:space="0" w:color="auto"/>
              <w:bottom w:val="single" w:sz="6" w:space="0" w:color="auto"/>
              <w:right w:val="single" w:sz="6" w:space="0" w:color="auto"/>
            </w:tcBorders>
            <w:vAlign w:val="center"/>
          </w:tcPr>
          <w:p w:rsidR="000563C8" w:rsidRDefault="005B10C9">
            <w:pPr>
              <w:ind w:firstLine="0"/>
              <w:jc w:val="center"/>
            </w:pPr>
            <w:r>
              <w:rPr>
                <w:noProof/>
              </w:rPr>
              <w:drawing>
                <wp:inline distT="0" distB="0" distL="0" distR="0" wp14:anchorId="60C5DB32" wp14:editId="21770893">
                  <wp:extent cx="1685925" cy="342900"/>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85925" cy="342900"/>
                          </a:xfrm>
                          <a:prstGeom prst="rect">
                            <a:avLst/>
                          </a:prstGeom>
                          <a:noFill/>
                          <a:ln>
                            <a:noFill/>
                          </a:ln>
                        </pic:spPr>
                      </pic:pic>
                    </a:graphicData>
                  </a:graphic>
                </wp:inline>
              </w:drawing>
            </w:r>
          </w:p>
        </w:tc>
        <w:tc>
          <w:tcPr>
            <w:tcW w:w="1723"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1хРТ-20</w:t>
            </w:r>
          </w:p>
        </w:tc>
        <w:tc>
          <w:tcPr>
            <w:tcW w:w="1031"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9</w:t>
            </w:r>
          </w:p>
        </w:tc>
        <w:tc>
          <w:tcPr>
            <w:tcW w:w="959"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6</w:t>
            </w:r>
          </w:p>
        </w:tc>
        <w:tc>
          <w:tcPr>
            <w:tcW w:w="971"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t>-</w:t>
            </w:r>
          </w:p>
        </w:tc>
        <w:tc>
          <w:tcPr>
            <w:tcW w:w="1300"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160/2</w:t>
            </w:r>
          </w:p>
        </w:tc>
        <w:tc>
          <w:tcPr>
            <w:tcW w:w="1510"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t>-</w:t>
            </w:r>
          </w:p>
        </w:tc>
        <w:tc>
          <w:tcPr>
            <w:tcW w:w="1649"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160</w:t>
            </w:r>
          </w:p>
        </w:tc>
      </w:tr>
    </w:tbl>
    <w:p w:rsidR="000563C8" w:rsidRDefault="000563C8">
      <w:pPr>
        <w:sectPr w:rsidR="000563C8">
          <w:pgSz w:w="16834" w:h="11909" w:orient="landscape" w:code="9"/>
          <w:pgMar w:top="1134" w:right="1134" w:bottom="1134" w:left="1134" w:header="720" w:footer="720" w:gutter="0"/>
          <w:cols w:space="60"/>
          <w:noEndnote/>
        </w:sectPr>
      </w:pPr>
    </w:p>
    <w:p w:rsidR="000563C8" w:rsidRDefault="000563C8">
      <w:pPr>
        <w:jc w:val="right"/>
        <w:rPr>
          <w:i/>
          <w:iCs/>
        </w:rPr>
      </w:pPr>
      <w:r>
        <w:rPr>
          <w:i/>
          <w:iCs/>
        </w:rPr>
        <w:lastRenderedPageBreak/>
        <w:t>Таблица 3.3</w:t>
      </w:r>
    </w:p>
    <w:p w:rsidR="000563C8" w:rsidRDefault="000563C8"/>
    <w:p w:rsidR="000563C8" w:rsidRDefault="000563C8">
      <w:pPr>
        <w:jc w:val="center"/>
        <w:rPr>
          <w:b/>
        </w:rPr>
      </w:pPr>
      <w:r>
        <w:rPr>
          <w:b/>
        </w:rPr>
        <w:t>Технические характеристики распылителей</w:t>
      </w:r>
    </w:p>
    <w:p w:rsidR="000563C8" w:rsidRDefault="000563C8"/>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424"/>
        <w:gridCol w:w="772"/>
        <w:gridCol w:w="882"/>
        <w:gridCol w:w="882"/>
        <w:gridCol w:w="882"/>
        <w:gridCol w:w="1529"/>
      </w:tblGrid>
      <w:tr w:rsidR="000563C8" w:rsidTr="008C6179">
        <w:trPr>
          <w:jc w:val="center"/>
        </w:trPr>
        <w:tc>
          <w:tcPr>
            <w:tcW w:w="3110" w:type="dxa"/>
          </w:tcPr>
          <w:p w:rsidR="000563C8" w:rsidRDefault="000563C8" w:rsidP="008C6179">
            <w:pPr>
              <w:ind w:firstLine="0"/>
              <w:jc w:val="center"/>
            </w:pPr>
            <w:r>
              <w:t>Параметр</w:t>
            </w:r>
          </w:p>
        </w:tc>
        <w:tc>
          <w:tcPr>
            <w:tcW w:w="701" w:type="dxa"/>
          </w:tcPr>
          <w:p w:rsidR="000563C8" w:rsidRDefault="000563C8" w:rsidP="008C6179">
            <w:pPr>
              <w:ind w:firstLine="0"/>
              <w:jc w:val="center"/>
            </w:pPr>
            <w:r>
              <w:t>НРТ-5</w:t>
            </w:r>
          </w:p>
        </w:tc>
        <w:tc>
          <w:tcPr>
            <w:tcW w:w="801" w:type="dxa"/>
          </w:tcPr>
          <w:p w:rsidR="000563C8" w:rsidRDefault="000563C8" w:rsidP="008C6179">
            <w:pPr>
              <w:ind w:firstLine="0"/>
              <w:jc w:val="center"/>
            </w:pPr>
            <w:r>
              <w:t>НРТ-10</w:t>
            </w:r>
          </w:p>
        </w:tc>
        <w:tc>
          <w:tcPr>
            <w:tcW w:w="801" w:type="dxa"/>
          </w:tcPr>
          <w:p w:rsidR="000563C8" w:rsidRDefault="000563C8" w:rsidP="008C6179">
            <w:pPr>
              <w:ind w:firstLine="0"/>
              <w:jc w:val="center"/>
            </w:pPr>
            <w:r>
              <w:t>НРТ-15</w:t>
            </w:r>
          </w:p>
        </w:tc>
        <w:tc>
          <w:tcPr>
            <w:tcW w:w="801" w:type="dxa"/>
          </w:tcPr>
          <w:p w:rsidR="000563C8" w:rsidRDefault="000563C8" w:rsidP="008C6179">
            <w:pPr>
              <w:ind w:firstLine="0"/>
              <w:jc w:val="center"/>
            </w:pPr>
            <w:r>
              <w:t>НРТ-20</w:t>
            </w:r>
          </w:p>
        </w:tc>
        <w:tc>
          <w:tcPr>
            <w:tcW w:w="1389" w:type="dxa"/>
          </w:tcPr>
          <w:p w:rsidR="000563C8" w:rsidRDefault="000563C8" w:rsidP="008C6179">
            <w:pPr>
              <w:ind w:firstLine="0"/>
              <w:jc w:val="center"/>
            </w:pPr>
            <w:r>
              <w:t>РВ-12</w:t>
            </w:r>
          </w:p>
        </w:tc>
      </w:tr>
      <w:tr w:rsidR="000563C8" w:rsidTr="008C6179">
        <w:trPr>
          <w:jc w:val="center"/>
        </w:trPr>
        <w:tc>
          <w:tcPr>
            <w:tcW w:w="3110" w:type="dxa"/>
          </w:tcPr>
          <w:p w:rsidR="000563C8" w:rsidRDefault="000563C8" w:rsidP="008C6179">
            <w:pPr>
              <w:ind w:firstLine="0"/>
              <w:jc w:val="center"/>
            </w:pPr>
            <w:r>
              <w:t>Давление, МПа</w:t>
            </w:r>
          </w:p>
        </w:tc>
        <w:tc>
          <w:tcPr>
            <w:tcW w:w="701" w:type="dxa"/>
          </w:tcPr>
          <w:p w:rsidR="000563C8" w:rsidRDefault="000563C8" w:rsidP="008C6179">
            <w:pPr>
              <w:ind w:firstLine="0"/>
              <w:jc w:val="center"/>
            </w:pPr>
            <w:r>
              <w:t>0,6</w:t>
            </w:r>
          </w:p>
        </w:tc>
        <w:tc>
          <w:tcPr>
            <w:tcW w:w="801" w:type="dxa"/>
          </w:tcPr>
          <w:p w:rsidR="000563C8" w:rsidRDefault="000563C8" w:rsidP="008C6179">
            <w:pPr>
              <w:ind w:firstLine="0"/>
              <w:jc w:val="center"/>
            </w:pPr>
            <w:r>
              <w:t>0,6</w:t>
            </w:r>
          </w:p>
        </w:tc>
        <w:tc>
          <w:tcPr>
            <w:tcW w:w="801" w:type="dxa"/>
          </w:tcPr>
          <w:p w:rsidR="000563C8" w:rsidRDefault="000563C8" w:rsidP="008C6179">
            <w:pPr>
              <w:ind w:firstLine="0"/>
              <w:jc w:val="center"/>
            </w:pPr>
            <w:r>
              <w:t>0,6</w:t>
            </w:r>
          </w:p>
        </w:tc>
        <w:tc>
          <w:tcPr>
            <w:tcW w:w="801" w:type="dxa"/>
          </w:tcPr>
          <w:p w:rsidR="000563C8" w:rsidRDefault="000563C8" w:rsidP="008C6179">
            <w:pPr>
              <w:ind w:firstLine="0"/>
              <w:jc w:val="center"/>
            </w:pPr>
            <w:r>
              <w:t>0,6</w:t>
            </w:r>
          </w:p>
        </w:tc>
        <w:tc>
          <w:tcPr>
            <w:tcW w:w="1389" w:type="dxa"/>
          </w:tcPr>
          <w:p w:rsidR="000563C8" w:rsidRDefault="000563C8" w:rsidP="008C6179">
            <w:pPr>
              <w:ind w:firstLine="0"/>
              <w:jc w:val="center"/>
            </w:pPr>
            <w:r>
              <w:t>0,6</w:t>
            </w:r>
          </w:p>
        </w:tc>
      </w:tr>
      <w:tr w:rsidR="000563C8" w:rsidTr="008C6179">
        <w:trPr>
          <w:jc w:val="center"/>
        </w:trPr>
        <w:tc>
          <w:tcPr>
            <w:tcW w:w="3110" w:type="dxa"/>
          </w:tcPr>
          <w:p w:rsidR="000563C8" w:rsidRDefault="000563C8" w:rsidP="008C6179">
            <w:pPr>
              <w:ind w:firstLine="0"/>
              <w:jc w:val="center"/>
            </w:pPr>
            <w:r>
              <w:t xml:space="preserve">Расход воды, </w:t>
            </w:r>
            <w:proofErr w:type="gramStart"/>
            <w:r>
              <w:t>л</w:t>
            </w:r>
            <w:proofErr w:type="gramEnd"/>
            <w:r>
              <w:t>·с</w:t>
            </w:r>
            <w:r>
              <w:rPr>
                <w:vertAlign w:val="superscript"/>
              </w:rPr>
              <w:t>-1</w:t>
            </w:r>
          </w:p>
        </w:tc>
        <w:tc>
          <w:tcPr>
            <w:tcW w:w="701" w:type="dxa"/>
          </w:tcPr>
          <w:p w:rsidR="000563C8" w:rsidRDefault="000563C8" w:rsidP="008C6179">
            <w:pPr>
              <w:ind w:firstLine="0"/>
              <w:jc w:val="center"/>
            </w:pPr>
            <w:r>
              <w:t>5</w:t>
            </w:r>
          </w:p>
        </w:tc>
        <w:tc>
          <w:tcPr>
            <w:tcW w:w="801" w:type="dxa"/>
          </w:tcPr>
          <w:p w:rsidR="000563C8" w:rsidRDefault="000563C8" w:rsidP="008C6179">
            <w:pPr>
              <w:ind w:firstLine="0"/>
              <w:jc w:val="center"/>
            </w:pPr>
            <w:r>
              <w:t>10</w:t>
            </w:r>
          </w:p>
        </w:tc>
        <w:tc>
          <w:tcPr>
            <w:tcW w:w="801" w:type="dxa"/>
          </w:tcPr>
          <w:p w:rsidR="000563C8" w:rsidRDefault="000563C8" w:rsidP="008C6179">
            <w:pPr>
              <w:ind w:firstLine="0"/>
              <w:jc w:val="center"/>
            </w:pPr>
            <w:r>
              <w:t>15</w:t>
            </w:r>
          </w:p>
        </w:tc>
        <w:tc>
          <w:tcPr>
            <w:tcW w:w="801" w:type="dxa"/>
          </w:tcPr>
          <w:p w:rsidR="000563C8" w:rsidRDefault="000563C8" w:rsidP="008C6179">
            <w:pPr>
              <w:ind w:firstLine="0"/>
              <w:jc w:val="center"/>
            </w:pPr>
            <w:r>
              <w:t>20</w:t>
            </w:r>
          </w:p>
        </w:tc>
        <w:tc>
          <w:tcPr>
            <w:tcW w:w="1389" w:type="dxa"/>
          </w:tcPr>
          <w:p w:rsidR="000563C8" w:rsidRDefault="000563C8" w:rsidP="008C6179">
            <w:pPr>
              <w:ind w:firstLine="0"/>
              <w:jc w:val="center"/>
            </w:pPr>
            <w:r>
              <w:t>12</w:t>
            </w:r>
          </w:p>
        </w:tc>
      </w:tr>
      <w:tr w:rsidR="000563C8" w:rsidTr="008C6179">
        <w:trPr>
          <w:jc w:val="center"/>
        </w:trPr>
        <w:tc>
          <w:tcPr>
            <w:tcW w:w="3110" w:type="dxa"/>
          </w:tcPr>
          <w:p w:rsidR="000563C8" w:rsidRDefault="000563C8" w:rsidP="008C6179">
            <w:pPr>
              <w:ind w:firstLine="0"/>
              <w:jc w:val="center"/>
            </w:pPr>
            <w:r>
              <w:t xml:space="preserve">Длина струи, </w:t>
            </w:r>
            <w:proofErr w:type="gramStart"/>
            <w:r>
              <w:t>м</w:t>
            </w:r>
            <w:proofErr w:type="gramEnd"/>
          </w:p>
        </w:tc>
        <w:tc>
          <w:tcPr>
            <w:tcW w:w="701" w:type="dxa"/>
          </w:tcPr>
          <w:p w:rsidR="000563C8" w:rsidRDefault="000563C8" w:rsidP="008C6179">
            <w:pPr>
              <w:ind w:firstLine="0"/>
              <w:jc w:val="center"/>
            </w:pPr>
            <w:r>
              <w:t>20</w:t>
            </w:r>
          </w:p>
        </w:tc>
        <w:tc>
          <w:tcPr>
            <w:tcW w:w="801" w:type="dxa"/>
          </w:tcPr>
          <w:p w:rsidR="000563C8" w:rsidRDefault="000563C8" w:rsidP="008C6179">
            <w:pPr>
              <w:ind w:firstLine="0"/>
              <w:jc w:val="center"/>
            </w:pPr>
            <w:r>
              <w:t>25</w:t>
            </w:r>
          </w:p>
        </w:tc>
        <w:tc>
          <w:tcPr>
            <w:tcW w:w="801" w:type="dxa"/>
          </w:tcPr>
          <w:p w:rsidR="000563C8" w:rsidRDefault="000563C8" w:rsidP="008C6179">
            <w:pPr>
              <w:ind w:firstLine="0"/>
              <w:jc w:val="center"/>
            </w:pPr>
            <w:r>
              <w:t>30</w:t>
            </w:r>
          </w:p>
        </w:tc>
        <w:tc>
          <w:tcPr>
            <w:tcW w:w="801" w:type="dxa"/>
          </w:tcPr>
          <w:p w:rsidR="000563C8" w:rsidRDefault="000563C8" w:rsidP="008C6179">
            <w:pPr>
              <w:ind w:firstLine="0"/>
              <w:jc w:val="center"/>
            </w:pPr>
            <w:r>
              <w:t>35</w:t>
            </w:r>
          </w:p>
        </w:tc>
        <w:tc>
          <w:tcPr>
            <w:tcW w:w="1389" w:type="dxa"/>
          </w:tcPr>
          <w:p w:rsidR="000563C8" w:rsidRDefault="000563C8" w:rsidP="008C6179">
            <w:pPr>
              <w:ind w:firstLine="0"/>
              <w:jc w:val="center"/>
            </w:pPr>
            <w:r>
              <w:t>8</w:t>
            </w:r>
          </w:p>
          <w:p w:rsidR="000563C8" w:rsidRDefault="000563C8" w:rsidP="008C6179">
            <w:pPr>
              <w:ind w:firstLine="0"/>
              <w:jc w:val="center"/>
            </w:pPr>
            <w:r>
              <w:t>Вертикальная завеса</w:t>
            </w:r>
          </w:p>
        </w:tc>
      </w:tr>
      <w:tr w:rsidR="000563C8" w:rsidTr="008C6179">
        <w:trPr>
          <w:jc w:val="center"/>
        </w:trPr>
        <w:tc>
          <w:tcPr>
            <w:tcW w:w="3110" w:type="dxa"/>
          </w:tcPr>
          <w:p w:rsidR="000563C8" w:rsidRDefault="000563C8" w:rsidP="008C6179">
            <w:pPr>
              <w:ind w:firstLine="0"/>
              <w:jc w:val="center"/>
            </w:pPr>
            <w:r>
              <w:t xml:space="preserve">Диаметр выходного отверстия, </w:t>
            </w:r>
            <w:proofErr w:type="gramStart"/>
            <w:r>
              <w:t>мм</w:t>
            </w:r>
            <w:proofErr w:type="gramEnd"/>
          </w:p>
        </w:tc>
        <w:tc>
          <w:tcPr>
            <w:tcW w:w="701" w:type="dxa"/>
          </w:tcPr>
          <w:p w:rsidR="000563C8" w:rsidRDefault="000563C8" w:rsidP="008C6179">
            <w:pPr>
              <w:ind w:firstLine="0"/>
              <w:jc w:val="center"/>
            </w:pPr>
            <w:r>
              <w:t>7,5</w:t>
            </w:r>
          </w:p>
        </w:tc>
        <w:tc>
          <w:tcPr>
            <w:tcW w:w="801" w:type="dxa"/>
          </w:tcPr>
          <w:p w:rsidR="000563C8" w:rsidRDefault="000563C8" w:rsidP="008C6179">
            <w:pPr>
              <w:ind w:firstLine="0"/>
              <w:jc w:val="center"/>
            </w:pPr>
            <w:r>
              <w:t>9,9</w:t>
            </w:r>
          </w:p>
        </w:tc>
        <w:tc>
          <w:tcPr>
            <w:tcW w:w="801" w:type="dxa"/>
          </w:tcPr>
          <w:p w:rsidR="000563C8" w:rsidRDefault="000563C8" w:rsidP="008C6179">
            <w:pPr>
              <w:ind w:firstLine="0"/>
              <w:jc w:val="center"/>
            </w:pPr>
            <w:r>
              <w:t>12</w:t>
            </w:r>
          </w:p>
        </w:tc>
        <w:tc>
          <w:tcPr>
            <w:tcW w:w="801" w:type="dxa"/>
          </w:tcPr>
          <w:p w:rsidR="000563C8" w:rsidRDefault="000563C8" w:rsidP="008C6179">
            <w:pPr>
              <w:ind w:firstLine="0"/>
              <w:jc w:val="center"/>
            </w:pPr>
            <w:r>
              <w:t>12</w:t>
            </w:r>
          </w:p>
        </w:tc>
        <w:tc>
          <w:tcPr>
            <w:tcW w:w="1389" w:type="dxa"/>
          </w:tcPr>
          <w:p w:rsidR="000563C8" w:rsidRDefault="000563C8" w:rsidP="008C6179">
            <w:pPr>
              <w:ind w:firstLine="0"/>
              <w:jc w:val="center"/>
            </w:pPr>
            <w:r>
              <w:t>-</w:t>
            </w:r>
          </w:p>
        </w:tc>
      </w:tr>
      <w:tr w:rsidR="000563C8" w:rsidTr="008C6179">
        <w:trPr>
          <w:jc w:val="center"/>
        </w:trPr>
        <w:tc>
          <w:tcPr>
            <w:tcW w:w="3110" w:type="dxa"/>
          </w:tcPr>
          <w:p w:rsidR="000563C8" w:rsidRDefault="000563C8" w:rsidP="008C6179">
            <w:pPr>
              <w:ind w:firstLine="0"/>
              <w:jc w:val="center"/>
            </w:pPr>
            <w:r>
              <w:t xml:space="preserve">Масса, </w:t>
            </w:r>
            <w:proofErr w:type="gramStart"/>
            <w:r>
              <w:t>кг</w:t>
            </w:r>
            <w:proofErr w:type="gramEnd"/>
          </w:p>
        </w:tc>
        <w:tc>
          <w:tcPr>
            <w:tcW w:w="701" w:type="dxa"/>
          </w:tcPr>
          <w:p w:rsidR="000563C8" w:rsidRDefault="000563C8" w:rsidP="008C6179">
            <w:pPr>
              <w:ind w:firstLine="0"/>
              <w:jc w:val="center"/>
            </w:pPr>
            <w:r>
              <w:t>1,3</w:t>
            </w:r>
          </w:p>
        </w:tc>
        <w:tc>
          <w:tcPr>
            <w:tcW w:w="801" w:type="dxa"/>
          </w:tcPr>
          <w:p w:rsidR="000563C8" w:rsidRDefault="000563C8" w:rsidP="008C6179">
            <w:pPr>
              <w:ind w:firstLine="0"/>
              <w:jc w:val="center"/>
            </w:pPr>
            <w:r>
              <w:t>1,4</w:t>
            </w:r>
          </w:p>
        </w:tc>
        <w:tc>
          <w:tcPr>
            <w:tcW w:w="801" w:type="dxa"/>
          </w:tcPr>
          <w:p w:rsidR="000563C8" w:rsidRDefault="000563C8" w:rsidP="008C6179">
            <w:pPr>
              <w:ind w:firstLine="0"/>
              <w:jc w:val="center"/>
            </w:pPr>
            <w:r>
              <w:t>1,4</w:t>
            </w:r>
          </w:p>
        </w:tc>
        <w:tc>
          <w:tcPr>
            <w:tcW w:w="801" w:type="dxa"/>
          </w:tcPr>
          <w:p w:rsidR="000563C8" w:rsidRDefault="000563C8" w:rsidP="008C6179">
            <w:pPr>
              <w:ind w:firstLine="0"/>
              <w:jc w:val="center"/>
            </w:pPr>
            <w:r>
              <w:t>1,4</w:t>
            </w:r>
          </w:p>
        </w:tc>
        <w:tc>
          <w:tcPr>
            <w:tcW w:w="1389" w:type="dxa"/>
          </w:tcPr>
          <w:p w:rsidR="000563C8" w:rsidRDefault="000563C8" w:rsidP="008C6179">
            <w:pPr>
              <w:ind w:firstLine="0"/>
              <w:jc w:val="center"/>
            </w:pPr>
            <w:r>
              <w:t>1,3</w:t>
            </w:r>
          </w:p>
        </w:tc>
      </w:tr>
    </w:tbl>
    <w:p w:rsidR="000563C8" w:rsidRDefault="000563C8"/>
    <w:p w:rsidR="000563C8" w:rsidRDefault="000563C8">
      <w:pPr>
        <w:jc w:val="right"/>
        <w:rPr>
          <w:i/>
          <w:iCs/>
        </w:rPr>
      </w:pPr>
      <w:r>
        <w:rPr>
          <w:i/>
        </w:rPr>
        <w:t>Таблица 3.</w:t>
      </w:r>
      <w:r>
        <w:rPr>
          <w:i/>
          <w:iCs/>
        </w:rPr>
        <w:t xml:space="preserve">4 </w:t>
      </w:r>
    </w:p>
    <w:p w:rsidR="000563C8" w:rsidRDefault="000563C8">
      <w:pPr>
        <w:rPr>
          <w:i/>
          <w:iCs/>
        </w:rPr>
      </w:pPr>
    </w:p>
    <w:p w:rsidR="000563C8" w:rsidRDefault="000563C8">
      <w:pPr>
        <w:jc w:val="center"/>
        <w:rPr>
          <w:b/>
        </w:rPr>
      </w:pPr>
      <w:r>
        <w:rPr>
          <w:b/>
        </w:rPr>
        <w:t>Зависимость длины пламени от расхода газа</w:t>
      </w:r>
    </w:p>
    <w:p w:rsidR="000563C8" w:rsidRDefault="000563C8"/>
    <w:tbl>
      <w:tblPr>
        <w:tblW w:w="5000" w:type="pct"/>
        <w:jc w:val="center"/>
        <w:tblCellMar>
          <w:left w:w="28" w:type="dxa"/>
          <w:right w:w="28" w:type="dxa"/>
        </w:tblCellMar>
        <w:tblLook w:val="0000" w:firstRow="0" w:lastRow="0" w:firstColumn="0" w:lastColumn="0" w:noHBand="0" w:noVBand="0"/>
      </w:tblPr>
      <w:tblGrid>
        <w:gridCol w:w="1549"/>
        <w:gridCol w:w="578"/>
        <w:gridCol w:w="564"/>
        <w:gridCol w:w="564"/>
        <w:gridCol w:w="577"/>
        <w:gridCol w:w="551"/>
        <w:gridCol w:w="564"/>
        <w:gridCol w:w="564"/>
        <w:gridCol w:w="564"/>
        <w:gridCol w:w="564"/>
        <w:gridCol w:w="564"/>
        <w:gridCol w:w="564"/>
        <w:gridCol w:w="604"/>
      </w:tblGrid>
      <w:tr w:rsidR="000563C8" w:rsidTr="008C6179">
        <w:trPr>
          <w:cantSplit/>
          <w:trHeight w:val="20"/>
          <w:jc w:val="center"/>
        </w:trPr>
        <w:tc>
          <w:tcPr>
            <w:tcW w:w="1133" w:type="dxa"/>
            <w:vMerge w:val="restart"/>
            <w:tcBorders>
              <w:top w:val="single" w:sz="6" w:space="0" w:color="auto"/>
              <w:left w:val="single" w:sz="6" w:space="0" w:color="auto"/>
              <w:bottom w:val="nil"/>
              <w:right w:val="single" w:sz="6" w:space="0" w:color="auto"/>
            </w:tcBorders>
          </w:tcPr>
          <w:p w:rsidR="000563C8" w:rsidRDefault="000563C8">
            <w:pPr>
              <w:ind w:hanging="40"/>
              <w:jc w:val="center"/>
            </w:pPr>
            <w:r>
              <w:t>Вид струи</w:t>
            </w:r>
          </w:p>
        </w:tc>
        <w:tc>
          <w:tcPr>
            <w:tcW w:w="4993" w:type="dxa"/>
            <w:gridSpan w:val="12"/>
            <w:tcBorders>
              <w:top w:val="single" w:sz="6" w:space="0" w:color="auto"/>
              <w:left w:val="single" w:sz="6" w:space="0" w:color="auto"/>
              <w:bottom w:val="single" w:sz="6" w:space="0" w:color="auto"/>
              <w:right w:val="single" w:sz="6" w:space="0" w:color="auto"/>
            </w:tcBorders>
          </w:tcPr>
          <w:p w:rsidR="000563C8" w:rsidRDefault="000563C8">
            <w:pPr>
              <w:ind w:hanging="40"/>
              <w:jc w:val="center"/>
            </w:pPr>
            <w:r>
              <w:t>Расход СУГ, кг · с</w:t>
            </w:r>
            <w:r>
              <w:rPr>
                <w:vertAlign w:val="superscript"/>
              </w:rPr>
              <w:t>-1</w:t>
            </w:r>
            <w:r>
              <w:t>, при длине факела пламени, м</w:t>
            </w:r>
          </w:p>
        </w:tc>
      </w:tr>
      <w:tr w:rsidR="000563C8" w:rsidTr="008C6179">
        <w:trPr>
          <w:cantSplit/>
          <w:trHeight w:val="20"/>
          <w:jc w:val="center"/>
        </w:trPr>
        <w:tc>
          <w:tcPr>
            <w:tcW w:w="1133" w:type="dxa"/>
            <w:vMerge/>
            <w:tcBorders>
              <w:top w:val="nil"/>
              <w:left w:val="single" w:sz="6" w:space="0" w:color="auto"/>
              <w:bottom w:val="single" w:sz="6" w:space="0" w:color="auto"/>
              <w:right w:val="single" w:sz="6" w:space="0" w:color="auto"/>
            </w:tcBorders>
          </w:tcPr>
          <w:p w:rsidR="000563C8" w:rsidRDefault="000563C8">
            <w:pPr>
              <w:ind w:hanging="40"/>
              <w:jc w:val="center"/>
            </w:pPr>
          </w:p>
        </w:tc>
        <w:tc>
          <w:tcPr>
            <w:tcW w:w="422" w:type="dxa"/>
            <w:tcBorders>
              <w:top w:val="single" w:sz="6" w:space="0" w:color="auto"/>
              <w:left w:val="single" w:sz="6" w:space="0" w:color="auto"/>
              <w:bottom w:val="single" w:sz="6" w:space="0" w:color="auto"/>
              <w:right w:val="single" w:sz="6" w:space="0" w:color="auto"/>
            </w:tcBorders>
          </w:tcPr>
          <w:p w:rsidR="000563C8" w:rsidRDefault="000563C8">
            <w:pPr>
              <w:ind w:hanging="40"/>
              <w:jc w:val="center"/>
            </w:pPr>
            <w:r>
              <w:rPr>
                <w:rFonts w:cs="Arial"/>
              </w:rPr>
              <w:t>2</w:t>
            </w:r>
          </w:p>
        </w:tc>
        <w:tc>
          <w:tcPr>
            <w:tcW w:w="413" w:type="dxa"/>
            <w:tcBorders>
              <w:top w:val="single" w:sz="6" w:space="0" w:color="auto"/>
              <w:left w:val="single" w:sz="6" w:space="0" w:color="auto"/>
              <w:bottom w:val="single" w:sz="6" w:space="0" w:color="auto"/>
              <w:right w:val="single" w:sz="6" w:space="0" w:color="auto"/>
            </w:tcBorders>
          </w:tcPr>
          <w:p w:rsidR="000563C8" w:rsidRDefault="000563C8">
            <w:pPr>
              <w:ind w:hanging="40"/>
              <w:jc w:val="center"/>
            </w:pPr>
            <w:r>
              <w:rPr>
                <w:rFonts w:cs="Arial"/>
              </w:rPr>
              <w:t>3</w:t>
            </w:r>
          </w:p>
        </w:tc>
        <w:tc>
          <w:tcPr>
            <w:tcW w:w="413" w:type="dxa"/>
            <w:tcBorders>
              <w:top w:val="single" w:sz="6" w:space="0" w:color="auto"/>
              <w:left w:val="single" w:sz="6" w:space="0" w:color="auto"/>
              <w:bottom w:val="single" w:sz="6" w:space="0" w:color="auto"/>
              <w:right w:val="single" w:sz="6" w:space="0" w:color="auto"/>
            </w:tcBorders>
          </w:tcPr>
          <w:p w:rsidR="000563C8" w:rsidRDefault="000563C8">
            <w:pPr>
              <w:ind w:hanging="40"/>
              <w:jc w:val="center"/>
            </w:pPr>
            <w:r>
              <w:rPr>
                <w:rFonts w:cs="Arial"/>
              </w:rPr>
              <w:t>5</w:t>
            </w:r>
          </w:p>
        </w:tc>
        <w:tc>
          <w:tcPr>
            <w:tcW w:w="422" w:type="dxa"/>
            <w:tcBorders>
              <w:top w:val="single" w:sz="6" w:space="0" w:color="auto"/>
              <w:left w:val="single" w:sz="6" w:space="0" w:color="auto"/>
              <w:bottom w:val="single" w:sz="6" w:space="0" w:color="auto"/>
              <w:right w:val="single" w:sz="6" w:space="0" w:color="auto"/>
            </w:tcBorders>
          </w:tcPr>
          <w:p w:rsidR="000563C8" w:rsidRDefault="000563C8">
            <w:pPr>
              <w:ind w:hanging="40"/>
              <w:jc w:val="center"/>
            </w:pPr>
            <w:r>
              <w:rPr>
                <w:rFonts w:cs="Arial"/>
              </w:rPr>
              <w:t>10</w:t>
            </w:r>
          </w:p>
        </w:tc>
        <w:tc>
          <w:tcPr>
            <w:tcW w:w="403" w:type="dxa"/>
            <w:tcBorders>
              <w:top w:val="single" w:sz="6" w:space="0" w:color="auto"/>
              <w:left w:val="single" w:sz="6" w:space="0" w:color="auto"/>
              <w:bottom w:val="single" w:sz="6" w:space="0" w:color="auto"/>
              <w:right w:val="single" w:sz="6" w:space="0" w:color="auto"/>
            </w:tcBorders>
          </w:tcPr>
          <w:p w:rsidR="000563C8" w:rsidRDefault="000563C8">
            <w:pPr>
              <w:ind w:hanging="40"/>
              <w:jc w:val="center"/>
            </w:pPr>
            <w:r>
              <w:rPr>
                <w:rFonts w:cs="Arial"/>
              </w:rPr>
              <w:t>15</w:t>
            </w:r>
          </w:p>
        </w:tc>
        <w:tc>
          <w:tcPr>
            <w:tcW w:w="413" w:type="dxa"/>
            <w:tcBorders>
              <w:top w:val="single" w:sz="6" w:space="0" w:color="auto"/>
              <w:left w:val="single" w:sz="6" w:space="0" w:color="auto"/>
              <w:bottom w:val="single" w:sz="6" w:space="0" w:color="auto"/>
              <w:right w:val="single" w:sz="6" w:space="0" w:color="auto"/>
            </w:tcBorders>
          </w:tcPr>
          <w:p w:rsidR="000563C8" w:rsidRDefault="000563C8">
            <w:pPr>
              <w:ind w:hanging="40"/>
              <w:jc w:val="center"/>
            </w:pPr>
            <w:r>
              <w:rPr>
                <w:rFonts w:cs="Arial"/>
              </w:rPr>
              <w:t>20</w:t>
            </w:r>
          </w:p>
        </w:tc>
        <w:tc>
          <w:tcPr>
            <w:tcW w:w="413" w:type="dxa"/>
            <w:tcBorders>
              <w:top w:val="single" w:sz="6" w:space="0" w:color="auto"/>
              <w:left w:val="single" w:sz="6" w:space="0" w:color="auto"/>
              <w:bottom w:val="single" w:sz="6" w:space="0" w:color="auto"/>
              <w:right w:val="single" w:sz="6" w:space="0" w:color="auto"/>
            </w:tcBorders>
          </w:tcPr>
          <w:p w:rsidR="000563C8" w:rsidRDefault="000563C8">
            <w:pPr>
              <w:ind w:hanging="40"/>
              <w:jc w:val="center"/>
            </w:pPr>
            <w:r>
              <w:rPr>
                <w:rFonts w:cs="Arial"/>
              </w:rPr>
              <w:t>25</w:t>
            </w:r>
          </w:p>
        </w:tc>
        <w:tc>
          <w:tcPr>
            <w:tcW w:w="413" w:type="dxa"/>
            <w:tcBorders>
              <w:top w:val="single" w:sz="6" w:space="0" w:color="auto"/>
              <w:left w:val="single" w:sz="6" w:space="0" w:color="auto"/>
              <w:bottom w:val="single" w:sz="6" w:space="0" w:color="auto"/>
              <w:right w:val="single" w:sz="6" w:space="0" w:color="auto"/>
            </w:tcBorders>
          </w:tcPr>
          <w:p w:rsidR="000563C8" w:rsidRDefault="000563C8">
            <w:pPr>
              <w:ind w:hanging="40"/>
              <w:jc w:val="center"/>
            </w:pPr>
            <w:r>
              <w:rPr>
                <w:rFonts w:cs="Arial"/>
              </w:rPr>
              <w:t>30</w:t>
            </w:r>
          </w:p>
        </w:tc>
        <w:tc>
          <w:tcPr>
            <w:tcW w:w="413" w:type="dxa"/>
            <w:tcBorders>
              <w:top w:val="single" w:sz="6" w:space="0" w:color="auto"/>
              <w:left w:val="single" w:sz="6" w:space="0" w:color="auto"/>
              <w:bottom w:val="single" w:sz="6" w:space="0" w:color="auto"/>
              <w:right w:val="single" w:sz="6" w:space="0" w:color="auto"/>
            </w:tcBorders>
          </w:tcPr>
          <w:p w:rsidR="000563C8" w:rsidRDefault="000563C8">
            <w:pPr>
              <w:ind w:hanging="40"/>
              <w:jc w:val="center"/>
            </w:pPr>
            <w:r>
              <w:rPr>
                <w:rFonts w:cs="Arial"/>
              </w:rPr>
              <w:t>35</w:t>
            </w:r>
          </w:p>
        </w:tc>
        <w:tc>
          <w:tcPr>
            <w:tcW w:w="413" w:type="dxa"/>
            <w:tcBorders>
              <w:top w:val="single" w:sz="6" w:space="0" w:color="auto"/>
              <w:left w:val="single" w:sz="6" w:space="0" w:color="auto"/>
              <w:bottom w:val="single" w:sz="6" w:space="0" w:color="auto"/>
              <w:right w:val="single" w:sz="6" w:space="0" w:color="auto"/>
            </w:tcBorders>
          </w:tcPr>
          <w:p w:rsidR="000563C8" w:rsidRDefault="000563C8">
            <w:pPr>
              <w:ind w:hanging="40"/>
              <w:jc w:val="center"/>
            </w:pPr>
            <w:r>
              <w:rPr>
                <w:rFonts w:cs="Arial"/>
              </w:rPr>
              <w:t>40</w:t>
            </w:r>
          </w:p>
        </w:tc>
        <w:tc>
          <w:tcPr>
            <w:tcW w:w="413" w:type="dxa"/>
            <w:tcBorders>
              <w:top w:val="single" w:sz="6" w:space="0" w:color="auto"/>
              <w:left w:val="single" w:sz="6" w:space="0" w:color="auto"/>
              <w:bottom w:val="single" w:sz="6" w:space="0" w:color="auto"/>
              <w:right w:val="single" w:sz="6" w:space="0" w:color="auto"/>
            </w:tcBorders>
          </w:tcPr>
          <w:p w:rsidR="000563C8" w:rsidRDefault="000563C8">
            <w:pPr>
              <w:ind w:hanging="40"/>
              <w:jc w:val="center"/>
            </w:pPr>
            <w:r>
              <w:rPr>
                <w:rFonts w:cs="Arial"/>
              </w:rPr>
              <w:t>50</w:t>
            </w:r>
          </w:p>
        </w:tc>
        <w:tc>
          <w:tcPr>
            <w:tcW w:w="442" w:type="dxa"/>
            <w:tcBorders>
              <w:top w:val="single" w:sz="6" w:space="0" w:color="auto"/>
              <w:left w:val="single" w:sz="6" w:space="0" w:color="auto"/>
              <w:bottom w:val="single" w:sz="6" w:space="0" w:color="auto"/>
              <w:right w:val="single" w:sz="6" w:space="0" w:color="auto"/>
            </w:tcBorders>
          </w:tcPr>
          <w:p w:rsidR="000563C8" w:rsidRDefault="000563C8">
            <w:pPr>
              <w:ind w:hanging="40"/>
              <w:jc w:val="center"/>
            </w:pPr>
            <w:r>
              <w:rPr>
                <w:rFonts w:cs="Arial"/>
              </w:rPr>
              <w:t>55</w:t>
            </w:r>
          </w:p>
        </w:tc>
      </w:tr>
      <w:tr w:rsidR="000563C8" w:rsidTr="008C6179">
        <w:trPr>
          <w:trHeight w:val="20"/>
          <w:jc w:val="center"/>
        </w:trPr>
        <w:tc>
          <w:tcPr>
            <w:tcW w:w="1133" w:type="dxa"/>
            <w:tcBorders>
              <w:top w:val="single" w:sz="6" w:space="0" w:color="auto"/>
              <w:left w:val="single" w:sz="6" w:space="0" w:color="auto"/>
              <w:bottom w:val="single" w:sz="6" w:space="0" w:color="auto"/>
              <w:right w:val="single" w:sz="6" w:space="0" w:color="auto"/>
            </w:tcBorders>
          </w:tcPr>
          <w:p w:rsidR="000563C8" w:rsidRDefault="000563C8">
            <w:pPr>
              <w:ind w:hanging="40"/>
              <w:jc w:val="center"/>
            </w:pPr>
            <w:r>
              <w:t>Компактная</w:t>
            </w:r>
          </w:p>
        </w:tc>
        <w:tc>
          <w:tcPr>
            <w:tcW w:w="422" w:type="dxa"/>
            <w:tcBorders>
              <w:top w:val="single" w:sz="6" w:space="0" w:color="auto"/>
              <w:left w:val="single" w:sz="6" w:space="0" w:color="auto"/>
              <w:bottom w:val="single" w:sz="6" w:space="0" w:color="auto"/>
              <w:right w:val="single" w:sz="6" w:space="0" w:color="auto"/>
            </w:tcBorders>
          </w:tcPr>
          <w:p w:rsidR="000563C8" w:rsidRDefault="000563C8">
            <w:pPr>
              <w:ind w:hanging="40"/>
              <w:jc w:val="center"/>
            </w:pPr>
            <w:r>
              <w:rPr>
                <w:rFonts w:cs="Arial"/>
              </w:rPr>
              <w:t>-</w:t>
            </w:r>
          </w:p>
        </w:tc>
        <w:tc>
          <w:tcPr>
            <w:tcW w:w="413" w:type="dxa"/>
            <w:tcBorders>
              <w:top w:val="single" w:sz="6" w:space="0" w:color="auto"/>
              <w:left w:val="single" w:sz="6" w:space="0" w:color="auto"/>
              <w:bottom w:val="single" w:sz="6" w:space="0" w:color="auto"/>
              <w:right w:val="single" w:sz="6" w:space="0" w:color="auto"/>
            </w:tcBorders>
          </w:tcPr>
          <w:p w:rsidR="000563C8" w:rsidRDefault="000563C8">
            <w:pPr>
              <w:ind w:hanging="40"/>
              <w:jc w:val="center"/>
            </w:pPr>
            <w:r>
              <w:rPr>
                <w:rFonts w:cs="Arial"/>
              </w:rPr>
              <w:t>-</w:t>
            </w:r>
          </w:p>
        </w:tc>
        <w:tc>
          <w:tcPr>
            <w:tcW w:w="413" w:type="dxa"/>
            <w:tcBorders>
              <w:top w:val="single" w:sz="6" w:space="0" w:color="auto"/>
              <w:left w:val="single" w:sz="6" w:space="0" w:color="auto"/>
              <w:bottom w:val="single" w:sz="6" w:space="0" w:color="auto"/>
              <w:right w:val="single" w:sz="6" w:space="0" w:color="auto"/>
            </w:tcBorders>
          </w:tcPr>
          <w:p w:rsidR="000563C8" w:rsidRDefault="000563C8">
            <w:pPr>
              <w:ind w:hanging="40"/>
              <w:jc w:val="center"/>
            </w:pPr>
            <w:r>
              <w:rPr>
                <w:rFonts w:cs="Arial"/>
              </w:rPr>
              <w:t>0,1</w:t>
            </w:r>
          </w:p>
        </w:tc>
        <w:tc>
          <w:tcPr>
            <w:tcW w:w="422" w:type="dxa"/>
            <w:tcBorders>
              <w:top w:val="single" w:sz="6" w:space="0" w:color="auto"/>
              <w:left w:val="single" w:sz="6" w:space="0" w:color="auto"/>
              <w:bottom w:val="single" w:sz="6" w:space="0" w:color="auto"/>
              <w:right w:val="single" w:sz="6" w:space="0" w:color="auto"/>
            </w:tcBorders>
          </w:tcPr>
          <w:p w:rsidR="000563C8" w:rsidRDefault="000563C8">
            <w:pPr>
              <w:ind w:hanging="40"/>
              <w:jc w:val="center"/>
            </w:pPr>
            <w:r>
              <w:t>0,</w:t>
            </w:r>
            <w:r>
              <w:rPr>
                <w:rFonts w:cs="Arial"/>
              </w:rPr>
              <w:t>4</w:t>
            </w:r>
          </w:p>
        </w:tc>
        <w:tc>
          <w:tcPr>
            <w:tcW w:w="403" w:type="dxa"/>
            <w:tcBorders>
              <w:top w:val="single" w:sz="6" w:space="0" w:color="auto"/>
              <w:left w:val="single" w:sz="6" w:space="0" w:color="auto"/>
              <w:bottom w:val="single" w:sz="6" w:space="0" w:color="auto"/>
              <w:right w:val="single" w:sz="6" w:space="0" w:color="auto"/>
            </w:tcBorders>
          </w:tcPr>
          <w:p w:rsidR="000563C8" w:rsidRDefault="000563C8">
            <w:pPr>
              <w:ind w:hanging="40"/>
              <w:jc w:val="center"/>
            </w:pPr>
            <w:r>
              <w:rPr>
                <w:rFonts w:cs="Arial"/>
              </w:rPr>
              <w:t>1,0</w:t>
            </w:r>
          </w:p>
        </w:tc>
        <w:tc>
          <w:tcPr>
            <w:tcW w:w="413" w:type="dxa"/>
            <w:tcBorders>
              <w:top w:val="single" w:sz="6" w:space="0" w:color="auto"/>
              <w:left w:val="single" w:sz="6" w:space="0" w:color="auto"/>
              <w:bottom w:val="single" w:sz="6" w:space="0" w:color="auto"/>
              <w:right w:val="single" w:sz="6" w:space="0" w:color="auto"/>
            </w:tcBorders>
          </w:tcPr>
          <w:p w:rsidR="000563C8" w:rsidRDefault="000563C8">
            <w:pPr>
              <w:ind w:hanging="40"/>
              <w:jc w:val="center"/>
            </w:pPr>
            <w:r>
              <w:rPr>
                <w:rFonts w:cs="Arial"/>
              </w:rPr>
              <w:t>2,0</w:t>
            </w:r>
          </w:p>
        </w:tc>
        <w:tc>
          <w:tcPr>
            <w:tcW w:w="413" w:type="dxa"/>
            <w:tcBorders>
              <w:top w:val="single" w:sz="6" w:space="0" w:color="auto"/>
              <w:left w:val="single" w:sz="6" w:space="0" w:color="auto"/>
              <w:bottom w:val="single" w:sz="6" w:space="0" w:color="auto"/>
              <w:right w:val="single" w:sz="6" w:space="0" w:color="auto"/>
            </w:tcBorders>
          </w:tcPr>
          <w:p w:rsidR="000563C8" w:rsidRDefault="000563C8">
            <w:pPr>
              <w:ind w:hanging="40"/>
              <w:jc w:val="center"/>
            </w:pPr>
            <w:r>
              <w:rPr>
                <w:rFonts w:cs="Arial"/>
              </w:rPr>
              <w:t>3,0</w:t>
            </w:r>
          </w:p>
        </w:tc>
        <w:tc>
          <w:tcPr>
            <w:tcW w:w="413" w:type="dxa"/>
            <w:tcBorders>
              <w:top w:val="single" w:sz="6" w:space="0" w:color="auto"/>
              <w:left w:val="single" w:sz="6" w:space="0" w:color="auto"/>
              <w:bottom w:val="single" w:sz="6" w:space="0" w:color="auto"/>
              <w:right w:val="single" w:sz="6" w:space="0" w:color="auto"/>
            </w:tcBorders>
          </w:tcPr>
          <w:p w:rsidR="000563C8" w:rsidRDefault="000563C8">
            <w:pPr>
              <w:ind w:hanging="40"/>
              <w:jc w:val="center"/>
            </w:pPr>
            <w:r>
              <w:rPr>
                <w:rFonts w:cs="Arial"/>
              </w:rPr>
              <w:t>5,0</w:t>
            </w:r>
          </w:p>
        </w:tc>
        <w:tc>
          <w:tcPr>
            <w:tcW w:w="413" w:type="dxa"/>
            <w:tcBorders>
              <w:top w:val="single" w:sz="6" w:space="0" w:color="auto"/>
              <w:left w:val="single" w:sz="6" w:space="0" w:color="auto"/>
              <w:bottom w:val="single" w:sz="6" w:space="0" w:color="auto"/>
              <w:right w:val="single" w:sz="6" w:space="0" w:color="auto"/>
            </w:tcBorders>
          </w:tcPr>
          <w:p w:rsidR="000563C8" w:rsidRDefault="000563C8">
            <w:pPr>
              <w:ind w:hanging="40"/>
              <w:jc w:val="center"/>
            </w:pPr>
            <w:r>
              <w:rPr>
                <w:rFonts w:cs="Arial"/>
              </w:rPr>
              <w:t>7,0</w:t>
            </w:r>
          </w:p>
        </w:tc>
        <w:tc>
          <w:tcPr>
            <w:tcW w:w="413" w:type="dxa"/>
            <w:tcBorders>
              <w:top w:val="single" w:sz="6" w:space="0" w:color="auto"/>
              <w:left w:val="single" w:sz="6" w:space="0" w:color="auto"/>
              <w:bottom w:val="single" w:sz="6" w:space="0" w:color="auto"/>
              <w:right w:val="single" w:sz="6" w:space="0" w:color="auto"/>
            </w:tcBorders>
          </w:tcPr>
          <w:p w:rsidR="000563C8" w:rsidRDefault="000563C8">
            <w:pPr>
              <w:ind w:hanging="40"/>
              <w:jc w:val="center"/>
            </w:pPr>
            <w:r>
              <w:rPr>
                <w:rFonts w:cs="Arial"/>
              </w:rPr>
              <w:t>10</w:t>
            </w:r>
          </w:p>
        </w:tc>
        <w:tc>
          <w:tcPr>
            <w:tcW w:w="413" w:type="dxa"/>
            <w:tcBorders>
              <w:top w:val="single" w:sz="6" w:space="0" w:color="auto"/>
              <w:left w:val="single" w:sz="6" w:space="0" w:color="auto"/>
              <w:bottom w:val="single" w:sz="6" w:space="0" w:color="auto"/>
              <w:right w:val="single" w:sz="6" w:space="0" w:color="auto"/>
            </w:tcBorders>
          </w:tcPr>
          <w:p w:rsidR="000563C8" w:rsidRDefault="000563C8">
            <w:pPr>
              <w:ind w:hanging="40"/>
              <w:jc w:val="center"/>
            </w:pPr>
            <w:r>
              <w:rPr>
                <w:rFonts w:cs="Arial"/>
              </w:rPr>
              <w:t>15</w:t>
            </w:r>
          </w:p>
        </w:tc>
        <w:tc>
          <w:tcPr>
            <w:tcW w:w="442" w:type="dxa"/>
            <w:tcBorders>
              <w:top w:val="single" w:sz="6" w:space="0" w:color="auto"/>
              <w:left w:val="single" w:sz="6" w:space="0" w:color="auto"/>
              <w:bottom w:val="single" w:sz="6" w:space="0" w:color="auto"/>
              <w:right w:val="single" w:sz="6" w:space="0" w:color="auto"/>
            </w:tcBorders>
          </w:tcPr>
          <w:p w:rsidR="000563C8" w:rsidRDefault="000563C8">
            <w:pPr>
              <w:ind w:hanging="40"/>
              <w:jc w:val="center"/>
            </w:pPr>
            <w:r>
              <w:rPr>
                <w:rFonts w:cs="Arial"/>
              </w:rPr>
              <w:t>20</w:t>
            </w:r>
          </w:p>
        </w:tc>
      </w:tr>
      <w:tr w:rsidR="000563C8" w:rsidTr="008C6179">
        <w:trPr>
          <w:trHeight w:val="20"/>
          <w:jc w:val="center"/>
        </w:trPr>
        <w:tc>
          <w:tcPr>
            <w:tcW w:w="1133" w:type="dxa"/>
            <w:tcBorders>
              <w:top w:val="single" w:sz="6" w:space="0" w:color="auto"/>
              <w:left w:val="single" w:sz="6" w:space="0" w:color="auto"/>
              <w:bottom w:val="single" w:sz="6" w:space="0" w:color="auto"/>
              <w:right w:val="single" w:sz="6" w:space="0" w:color="auto"/>
            </w:tcBorders>
          </w:tcPr>
          <w:p w:rsidR="000563C8" w:rsidRDefault="000563C8">
            <w:pPr>
              <w:ind w:hanging="40"/>
              <w:jc w:val="center"/>
            </w:pPr>
            <w:r>
              <w:t>Распыленная</w:t>
            </w:r>
          </w:p>
        </w:tc>
        <w:tc>
          <w:tcPr>
            <w:tcW w:w="422" w:type="dxa"/>
            <w:tcBorders>
              <w:top w:val="single" w:sz="6" w:space="0" w:color="auto"/>
              <w:left w:val="single" w:sz="6" w:space="0" w:color="auto"/>
              <w:bottom w:val="single" w:sz="6" w:space="0" w:color="auto"/>
              <w:right w:val="single" w:sz="6" w:space="0" w:color="auto"/>
            </w:tcBorders>
          </w:tcPr>
          <w:p w:rsidR="000563C8" w:rsidRDefault="000563C8">
            <w:pPr>
              <w:ind w:hanging="40"/>
              <w:jc w:val="center"/>
            </w:pPr>
            <w:r>
              <w:rPr>
                <w:rFonts w:cs="Arial"/>
              </w:rPr>
              <w:t>0,5</w:t>
            </w:r>
          </w:p>
        </w:tc>
        <w:tc>
          <w:tcPr>
            <w:tcW w:w="413" w:type="dxa"/>
            <w:tcBorders>
              <w:top w:val="single" w:sz="6" w:space="0" w:color="auto"/>
              <w:left w:val="single" w:sz="6" w:space="0" w:color="auto"/>
              <w:bottom w:val="single" w:sz="6" w:space="0" w:color="auto"/>
              <w:right w:val="single" w:sz="6" w:space="0" w:color="auto"/>
            </w:tcBorders>
          </w:tcPr>
          <w:p w:rsidR="000563C8" w:rsidRDefault="000563C8">
            <w:pPr>
              <w:ind w:hanging="40"/>
              <w:jc w:val="center"/>
            </w:pPr>
            <w:r>
              <w:rPr>
                <w:rFonts w:cs="Arial"/>
              </w:rPr>
              <w:t>1,0</w:t>
            </w:r>
          </w:p>
        </w:tc>
        <w:tc>
          <w:tcPr>
            <w:tcW w:w="413" w:type="dxa"/>
            <w:tcBorders>
              <w:top w:val="single" w:sz="6" w:space="0" w:color="auto"/>
              <w:left w:val="single" w:sz="6" w:space="0" w:color="auto"/>
              <w:bottom w:val="single" w:sz="6" w:space="0" w:color="auto"/>
              <w:right w:val="single" w:sz="6" w:space="0" w:color="auto"/>
            </w:tcBorders>
          </w:tcPr>
          <w:p w:rsidR="000563C8" w:rsidRDefault="000563C8">
            <w:pPr>
              <w:ind w:hanging="40"/>
              <w:jc w:val="center"/>
            </w:pPr>
            <w:r>
              <w:rPr>
                <w:rFonts w:cs="Arial"/>
              </w:rPr>
              <w:t>2,0</w:t>
            </w:r>
          </w:p>
        </w:tc>
        <w:tc>
          <w:tcPr>
            <w:tcW w:w="422" w:type="dxa"/>
            <w:tcBorders>
              <w:top w:val="single" w:sz="6" w:space="0" w:color="auto"/>
              <w:left w:val="single" w:sz="6" w:space="0" w:color="auto"/>
              <w:bottom w:val="single" w:sz="6" w:space="0" w:color="auto"/>
              <w:right w:val="single" w:sz="6" w:space="0" w:color="auto"/>
            </w:tcBorders>
          </w:tcPr>
          <w:p w:rsidR="000563C8" w:rsidRDefault="000563C8">
            <w:pPr>
              <w:ind w:hanging="40"/>
              <w:jc w:val="center"/>
            </w:pPr>
            <w:r>
              <w:rPr>
                <w:rFonts w:cs="Arial"/>
              </w:rPr>
              <w:t>7,5</w:t>
            </w:r>
          </w:p>
        </w:tc>
        <w:tc>
          <w:tcPr>
            <w:tcW w:w="403" w:type="dxa"/>
            <w:tcBorders>
              <w:top w:val="single" w:sz="6" w:space="0" w:color="auto"/>
              <w:left w:val="single" w:sz="6" w:space="0" w:color="auto"/>
              <w:bottom w:val="single" w:sz="6" w:space="0" w:color="auto"/>
              <w:right w:val="single" w:sz="6" w:space="0" w:color="auto"/>
            </w:tcBorders>
          </w:tcPr>
          <w:p w:rsidR="000563C8" w:rsidRDefault="000563C8">
            <w:pPr>
              <w:ind w:hanging="40"/>
              <w:jc w:val="center"/>
            </w:pPr>
            <w:r>
              <w:rPr>
                <w:rFonts w:cs="Arial"/>
              </w:rPr>
              <w:t>14</w:t>
            </w:r>
          </w:p>
        </w:tc>
        <w:tc>
          <w:tcPr>
            <w:tcW w:w="413" w:type="dxa"/>
            <w:tcBorders>
              <w:top w:val="single" w:sz="6" w:space="0" w:color="auto"/>
              <w:left w:val="single" w:sz="6" w:space="0" w:color="auto"/>
              <w:bottom w:val="single" w:sz="6" w:space="0" w:color="auto"/>
              <w:right w:val="single" w:sz="6" w:space="0" w:color="auto"/>
            </w:tcBorders>
          </w:tcPr>
          <w:p w:rsidR="000563C8" w:rsidRDefault="000563C8">
            <w:pPr>
              <w:ind w:hanging="40"/>
              <w:jc w:val="center"/>
            </w:pPr>
            <w:r>
              <w:rPr>
                <w:rFonts w:cs="Arial"/>
              </w:rPr>
              <w:t>20</w:t>
            </w:r>
          </w:p>
        </w:tc>
        <w:tc>
          <w:tcPr>
            <w:tcW w:w="413" w:type="dxa"/>
            <w:tcBorders>
              <w:top w:val="single" w:sz="6" w:space="0" w:color="auto"/>
              <w:left w:val="single" w:sz="6" w:space="0" w:color="auto"/>
              <w:bottom w:val="single" w:sz="6" w:space="0" w:color="auto"/>
              <w:right w:val="single" w:sz="6" w:space="0" w:color="auto"/>
            </w:tcBorders>
          </w:tcPr>
          <w:p w:rsidR="000563C8" w:rsidRDefault="000563C8">
            <w:pPr>
              <w:ind w:hanging="40"/>
              <w:jc w:val="center"/>
            </w:pPr>
            <w:r>
              <w:rPr>
                <w:rFonts w:cs="Arial"/>
              </w:rPr>
              <w:t>30</w:t>
            </w:r>
          </w:p>
        </w:tc>
        <w:tc>
          <w:tcPr>
            <w:tcW w:w="413" w:type="dxa"/>
            <w:tcBorders>
              <w:top w:val="single" w:sz="6" w:space="0" w:color="auto"/>
              <w:left w:val="single" w:sz="6" w:space="0" w:color="auto"/>
              <w:bottom w:val="single" w:sz="6" w:space="0" w:color="auto"/>
              <w:right w:val="single" w:sz="6" w:space="0" w:color="auto"/>
            </w:tcBorders>
          </w:tcPr>
          <w:p w:rsidR="000563C8" w:rsidRDefault="000563C8">
            <w:pPr>
              <w:ind w:hanging="40"/>
              <w:jc w:val="center"/>
            </w:pPr>
            <w:r>
              <w:rPr>
                <w:rFonts w:cs="Arial"/>
              </w:rPr>
              <w:t>40</w:t>
            </w:r>
          </w:p>
        </w:tc>
        <w:tc>
          <w:tcPr>
            <w:tcW w:w="413" w:type="dxa"/>
            <w:tcBorders>
              <w:top w:val="single" w:sz="6" w:space="0" w:color="auto"/>
              <w:left w:val="single" w:sz="6" w:space="0" w:color="auto"/>
              <w:bottom w:val="single" w:sz="6" w:space="0" w:color="auto"/>
              <w:right w:val="single" w:sz="6" w:space="0" w:color="auto"/>
            </w:tcBorders>
          </w:tcPr>
          <w:p w:rsidR="000563C8" w:rsidRDefault="000563C8">
            <w:pPr>
              <w:ind w:hanging="40"/>
              <w:jc w:val="center"/>
            </w:pPr>
            <w:r>
              <w:rPr>
                <w:rFonts w:cs="Arial"/>
              </w:rPr>
              <w:t>55</w:t>
            </w:r>
          </w:p>
        </w:tc>
        <w:tc>
          <w:tcPr>
            <w:tcW w:w="413" w:type="dxa"/>
            <w:tcBorders>
              <w:top w:val="single" w:sz="6" w:space="0" w:color="auto"/>
              <w:left w:val="single" w:sz="6" w:space="0" w:color="auto"/>
              <w:bottom w:val="single" w:sz="6" w:space="0" w:color="auto"/>
              <w:right w:val="single" w:sz="6" w:space="0" w:color="auto"/>
            </w:tcBorders>
          </w:tcPr>
          <w:p w:rsidR="000563C8" w:rsidRDefault="000563C8">
            <w:pPr>
              <w:ind w:hanging="40"/>
              <w:jc w:val="center"/>
            </w:pPr>
            <w:r>
              <w:t>-</w:t>
            </w:r>
          </w:p>
        </w:tc>
        <w:tc>
          <w:tcPr>
            <w:tcW w:w="413" w:type="dxa"/>
            <w:tcBorders>
              <w:top w:val="single" w:sz="6" w:space="0" w:color="auto"/>
              <w:left w:val="single" w:sz="6" w:space="0" w:color="auto"/>
              <w:bottom w:val="single" w:sz="6" w:space="0" w:color="auto"/>
              <w:right w:val="single" w:sz="6" w:space="0" w:color="auto"/>
            </w:tcBorders>
          </w:tcPr>
          <w:p w:rsidR="000563C8" w:rsidRDefault="000563C8">
            <w:pPr>
              <w:ind w:hanging="40"/>
              <w:jc w:val="center"/>
            </w:pPr>
            <w:r>
              <w:t>-</w:t>
            </w:r>
          </w:p>
        </w:tc>
        <w:tc>
          <w:tcPr>
            <w:tcW w:w="442" w:type="dxa"/>
            <w:tcBorders>
              <w:top w:val="single" w:sz="6" w:space="0" w:color="auto"/>
              <w:left w:val="single" w:sz="6" w:space="0" w:color="auto"/>
              <w:bottom w:val="single" w:sz="6" w:space="0" w:color="auto"/>
              <w:right w:val="single" w:sz="6" w:space="0" w:color="auto"/>
            </w:tcBorders>
          </w:tcPr>
          <w:p w:rsidR="000563C8" w:rsidRDefault="000563C8">
            <w:pPr>
              <w:ind w:hanging="40"/>
              <w:jc w:val="center"/>
            </w:pPr>
            <w:r>
              <w:t>-</w:t>
            </w:r>
          </w:p>
        </w:tc>
      </w:tr>
    </w:tbl>
    <w:p w:rsidR="000563C8" w:rsidRDefault="000563C8"/>
    <w:p w:rsidR="000563C8" w:rsidRDefault="000563C8">
      <w:pPr>
        <w:jc w:val="right"/>
        <w:rPr>
          <w:i/>
          <w:iCs/>
        </w:rPr>
      </w:pPr>
      <w:r>
        <w:rPr>
          <w:i/>
        </w:rPr>
        <w:t>Та</w:t>
      </w:r>
      <w:r>
        <w:rPr>
          <w:i/>
          <w:iCs/>
        </w:rPr>
        <w:t xml:space="preserve">блица 3.5 </w:t>
      </w:r>
    </w:p>
    <w:p w:rsidR="000563C8" w:rsidRDefault="000563C8">
      <w:pPr>
        <w:rPr>
          <w:i/>
          <w:iCs/>
        </w:rPr>
      </w:pPr>
    </w:p>
    <w:p w:rsidR="000563C8" w:rsidRDefault="000563C8">
      <w:pPr>
        <w:jc w:val="center"/>
        <w:rPr>
          <w:b/>
        </w:rPr>
      </w:pPr>
      <w:r>
        <w:rPr>
          <w:b/>
        </w:rPr>
        <w:t>Ориентировочные размеры зоны загазованности по направлению ветра</w:t>
      </w:r>
    </w:p>
    <w:p w:rsidR="000563C8" w:rsidRDefault="000563C8"/>
    <w:tbl>
      <w:tblPr>
        <w:tblW w:w="3715" w:type="pct"/>
        <w:jc w:val="center"/>
        <w:tblCellMar>
          <w:left w:w="28" w:type="dxa"/>
          <w:right w:w="28" w:type="dxa"/>
        </w:tblCellMar>
        <w:tblLook w:val="0000" w:firstRow="0" w:lastRow="0" w:firstColumn="0" w:lastColumn="0" w:noHBand="0" w:noVBand="0"/>
      </w:tblPr>
      <w:tblGrid>
        <w:gridCol w:w="1497"/>
        <w:gridCol w:w="1238"/>
        <w:gridCol w:w="1229"/>
        <w:gridCol w:w="1085"/>
        <w:gridCol w:w="1171"/>
      </w:tblGrid>
      <w:tr w:rsidR="000563C8" w:rsidTr="008C6179">
        <w:trPr>
          <w:trHeight w:val="20"/>
          <w:jc w:val="center"/>
        </w:trPr>
        <w:tc>
          <w:tcPr>
            <w:tcW w:w="1498" w:type="dxa"/>
            <w:tcBorders>
              <w:top w:val="single" w:sz="6" w:space="0" w:color="auto"/>
              <w:left w:val="single" w:sz="6" w:space="0" w:color="auto"/>
              <w:bottom w:val="nil"/>
              <w:right w:val="single" w:sz="6" w:space="0" w:color="auto"/>
            </w:tcBorders>
          </w:tcPr>
          <w:p w:rsidR="000563C8" w:rsidRDefault="000563C8">
            <w:pPr>
              <w:ind w:firstLine="0"/>
              <w:jc w:val="center"/>
            </w:pPr>
            <w:r>
              <w:t>Расход газа,</w:t>
            </w:r>
          </w:p>
        </w:tc>
        <w:tc>
          <w:tcPr>
            <w:tcW w:w="4723" w:type="dxa"/>
            <w:gridSpan w:val="4"/>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t xml:space="preserve">Длина зоны, </w:t>
            </w:r>
            <w:proofErr w:type="gramStart"/>
            <w:r>
              <w:t>м</w:t>
            </w:r>
            <w:proofErr w:type="gramEnd"/>
            <w:r>
              <w:t>, при скорости ветра, м · с</w:t>
            </w:r>
            <w:r>
              <w:rPr>
                <w:vertAlign w:val="superscript"/>
              </w:rPr>
              <w:t>-1</w:t>
            </w:r>
          </w:p>
        </w:tc>
      </w:tr>
      <w:tr w:rsidR="000563C8" w:rsidTr="008C6179">
        <w:trPr>
          <w:trHeight w:val="20"/>
          <w:jc w:val="center"/>
        </w:trPr>
        <w:tc>
          <w:tcPr>
            <w:tcW w:w="1498" w:type="dxa"/>
            <w:tcBorders>
              <w:top w:val="nil"/>
              <w:left w:val="single" w:sz="6" w:space="0" w:color="auto"/>
              <w:bottom w:val="single" w:sz="6" w:space="0" w:color="auto"/>
              <w:right w:val="single" w:sz="6" w:space="0" w:color="auto"/>
            </w:tcBorders>
          </w:tcPr>
          <w:p w:rsidR="000563C8" w:rsidRDefault="000563C8">
            <w:pPr>
              <w:ind w:firstLine="0"/>
              <w:jc w:val="center"/>
            </w:pPr>
            <w:proofErr w:type="gramStart"/>
            <w:r>
              <w:rPr>
                <w:rFonts w:cs="Arial"/>
              </w:rPr>
              <w:t>кг</w:t>
            </w:r>
            <w:proofErr w:type="gramEnd"/>
            <w:r>
              <w:rPr>
                <w:rFonts w:cs="Arial"/>
              </w:rPr>
              <w:t xml:space="preserve"> · с</w:t>
            </w:r>
            <w:r>
              <w:rPr>
                <w:rFonts w:cs="Arial"/>
                <w:vertAlign w:val="superscript"/>
              </w:rPr>
              <w:t>-1</w:t>
            </w:r>
          </w:p>
        </w:tc>
        <w:tc>
          <w:tcPr>
            <w:tcW w:w="1238"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0,5</w:t>
            </w:r>
          </w:p>
        </w:tc>
        <w:tc>
          <w:tcPr>
            <w:tcW w:w="1229"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1,0</w:t>
            </w:r>
          </w:p>
        </w:tc>
        <w:tc>
          <w:tcPr>
            <w:tcW w:w="1085"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5,0</w:t>
            </w:r>
          </w:p>
        </w:tc>
        <w:tc>
          <w:tcPr>
            <w:tcW w:w="1171"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10,0</w:t>
            </w:r>
          </w:p>
        </w:tc>
      </w:tr>
      <w:tr w:rsidR="000563C8" w:rsidTr="008C6179">
        <w:trPr>
          <w:trHeight w:val="20"/>
          <w:jc w:val="center"/>
        </w:trPr>
        <w:tc>
          <w:tcPr>
            <w:tcW w:w="1498"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0,5</w:t>
            </w:r>
          </w:p>
        </w:tc>
        <w:tc>
          <w:tcPr>
            <w:tcW w:w="1238"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40</w:t>
            </w:r>
          </w:p>
        </w:tc>
        <w:tc>
          <w:tcPr>
            <w:tcW w:w="1229"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30</w:t>
            </w:r>
          </w:p>
        </w:tc>
        <w:tc>
          <w:tcPr>
            <w:tcW w:w="1085"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10</w:t>
            </w:r>
          </w:p>
        </w:tc>
        <w:tc>
          <w:tcPr>
            <w:tcW w:w="1171"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10</w:t>
            </w:r>
          </w:p>
        </w:tc>
      </w:tr>
      <w:tr w:rsidR="000563C8" w:rsidTr="008C6179">
        <w:trPr>
          <w:trHeight w:val="20"/>
          <w:jc w:val="center"/>
        </w:trPr>
        <w:tc>
          <w:tcPr>
            <w:tcW w:w="1498"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1</w:t>
            </w:r>
          </w:p>
        </w:tc>
        <w:tc>
          <w:tcPr>
            <w:tcW w:w="1238"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55</w:t>
            </w:r>
          </w:p>
        </w:tc>
        <w:tc>
          <w:tcPr>
            <w:tcW w:w="1229"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40</w:t>
            </w:r>
          </w:p>
        </w:tc>
        <w:tc>
          <w:tcPr>
            <w:tcW w:w="1085"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20</w:t>
            </w:r>
          </w:p>
        </w:tc>
        <w:tc>
          <w:tcPr>
            <w:tcW w:w="1171"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15</w:t>
            </w:r>
          </w:p>
        </w:tc>
      </w:tr>
      <w:tr w:rsidR="000563C8" w:rsidTr="008C6179">
        <w:trPr>
          <w:trHeight w:val="20"/>
          <w:jc w:val="center"/>
        </w:trPr>
        <w:tc>
          <w:tcPr>
            <w:tcW w:w="1498"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2</w:t>
            </w:r>
          </w:p>
        </w:tc>
        <w:tc>
          <w:tcPr>
            <w:tcW w:w="1238"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75</w:t>
            </w:r>
          </w:p>
        </w:tc>
        <w:tc>
          <w:tcPr>
            <w:tcW w:w="1229"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55</w:t>
            </w:r>
          </w:p>
        </w:tc>
        <w:tc>
          <w:tcPr>
            <w:tcW w:w="1085"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25</w:t>
            </w:r>
          </w:p>
        </w:tc>
        <w:tc>
          <w:tcPr>
            <w:tcW w:w="1171"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17</w:t>
            </w:r>
          </w:p>
        </w:tc>
      </w:tr>
      <w:tr w:rsidR="000563C8" w:rsidTr="008C6179">
        <w:trPr>
          <w:trHeight w:val="20"/>
          <w:jc w:val="center"/>
        </w:trPr>
        <w:tc>
          <w:tcPr>
            <w:tcW w:w="1498"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3</w:t>
            </w:r>
          </w:p>
        </w:tc>
        <w:tc>
          <w:tcPr>
            <w:tcW w:w="1238"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100</w:t>
            </w:r>
          </w:p>
        </w:tc>
        <w:tc>
          <w:tcPr>
            <w:tcW w:w="1229"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75</w:t>
            </w:r>
          </w:p>
        </w:tc>
        <w:tc>
          <w:tcPr>
            <w:tcW w:w="1085"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30</w:t>
            </w:r>
          </w:p>
        </w:tc>
        <w:tc>
          <w:tcPr>
            <w:tcW w:w="1171"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20</w:t>
            </w:r>
          </w:p>
        </w:tc>
      </w:tr>
      <w:tr w:rsidR="000563C8" w:rsidTr="008C6179">
        <w:trPr>
          <w:trHeight w:val="20"/>
          <w:jc w:val="center"/>
        </w:trPr>
        <w:tc>
          <w:tcPr>
            <w:tcW w:w="1498"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4</w:t>
            </w:r>
          </w:p>
        </w:tc>
        <w:tc>
          <w:tcPr>
            <w:tcW w:w="1238"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120</w:t>
            </w:r>
          </w:p>
        </w:tc>
        <w:tc>
          <w:tcPr>
            <w:tcW w:w="1229"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80</w:t>
            </w:r>
          </w:p>
        </w:tc>
        <w:tc>
          <w:tcPr>
            <w:tcW w:w="1085"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35</w:t>
            </w:r>
          </w:p>
        </w:tc>
        <w:tc>
          <w:tcPr>
            <w:tcW w:w="1171"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25</w:t>
            </w:r>
          </w:p>
        </w:tc>
      </w:tr>
      <w:tr w:rsidR="000563C8" w:rsidTr="008C6179">
        <w:trPr>
          <w:trHeight w:val="20"/>
          <w:jc w:val="center"/>
        </w:trPr>
        <w:tc>
          <w:tcPr>
            <w:tcW w:w="1498"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5</w:t>
            </w:r>
          </w:p>
        </w:tc>
        <w:tc>
          <w:tcPr>
            <w:tcW w:w="1238"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130</w:t>
            </w:r>
          </w:p>
        </w:tc>
        <w:tc>
          <w:tcPr>
            <w:tcW w:w="1229"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90</w:t>
            </w:r>
          </w:p>
        </w:tc>
        <w:tc>
          <w:tcPr>
            <w:tcW w:w="1085"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40</w:t>
            </w:r>
          </w:p>
        </w:tc>
        <w:tc>
          <w:tcPr>
            <w:tcW w:w="1171"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28</w:t>
            </w:r>
          </w:p>
        </w:tc>
      </w:tr>
      <w:tr w:rsidR="000563C8" w:rsidTr="008C6179">
        <w:trPr>
          <w:trHeight w:val="20"/>
          <w:jc w:val="center"/>
        </w:trPr>
        <w:tc>
          <w:tcPr>
            <w:tcW w:w="1498"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6</w:t>
            </w:r>
          </w:p>
        </w:tc>
        <w:tc>
          <w:tcPr>
            <w:tcW w:w="1238"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140</w:t>
            </w:r>
          </w:p>
        </w:tc>
        <w:tc>
          <w:tcPr>
            <w:tcW w:w="1229"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100</w:t>
            </w:r>
          </w:p>
        </w:tc>
        <w:tc>
          <w:tcPr>
            <w:tcW w:w="1085"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45</w:t>
            </w:r>
          </w:p>
        </w:tc>
        <w:tc>
          <w:tcPr>
            <w:tcW w:w="1171"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30</w:t>
            </w:r>
          </w:p>
        </w:tc>
      </w:tr>
      <w:tr w:rsidR="000563C8" w:rsidTr="008C6179">
        <w:trPr>
          <w:trHeight w:val="20"/>
          <w:jc w:val="center"/>
        </w:trPr>
        <w:tc>
          <w:tcPr>
            <w:tcW w:w="1498"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7</w:t>
            </w:r>
          </w:p>
        </w:tc>
        <w:tc>
          <w:tcPr>
            <w:tcW w:w="1238"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150</w:t>
            </w:r>
          </w:p>
        </w:tc>
        <w:tc>
          <w:tcPr>
            <w:tcW w:w="1229"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110</w:t>
            </w:r>
          </w:p>
        </w:tc>
        <w:tc>
          <w:tcPr>
            <w:tcW w:w="1085"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48</w:t>
            </w:r>
          </w:p>
        </w:tc>
        <w:tc>
          <w:tcPr>
            <w:tcW w:w="1171"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34</w:t>
            </w:r>
          </w:p>
        </w:tc>
      </w:tr>
      <w:tr w:rsidR="000563C8" w:rsidTr="008C6179">
        <w:trPr>
          <w:trHeight w:val="20"/>
          <w:jc w:val="center"/>
        </w:trPr>
        <w:tc>
          <w:tcPr>
            <w:tcW w:w="1498"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8</w:t>
            </w:r>
          </w:p>
        </w:tc>
        <w:tc>
          <w:tcPr>
            <w:tcW w:w="1238"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160</w:t>
            </w:r>
          </w:p>
        </w:tc>
        <w:tc>
          <w:tcPr>
            <w:tcW w:w="1229"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120</w:t>
            </w:r>
          </w:p>
        </w:tc>
        <w:tc>
          <w:tcPr>
            <w:tcW w:w="1085"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50</w:t>
            </w:r>
          </w:p>
        </w:tc>
        <w:tc>
          <w:tcPr>
            <w:tcW w:w="1171"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37</w:t>
            </w:r>
          </w:p>
        </w:tc>
      </w:tr>
      <w:tr w:rsidR="000563C8" w:rsidTr="008C6179">
        <w:trPr>
          <w:trHeight w:val="20"/>
          <w:jc w:val="center"/>
        </w:trPr>
        <w:tc>
          <w:tcPr>
            <w:tcW w:w="1498"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9</w:t>
            </w:r>
          </w:p>
        </w:tc>
        <w:tc>
          <w:tcPr>
            <w:tcW w:w="1238"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170</w:t>
            </w:r>
          </w:p>
        </w:tc>
        <w:tc>
          <w:tcPr>
            <w:tcW w:w="1229"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125</w:t>
            </w:r>
          </w:p>
        </w:tc>
        <w:tc>
          <w:tcPr>
            <w:tcW w:w="1085"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53</w:t>
            </w:r>
          </w:p>
        </w:tc>
        <w:tc>
          <w:tcPr>
            <w:tcW w:w="1171"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39</w:t>
            </w:r>
          </w:p>
        </w:tc>
      </w:tr>
      <w:tr w:rsidR="000563C8" w:rsidTr="008C6179">
        <w:trPr>
          <w:trHeight w:val="20"/>
          <w:jc w:val="center"/>
        </w:trPr>
        <w:tc>
          <w:tcPr>
            <w:tcW w:w="1498"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10</w:t>
            </w:r>
          </w:p>
        </w:tc>
        <w:tc>
          <w:tcPr>
            <w:tcW w:w="1238"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180</w:t>
            </w:r>
          </w:p>
        </w:tc>
        <w:tc>
          <w:tcPr>
            <w:tcW w:w="1229"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130</w:t>
            </w:r>
          </w:p>
        </w:tc>
        <w:tc>
          <w:tcPr>
            <w:tcW w:w="1085"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55</w:t>
            </w:r>
          </w:p>
        </w:tc>
        <w:tc>
          <w:tcPr>
            <w:tcW w:w="1171"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40</w:t>
            </w:r>
          </w:p>
        </w:tc>
      </w:tr>
      <w:tr w:rsidR="000563C8" w:rsidTr="008C6179">
        <w:trPr>
          <w:trHeight w:val="20"/>
          <w:jc w:val="center"/>
        </w:trPr>
        <w:tc>
          <w:tcPr>
            <w:tcW w:w="1498"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11</w:t>
            </w:r>
          </w:p>
        </w:tc>
        <w:tc>
          <w:tcPr>
            <w:tcW w:w="1238"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190</w:t>
            </w:r>
          </w:p>
        </w:tc>
        <w:tc>
          <w:tcPr>
            <w:tcW w:w="1229"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140</w:t>
            </w:r>
          </w:p>
        </w:tc>
        <w:tc>
          <w:tcPr>
            <w:tcW w:w="1085"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60</w:t>
            </w:r>
          </w:p>
        </w:tc>
        <w:tc>
          <w:tcPr>
            <w:tcW w:w="1171"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42</w:t>
            </w:r>
          </w:p>
        </w:tc>
      </w:tr>
      <w:tr w:rsidR="000563C8" w:rsidTr="008C6179">
        <w:trPr>
          <w:trHeight w:val="20"/>
          <w:jc w:val="center"/>
        </w:trPr>
        <w:tc>
          <w:tcPr>
            <w:tcW w:w="1498"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12</w:t>
            </w:r>
          </w:p>
        </w:tc>
        <w:tc>
          <w:tcPr>
            <w:tcW w:w="1238"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200</w:t>
            </w:r>
          </w:p>
        </w:tc>
        <w:tc>
          <w:tcPr>
            <w:tcW w:w="1229"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150</w:t>
            </w:r>
          </w:p>
        </w:tc>
        <w:tc>
          <w:tcPr>
            <w:tcW w:w="1085"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65</w:t>
            </w:r>
          </w:p>
        </w:tc>
        <w:tc>
          <w:tcPr>
            <w:tcW w:w="1171"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46</w:t>
            </w:r>
          </w:p>
        </w:tc>
      </w:tr>
      <w:tr w:rsidR="000563C8" w:rsidTr="008C6179">
        <w:trPr>
          <w:trHeight w:val="20"/>
          <w:jc w:val="center"/>
        </w:trPr>
        <w:tc>
          <w:tcPr>
            <w:tcW w:w="1498"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13</w:t>
            </w:r>
          </w:p>
        </w:tc>
        <w:tc>
          <w:tcPr>
            <w:tcW w:w="1238"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205</w:t>
            </w:r>
          </w:p>
        </w:tc>
        <w:tc>
          <w:tcPr>
            <w:tcW w:w="1229"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155</w:t>
            </w:r>
          </w:p>
        </w:tc>
        <w:tc>
          <w:tcPr>
            <w:tcW w:w="1085"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67</w:t>
            </w:r>
          </w:p>
        </w:tc>
        <w:tc>
          <w:tcPr>
            <w:tcW w:w="1171"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48</w:t>
            </w:r>
          </w:p>
        </w:tc>
      </w:tr>
      <w:tr w:rsidR="000563C8" w:rsidTr="008C6179">
        <w:trPr>
          <w:trHeight w:val="20"/>
          <w:jc w:val="center"/>
        </w:trPr>
        <w:tc>
          <w:tcPr>
            <w:tcW w:w="1498"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14</w:t>
            </w:r>
          </w:p>
        </w:tc>
        <w:tc>
          <w:tcPr>
            <w:tcW w:w="1238"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210</w:t>
            </w:r>
          </w:p>
        </w:tc>
        <w:tc>
          <w:tcPr>
            <w:tcW w:w="1229"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160</w:t>
            </w:r>
          </w:p>
        </w:tc>
        <w:tc>
          <w:tcPr>
            <w:tcW w:w="1085"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69</w:t>
            </w:r>
          </w:p>
        </w:tc>
        <w:tc>
          <w:tcPr>
            <w:tcW w:w="1171"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49</w:t>
            </w:r>
          </w:p>
        </w:tc>
      </w:tr>
      <w:tr w:rsidR="000563C8" w:rsidTr="008C6179">
        <w:trPr>
          <w:trHeight w:val="20"/>
          <w:jc w:val="center"/>
        </w:trPr>
        <w:tc>
          <w:tcPr>
            <w:tcW w:w="1498"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15</w:t>
            </w:r>
          </w:p>
        </w:tc>
        <w:tc>
          <w:tcPr>
            <w:tcW w:w="1238"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220</w:t>
            </w:r>
          </w:p>
        </w:tc>
        <w:tc>
          <w:tcPr>
            <w:tcW w:w="1229"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165</w:t>
            </w:r>
          </w:p>
        </w:tc>
        <w:tc>
          <w:tcPr>
            <w:tcW w:w="1085"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70</w:t>
            </w:r>
          </w:p>
        </w:tc>
        <w:tc>
          <w:tcPr>
            <w:tcW w:w="1171"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50</w:t>
            </w:r>
          </w:p>
        </w:tc>
      </w:tr>
      <w:tr w:rsidR="000563C8" w:rsidTr="008C6179">
        <w:trPr>
          <w:trHeight w:val="20"/>
          <w:jc w:val="center"/>
        </w:trPr>
        <w:tc>
          <w:tcPr>
            <w:tcW w:w="1498"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16</w:t>
            </w:r>
          </w:p>
        </w:tc>
        <w:tc>
          <w:tcPr>
            <w:tcW w:w="1238"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230</w:t>
            </w:r>
          </w:p>
        </w:tc>
        <w:tc>
          <w:tcPr>
            <w:tcW w:w="1229"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170</w:t>
            </w:r>
          </w:p>
        </w:tc>
        <w:tc>
          <w:tcPr>
            <w:tcW w:w="1085"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72</w:t>
            </w:r>
          </w:p>
        </w:tc>
        <w:tc>
          <w:tcPr>
            <w:tcW w:w="1171"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51</w:t>
            </w:r>
          </w:p>
        </w:tc>
      </w:tr>
      <w:tr w:rsidR="000563C8" w:rsidTr="008C6179">
        <w:trPr>
          <w:trHeight w:val="20"/>
          <w:jc w:val="center"/>
        </w:trPr>
        <w:tc>
          <w:tcPr>
            <w:tcW w:w="1498"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17</w:t>
            </w:r>
          </w:p>
        </w:tc>
        <w:tc>
          <w:tcPr>
            <w:tcW w:w="1238"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240</w:t>
            </w:r>
          </w:p>
        </w:tc>
        <w:tc>
          <w:tcPr>
            <w:tcW w:w="1229"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175</w:t>
            </w:r>
          </w:p>
        </w:tc>
        <w:tc>
          <w:tcPr>
            <w:tcW w:w="1085"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74</w:t>
            </w:r>
          </w:p>
        </w:tc>
        <w:tc>
          <w:tcPr>
            <w:tcW w:w="1171"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52</w:t>
            </w:r>
          </w:p>
        </w:tc>
      </w:tr>
      <w:tr w:rsidR="000563C8" w:rsidTr="008C6179">
        <w:trPr>
          <w:trHeight w:val="20"/>
          <w:jc w:val="center"/>
        </w:trPr>
        <w:tc>
          <w:tcPr>
            <w:tcW w:w="1498"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18</w:t>
            </w:r>
          </w:p>
        </w:tc>
        <w:tc>
          <w:tcPr>
            <w:tcW w:w="1238"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250</w:t>
            </w:r>
          </w:p>
        </w:tc>
        <w:tc>
          <w:tcPr>
            <w:tcW w:w="1229"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180</w:t>
            </w:r>
          </w:p>
        </w:tc>
        <w:tc>
          <w:tcPr>
            <w:tcW w:w="1085"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76</w:t>
            </w:r>
          </w:p>
        </w:tc>
        <w:tc>
          <w:tcPr>
            <w:tcW w:w="1171"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53</w:t>
            </w:r>
          </w:p>
        </w:tc>
      </w:tr>
      <w:tr w:rsidR="000563C8" w:rsidTr="008C6179">
        <w:trPr>
          <w:trHeight w:val="20"/>
          <w:jc w:val="center"/>
        </w:trPr>
        <w:tc>
          <w:tcPr>
            <w:tcW w:w="1498"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19</w:t>
            </w:r>
          </w:p>
        </w:tc>
        <w:tc>
          <w:tcPr>
            <w:tcW w:w="1238"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255</w:t>
            </w:r>
          </w:p>
        </w:tc>
        <w:tc>
          <w:tcPr>
            <w:tcW w:w="1229"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180</w:t>
            </w:r>
          </w:p>
        </w:tc>
        <w:tc>
          <w:tcPr>
            <w:tcW w:w="1085"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78</w:t>
            </w:r>
          </w:p>
        </w:tc>
        <w:tc>
          <w:tcPr>
            <w:tcW w:w="1171"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54</w:t>
            </w:r>
          </w:p>
        </w:tc>
      </w:tr>
      <w:tr w:rsidR="000563C8" w:rsidTr="008C6179">
        <w:trPr>
          <w:trHeight w:val="20"/>
          <w:jc w:val="center"/>
        </w:trPr>
        <w:tc>
          <w:tcPr>
            <w:tcW w:w="1498"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20</w:t>
            </w:r>
          </w:p>
        </w:tc>
        <w:tc>
          <w:tcPr>
            <w:tcW w:w="1238"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260</w:t>
            </w:r>
          </w:p>
        </w:tc>
        <w:tc>
          <w:tcPr>
            <w:tcW w:w="1229"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180</w:t>
            </w:r>
          </w:p>
        </w:tc>
        <w:tc>
          <w:tcPr>
            <w:tcW w:w="1085"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80</w:t>
            </w:r>
          </w:p>
        </w:tc>
        <w:tc>
          <w:tcPr>
            <w:tcW w:w="1171"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55</w:t>
            </w:r>
          </w:p>
        </w:tc>
      </w:tr>
    </w:tbl>
    <w:p w:rsidR="000563C8" w:rsidRDefault="000563C8"/>
    <w:p w:rsidR="000563C8" w:rsidRDefault="000563C8">
      <w:pPr>
        <w:rPr>
          <w:sz w:val="18"/>
          <w:szCs w:val="18"/>
        </w:rPr>
      </w:pPr>
      <w:r>
        <w:rPr>
          <w:sz w:val="18"/>
          <w:szCs w:val="18"/>
        </w:rPr>
        <w:t>Примечание. Поперечный размер зоны загазованности (перпендикулярно направлению ветра) может быть принят равным 30 % от длины зоны загазованности.</w:t>
      </w:r>
    </w:p>
    <w:p w:rsidR="000563C8" w:rsidRDefault="000563C8"/>
    <w:p w:rsidR="008923D5" w:rsidRDefault="008923D5" w:rsidP="008923D5">
      <w:r>
        <w:t>Объекты хранения и переработки СУГ в обязательном порядке комплектуются первичными средствами тушения. В основном это порошковые огнетушители ОП-10 и ОП-100. Порошковые огнетушители могут обеспечить ликвидацию горения при истечении СУГ с расходами и площадями пролива, указанными в табл. 3.6.</w:t>
      </w:r>
    </w:p>
    <w:p w:rsidR="008923D5" w:rsidRDefault="008923D5"/>
    <w:p w:rsidR="000563C8" w:rsidRDefault="000563C8">
      <w:pPr>
        <w:jc w:val="right"/>
        <w:rPr>
          <w:i/>
          <w:iCs/>
        </w:rPr>
      </w:pPr>
      <w:r>
        <w:rPr>
          <w:i/>
        </w:rPr>
        <w:lastRenderedPageBreak/>
        <w:t>Та</w:t>
      </w:r>
      <w:r>
        <w:rPr>
          <w:i/>
          <w:iCs/>
        </w:rPr>
        <w:t>блица 3.6</w:t>
      </w:r>
    </w:p>
    <w:p w:rsidR="000563C8" w:rsidRDefault="000563C8">
      <w:pPr>
        <w:rPr>
          <w:i/>
          <w:iCs/>
        </w:rPr>
      </w:pPr>
    </w:p>
    <w:p w:rsidR="000563C8" w:rsidRDefault="000563C8">
      <w:pPr>
        <w:jc w:val="center"/>
        <w:rPr>
          <w:b/>
        </w:rPr>
      </w:pPr>
      <w:r>
        <w:rPr>
          <w:b/>
        </w:rPr>
        <w:t>Параметры области применения порошковых огнетушителей при тушении СУГ</w:t>
      </w:r>
    </w:p>
    <w:p w:rsidR="000563C8" w:rsidRDefault="000563C8"/>
    <w:tbl>
      <w:tblPr>
        <w:tblW w:w="3715" w:type="pct"/>
        <w:jc w:val="center"/>
        <w:tblCellMar>
          <w:left w:w="28" w:type="dxa"/>
          <w:right w:w="28" w:type="dxa"/>
        </w:tblCellMar>
        <w:tblLook w:val="0000" w:firstRow="0" w:lastRow="0" w:firstColumn="0" w:lastColumn="0" w:noHBand="0" w:noVBand="0"/>
      </w:tblPr>
      <w:tblGrid>
        <w:gridCol w:w="1582"/>
        <w:gridCol w:w="1824"/>
        <w:gridCol w:w="1397"/>
        <w:gridCol w:w="1417"/>
      </w:tblGrid>
      <w:tr w:rsidR="000563C8" w:rsidTr="008C6179">
        <w:trPr>
          <w:cantSplit/>
          <w:trHeight w:val="20"/>
          <w:jc w:val="center"/>
        </w:trPr>
        <w:tc>
          <w:tcPr>
            <w:tcW w:w="1582" w:type="dxa"/>
            <w:vMerge w:val="restart"/>
            <w:tcBorders>
              <w:top w:val="single" w:sz="6" w:space="0" w:color="auto"/>
              <w:left w:val="single" w:sz="6" w:space="0" w:color="auto"/>
              <w:bottom w:val="nil"/>
              <w:right w:val="single" w:sz="6" w:space="0" w:color="auto"/>
            </w:tcBorders>
          </w:tcPr>
          <w:p w:rsidR="000563C8" w:rsidRDefault="000563C8">
            <w:pPr>
              <w:ind w:firstLine="0"/>
              <w:jc w:val="center"/>
            </w:pPr>
            <w:r>
              <w:t>Марка огнетушителя</w:t>
            </w:r>
          </w:p>
        </w:tc>
        <w:tc>
          <w:tcPr>
            <w:tcW w:w="1824" w:type="dxa"/>
            <w:vMerge w:val="restart"/>
            <w:tcBorders>
              <w:top w:val="single" w:sz="6" w:space="0" w:color="auto"/>
              <w:left w:val="single" w:sz="6" w:space="0" w:color="auto"/>
              <w:bottom w:val="nil"/>
              <w:right w:val="single" w:sz="6" w:space="0" w:color="auto"/>
            </w:tcBorders>
          </w:tcPr>
          <w:p w:rsidR="000563C8" w:rsidRDefault="000563C8">
            <w:pPr>
              <w:ind w:firstLine="0"/>
              <w:jc w:val="center"/>
            </w:pPr>
            <w:r>
              <w:t xml:space="preserve">Расход струи газа, </w:t>
            </w:r>
            <w:proofErr w:type="gramStart"/>
            <w:r>
              <w:t>кг</w:t>
            </w:r>
            <w:proofErr w:type="gramEnd"/>
            <w:r>
              <w:t xml:space="preserve"> · с</w:t>
            </w:r>
            <w:r>
              <w:rPr>
                <w:vertAlign w:val="superscript"/>
              </w:rPr>
              <w:t>-1</w:t>
            </w:r>
          </w:p>
        </w:tc>
        <w:tc>
          <w:tcPr>
            <w:tcW w:w="2814" w:type="dxa"/>
            <w:gridSpan w:val="2"/>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t>Площадь пролива, м</w:t>
            </w:r>
            <w:proofErr w:type="gramStart"/>
            <w:r>
              <w:rPr>
                <w:vertAlign w:val="superscript"/>
              </w:rPr>
              <w:t>2</w:t>
            </w:r>
            <w:proofErr w:type="gramEnd"/>
          </w:p>
        </w:tc>
      </w:tr>
      <w:tr w:rsidR="000563C8" w:rsidTr="008C6179">
        <w:trPr>
          <w:cantSplit/>
          <w:trHeight w:val="20"/>
          <w:jc w:val="center"/>
        </w:trPr>
        <w:tc>
          <w:tcPr>
            <w:tcW w:w="1582" w:type="dxa"/>
            <w:vMerge/>
            <w:tcBorders>
              <w:top w:val="nil"/>
              <w:left w:val="single" w:sz="6" w:space="0" w:color="auto"/>
              <w:bottom w:val="single" w:sz="6" w:space="0" w:color="auto"/>
              <w:right w:val="single" w:sz="6" w:space="0" w:color="auto"/>
            </w:tcBorders>
          </w:tcPr>
          <w:p w:rsidR="000563C8" w:rsidRDefault="000563C8">
            <w:pPr>
              <w:ind w:firstLine="0"/>
              <w:jc w:val="center"/>
            </w:pPr>
          </w:p>
        </w:tc>
        <w:tc>
          <w:tcPr>
            <w:tcW w:w="1824" w:type="dxa"/>
            <w:vMerge/>
            <w:tcBorders>
              <w:top w:val="nil"/>
              <w:left w:val="single" w:sz="6" w:space="0" w:color="auto"/>
              <w:bottom w:val="single" w:sz="6" w:space="0" w:color="auto"/>
              <w:right w:val="single" w:sz="6" w:space="0" w:color="auto"/>
            </w:tcBorders>
          </w:tcPr>
          <w:p w:rsidR="000563C8" w:rsidRDefault="000563C8">
            <w:pPr>
              <w:ind w:firstLine="0"/>
              <w:jc w:val="center"/>
            </w:pPr>
          </w:p>
        </w:tc>
        <w:tc>
          <w:tcPr>
            <w:tcW w:w="1397"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t>чистого</w:t>
            </w:r>
          </w:p>
        </w:tc>
        <w:tc>
          <w:tcPr>
            <w:tcW w:w="1417"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t>под щебнем</w:t>
            </w:r>
          </w:p>
        </w:tc>
      </w:tr>
      <w:tr w:rsidR="000563C8" w:rsidTr="008C6179">
        <w:trPr>
          <w:trHeight w:val="20"/>
          <w:jc w:val="center"/>
        </w:trPr>
        <w:tc>
          <w:tcPr>
            <w:tcW w:w="1582"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t>ОП-10</w:t>
            </w:r>
          </w:p>
        </w:tc>
        <w:tc>
          <w:tcPr>
            <w:tcW w:w="1824"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t>До 0,4</w:t>
            </w:r>
          </w:p>
        </w:tc>
        <w:tc>
          <w:tcPr>
            <w:tcW w:w="1397"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t>до 2,5</w:t>
            </w:r>
          </w:p>
        </w:tc>
        <w:tc>
          <w:tcPr>
            <w:tcW w:w="1417"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t>до 6</w:t>
            </w:r>
          </w:p>
        </w:tc>
      </w:tr>
      <w:tr w:rsidR="000563C8" w:rsidTr="008C6179">
        <w:trPr>
          <w:trHeight w:val="20"/>
          <w:jc w:val="center"/>
        </w:trPr>
        <w:tc>
          <w:tcPr>
            <w:tcW w:w="1582"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t>ОП-100</w:t>
            </w:r>
          </w:p>
        </w:tc>
        <w:tc>
          <w:tcPr>
            <w:tcW w:w="1824"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t>До 1,2</w:t>
            </w:r>
          </w:p>
        </w:tc>
        <w:tc>
          <w:tcPr>
            <w:tcW w:w="1397"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t>до 7,5</w:t>
            </w:r>
          </w:p>
        </w:tc>
        <w:tc>
          <w:tcPr>
            <w:tcW w:w="1417"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t>до 18</w:t>
            </w:r>
          </w:p>
        </w:tc>
      </w:tr>
    </w:tbl>
    <w:p w:rsidR="000563C8" w:rsidRDefault="000563C8"/>
    <w:p w:rsidR="000563C8" w:rsidRDefault="000563C8">
      <w:r>
        <w:t>При более высоком расходе газа (до 10 кг · с</w:t>
      </w:r>
      <w:r>
        <w:rPr>
          <w:vertAlign w:val="superscript"/>
        </w:rPr>
        <w:t>-1</w:t>
      </w:r>
      <w:r>
        <w:t>) необходимо подавать струю порошка с расходом не менее 40 кг · с</w:t>
      </w:r>
      <w:r>
        <w:rPr>
          <w:vertAlign w:val="superscript"/>
        </w:rPr>
        <w:t>-1</w:t>
      </w:r>
      <w:r>
        <w:t>. Такой расход могут обеспечить только автомобили порошкового или комбинированного тушения, с применением следующей тактики тушения.</w:t>
      </w:r>
    </w:p>
    <w:p w:rsidR="000563C8" w:rsidRDefault="000563C8">
      <w:r>
        <w:t xml:space="preserve">Тушение факела проводится наиболее эффективной частью струи (для ручного ствола 4 - 5 м, лафетного - 13 - 16 м), с наветренной стороны, т.к. боковой ветер сокращает длину струи, снося ее в сторону. Полный охват факела порошковым облаком необязателен. Струя порошка подается на отверстие, откуда истекает газ, и постепенно перемещается по направлению факела до его полного отрыва. Тушение обеспечивается, если сечение струи порошка превышает сечение средней части факела. Факел, направленный вверх, характеризуется более сложным условием тушения по сравнению с факелом, направленным вниз или по горизонтали. Подача порошка на тушение наклонных струй газа может производиться с противоположной стороны истечения, но при этом необходимо учитывать направление и силу ветра. Наибольший эффект тушения пламени достигается при одновременной работе двух ручных или лафетных стволов с оптимальным углом в плане 50 - 60°. Тушение на высоте до 12 м производится ручными стволами, до 30 м - лафетными, на еще большую высоту стволы подаются с помощью лестниц или подъемников. На практике себя хорошо зарекомендовало тушение с использованием АП и </w:t>
      </w:r>
      <w:proofErr w:type="gramStart"/>
      <w:r>
        <w:t>АЛ</w:t>
      </w:r>
      <w:proofErr w:type="gramEnd"/>
      <w:r>
        <w:t xml:space="preserve">. На </w:t>
      </w:r>
      <w:proofErr w:type="gramStart"/>
      <w:r>
        <w:t>АЛ вместо стационарного лафетного ствола крепится</w:t>
      </w:r>
      <w:proofErr w:type="gramEnd"/>
      <w:r>
        <w:t xml:space="preserve"> щелевой распылитель. Данный способ значительно безопаснее и эффективнее, чем подача через лафетный ствол.</w:t>
      </w:r>
    </w:p>
    <w:p w:rsidR="000563C8" w:rsidRDefault="000563C8">
      <w:r>
        <w:t>Если горящий факел перед тушением орошается распыленными струями воды, то при подаче порошка орошение прекращается, а струи направляются в сторону, чтобы не допустить соприкосновения воды с порошком. После окончания тушения одновременно с отъездом автомобиля порошкового тушения орошение аварийного участка возобновляется для охлаждения оборудования, конструкций, а также для ликвидации остаточных очагов горения и тления твердых материалов.</w:t>
      </w:r>
    </w:p>
    <w:p w:rsidR="000563C8" w:rsidRDefault="000563C8">
      <w:r>
        <w:t>Тушение пролива СУГ производят огнетушащим порошком с наветренной стороны, начиная подачу порошка на ближний край пролива с расстояния для ручных стволов 4 - 5 м, лафетных 13 - 16 м и под углом к зеркалу жидкости 15 - 20°.</w:t>
      </w:r>
    </w:p>
    <w:p w:rsidR="000563C8" w:rsidRDefault="000563C8">
      <w:r>
        <w:t>При тушении пожаров СУГ требуемый расход воды может достигать 300 л · с</w:t>
      </w:r>
      <w:r>
        <w:rPr>
          <w:vertAlign w:val="superscript"/>
        </w:rPr>
        <w:t>-1</w:t>
      </w:r>
      <w:r>
        <w:t xml:space="preserve">. Поэтому наряду с противопожарным водопроводом необходимо предусматривать использование всех ближайших искусственных и природных водоемов, водопровода ближайших объектов и жилых кварталов. Для подачи воды задействуются пожарные </w:t>
      </w:r>
      <w:proofErr w:type="spellStart"/>
      <w:r>
        <w:t>автонасосные</w:t>
      </w:r>
      <w:proofErr w:type="spellEnd"/>
      <w:r>
        <w:t xml:space="preserve"> станции и рукавные автомобили. Одновременно решается вопрос отвода воды, которая может скапливаться в зоне пожара.</w:t>
      </w:r>
    </w:p>
    <w:p w:rsidR="000563C8" w:rsidRDefault="000563C8"/>
    <w:p w:rsidR="000563C8" w:rsidRDefault="000563C8">
      <w:pPr>
        <w:jc w:val="center"/>
        <w:rPr>
          <w:b/>
        </w:rPr>
      </w:pPr>
      <w:r>
        <w:rPr>
          <w:rFonts w:cs="Arial"/>
          <w:b/>
        </w:rPr>
        <w:t>4. ТЕХНИКА БЕЗОПАСНОСТИ</w:t>
      </w:r>
    </w:p>
    <w:p w:rsidR="000563C8" w:rsidRDefault="000563C8"/>
    <w:p w:rsidR="000563C8" w:rsidRDefault="000563C8">
      <w:r>
        <w:t>При пожарах, связанных с горением СУГ, особенно при их хранении под давлением, практически всегда существует опасность разрыва емкостей, коммуникаций и вспомогательного технологического оборудования, сопровождающегося выбросом больших объемов горящего газа, взрывами (</w:t>
      </w:r>
      <w:r w:rsidR="008C6179">
        <w:t>«</w:t>
      </w:r>
      <w:r>
        <w:t>хлопками</w:t>
      </w:r>
      <w:r w:rsidR="008C6179">
        <w:t>»</w:t>
      </w:r>
      <w:r>
        <w:t xml:space="preserve"> и </w:t>
      </w:r>
      <w:r w:rsidR="008C6179">
        <w:t>«</w:t>
      </w:r>
      <w:r>
        <w:t>вспышками</w:t>
      </w:r>
      <w:r w:rsidR="008C6179">
        <w:t>»</w:t>
      </w:r>
      <w:r>
        <w:t>).</w:t>
      </w:r>
    </w:p>
    <w:p w:rsidR="000563C8" w:rsidRDefault="000563C8">
      <w:r>
        <w:t xml:space="preserve">Это происходит из-за быстрого нарастания давления внутри указанных емкостей и коммуникаций в результате их нагрева (предохранительная арматура не всегда позволяет </w:t>
      </w:r>
      <w:r w:rsidR="008C6179">
        <w:t>«</w:t>
      </w:r>
      <w:r>
        <w:t>стравить</w:t>
      </w:r>
      <w:r w:rsidR="008C6179">
        <w:t>»</w:t>
      </w:r>
      <w:r>
        <w:t xml:space="preserve"> его в атмосферу и на факел), а также потери прочности (по этой же причине) металлических поверхностей, ограничивающих парожидкостное пространство. Нередко в результате воздействия пламени и водяного орошения теряют прочность опорные конструкции, на которых монтируются резервуары и коммуникации, что также может привести к деформации и разгерметизации последних, с вытекающими отсюда последствиями.</w:t>
      </w:r>
    </w:p>
    <w:p w:rsidR="000563C8" w:rsidRDefault="000563C8">
      <w:r>
        <w:t>Все это требует уделять особое внимание обеспечению безопасности людей, участвующих в ликвидации пожара и аварии.</w:t>
      </w:r>
    </w:p>
    <w:p w:rsidR="000563C8" w:rsidRDefault="000563C8">
      <w:proofErr w:type="gramStart"/>
      <w:r>
        <w:t xml:space="preserve">РТП, штаб пожаротушения и лицо, назначенное ответственным за технику безопасности, должны совместно с техническим персоналом объекта принять все возможные меры к сбросу </w:t>
      </w:r>
      <w:r>
        <w:lastRenderedPageBreak/>
        <w:t>(</w:t>
      </w:r>
      <w:r w:rsidR="008C6179">
        <w:t>«</w:t>
      </w:r>
      <w:r>
        <w:t>стравливанию</w:t>
      </w:r>
      <w:r w:rsidR="008C6179">
        <w:t>»</w:t>
      </w:r>
      <w:r>
        <w:t>) давления в емкостях и технологическом оборудовании, оказавшихся в зоне теплового воздействия, обеспечению безопасного освобождения их от продукта, выполнению других мер, предусмотренных планом ликвидации аварии и оперативным планам пожаротушения.</w:t>
      </w:r>
      <w:proofErr w:type="gramEnd"/>
    </w:p>
    <w:p w:rsidR="000563C8" w:rsidRDefault="000563C8">
      <w:r>
        <w:t>При угрозе взрыва емкостей люди своевременно выводятся на безопасное расстояние (не менее 100 м). На таких пожарах целесообразнее использовать лафетные стволы, стационарные системы орошения.</w:t>
      </w:r>
    </w:p>
    <w:p w:rsidR="000563C8" w:rsidRDefault="000563C8">
      <w:proofErr w:type="gramStart"/>
      <w:r>
        <w:t>Важное значение</w:t>
      </w:r>
      <w:proofErr w:type="gramEnd"/>
      <w:r>
        <w:t xml:space="preserve"> должно придаваться защите личного состава подразделений ГПС:</w:t>
      </w:r>
    </w:p>
    <w:p w:rsidR="000563C8" w:rsidRDefault="000563C8">
      <w:r>
        <w:t>от теплового излучения пламени;</w:t>
      </w:r>
    </w:p>
    <w:p w:rsidR="000563C8" w:rsidRDefault="000563C8">
      <w:r>
        <w:t>от отравления токсичными газами и продуктами горения органов дыхания и кожного покрова при внезапном выбросе газа;</w:t>
      </w:r>
    </w:p>
    <w:p w:rsidR="000563C8" w:rsidRDefault="000563C8">
      <w:r>
        <w:t>от шума при горении выходящего под давлением газа.</w:t>
      </w:r>
    </w:p>
    <w:p w:rsidR="000563C8" w:rsidRDefault="000563C8">
      <w:r>
        <w:t>Тепловой поток зависит от температуры пламени, вида струи фонтана, состава горящего вещества, расстояния до факела пламени, расположения пламени над уровнем земли, направления и скорости ветра. Он может быть рассчитан по методикам, приведенным в приложении. Для оперативной оценки допускается использование данных табл. 4.1 - 4.2.</w:t>
      </w:r>
    </w:p>
    <w:p w:rsidR="000563C8" w:rsidRDefault="000563C8"/>
    <w:p w:rsidR="000563C8" w:rsidRDefault="000563C8">
      <w:pPr>
        <w:ind w:firstLine="0"/>
        <w:jc w:val="right"/>
        <w:rPr>
          <w:i/>
          <w:iCs/>
        </w:rPr>
      </w:pPr>
      <w:r>
        <w:rPr>
          <w:i/>
          <w:iCs/>
        </w:rPr>
        <w:t>Таблица 4.1</w:t>
      </w:r>
    </w:p>
    <w:p w:rsidR="000563C8" w:rsidRDefault="000563C8">
      <w:pPr>
        <w:ind w:firstLine="0"/>
        <w:jc w:val="right"/>
        <w:rPr>
          <w:i/>
          <w:iCs/>
        </w:rPr>
      </w:pPr>
    </w:p>
    <w:p w:rsidR="000563C8" w:rsidRDefault="000563C8">
      <w:pPr>
        <w:ind w:firstLine="0"/>
        <w:jc w:val="center"/>
        <w:rPr>
          <w:b/>
        </w:rPr>
      </w:pPr>
      <w:r>
        <w:rPr>
          <w:b/>
        </w:rPr>
        <w:t>Плотность теплового потока, кВт · м</w:t>
      </w:r>
      <w:r>
        <w:rPr>
          <w:b/>
          <w:vertAlign w:val="superscript"/>
        </w:rPr>
        <w:t>-2</w:t>
      </w:r>
      <w:r>
        <w:rPr>
          <w:b/>
        </w:rPr>
        <w:t>, при струйном истечении СУГ</w:t>
      </w:r>
    </w:p>
    <w:p w:rsidR="000563C8" w:rsidRDefault="000563C8">
      <w:pPr>
        <w:ind w:firstLine="0"/>
      </w:pPr>
    </w:p>
    <w:tbl>
      <w:tblPr>
        <w:tblW w:w="5000" w:type="pct"/>
        <w:tblCellMar>
          <w:left w:w="28" w:type="dxa"/>
          <w:right w:w="28" w:type="dxa"/>
        </w:tblCellMar>
        <w:tblLook w:val="0000" w:firstRow="0" w:lastRow="0" w:firstColumn="0" w:lastColumn="0" w:noHBand="0" w:noVBand="0"/>
      </w:tblPr>
      <w:tblGrid>
        <w:gridCol w:w="1233"/>
        <w:gridCol w:w="648"/>
        <w:gridCol w:w="656"/>
        <w:gridCol w:w="656"/>
        <w:gridCol w:w="656"/>
        <w:gridCol w:w="664"/>
        <w:gridCol w:w="656"/>
        <w:gridCol w:w="628"/>
        <w:gridCol w:w="636"/>
        <w:gridCol w:w="636"/>
        <w:gridCol w:w="636"/>
        <w:gridCol w:w="666"/>
      </w:tblGrid>
      <w:tr w:rsidR="000563C8">
        <w:trPr>
          <w:cantSplit/>
          <w:trHeight w:val="20"/>
        </w:trPr>
        <w:tc>
          <w:tcPr>
            <w:tcW w:w="1304" w:type="dxa"/>
            <w:vMerge w:val="restart"/>
            <w:tcBorders>
              <w:top w:val="single" w:sz="6" w:space="0" w:color="auto"/>
              <w:left w:val="single" w:sz="6" w:space="0" w:color="auto"/>
              <w:bottom w:val="nil"/>
              <w:right w:val="single" w:sz="6" w:space="0" w:color="auto"/>
            </w:tcBorders>
            <w:vAlign w:val="center"/>
          </w:tcPr>
          <w:p w:rsidR="000563C8" w:rsidRDefault="000563C8">
            <w:pPr>
              <w:ind w:firstLine="0"/>
              <w:jc w:val="center"/>
            </w:pPr>
            <w:r>
              <w:t>Расход СУГ, кг · с</w:t>
            </w:r>
            <w:r>
              <w:rPr>
                <w:vertAlign w:val="superscript"/>
              </w:rPr>
              <w:t>-1</w:t>
            </w:r>
          </w:p>
        </w:tc>
        <w:tc>
          <w:tcPr>
            <w:tcW w:w="7531" w:type="dxa"/>
            <w:gridSpan w:val="11"/>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t xml:space="preserve">Расстояние от факела пламени, </w:t>
            </w:r>
            <w:proofErr w:type="gramStart"/>
            <w:r>
              <w:t>м</w:t>
            </w:r>
            <w:proofErr w:type="gramEnd"/>
          </w:p>
        </w:tc>
      </w:tr>
      <w:tr w:rsidR="000563C8">
        <w:trPr>
          <w:cantSplit/>
          <w:trHeight w:val="20"/>
        </w:trPr>
        <w:tc>
          <w:tcPr>
            <w:tcW w:w="1233" w:type="dxa"/>
            <w:vMerge/>
            <w:tcBorders>
              <w:top w:val="nil"/>
              <w:left w:val="single" w:sz="6" w:space="0" w:color="auto"/>
              <w:bottom w:val="single" w:sz="6" w:space="0" w:color="auto"/>
              <w:right w:val="single" w:sz="6" w:space="0" w:color="auto"/>
            </w:tcBorders>
            <w:vAlign w:val="center"/>
          </w:tcPr>
          <w:p w:rsidR="000563C8" w:rsidRDefault="000563C8">
            <w:pPr>
              <w:ind w:firstLine="0"/>
              <w:jc w:val="center"/>
            </w:pPr>
          </w:p>
        </w:tc>
        <w:tc>
          <w:tcPr>
            <w:tcW w:w="677"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5</w:t>
            </w:r>
          </w:p>
        </w:tc>
        <w:tc>
          <w:tcPr>
            <w:tcW w:w="687"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10</w:t>
            </w:r>
          </w:p>
        </w:tc>
        <w:tc>
          <w:tcPr>
            <w:tcW w:w="687"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15</w:t>
            </w:r>
          </w:p>
        </w:tc>
        <w:tc>
          <w:tcPr>
            <w:tcW w:w="687"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20</w:t>
            </w:r>
          </w:p>
        </w:tc>
        <w:tc>
          <w:tcPr>
            <w:tcW w:w="696"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25</w:t>
            </w:r>
          </w:p>
        </w:tc>
        <w:tc>
          <w:tcPr>
            <w:tcW w:w="687"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30</w:t>
            </w:r>
          </w:p>
        </w:tc>
        <w:tc>
          <w:tcPr>
            <w:tcW w:w="668"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40</w:t>
            </w:r>
          </w:p>
        </w:tc>
        <w:tc>
          <w:tcPr>
            <w:tcW w:w="677"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50</w:t>
            </w:r>
          </w:p>
        </w:tc>
        <w:tc>
          <w:tcPr>
            <w:tcW w:w="677"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60</w:t>
            </w:r>
          </w:p>
        </w:tc>
        <w:tc>
          <w:tcPr>
            <w:tcW w:w="677"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70</w:t>
            </w:r>
          </w:p>
        </w:tc>
        <w:tc>
          <w:tcPr>
            <w:tcW w:w="711"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80</w:t>
            </w:r>
          </w:p>
        </w:tc>
      </w:tr>
      <w:tr w:rsidR="000563C8">
        <w:trPr>
          <w:trHeight w:val="20"/>
        </w:trPr>
        <w:tc>
          <w:tcPr>
            <w:tcW w:w="1304"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1</w:t>
            </w:r>
          </w:p>
        </w:tc>
        <w:tc>
          <w:tcPr>
            <w:tcW w:w="677"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8,4</w:t>
            </w:r>
          </w:p>
        </w:tc>
        <w:tc>
          <w:tcPr>
            <w:tcW w:w="687"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4,2</w:t>
            </w:r>
          </w:p>
        </w:tc>
        <w:tc>
          <w:tcPr>
            <w:tcW w:w="687"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w:t>
            </w:r>
          </w:p>
        </w:tc>
        <w:tc>
          <w:tcPr>
            <w:tcW w:w="687"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p>
        </w:tc>
        <w:tc>
          <w:tcPr>
            <w:tcW w:w="696"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p>
        </w:tc>
        <w:tc>
          <w:tcPr>
            <w:tcW w:w="687"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p>
        </w:tc>
        <w:tc>
          <w:tcPr>
            <w:tcW w:w="668"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p>
        </w:tc>
        <w:tc>
          <w:tcPr>
            <w:tcW w:w="677"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p>
        </w:tc>
        <w:tc>
          <w:tcPr>
            <w:tcW w:w="677"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p>
        </w:tc>
        <w:tc>
          <w:tcPr>
            <w:tcW w:w="677"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p>
        </w:tc>
        <w:tc>
          <w:tcPr>
            <w:tcW w:w="711"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p>
        </w:tc>
      </w:tr>
      <w:tr w:rsidR="000563C8">
        <w:trPr>
          <w:trHeight w:val="20"/>
        </w:trPr>
        <w:tc>
          <w:tcPr>
            <w:tcW w:w="1304"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iCs/>
              </w:rPr>
              <w:t>2</w:t>
            </w:r>
          </w:p>
        </w:tc>
        <w:tc>
          <w:tcPr>
            <w:tcW w:w="677"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12,6</w:t>
            </w:r>
          </w:p>
        </w:tc>
        <w:tc>
          <w:tcPr>
            <w:tcW w:w="687"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6,3</w:t>
            </w:r>
          </w:p>
        </w:tc>
        <w:tc>
          <w:tcPr>
            <w:tcW w:w="687"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5,6</w:t>
            </w:r>
          </w:p>
        </w:tc>
        <w:tc>
          <w:tcPr>
            <w:tcW w:w="687"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lang w:val="en-US"/>
              </w:rPr>
              <w:t>2</w:t>
            </w:r>
            <w:r>
              <w:rPr>
                <w:rFonts w:cs="Arial"/>
              </w:rPr>
              <w:t>,8</w:t>
            </w:r>
          </w:p>
        </w:tc>
        <w:tc>
          <w:tcPr>
            <w:tcW w:w="696"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w:t>
            </w:r>
          </w:p>
        </w:tc>
        <w:tc>
          <w:tcPr>
            <w:tcW w:w="687"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p>
        </w:tc>
        <w:tc>
          <w:tcPr>
            <w:tcW w:w="668"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p>
        </w:tc>
        <w:tc>
          <w:tcPr>
            <w:tcW w:w="677"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p>
        </w:tc>
        <w:tc>
          <w:tcPr>
            <w:tcW w:w="677"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p>
        </w:tc>
        <w:tc>
          <w:tcPr>
            <w:tcW w:w="677"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p>
        </w:tc>
        <w:tc>
          <w:tcPr>
            <w:tcW w:w="711"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p>
        </w:tc>
      </w:tr>
      <w:tr w:rsidR="000563C8">
        <w:trPr>
          <w:trHeight w:val="20"/>
        </w:trPr>
        <w:tc>
          <w:tcPr>
            <w:tcW w:w="1304"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3</w:t>
            </w:r>
          </w:p>
        </w:tc>
        <w:tc>
          <w:tcPr>
            <w:tcW w:w="677"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14,0</w:t>
            </w:r>
          </w:p>
        </w:tc>
        <w:tc>
          <w:tcPr>
            <w:tcW w:w="687"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7,8</w:t>
            </w:r>
          </w:p>
        </w:tc>
        <w:tc>
          <w:tcPr>
            <w:tcW w:w="687"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7,0</w:t>
            </w:r>
          </w:p>
        </w:tc>
        <w:tc>
          <w:tcPr>
            <w:tcW w:w="687"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4,2</w:t>
            </w:r>
          </w:p>
        </w:tc>
        <w:tc>
          <w:tcPr>
            <w:tcW w:w="696"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w:t>
            </w:r>
          </w:p>
        </w:tc>
        <w:tc>
          <w:tcPr>
            <w:tcW w:w="687"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p>
        </w:tc>
        <w:tc>
          <w:tcPr>
            <w:tcW w:w="668"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p>
        </w:tc>
        <w:tc>
          <w:tcPr>
            <w:tcW w:w="677"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p>
        </w:tc>
        <w:tc>
          <w:tcPr>
            <w:tcW w:w="677"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p>
        </w:tc>
        <w:tc>
          <w:tcPr>
            <w:tcW w:w="677"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p>
        </w:tc>
        <w:tc>
          <w:tcPr>
            <w:tcW w:w="711"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p>
        </w:tc>
      </w:tr>
      <w:tr w:rsidR="000563C8">
        <w:trPr>
          <w:trHeight w:val="20"/>
        </w:trPr>
        <w:tc>
          <w:tcPr>
            <w:tcW w:w="1304"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5</w:t>
            </w:r>
          </w:p>
        </w:tc>
        <w:tc>
          <w:tcPr>
            <w:tcW w:w="677"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w:t>
            </w:r>
          </w:p>
        </w:tc>
        <w:tc>
          <w:tcPr>
            <w:tcW w:w="687"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9,2</w:t>
            </w:r>
          </w:p>
        </w:tc>
        <w:tc>
          <w:tcPr>
            <w:tcW w:w="687"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8,4</w:t>
            </w:r>
          </w:p>
        </w:tc>
        <w:tc>
          <w:tcPr>
            <w:tcW w:w="687"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7,0</w:t>
            </w:r>
          </w:p>
        </w:tc>
        <w:tc>
          <w:tcPr>
            <w:tcW w:w="696"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4,2</w:t>
            </w:r>
          </w:p>
        </w:tc>
        <w:tc>
          <w:tcPr>
            <w:tcW w:w="687"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w:t>
            </w:r>
          </w:p>
        </w:tc>
        <w:tc>
          <w:tcPr>
            <w:tcW w:w="668"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p>
        </w:tc>
        <w:tc>
          <w:tcPr>
            <w:tcW w:w="677"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p>
        </w:tc>
        <w:tc>
          <w:tcPr>
            <w:tcW w:w="677"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p>
        </w:tc>
        <w:tc>
          <w:tcPr>
            <w:tcW w:w="677"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p>
        </w:tc>
        <w:tc>
          <w:tcPr>
            <w:tcW w:w="711"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p>
        </w:tc>
      </w:tr>
      <w:tr w:rsidR="000563C8">
        <w:trPr>
          <w:trHeight w:val="20"/>
        </w:trPr>
        <w:tc>
          <w:tcPr>
            <w:tcW w:w="1304"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7</w:t>
            </w:r>
          </w:p>
        </w:tc>
        <w:tc>
          <w:tcPr>
            <w:tcW w:w="677"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w:t>
            </w:r>
          </w:p>
        </w:tc>
        <w:tc>
          <w:tcPr>
            <w:tcW w:w="687"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11,1</w:t>
            </w:r>
          </w:p>
        </w:tc>
        <w:tc>
          <w:tcPr>
            <w:tcW w:w="687"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10,5</w:t>
            </w:r>
          </w:p>
        </w:tc>
        <w:tc>
          <w:tcPr>
            <w:tcW w:w="687"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8,4</w:t>
            </w:r>
          </w:p>
        </w:tc>
        <w:tc>
          <w:tcPr>
            <w:tcW w:w="696"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7,8</w:t>
            </w:r>
          </w:p>
        </w:tc>
        <w:tc>
          <w:tcPr>
            <w:tcW w:w="687"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4,5</w:t>
            </w:r>
          </w:p>
        </w:tc>
        <w:tc>
          <w:tcPr>
            <w:tcW w:w="668"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1,7</w:t>
            </w:r>
          </w:p>
        </w:tc>
        <w:tc>
          <w:tcPr>
            <w:tcW w:w="677"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w:t>
            </w:r>
          </w:p>
        </w:tc>
        <w:tc>
          <w:tcPr>
            <w:tcW w:w="677"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p>
        </w:tc>
        <w:tc>
          <w:tcPr>
            <w:tcW w:w="677"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p>
        </w:tc>
        <w:tc>
          <w:tcPr>
            <w:tcW w:w="711"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p>
        </w:tc>
      </w:tr>
      <w:tr w:rsidR="000563C8">
        <w:trPr>
          <w:trHeight w:val="20"/>
        </w:trPr>
        <w:tc>
          <w:tcPr>
            <w:tcW w:w="1304"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10</w:t>
            </w:r>
          </w:p>
        </w:tc>
        <w:tc>
          <w:tcPr>
            <w:tcW w:w="677"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w:t>
            </w:r>
          </w:p>
        </w:tc>
        <w:tc>
          <w:tcPr>
            <w:tcW w:w="687"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w:t>
            </w:r>
          </w:p>
        </w:tc>
        <w:tc>
          <w:tcPr>
            <w:tcW w:w="687"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12,6</w:t>
            </w:r>
          </w:p>
        </w:tc>
        <w:tc>
          <w:tcPr>
            <w:tcW w:w="687"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10,1</w:t>
            </w:r>
          </w:p>
        </w:tc>
        <w:tc>
          <w:tcPr>
            <w:tcW w:w="696"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9,2</w:t>
            </w:r>
          </w:p>
        </w:tc>
        <w:tc>
          <w:tcPr>
            <w:tcW w:w="687"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7,0</w:t>
            </w:r>
          </w:p>
        </w:tc>
        <w:tc>
          <w:tcPr>
            <w:tcW w:w="668"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5,5</w:t>
            </w:r>
          </w:p>
        </w:tc>
        <w:tc>
          <w:tcPr>
            <w:tcW w:w="677"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2,4</w:t>
            </w:r>
          </w:p>
        </w:tc>
        <w:tc>
          <w:tcPr>
            <w:tcW w:w="677"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w:t>
            </w:r>
          </w:p>
        </w:tc>
        <w:tc>
          <w:tcPr>
            <w:tcW w:w="677"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p>
        </w:tc>
        <w:tc>
          <w:tcPr>
            <w:tcW w:w="711"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p>
        </w:tc>
      </w:tr>
      <w:tr w:rsidR="000563C8">
        <w:trPr>
          <w:trHeight w:val="20"/>
        </w:trPr>
        <w:tc>
          <w:tcPr>
            <w:tcW w:w="1304"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15</w:t>
            </w:r>
          </w:p>
        </w:tc>
        <w:tc>
          <w:tcPr>
            <w:tcW w:w="677"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w:t>
            </w:r>
          </w:p>
        </w:tc>
        <w:tc>
          <w:tcPr>
            <w:tcW w:w="687"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w:t>
            </w:r>
          </w:p>
        </w:tc>
        <w:tc>
          <w:tcPr>
            <w:tcW w:w="687"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w:t>
            </w:r>
          </w:p>
        </w:tc>
        <w:tc>
          <w:tcPr>
            <w:tcW w:w="687"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13,1</w:t>
            </w:r>
          </w:p>
        </w:tc>
        <w:tc>
          <w:tcPr>
            <w:tcW w:w="696"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11,9</w:t>
            </w:r>
          </w:p>
        </w:tc>
        <w:tc>
          <w:tcPr>
            <w:tcW w:w="687"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9,8</w:t>
            </w:r>
          </w:p>
        </w:tc>
        <w:tc>
          <w:tcPr>
            <w:tcW w:w="668"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7,0</w:t>
            </w:r>
          </w:p>
        </w:tc>
        <w:tc>
          <w:tcPr>
            <w:tcW w:w="677"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5,9</w:t>
            </w:r>
          </w:p>
        </w:tc>
        <w:tc>
          <w:tcPr>
            <w:tcW w:w="677"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4,2</w:t>
            </w:r>
          </w:p>
        </w:tc>
        <w:tc>
          <w:tcPr>
            <w:tcW w:w="677"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w:t>
            </w:r>
          </w:p>
        </w:tc>
        <w:tc>
          <w:tcPr>
            <w:tcW w:w="711"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p>
        </w:tc>
      </w:tr>
      <w:tr w:rsidR="000563C8">
        <w:trPr>
          <w:trHeight w:val="20"/>
        </w:trPr>
        <w:tc>
          <w:tcPr>
            <w:tcW w:w="1304"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20</w:t>
            </w:r>
          </w:p>
        </w:tc>
        <w:tc>
          <w:tcPr>
            <w:tcW w:w="677"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w:t>
            </w:r>
          </w:p>
        </w:tc>
        <w:tc>
          <w:tcPr>
            <w:tcW w:w="687"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w:t>
            </w:r>
          </w:p>
        </w:tc>
        <w:tc>
          <w:tcPr>
            <w:tcW w:w="687"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w:t>
            </w:r>
          </w:p>
        </w:tc>
        <w:tc>
          <w:tcPr>
            <w:tcW w:w="687"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w:t>
            </w:r>
          </w:p>
        </w:tc>
        <w:tc>
          <w:tcPr>
            <w:tcW w:w="696"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w:t>
            </w:r>
          </w:p>
        </w:tc>
        <w:tc>
          <w:tcPr>
            <w:tcW w:w="687"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11,9</w:t>
            </w:r>
          </w:p>
        </w:tc>
        <w:tc>
          <w:tcPr>
            <w:tcW w:w="668"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8,8</w:t>
            </w:r>
          </w:p>
        </w:tc>
        <w:tc>
          <w:tcPr>
            <w:tcW w:w="677"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7,3</w:t>
            </w:r>
          </w:p>
        </w:tc>
        <w:tc>
          <w:tcPr>
            <w:tcW w:w="677"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6,3</w:t>
            </w:r>
          </w:p>
        </w:tc>
        <w:tc>
          <w:tcPr>
            <w:tcW w:w="677"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5,7</w:t>
            </w:r>
          </w:p>
        </w:tc>
        <w:tc>
          <w:tcPr>
            <w:tcW w:w="711"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4,2</w:t>
            </w:r>
          </w:p>
        </w:tc>
      </w:tr>
    </w:tbl>
    <w:p w:rsidR="000563C8" w:rsidRDefault="000563C8">
      <w:pPr>
        <w:ind w:firstLine="0"/>
        <w:rPr>
          <w:i/>
          <w:iCs/>
        </w:rPr>
      </w:pPr>
    </w:p>
    <w:p w:rsidR="000563C8" w:rsidRDefault="000563C8">
      <w:pPr>
        <w:ind w:firstLine="0"/>
        <w:jc w:val="right"/>
        <w:rPr>
          <w:i/>
          <w:iCs/>
        </w:rPr>
      </w:pPr>
      <w:r>
        <w:rPr>
          <w:i/>
          <w:iCs/>
        </w:rPr>
        <w:t>Таблица 4. 2</w:t>
      </w:r>
    </w:p>
    <w:p w:rsidR="000563C8" w:rsidRDefault="000563C8">
      <w:pPr>
        <w:ind w:firstLine="0"/>
        <w:jc w:val="center"/>
        <w:rPr>
          <w:i/>
          <w:iCs/>
        </w:rPr>
      </w:pPr>
    </w:p>
    <w:p w:rsidR="000563C8" w:rsidRDefault="000563C8">
      <w:pPr>
        <w:ind w:firstLine="0"/>
        <w:jc w:val="center"/>
        <w:rPr>
          <w:b/>
        </w:rPr>
      </w:pPr>
      <w:r>
        <w:rPr>
          <w:b/>
        </w:rPr>
        <w:t>Плотность теплового потока, кВт · м</w:t>
      </w:r>
      <w:r>
        <w:rPr>
          <w:b/>
          <w:vertAlign w:val="superscript"/>
        </w:rPr>
        <w:t>-2</w:t>
      </w:r>
      <w:r>
        <w:rPr>
          <w:b/>
        </w:rPr>
        <w:t>, при горении пролива СУГ</w:t>
      </w:r>
    </w:p>
    <w:p w:rsidR="000563C8" w:rsidRDefault="000563C8">
      <w:pPr>
        <w:ind w:firstLine="0"/>
      </w:pPr>
    </w:p>
    <w:tbl>
      <w:tblPr>
        <w:tblW w:w="5000" w:type="pct"/>
        <w:tblCellMar>
          <w:left w:w="28" w:type="dxa"/>
          <w:right w:w="28" w:type="dxa"/>
        </w:tblCellMar>
        <w:tblLook w:val="0000" w:firstRow="0" w:lastRow="0" w:firstColumn="0" w:lastColumn="0" w:noHBand="0" w:noVBand="0"/>
      </w:tblPr>
      <w:tblGrid>
        <w:gridCol w:w="1238"/>
        <w:gridCol w:w="1471"/>
        <w:gridCol w:w="1479"/>
        <w:gridCol w:w="1471"/>
        <w:gridCol w:w="1464"/>
        <w:gridCol w:w="1248"/>
      </w:tblGrid>
      <w:tr w:rsidR="000563C8">
        <w:trPr>
          <w:cantSplit/>
          <w:trHeight w:val="20"/>
        </w:trPr>
        <w:tc>
          <w:tcPr>
            <w:tcW w:w="1267" w:type="dxa"/>
            <w:vMerge w:val="restart"/>
            <w:tcBorders>
              <w:top w:val="single" w:sz="6" w:space="0" w:color="auto"/>
              <w:left w:val="single" w:sz="6" w:space="0" w:color="auto"/>
              <w:bottom w:val="nil"/>
              <w:right w:val="single" w:sz="6" w:space="0" w:color="auto"/>
            </w:tcBorders>
            <w:vAlign w:val="center"/>
          </w:tcPr>
          <w:p w:rsidR="000563C8" w:rsidRDefault="000563C8">
            <w:pPr>
              <w:ind w:firstLine="0"/>
              <w:jc w:val="center"/>
            </w:pPr>
            <w:r>
              <w:t>Площадь горения, м</w:t>
            </w:r>
            <w:proofErr w:type="gramStart"/>
            <w:r>
              <w:rPr>
                <w:vertAlign w:val="superscript"/>
              </w:rPr>
              <w:t>2</w:t>
            </w:r>
            <w:proofErr w:type="gramEnd"/>
          </w:p>
        </w:tc>
        <w:tc>
          <w:tcPr>
            <w:tcW w:w="7508" w:type="dxa"/>
            <w:gridSpan w:val="5"/>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t xml:space="preserve">Расстояние от фронта пламени, </w:t>
            </w:r>
            <w:proofErr w:type="gramStart"/>
            <w:r>
              <w:t>м</w:t>
            </w:r>
            <w:proofErr w:type="gramEnd"/>
          </w:p>
        </w:tc>
      </w:tr>
      <w:tr w:rsidR="000563C8">
        <w:trPr>
          <w:cantSplit/>
          <w:trHeight w:val="20"/>
        </w:trPr>
        <w:tc>
          <w:tcPr>
            <w:tcW w:w="1238" w:type="dxa"/>
            <w:vMerge/>
            <w:tcBorders>
              <w:top w:val="nil"/>
              <w:left w:val="single" w:sz="6" w:space="0" w:color="auto"/>
              <w:bottom w:val="single" w:sz="6" w:space="0" w:color="auto"/>
              <w:right w:val="single" w:sz="6" w:space="0" w:color="auto"/>
            </w:tcBorders>
            <w:vAlign w:val="center"/>
          </w:tcPr>
          <w:p w:rsidR="000563C8" w:rsidRDefault="000563C8">
            <w:pPr>
              <w:ind w:firstLine="0"/>
              <w:jc w:val="center"/>
            </w:pPr>
          </w:p>
        </w:tc>
        <w:tc>
          <w:tcPr>
            <w:tcW w:w="1546"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2</w:t>
            </w:r>
          </w:p>
        </w:tc>
        <w:tc>
          <w:tcPr>
            <w:tcW w:w="1555"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5</w:t>
            </w:r>
          </w:p>
        </w:tc>
        <w:tc>
          <w:tcPr>
            <w:tcW w:w="1546"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10</w:t>
            </w:r>
          </w:p>
        </w:tc>
        <w:tc>
          <w:tcPr>
            <w:tcW w:w="1546"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15</w:t>
            </w:r>
          </w:p>
        </w:tc>
        <w:tc>
          <w:tcPr>
            <w:tcW w:w="1315"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20</w:t>
            </w:r>
          </w:p>
        </w:tc>
      </w:tr>
      <w:tr w:rsidR="000563C8">
        <w:trPr>
          <w:trHeight w:val="20"/>
        </w:trPr>
        <w:tc>
          <w:tcPr>
            <w:tcW w:w="1267"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1</w:t>
            </w:r>
          </w:p>
        </w:tc>
        <w:tc>
          <w:tcPr>
            <w:tcW w:w="1546"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3,8</w:t>
            </w:r>
          </w:p>
        </w:tc>
        <w:tc>
          <w:tcPr>
            <w:tcW w:w="1555"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w:t>
            </w:r>
          </w:p>
        </w:tc>
        <w:tc>
          <w:tcPr>
            <w:tcW w:w="1546"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p>
        </w:tc>
        <w:tc>
          <w:tcPr>
            <w:tcW w:w="1546"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p>
        </w:tc>
        <w:tc>
          <w:tcPr>
            <w:tcW w:w="1315"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p>
        </w:tc>
      </w:tr>
      <w:tr w:rsidR="000563C8">
        <w:trPr>
          <w:trHeight w:val="20"/>
        </w:trPr>
        <w:tc>
          <w:tcPr>
            <w:tcW w:w="1267"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2</w:t>
            </w:r>
          </w:p>
        </w:tc>
        <w:tc>
          <w:tcPr>
            <w:tcW w:w="1546"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7,0</w:t>
            </w:r>
          </w:p>
        </w:tc>
        <w:tc>
          <w:tcPr>
            <w:tcW w:w="1555"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4,2</w:t>
            </w:r>
          </w:p>
        </w:tc>
        <w:tc>
          <w:tcPr>
            <w:tcW w:w="1546"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w:t>
            </w:r>
          </w:p>
        </w:tc>
        <w:tc>
          <w:tcPr>
            <w:tcW w:w="1546"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p>
        </w:tc>
        <w:tc>
          <w:tcPr>
            <w:tcW w:w="1315"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p>
        </w:tc>
      </w:tr>
      <w:tr w:rsidR="000563C8">
        <w:trPr>
          <w:trHeight w:val="20"/>
        </w:trPr>
        <w:tc>
          <w:tcPr>
            <w:tcW w:w="1267"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3</w:t>
            </w:r>
          </w:p>
        </w:tc>
        <w:tc>
          <w:tcPr>
            <w:tcW w:w="1546"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11,1</w:t>
            </w:r>
          </w:p>
        </w:tc>
        <w:tc>
          <w:tcPr>
            <w:tcW w:w="1555"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7,0</w:t>
            </w:r>
          </w:p>
        </w:tc>
        <w:tc>
          <w:tcPr>
            <w:tcW w:w="1546"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4,2</w:t>
            </w:r>
          </w:p>
        </w:tc>
        <w:tc>
          <w:tcPr>
            <w:tcW w:w="1546"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w:t>
            </w:r>
          </w:p>
        </w:tc>
        <w:tc>
          <w:tcPr>
            <w:tcW w:w="1315"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p>
        </w:tc>
      </w:tr>
      <w:tr w:rsidR="000563C8">
        <w:trPr>
          <w:trHeight w:val="20"/>
        </w:trPr>
        <w:tc>
          <w:tcPr>
            <w:tcW w:w="1267"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5</w:t>
            </w:r>
          </w:p>
        </w:tc>
        <w:tc>
          <w:tcPr>
            <w:tcW w:w="1546"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14,0</w:t>
            </w:r>
          </w:p>
        </w:tc>
        <w:tc>
          <w:tcPr>
            <w:tcW w:w="1555"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8,1</w:t>
            </w:r>
          </w:p>
        </w:tc>
        <w:tc>
          <w:tcPr>
            <w:tcW w:w="1546"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4,9</w:t>
            </w:r>
          </w:p>
        </w:tc>
        <w:tc>
          <w:tcPr>
            <w:tcW w:w="1546"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2,1</w:t>
            </w:r>
          </w:p>
        </w:tc>
        <w:tc>
          <w:tcPr>
            <w:tcW w:w="1315"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w:t>
            </w:r>
          </w:p>
        </w:tc>
      </w:tr>
      <w:tr w:rsidR="000563C8">
        <w:trPr>
          <w:trHeight w:val="20"/>
        </w:trPr>
        <w:tc>
          <w:tcPr>
            <w:tcW w:w="1267"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7</w:t>
            </w:r>
          </w:p>
        </w:tc>
        <w:tc>
          <w:tcPr>
            <w:tcW w:w="1546"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16,5</w:t>
            </w:r>
          </w:p>
        </w:tc>
        <w:tc>
          <w:tcPr>
            <w:tcW w:w="1555"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9,2</w:t>
            </w:r>
          </w:p>
        </w:tc>
        <w:tc>
          <w:tcPr>
            <w:tcW w:w="1546"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5,5</w:t>
            </w:r>
          </w:p>
        </w:tc>
        <w:tc>
          <w:tcPr>
            <w:tcW w:w="1546"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2,3</w:t>
            </w:r>
          </w:p>
        </w:tc>
        <w:tc>
          <w:tcPr>
            <w:tcW w:w="1315"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w:t>
            </w:r>
          </w:p>
        </w:tc>
      </w:tr>
      <w:tr w:rsidR="000563C8">
        <w:trPr>
          <w:trHeight w:val="20"/>
        </w:trPr>
        <w:tc>
          <w:tcPr>
            <w:tcW w:w="1267"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10</w:t>
            </w:r>
          </w:p>
        </w:tc>
        <w:tc>
          <w:tcPr>
            <w:tcW w:w="1546"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18,0</w:t>
            </w:r>
          </w:p>
        </w:tc>
        <w:tc>
          <w:tcPr>
            <w:tcW w:w="1555"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10,5</w:t>
            </w:r>
          </w:p>
        </w:tc>
        <w:tc>
          <w:tcPr>
            <w:tcW w:w="1546"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6,3</w:t>
            </w:r>
          </w:p>
        </w:tc>
        <w:tc>
          <w:tcPr>
            <w:tcW w:w="1546"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lang w:val="en-US"/>
              </w:rPr>
              <w:t>3</w:t>
            </w:r>
            <w:r>
              <w:rPr>
                <w:rFonts w:cs="Arial"/>
              </w:rPr>
              <w:t>,1</w:t>
            </w:r>
          </w:p>
        </w:tc>
        <w:tc>
          <w:tcPr>
            <w:tcW w:w="1315"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w:t>
            </w:r>
          </w:p>
        </w:tc>
      </w:tr>
      <w:tr w:rsidR="000563C8">
        <w:trPr>
          <w:trHeight w:val="20"/>
        </w:trPr>
        <w:tc>
          <w:tcPr>
            <w:tcW w:w="1267"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15</w:t>
            </w:r>
          </w:p>
        </w:tc>
        <w:tc>
          <w:tcPr>
            <w:tcW w:w="1546"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20,5</w:t>
            </w:r>
          </w:p>
        </w:tc>
        <w:tc>
          <w:tcPr>
            <w:tcW w:w="1555"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12,6</w:t>
            </w:r>
          </w:p>
        </w:tc>
        <w:tc>
          <w:tcPr>
            <w:tcW w:w="1546"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8,1</w:t>
            </w:r>
          </w:p>
        </w:tc>
        <w:tc>
          <w:tcPr>
            <w:tcW w:w="1546"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3,9</w:t>
            </w:r>
          </w:p>
        </w:tc>
        <w:tc>
          <w:tcPr>
            <w:tcW w:w="1315"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w:t>
            </w:r>
          </w:p>
        </w:tc>
      </w:tr>
      <w:tr w:rsidR="000563C8">
        <w:trPr>
          <w:trHeight w:val="20"/>
        </w:trPr>
        <w:tc>
          <w:tcPr>
            <w:tcW w:w="1267"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20</w:t>
            </w:r>
          </w:p>
        </w:tc>
        <w:tc>
          <w:tcPr>
            <w:tcW w:w="1546"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30,0</w:t>
            </w:r>
          </w:p>
        </w:tc>
        <w:tc>
          <w:tcPr>
            <w:tcW w:w="1555"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24,0</w:t>
            </w:r>
          </w:p>
        </w:tc>
        <w:tc>
          <w:tcPr>
            <w:tcW w:w="1546"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11,1</w:t>
            </w:r>
          </w:p>
        </w:tc>
        <w:tc>
          <w:tcPr>
            <w:tcW w:w="1546"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5,6</w:t>
            </w:r>
          </w:p>
        </w:tc>
        <w:tc>
          <w:tcPr>
            <w:tcW w:w="1315"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2,4</w:t>
            </w:r>
          </w:p>
        </w:tc>
      </w:tr>
      <w:tr w:rsidR="000563C8">
        <w:trPr>
          <w:trHeight w:val="20"/>
        </w:trPr>
        <w:tc>
          <w:tcPr>
            <w:tcW w:w="1267"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100</w:t>
            </w:r>
          </w:p>
        </w:tc>
        <w:tc>
          <w:tcPr>
            <w:tcW w:w="1546"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75,0</w:t>
            </w:r>
          </w:p>
        </w:tc>
        <w:tc>
          <w:tcPr>
            <w:tcW w:w="1555"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40,0</w:t>
            </w:r>
          </w:p>
        </w:tc>
        <w:tc>
          <w:tcPr>
            <w:tcW w:w="1546"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lang w:val="en-US"/>
              </w:rPr>
              <w:t>11</w:t>
            </w:r>
            <w:r>
              <w:rPr>
                <w:rFonts w:cs="Arial"/>
              </w:rPr>
              <w:t>,0</w:t>
            </w:r>
          </w:p>
        </w:tc>
        <w:tc>
          <w:tcPr>
            <w:tcW w:w="1546"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6,0</w:t>
            </w:r>
          </w:p>
        </w:tc>
        <w:tc>
          <w:tcPr>
            <w:tcW w:w="1315"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2,8</w:t>
            </w:r>
          </w:p>
        </w:tc>
      </w:tr>
      <w:tr w:rsidR="000563C8">
        <w:trPr>
          <w:trHeight w:val="20"/>
        </w:trPr>
        <w:tc>
          <w:tcPr>
            <w:tcW w:w="1267"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150</w:t>
            </w:r>
          </w:p>
        </w:tc>
        <w:tc>
          <w:tcPr>
            <w:tcW w:w="1546"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82,0</w:t>
            </w:r>
          </w:p>
        </w:tc>
        <w:tc>
          <w:tcPr>
            <w:tcW w:w="1555"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45,0</w:t>
            </w:r>
          </w:p>
        </w:tc>
        <w:tc>
          <w:tcPr>
            <w:tcW w:w="1546"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lang w:val="en-US"/>
              </w:rPr>
              <w:t>14</w:t>
            </w:r>
            <w:r>
              <w:rPr>
                <w:rFonts w:cs="Arial"/>
              </w:rPr>
              <w:t>,0</w:t>
            </w:r>
          </w:p>
        </w:tc>
        <w:tc>
          <w:tcPr>
            <w:tcW w:w="1546"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lang w:val="en-US"/>
              </w:rPr>
              <w:t>8</w:t>
            </w:r>
            <w:r>
              <w:rPr>
                <w:rFonts w:cs="Arial"/>
              </w:rPr>
              <w:t>,0</w:t>
            </w:r>
          </w:p>
        </w:tc>
        <w:tc>
          <w:tcPr>
            <w:tcW w:w="1315"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4,2</w:t>
            </w:r>
          </w:p>
        </w:tc>
      </w:tr>
    </w:tbl>
    <w:p w:rsidR="000563C8" w:rsidRDefault="000563C8" w:rsidP="008923D5">
      <w:pPr>
        <w:ind w:firstLine="0"/>
        <w:rPr>
          <w:i/>
          <w:iCs/>
        </w:rPr>
      </w:pPr>
    </w:p>
    <w:p w:rsidR="008923D5" w:rsidRDefault="008923D5" w:rsidP="008923D5">
      <w:r>
        <w:t>Независимо от площади горения СУГ под слоем щебня, на расстоянии 5 м от края разлива интенсивность теплового потока не превышает 4,2 кВт · м</w:t>
      </w:r>
      <w:r>
        <w:rPr>
          <w:vertAlign w:val="superscript"/>
        </w:rPr>
        <w:t>-2</w:t>
      </w:r>
      <w:r>
        <w:t>.</w:t>
      </w:r>
    </w:p>
    <w:p w:rsidR="008923D5" w:rsidRDefault="008923D5" w:rsidP="008923D5">
      <w:r>
        <w:t>Целесообразно постоянно замерять плотность теплового потока, учитывая характер его воздействия на личный состав (табл. 4.3).</w:t>
      </w:r>
    </w:p>
    <w:p w:rsidR="008923D5" w:rsidRDefault="008923D5" w:rsidP="008923D5">
      <w:r>
        <w:t>Плотность теплового потока уменьшается в 2 раза при подаче распыленных водяных струй в факел пламени и в 3 раза с помощью водяных завес, устанавливаемых со стороны защищаемого объекта на расстоянии 1,5 м от фронта пламени.</w:t>
      </w:r>
    </w:p>
    <w:p w:rsidR="008923D5" w:rsidRDefault="008923D5" w:rsidP="008923D5">
      <w:r>
        <w:t xml:space="preserve">Комплексная защита может быть обеспечена только с использованием набора различных видов спецодежды, а также средств защиты рук, ног, головы, органов дыхания, используемых в комплекте со спецодеждой. Наиболее приемлемыми защитными средствами из </w:t>
      </w:r>
      <w:proofErr w:type="gramStart"/>
      <w:r>
        <w:t>разработанных</w:t>
      </w:r>
      <w:proofErr w:type="gramEnd"/>
      <w:r>
        <w:t xml:space="preserve"> в </w:t>
      </w:r>
      <w:r>
        <w:lastRenderedPageBreak/>
        <w:t>настоящее время являются:</w:t>
      </w:r>
    </w:p>
    <w:p w:rsidR="008923D5" w:rsidRDefault="008923D5" w:rsidP="008923D5">
      <w:r>
        <w:t>боевая одежда для начальствующего и рядового состава пожарной охраны (ТУ17-08-249-86);</w:t>
      </w:r>
    </w:p>
    <w:p w:rsidR="008923D5" w:rsidRDefault="008923D5" w:rsidP="008923D5">
      <w:r>
        <w:t>боевая одежда пожарных для северных регионов (ТУ 17-08-328-91);</w:t>
      </w:r>
    </w:p>
    <w:p w:rsidR="008923D5" w:rsidRDefault="008923D5" w:rsidP="008923D5">
      <w:r>
        <w:t xml:space="preserve">комплект </w:t>
      </w:r>
      <w:proofErr w:type="spellStart"/>
      <w:r>
        <w:t>теплоотражательный</w:t>
      </w:r>
      <w:proofErr w:type="spellEnd"/>
      <w:r>
        <w:t xml:space="preserve"> (ТОК) для пожарных (ТУ 17-08-289-89);</w:t>
      </w:r>
    </w:p>
    <w:p w:rsidR="008923D5" w:rsidRDefault="008923D5" w:rsidP="008923D5">
      <w:r>
        <w:t>комплект теплозащитной (ТК-800) одежды для пожарных (ТУ 17-08-232-85);</w:t>
      </w:r>
    </w:p>
    <w:p w:rsidR="008923D5" w:rsidRDefault="008923D5" w:rsidP="008923D5">
      <w:r>
        <w:t>перчатки трехпалые специальные для пожарных (ТУ 17-08-283-89);</w:t>
      </w:r>
    </w:p>
    <w:p w:rsidR="008923D5" w:rsidRDefault="008923D5" w:rsidP="008923D5">
      <w:r>
        <w:t>сапоги резиновые формовые термостойкие (ТУ 38-106426-85).</w:t>
      </w:r>
    </w:p>
    <w:p w:rsidR="008923D5" w:rsidRDefault="008923D5" w:rsidP="008923D5">
      <w:pPr>
        <w:ind w:firstLine="0"/>
        <w:rPr>
          <w:i/>
          <w:iCs/>
        </w:rPr>
      </w:pPr>
    </w:p>
    <w:p w:rsidR="000563C8" w:rsidRDefault="000563C8">
      <w:pPr>
        <w:ind w:firstLine="0"/>
        <w:jc w:val="right"/>
        <w:rPr>
          <w:i/>
          <w:iCs/>
        </w:rPr>
      </w:pPr>
      <w:r>
        <w:rPr>
          <w:i/>
          <w:iCs/>
        </w:rPr>
        <w:t>Таблица 4.3</w:t>
      </w:r>
    </w:p>
    <w:p w:rsidR="000563C8" w:rsidRDefault="000563C8">
      <w:pPr>
        <w:ind w:firstLine="0"/>
        <w:jc w:val="center"/>
        <w:rPr>
          <w:i/>
          <w:iCs/>
        </w:rPr>
      </w:pPr>
    </w:p>
    <w:p w:rsidR="000563C8" w:rsidRDefault="000563C8">
      <w:pPr>
        <w:ind w:firstLine="0"/>
        <w:jc w:val="center"/>
        <w:rPr>
          <w:b/>
        </w:rPr>
      </w:pPr>
      <w:r>
        <w:rPr>
          <w:b/>
        </w:rPr>
        <w:t>Требуемая защита и допустимое время пребывания людей в зоне тепловой радиации</w:t>
      </w:r>
    </w:p>
    <w:p w:rsidR="000563C8" w:rsidRDefault="000563C8">
      <w:pPr>
        <w:ind w:firstLine="0"/>
        <w:jc w:val="center"/>
      </w:pPr>
    </w:p>
    <w:tbl>
      <w:tblPr>
        <w:tblW w:w="5000" w:type="pct"/>
        <w:tblCellMar>
          <w:left w:w="28" w:type="dxa"/>
          <w:right w:w="28" w:type="dxa"/>
        </w:tblCellMar>
        <w:tblLook w:val="0000" w:firstRow="0" w:lastRow="0" w:firstColumn="0" w:lastColumn="0" w:noHBand="0" w:noVBand="0"/>
      </w:tblPr>
      <w:tblGrid>
        <w:gridCol w:w="1022"/>
        <w:gridCol w:w="1701"/>
        <w:gridCol w:w="2628"/>
        <w:gridCol w:w="3020"/>
      </w:tblGrid>
      <w:tr w:rsidR="000563C8">
        <w:trPr>
          <w:trHeight w:val="20"/>
        </w:trPr>
        <w:tc>
          <w:tcPr>
            <w:tcW w:w="1022"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t>Плотность теплового потока, кВт · м</w:t>
            </w:r>
            <w:r>
              <w:rPr>
                <w:vertAlign w:val="superscript"/>
              </w:rPr>
              <w:t>-2</w:t>
            </w:r>
          </w:p>
        </w:tc>
        <w:tc>
          <w:tcPr>
            <w:tcW w:w="1701"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t>Допустимое время пребывания, мин</w:t>
            </w:r>
          </w:p>
        </w:tc>
        <w:tc>
          <w:tcPr>
            <w:tcW w:w="2628"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t>Требуемая защита людей</w:t>
            </w:r>
          </w:p>
        </w:tc>
        <w:tc>
          <w:tcPr>
            <w:tcW w:w="3020"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t>Степень теплового воздействия на незащищенную кожу человека</w:t>
            </w:r>
          </w:p>
        </w:tc>
      </w:tr>
      <w:tr w:rsidR="000563C8">
        <w:trPr>
          <w:trHeight w:val="20"/>
        </w:trPr>
        <w:tc>
          <w:tcPr>
            <w:tcW w:w="1022"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3,0</w:t>
            </w:r>
          </w:p>
        </w:tc>
        <w:tc>
          <w:tcPr>
            <w:tcW w:w="1701"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t>Не ограничивается</w:t>
            </w:r>
          </w:p>
        </w:tc>
        <w:tc>
          <w:tcPr>
            <w:tcW w:w="2628"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pPr>
            <w:r>
              <w:t>Без защиты</w:t>
            </w:r>
          </w:p>
        </w:tc>
        <w:tc>
          <w:tcPr>
            <w:tcW w:w="3020"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pPr>
            <w:r>
              <w:t>Болевые ощущения отсутствуют</w:t>
            </w:r>
          </w:p>
        </w:tc>
      </w:tr>
      <w:tr w:rsidR="000563C8">
        <w:trPr>
          <w:trHeight w:val="20"/>
        </w:trPr>
        <w:tc>
          <w:tcPr>
            <w:tcW w:w="1022"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4,2</w:t>
            </w:r>
          </w:p>
        </w:tc>
        <w:tc>
          <w:tcPr>
            <w:tcW w:w="1701"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t>Не ограничивается</w:t>
            </w:r>
          </w:p>
        </w:tc>
        <w:tc>
          <w:tcPr>
            <w:tcW w:w="2628"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pPr>
            <w:r>
              <w:t>В боевой одежде и касках с защитным стеклом</w:t>
            </w:r>
          </w:p>
        </w:tc>
        <w:tc>
          <w:tcPr>
            <w:tcW w:w="3020"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pPr>
            <w:r>
              <w:t xml:space="preserve">Непереносимые болевые ощущения через 20 </w:t>
            </w:r>
            <w:proofErr w:type="gramStart"/>
            <w:r>
              <w:t>с</w:t>
            </w:r>
            <w:proofErr w:type="gramEnd"/>
          </w:p>
        </w:tc>
      </w:tr>
      <w:tr w:rsidR="000563C8">
        <w:trPr>
          <w:trHeight w:val="20"/>
        </w:trPr>
        <w:tc>
          <w:tcPr>
            <w:tcW w:w="1022"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7,0</w:t>
            </w:r>
          </w:p>
        </w:tc>
        <w:tc>
          <w:tcPr>
            <w:tcW w:w="1701"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5</w:t>
            </w:r>
          </w:p>
        </w:tc>
        <w:tc>
          <w:tcPr>
            <w:tcW w:w="2628"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pPr>
            <w:r>
              <w:t>В боевой одежде и касках с защитным стеклом</w:t>
            </w:r>
          </w:p>
        </w:tc>
        <w:tc>
          <w:tcPr>
            <w:tcW w:w="3020"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pPr>
            <w:r>
              <w:t>Непереносимые болевые ощущения, возникающие мгновенно</w:t>
            </w:r>
          </w:p>
        </w:tc>
      </w:tr>
      <w:tr w:rsidR="000563C8">
        <w:trPr>
          <w:trHeight w:val="20"/>
        </w:trPr>
        <w:tc>
          <w:tcPr>
            <w:tcW w:w="1022"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8,5</w:t>
            </w:r>
          </w:p>
        </w:tc>
        <w:tc>
          <w:tcPr>
            <w:tcW w:w="1701"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5</w:t>
            </w:r>
          </w:p>
        </w:tc>
        <w:tc>
          <w:tcPr>
            <w:tcW w:w="2628"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pPr>
            <w:r>
              <w:t>В боевой одежде, смоченной водой, и касках с защитным стеклом</w:t>
            </w:r>
          </w:p>
        </w:tc>
        <w:tc>
          <w:tcPr>
            <w:tcW w:w="3020"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pPr>
            <w:r>
              <w:t xml:space="preserve">Ожоги через 20 </w:t>
            </w:r>
            <w:proofErr w:type="gramStart"/>
            <w:r>
              <w:t>с</w:t>
            </w:r>
            <w:proofErr w:type="gramEnd"/>
          </w:p>
        </w:tc>
      </w:tr>
      <w:tr w:rsidR="000563C8">
        <w:trPr>
          <w:trHeight w:val="20"/>
        </w:trPr>
        <w:tc>
          <w:tcPr>
            <w:tcW w:w="1022"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10,5</w:t>
            </w:r>
          </w:p>
        </w:tc>
        <w:tc>
          <w:tcPr>
            <w:tcW w:w="1701"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5</w:t>
            </w:r>
          </w:p>
        </w:tc>
        <w:tc>
          <w:tcPr>
            <w:tcW w:w="2628"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pPr>
            <w:r>
              <w:t>То же, но под защитой распыленных струй воды или водяных завес</w:t>
            </w:r>
          </w:p>
        </w:tc>
        <w:tc>
          <w:tcPr>
            <w:tcW w:w="3020"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pPr>
            <w:r>
              <w:t>Мгновенные ожоги</w:t>
            </w:r>
          </w:p>
        </w:tc>
      </w:tr>
      <w:tr w:rsidR="000563C8">
        <w:trPr>
          <w:trHeight w:val="20"/>
        </w:trPr>
        <w:tc>
          <w:tcPr>
            <w:tcW w:w="1022"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14,0</w:t>
            </w:r>
          </w:p>
        </w:tc>
        <w:tc>
          <w:tcPr>
            <w:tcW w:w="1701"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5</w:t>
            </w:r>
          </w:p>
        </w:tc>
        <w:tc>
          <w:tcPr>
            <w:tcW w:w="2628"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pPr>
            <w:r>
              <w:t xml:space="preserve">В </w:t>
            </w:r>
            <w:proofErr w:type="spellStart"/>
            <w:r>
              <w:t>теплоотражательных</w:t>
            </w:r>
            <w:proofErr w:type="spellEnd"/>
            <w:r>
              <w:t xml:space="preserve"> костюмах под защитой водяных струй или завес</w:t>
            </w:r>
          </w:p>
        </w:tc>
        <w:tc>
          <w:tcPr>
            <w:tcW w:w="3020"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pPr>
            <w:r>
              <w:t>Мгновенные ожоги</w:t>
            </w:r>
          </w:p>
        </w:tc>
      </w:tr>
      <w:tr w:rsidR="000563C8">
        <w:trPr>
          <w:trHeight w:val="20"/>
        </w:trPr>
        <w:tc>
          <w:tcPr>
            <w:tcW w:w="1022"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85,0</w:t>
            </w:r>
          </w:p>
        </w:tc>
        <w:tc>
          <w:tcPr>
            <w:tcW w:w="1701"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jc w:val="center"/>
            </w:pPr>
            <w:r>
              <w:rPr>
                <w:rFonts w:cs="Arial"/>
              </w:rPr>
              <w:t>1</w:t>
            </w:r>
          </w:p>
        </w:tc>
        <w:tc>
          <w:tcPr>
            <w:tcW w:w="2628"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pPr>
            <w:r>
              <w:t>То же, но со средствами индивидуальной защиты</w:t>
            </w:r>
          </w:p>
        </w:tc>
        <w:tc>
          <w:tcPr>
            <w:tcW w:w="3020" w:type="dxa"/>
            <w:tcBorders>
              <w:top w:val="single" w:sz="6" w:space="0" w:color="auto"/>
              <w:left w:val="single" w:sz="6" w:space="0" w:color="auto"/>
              <w:bottom w:val="single" w:sz="6" w:space="0" w:color="auto"/>
              <w:right w:val="single" w:sz="6" w:space="0" w:color="auto"/>
            </w:tcBorders>
            <w:vAlign w:val="center"/>
          </w:tcPr>
          <w:p w:rsidR="000563C8" w:rsidRDefault="000563C8">
            <w:pPr>
              <w:ind w:firstLine="0"/>
            </w:pPr>
            <w:r>
              <w:t>Летальный исход</w:t>
            </w:r>
          </w:p>
        </w:tc>
      </w:tr>
    </w:tbl>
    <w:p w:rsidR="000563C8" w:rsidRDefault="000563C8"/>
    <w:p w:rsidR="000563C8" w:rsidRDefault="000563C8">
      <w:pPr>
        <w:jc w:val="right"/>
      </w:pPr>
      <w:r>
        <w:rPr>
          <w:i/>
          <w:iCs/>
        </w:rPr>
        <w:t>Таблица 4.4</w:t>
      </w:r>
    </w:p>
    <w:p w:rsidR="000563C8" w:rsidRDefault="000563C8"/>
    <w:p w:rsidR="000563C8" w:rsidRDefault="000563C8">
      <w:pPr>
        <w:jc w:val="center"/>
        <w:rPr>
          <w:b/>
        </w:rPr>
      </w:pPr>
      <w:r>
        <w:rPr>
          <w:b/>
        </w:rPr>
        <w:t>Допустимая продолжительность работы в ТОК</w:t>
      </w:r>
    </w:p>
    <w:p w:rsidR="000563C8" w:rsidRDefault="000563C8"/>
    <w:tbl>
      <w:tblPr>
        <w:tblW w:w="4597" w:type="pct"/>
        <w:jc w:val="center"/>
        <w:tblCellMar>
          <w:left w:w="28" w:type="dxa"/>
          <w:right w:w="28" w:type="dxa"/>
        </w:tblCellMar>
        <w:tblLook w:val="0000" w:firstRow="0" w:lastRow="0" w:firstColumn="0" w:lastColumn="0" w:noHBand="0" w:noVBand="0"/>
      </w:tblPr>
      <w:tblGrid>
        <w:gridCol w:w="4139"/>
        <w:gridCol w:w="3557"/>
      </w:tblGrid>
      <w:tr w:rsidR="000563C8" w:rsidTr="008C6179">
        <w:trPr>
          <w:trHeight w:val="20"/>
          <w:jc w:val="center"/>
        </w:trPr>
        <w:tc>
          <w:tcPr>
            <w:tcW w:w="4139"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t>Интенсивность теплового потока, кВт · м</w:t>
            </w:r>
            <w:r>
              <w:rPr>
                <w:vertAlign w:val="superscript"/>
              </w:rPr>
              <w:t>-2</w:t>
            </w:r>
          </w:p>
        </w:tc>
        <w:tc>
          <w:tcPr>
            <w:tcW w:w="3557"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t>Продолжительность работы, мин</w:t>
            </w:r>
          </w:p>
        </w:tc>
      </w:tr>
      <w:tr w:rsidR="000563C8" w:rsidTr="008C6179">
        <w:trPr>
          <w:trHeight w:val="20"/>
          <w:jc w:val="center"/>
        </w:trPr>
        <w:tc>
          <w:tcPr>
            <w:tcW w:w="4139"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7</w:t>
            </w:r>
          </w:p>
        </w:tc>
        <w:tc>
          <w:tcPr>
            <w:tcW w:w="3557"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16</w:t>
            </w:r>
          </w:p>
        </w:tc>
      </w:tr>
      <w:tr w:rsidR="000563C8" w:rsidTr="008C6179">
        <w:trPr>
          <w:trHeight w:val="20"/>
          <w:jc w:val="center"/>
        </w:trPr>
        <w:tc>
          <w:tcPr>
            <w:tcW w:w="4139"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10,5</w:t>
            </w:r>
          </w:p>
        </w:tc>
        <w:tc>
          <w:tcPr>
            <w:tcW w:w="3557"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12</w:t>
            </w:r>
          </w:p>
        </w:tc>
      </w:tr>
      <w:tr w:rsidR="000563C8" w:rsidTr="008C6179">
        <w:trPr>
          <w:trHeight w:val="20"/>
          <w:jc w:val="center"/>
        </w:trPr>
        <w:tc>
          <w:tcPr>
            <w:tcW w:w="4139"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14</w:t>
            </w:r>
          </w:p>
        </w:tc>
        <w:tc>
          <w:tcPr>
            <w:tcW w:w="3557"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8</w:t>
            </w:r>
          </w:p>
        </w:tc>
      </w:tr>
      <w:tr w:rsidR="000563C8" w:rsidTr="008C6179">
        <w:trPr>
          <w:trHeight w:val="20"/>
          <w:jc w:val="center"/>
        </w:trPr>
        <w:tc>
          <w:tcPr>
            <w:tcW w:w="4139"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18</w:t>
            </w:r>
          </w:p>
        </w:tc>
        <w:tc>
          <w:tcPr>
            <w:tcW w:w="3557"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6</w:t>
            </w:r>
          </w:p>
        </w:tc>
      </w:tr>
    </w:tbl>
    <w:p w:rsidR="000563C8" w:rsidRDefault="000563C8"/>
    <w:p w:rsidR="000563C8" w:rsidRDefault="000563C8">
      <w:r>
        <w:t xml:space="preserve">Комплект </w:t>
      </w:r>
      <w:proofErr w:type="spellStart"/>
      <w:r>
        <w:t>теплоотражательный</w:t>
      </w:r>
      <w:proofErr w:type="spellEnd"/>
      <w:r>
        <w:t xml:space="preserve"> для пожарных (ТОК) обеспечивает защиту от воздействия ИК-излучения поверхностной плотностью до 18 кВт · м</w:t>
      </w:r>
      <w:r>
        <w:rPr>
          <w:vertAlign w:val="superscript"/>
        </w:rPr>
        <w:t>-2</w:t>
      </w:r>
      <w:r>
        <w:t xml:space="preserve"> и температуры окружающей среды до 200</w:t>
      </w:r>
      <w:proofErr w:type="gramStart"/>
      <w:r>
        <w:t xml:space="preserve"> °С</w:t>
      </w:r>
      <w:proofErr w:type="gramEnd"/>
      <w:r>
        <w:t xml:space="preserve"> в течение 8 мин. В комплект входят куртка с центральной бортовой застежкой на карабинах-застежках и с отсеком для изолирующих дыхательных аппаратов (КИП-8, АИР-317, АСВ-2 и др.), отстегивающийся капюшон с иллюминатором из органического стекла, закрытого полиамидной пленкой желтого цвета для защиты глаз от световой радиации; полукомбинезон на бретелях, бахилы для защиты ног и трехпалые перчатки с крагами. Подошвы бахил и ладонная часть перчаток изготавливается из спилка.</w:t>
      </w:r>
    </w:p>
    <w:p w:rsidR="000563C8" w:rsidRDefault="000563C8">
      <w:r>
        <w:t>Комплект ТК-800 предназначен для защиты работающего при температуре окружающей среды 200 °С -в течение 16 мин, при температуре 800</w:t>
      </w:r>
      <w:proofErr w:type="gramStart"/>
      <w:r>
        <w:t xml:space="preserve"> °С</w:t>
      </w:r>
      <w:proofErr w:type="gramEnd"/>
      <w:r>
        <w:t xml:space="preserve"> - 40 с. Допускается кратковременный контакт с открытым пламенем. В комплект ТК-800 входят комбинезон, рукавицы, капюшон с иллюминатором (состав иллюминатора - термостойкое стекло ЛК-5, органическое стекло, полиамидная пленка), бахилы. Все составные части костюма имеют съемные чехлы, позволяющие использовать их многократно. В качестве теплоизолятора используются либо шерстяной ватин, либо шерстяной войлок АТИМ-9. Масса комплекта ТК-800 составляет 18 кг.</w:t>
      </w:r>
    </w:p>
    <w:p w:rsidR="000563C8" w:rsidRDefault="000563C8">
      <w:r>
        <w:lastRenderedPageBreak/>
        <w:t>Вся экипировка личного состава должна строго соответствовать требованиям Боевого устава пожарной охраны и Правилам по охране труда в подразделениях ГПС МВД России.</w:t>
      </w:r>
    </w:p>
    <w:p w:rsidR="000563C8" w:rsidRDefault="000563C8">
      <w:proofErr w:type="gramStart"/>
      <w:r>
        <w:t xml:space="preserve">Для кратковременных работ в зоне с интенсивностью теплового излучения, указанной в табл. 4.4, следует применять </w:t>
      </w:r>
      <w:proofErr w:type="spellStart"/>
      <w:r>
        <w:t>теплоотражательные</w:t>
      </w:r>
      <w:proofErr w:type="spellEnd"/>
      <w:r>
        <w:t xml:space="preserve"> комплекты (ТОК), пока не будет достигнута возможность пребывания людей в зоне высоких температур в течение 1 - 1,5 ч. Для бесперебойной работы целесообразно разбить личный состав на несколько групп с поочередной заменой их в зоне высоких температур.</w:t>
      </w:r>
      <w:proofErr w:type="gramEnd"/>
    </w:p>
    <w:p w:rsidR="000563C8" w:rsidRDefault="000563C8">
      <w:r>
        <w:t>Вводить людей в такую зону сначала следует на 10 -15 мин.</w:t>
      </w:r>
    </w:p>
    <w:p w:rsidR="000563C8" w:rsidRDefault="000563C8">
      <w:r>
        <w:t>После отдыха время пребывания в ней увеличивается по графику, представленному в табл. 4.5.</w:t>
      </w:r>
    </w:p>
    <w:p w:rsidR="000563C8" w:rsidRDefault="000563C8"/>
    <w:p w:rsidR="000563C8" w:rsidRDefault="000563C8">
      <w:pPr>
        <w:jc w:val="right"/>
      </w:pPr>
      <w:r>
        <w:rPr>
          <w:i/>
          <w:iCs/>
        </w:rPr>
        <w:t>Таблица 4.5</w:t>
      </w:r>
    </w:p>
    <w:p w:rsidR="000563C8" w:rsidRDefault="000563C8"/>
    <w:p w:rsidR="000563C8" w:rsidRDefault="000563C8" w:rsidP="008923D5">
      <w:pPr>
        <w:jc w:val="center"/>
        <w:rPr>
          <w:b/>
        </w:rPr>
      </w:pPr>
      <w:r>
        <w:rPr>
          <w:b/>
        </w:rPr>
        <w:t>Рекомендуемое время отдыха в зависимости от продолжительности работы</w:t>
      </w:r>
    </w:p>
    <w:p w:rsidR="000563C8" w:rsidRDefault="000563C8"/>
    <w:tbl>
      <w:tblPr>
        <w:tblW w:w="0" w:type="pct"/>
        <w:jc w:val="center"/>
        <w:tblCellMar>
          <w:left w:w="28" w:type="dxa"/>
          <w:right w:w="28" w:type="dxa"/>
        </w:tblCellMar>
        <w:tblLook w:val="0000" w:firstRow="0" w:lastRow="0" w:firstColumn="0" w:lastColumn="0" w:noHBand="0" w:noVBand="0"/>
      </w:tblPr>
      <w:tblGrid>
        <w:gridCol w:w="3072"/>
        <w:gridCol w:w="3062"/>
      </w:tblGrid>
      <w:tr w:rsidR="000563C8" w:rsidTr="008C6179">
        <w:trPr>
          <w:trHeight w:val="20"/>
          <w:jc w:val="center"/>
        </w:trPr>
        <w:tc>
          <w:tcPr>
            <w:tcW w:w="3072" w:type="dxa"/>
            <w:tcBorders>
              <w:top w:val="single" w:sz="6" w:space="0" w:color="auto"/>
              <w:left w:val="single" w:sz="6" w:space="0" w:color="auto"/>
              <w:bottom w:val="single" w:sz="6" w:space="0" w:color="auto"/>
              <w:right w:val="single" w:sz="6" w:space="0" w:color="auto"/>
            </w:tcBorders>
          </w:tcPr>
          <w:p w:rsidR="000563C8" w:rsidRDefault="000563C8" w:rsidP="008C6179">
            <w:pPr>
              <w:ind w:firstLine="0"/>
              <w:jc w:val="center"/>
            </w:pPr>
            <w:r>
              <w:t>Продолжительность работы, мин</w:t>
            </w:r>
          </w:p>
        </w:tc>
        <w:tc>
          <w:tcPr>
            <w:tcW w:w="3062" w:type="dxa"/>
            <w:tcBorders>
              <w:top w:val="single" w:sz="6" w:space="0" w:color="auto"/>
              <w:left w:val="single" w:sz="6" w:space="0" w:color="auto"/>
              <w:bottom w:val="single" w:sz="6" w:space="0" w:color="auto"/>
              <w:right w:val="single" w:sz="6" w:space="0" w:color="auto"/>
            </w:tcBorders>
          </w:tcPr>
          <w:p w:rsidR="000563C8" w:rsidRDefault="000563C8" w:rsidP="008C6179">
            <w:pPr>
              <w:ind w:firstLine="0"/>
              <w:jc w:val="center"/>
            </w:pPr>
            <w:r>
              <w:t>Продолжительность отдыха, мин</w:t>
            </w:r>
          </w:p>
        </w:tc>
      </w:tr>
      <w:tr w:rsidR="000563C8" w:rsidTr="008C6179">
        <w:trPr>
          <w:trHeight w:val="20"/>
          <w:jc w:val="center"/>
        </w:trPr>
        <w:tc>
          <w:tcPr>
            <w:tcW w:w="3072" w:type="dxa"/>
            <w:tcBorders>
              <w:top w:val="single" w:sz="6" w:space="0" w:color="auto"/>
              <w:left w:val="single" w:sz="6" w:space="0" w:color="auto"/>
              <w:bottom w:val="single" w:sz="6" w:space="0" w:color="auto"/>
              <w:right w:val="single" w:sz="6" w:space="0" w:color="auto"/>
            </w:tcBorders>
          </w:tcPr>
          <w:p w:rsidR="000563C8" w:rsidRDefault="000563C8" w:rsidP="008C6179">
            <w:pPr>
              <w:ind w:firstLine="0"/>
              <w:jc w:val="center"/>
            </w:pPr>
            <w:r>
              <w:rPr>
                <w:rFonts w:cs="Arial"/>
              </w:rPr>
              <w:t>15</w:t>
            </w:r>
          </w:p>
        </w:tc>
        <w:tc>
          <w:tcPr>
            <w:tcW w:w="3062" w:type="dxa"/>
            <w:tcBorders>
              <w:top w:val="single" w:sz="6" w:space="0" w:color="auto"/>
              <w:left w:val="single" w:sz="6" w:space="0" w:color="auto"/>
              <w:bottom w:val="single" w:sz="6" w:space="0" w:color="auto"/>
              <w:right w:val="single" w:sz="6" w:space="0" w:color="auto"/>
            </w:tcBorders>
          </w:tcPr>
          <w:p w:rsidR="000563C8" w:rsidRDefault="000563C8" w:rsidP="008C6179">
            <w:pPr>
              <w:ind w:firstLine="0"/>
              <w:jc w:val="center"/>
            </w:pPr>
            <w:r>
              <w:rPr>
                <w:rFonts w:cs="Arial"/>
              </w:rPr>
              <w:t>10</w:t>
            </w:r>
          </w:p>
        </w:tc>
      </w:tr>
      <w:tr w:rsidR="000563C8" w:rsidTr="008C6179">
        <w:trPr>
          <w:trHeight w:val="20"/>
          <w:jc w:val="center"/>
        </w:trPr>
        <w:tc>
          <w:tcPr>
            <w:tcW w:w="3072" w:type="dxa"/>
            <w:tcBorders>
              <w:top w:val="single" w:sz="6" w:space="0" w:color="auto"/>
              <w:left w:val="single" w:sz="6" w:space="0" w:color="auto"/>
              <w:bottom w:val="single" w:sz="6" w:space="0" w:color="auto"/>
              <w:right w:val="single" w:sz="6" w:space="0" w:color="auto"/>
            </w:tcBorders>
          </w:tcPr>
          <w:p w:rsidR="000563C8" w:rsidRDefault="000563C8" w:rsidP="008C6179">
            <w:pPr>
              <w:ind w:firstLine="0"/>
              <w:jc w:val="center"/>
            </w:pPr>
            <w:r>
              <w:rPr>
                <w:rFonts w:cs="Arial"/>
              </w:rPr>
              <w:t>30</w:t>
            </w:r>
          </w:p>
        </w:tc>
        <w:tc>
          <w:tcPr>
            <w:tcW w:w="3062" w:type="dxa"/>
            <w:tcBorders>
              <w:top w:val="single" w:sz="6" w:space="0" w:color="auto"/>
              <w:left w:val="single" w:sz="6" w:space="0" w:color="auto"/>
              <w:bottom w:val="single" w:sz="6" w:space="0" w:color="auto"/>
              <w:right w:val="single" w:sz="6" w:space="0" w:color="auto"/>
            </w:tcBorders>
          </w:tcPr>
          <w:p w:rsidR="000563C8" w:rsidRDefault="000563C8" w:rsidP="008C6179">
            <w:pPr>
              <w:ind w:firstLine="0"/>
              <w:jc w:val="center"/>
            </w:pPr>
            <w:r>
              <w:rPr>
                <w:rFonts w:cs="Arial"/>
              </w:rPr>
              <w:t>15</w:t>
            </w:r>
          </w:p>
        </w:tc>
      </w:tr>
      <w:tr w:rsidR="000563C8" w:rsidTr="008C6179">
        <w:trPr>
          <w:trHeight w:val="20"/>
          <w:jc w:val="center"/>
        </w:trPr>
        <w:tc>
          <w:tcPr>
            <w:tcW w:w="3072" w:type="dxa"/>
            <w:tcBorders>
              <w:top w:val="single" w:sz="6" w:space="0" w:color="auto"/>
              <w:left w:val="single" w:sz="6" w:space="0" w:color="auto"/>
              <w:bottom w:val="single" w:sz="6" w:space="0" w:color="auto"/>
              <w:right w:val="single" w:sz="6" w:space="0" w:color="auto"/>
            </w:tcBorders>
          </w:tcPr>
          <w:p w:rsidR="000563C8" w:rsidRDefault="000563C8" w:rsidP="008C6179">
            <w:pPr>
              <w:ind w:firstLine="0"/>
              <w:jc w:val="center"/>
            </w:pPr>
            <w:r>
              <w:rPr>
                <w:rFonts w:cs="Arial"/>
              </w:rPr>
              <w:t>45</w:t>
            </w:r>
          </w:p>
        </w:tc>
        <w:tc>
          <w:tcPr>
            <w:tcW w:w="3062" w:type="dxa"/>
            <w:tcBorders>
              <w:top w:val="single" w:sz="6" w:space="0" w:color="auto"/>
              <w:left w:val="single" w:sz="6" w:space="0" w:color="auto"/>
              <w:bottom w:val="single" w:sz="6" w:space="0" w:color="auto"/>
              <w:right w:val="single" w:sz="6" w:space="0" w:color="auto"/>
            </w:tcBorders>
          </w:tcPr>
          <w:p w:rsidR="000563C8" w:rsidRDefault="000563C8" w:rsidP="008C6179">
            <w:pPr>
              <w:ind w:firstLine="0"/>
              <w:jc w:val="center"/>
            </w:pPr>
            <w:r>
              <w:rPr>
                <w:rFonts w:cs="Arial"/>
              </w:rPr>
              <w:t>20</w:t>
            </w:r>
          </w:p>
        </w:tc>
      </w:tr>
      <w:tr w:rsidR="000563C8" w:rsidTr="008C6179">
        <w:trPr>
          <w:trHeight w:val="20"/>
          <w:jc w:val="center"/>
        </w:trPr>
        <w:tc>
          <w:tcPr>
            <w:tcW w:w="3072" w:type="dxa"/>
            <w:tcBorders>
              <w:top w:val="single" w:sz="6" w:space="0" w:color="auto"/>
              <w:left w:val="single" w:sz="6" w:space="0" w:color="auto"/>
              <w:bottom w:val="single" w:sz="6" w:space="0" w:color="auto"/>
              <w:right w:val="single" w:sz="6" w:space="0" w:color="auto"/>
            </w:tcBorders>
          </w:tcPr>
          <w:p w:rsidR="000563C8" w:rsidRDefault="000563C8" w:rsidP="008C6179">
            <w:pPr>
              <w:ind w:firstLine="0"/>
              <w:jc w:val="center"/>
            </w:pPr>
            <w:r>
              <w:rPr>
                <w:rFonts w:cs="Arial"/>
              </w:rPr>
              <w:t>60</w:t>
            </w:r>
          </w:p>
        </w:tc>
        <w:tc>
          <w:tcPr>
            <w:tcW w:w="3062" w:type="dxa"/>
            <w:tcBorders>
              <w:top w:val="single" w:sz="6" w:space="0" w:color="auto"/>
              <w:left w:val="single" w:sz="6" w:space="0" w:color="auto"/>
              <w:bottom w:val="single" w:sz="6" w:space="0" w:color="auto"/>
              <w:right w:val="single" w:sz="6" w:space="0" w:color="auto"/>
            </w:tcBorders>
          </w:tcPr>
          <w:p w:rsidR="000563C8" w:rsidRDefault="000563C8" w:rsidP="008C6179">
            <w:pPr>
              <w:ind w:firstLine="0"/>
              <w:jc w:val="center"/>
            </w:pPr>
            <w:r>
              <w:rPr>
                <w:rFonts w:cs="Arial"/>
              </w:rPr>
              <w:t>30</w:t>
            </w:r>
          </w:p>
        </w:tc>
      </w:tr>
      <w:tr w:rsidR="000563C8" w:rsidTr="008C6179">
        <w:trPr>
          <w:trHeight w:val="20"/>
          <w:jc w:val="center"/>
        </w:trPr>
        <w:tc>
          <w:tcPr>
            <w:tcW w:w="3072" w:type="dxa"/>
            <w:tcBorders>
              <w:top w:val="single" w:sz="6" w:space="0" w:color="auto"/>
              <w:left w:val="single" w:sz="6" w:space="0" w:color="auto"/>
              <w:bottom w:val="single" w:sz="6" w:space="0" w:color="auto"/>
              <w:right w:val="single" w:sz="6" w:space="0" w:color="auto"/>
            </w:tcBorders>
          </w:tcPr>
          <w:p w:rsidR="000563C8" w:rsidRDefault="000563C8" w:rsidP="008C6179">
            <w:pPr>
              <w:ind w:firstLine="0"/>
              <w:jc w:val="center"/>
            </w:pPr>
            <w:r>
              <w:rPr>
                <w:rFonts w:cs="Arial"/>
              </w:rPr>
              <w:t>75</w:t>
            </w:r>
          </w:p>
        </w:tc>
        <w:tc>
          <w:tcPr>
            <w:tcW w:w="3062" w:type="dxa"/>
            <w:tcBorders>
              <w:top w:val="single" w:sz="6" w:space="0" w:color="auto"/>
              <w:left w:val="single" w:sz="6" w:space="0" w:color="auto"/>
              <w:bottom w:val="single" w:sz="6" w:space="0" w:color="auto"/>
              <w:right w:val="single" w:sz="6" w:space="0" w:color="auto"/>
            </w:tcBorders>
          </w:tcPr>
          <w:p w:rsidR="000563C8" w:rsidRDefault="000563C8" w:rsidP="008C6179">
            <w:pPr>
              <w:ind w:firstLine="0"/>
              <w:jc w:val="center"/>
            </w:pPr>
            <w:r>
              <w:rPr>
                <w:rFonts w:cs="Arial"/>
              </w:rPr>
              <w:t>40</w:t>
            </w:r>
          </w:p>
        </w:tc>
      </w:tr>
      <w:tr w:rsidR="000563C8" w:rsidTr="008C6179">
        <w:trPr>
          <w:trHeight w:val="20"/>
          <w:jc w:val="center"/>
        </w:trPr>
        <w:tc>
          <w:tcPr>
            <w:tcW w:w="3072" w:type="dxa"/>
            <w:tcBorders>
              <w:top w:val="single" w:sz="6" w:space="0" w:color="auto"/>
              <w:left w:val="single" w:sz="6" w:space="0" w:color="auto"/>
              <w:bottom w:val="single" w:sz="6" w:space="0" w:color="auto"/>
              <w:right w:val="single" w:sz="6" w:space="0" w:color="auto"/>
            </w:tcBorders>
          </w:tcPr>
          <w:p w:rsidR="000563C8" w:rsidRDefault="000563C8" w:rsidP="008C6179">
            <w:pPr>
              <w:ind w:firstLine="0"/>
              <w:jc w:val="center"/>
            </w:pPr>
            <w:r>
              <w:rPr>
                <w:rFonts w:cs="Arial"/>
              </w:rPr>
              <w:t>90</w:t>
            </w:r>
          </w:p>
        </w:tc>
        <w:tc>
          <w:tcPr>
            <w:tcW w:w="3062" w:type="dxa"/>
            <w:tcBorders>
              <w:top w:val="single" w:sz="6" w:space="0" w:color="auto"/>
              <w:left w:val="single" w:sz="6" w:space="0" w:color="auto"/>
              <w:bottom w:val="single" w:sz="6" w:space="0" w:color="auto"/>
              <w:right w:val="single" w:sz="6" w:space="0" w:color="auto"/>
            </w:tcBorders>
          </w:tcPr>
          <w:p w:rsidR="000563C8" w:rsidRDefault="000563C8" w:rsidP="008C6179">
            <w:pPr>
              <w:ind w:firstLine="0"/>
              <w:jc w:val="center"/>
            </w:pPr>
            <w:r>
              <w:rPr>
                <w:rFonts w:cs="Arial"/>
              </w:rPr>
              <w:t>60</w:t>
            </w:r>
          </w:p>
        </w:tc>
      </w:tr>
    </w:tbl>
    <w:p w:rsidR="000563C8" w:rsidRDefault="000563C8"/>
    <w:p w:rsidR="000563C8" w:rsidRDefault="000563C8">
      <w:r>
        <w:t>Людей, работающих в непосредственной близости от открытого огня, охлаждает группа ствольщиков, которая находится дальше от очага пожара на длину струи, их в свою очередь, при необходимости, орошает другая группа ствольщиков, т. е. осуществляется эшелонированная защита.</w:t>
      </w:r>
    </w:p>
    <w:p w:rsidR="000563C8" w:rsidRDefault="000563C8">
      <w:r>
        <w:t>При затяжном пожаре необходимо организовать пункты с питьевой водой, обогревом, а зимой - с заменой мокрой одежды.</w:t>
      </w:r>
    </w:p>
    <w:p w:rsidR="000563C8" w:rsidRDefault="000563C8">
      <w:r>
        <w:t>Помимо средств индивидуальной защиты широко используются средства коллективной защиты - экраны, ширмы и т. п.</w:t>
      </w:r>
    </w:p>
    <w:p w:rsidR="000563C8" w:rsidRDefault="000563C8">
      <w:r>
        <w:t>Средства коллективной защиты представляют собой металлический каркас с укрепленными на нем алюминиевыми листами, с вырезанными в них смотровыми отверстиями. Как правило, изготавливаются они без какой-либо технической документации и отличаются только размерами.</w:t>
      </w:r>
    </w:p>
    <w:p w:rsidR="000563C8" w:rsidRDefault="000563C8">
      <w:r>
        <w:t>Они обеспечивают защиту людей и техники от воздействия тепловых потоков, позволяют проводить работы вблизи очага пожара. Однако все они имеют ряд существенных недостатков:</w:t>
      </w:r>
    </w:p>
    <w:p w:rsidR="000563C8" w:rsidRDefault="000563C8">
      <w:r>
        <w:t>используемые защитные экраны и ширмы являются либо неразборными, либо сборка и демонтаж их сопряжены со значительными трудовыми затратами и использованием специального инструмента;</w:t>
      </w:r>
    </w:p>
    <w:p w:rsidR="000563C8" w:rsidRDefault="000563C8">
      <w:r>
        <w:t>большая масса и габаритные размеры затрудняют транспортировку их к месту пожара и перемещение на пожаре.</w:t>
      </w:r>
    </w:p>
    <w:p w:rsidR="000563C8" w:rsidRDefault="000563C8">
      <w:r>
        <w:t>ВНИИПО МВД России разработан легкий разборный защитный экран с изменяющимися габаритными размерами и геометрической формой. Он представляет собой каркас из алюминиевого профиля с натянутой на него металлизированной кремнеземной тканью с высокой степенью отражения теплового потока излучения (до 90%). Предусмотрены смотровые отверстия, закрытые органическим стеклом с полиамидной пленкой. Имеются специальные отсеки с внутренней стороны для размещения необходимых инструментов и аппаратуры.</w:t>
      </w:r>
    </w:p>
    <w:p w:rsidR="000563C8" w:rsidRDefault="000563C8">
      <w:r>
        <w:t>Собирается и разбирается экран в течение не более 5 мин без использования какого-либо инструмента. В собранном состоянии он хранится в специальном чехле. Масса экрана не более 15 кг, защищаемая площадь 6 м</w:t>
      </w:r>
      <w:proofErr w:type="gramStart"/>
      <w:r>
        <w:rPr>
          <w:vertAlign w:val="superscript"/>
        </w:rPr>
        <w:t>2</w:t>
      </w:r>
      <w:proofErr w:type="gramEnd"/>
      <w:r>
        <w:t>.</w:t>
      </w:r>
    </w:p>
    <w:p w:rsidR="000563C8" w:rsidRDefault="000563C8">
      <w:r>
        <w:t>Для защиты органов дыхания личного состава при работе в зоне пожара, а также в местах возможного скопления газообразных веществ и продуктов их горения применяются изолирующие противогазы.</w:t>
      </w:r>
    </w:p>
    <w:p w:rsidR="000563C8" w:rsidRDefault="000563C8">
      <w:proofErr w:type="gramStart"/>
      <w:r>
        <w:t>Контроль за</w:t>
      </w:r>
      <w:proofErr w:type="gramEnd"/>
      <w:r>
        <w:t xml:space="preserve"> соблюдением правил охраны труда осуществляет специально назначенное РТП лицо.</w:t>
      </w:r>
    </w:p>
    <w:p w:rsidR="000563C8" w:rsidRDefault="000563C8"/>
    <w:p w:rsidR="000563C8" w:rsidRDefault="000563C8">
      <w:pPr>
        <w:jc w:val="center"/>
        <w:rPr>
          <w:b/>
        </w:rPr>
      </w:pPr>
      <w:r>
        <w:rPr>
          <w:rFonts w:cs="Arial"/>
          <w:b/>
        </w:rPr>
        <w:t>5. РАСЧЕТ СИЛ И СРЕДСТВ</w:t>
      </w:r>
    </w:p>
    <w:p w:rsidR="000563C8" w:rsidRDefault="000563C8"/>
    <w:p w:rsidR="000563C8" w:rsidRDefault="000563C8">
      <w:r>
        <w:t>Расчет сил и сре</w:t>
      </w:r>
      <w:proofErr w:type="gramStart"/>
      <w:r>
        <w:t>дств св</w:t>
      </w:r>
      <w:proofErr w:type="gramEnd"/>
      <w:r>
        <w:t xml:space="preserve">одится к определению расходов средств тушения на тепловую защиту аппаратов, строительных конструкций и тушение пожара, количества оперативных </w:t>
      </w:r>
      <w:r>
        <w:lastRenderedPageBreak/>
        <w:t>подразделений для подачи средств тушения, количества основной и специальной техники.</w:t>
      </w:r>
    </w:p>
    <w:p w:rsidR="000563C8" w:rsidRDefault="000563C8">
      <w:r>
        <w:t>Требуемые расходы воды и пены на тепловую защиту технологического оборудования, строительных конструкций определяются по формуле</w:t>
      </w:r>
    </w:p>
    <w:p w:rsidR="000563C8" w:rsidRDefault="002461BF">
      <w:pPr>
        <w:jc w:val="right"/>
      </w:pPr>
      <w:r>
        <w:rPr>
          <w:position w:val="-28"/>
          <w:lang w:val="en-US"/>
        </w:rPr>
        <w:pict>
          <v:shape id="_x0000_i1113" type="#_x0000_t75" style="width:72.65pt;height:33.8pt">
            <v:imagedata r:id="rId12" o:title=""/>
          </v:shape>
        </w:pict>
      </w:r>
      <w:r w:rsidR="000563C8">
        <w:rPr>
          <w:lang w:val="en-US"/>
        </w:rPr>
        <w:t>,</w:t>
      </w:r>
      <w:r w:rsidR="000563C8">
        <w:t xml:space="preserve">                                                          (5.1)</w:t>
      </w:r>
    </w:p>
    <w:p w:rsidR="000563C8" w:rsidRDefault="000563C8">
      <w:r>
        <w:t xml:space="preserve">где </w:t>
      </w:r>
      <w:r w:rsidR="002461BF">
        <w:rPr>
          <w:position w:val="-12"/>
        </w:rPr>
        <w:pict>
          <v:shape id="_x0000_i1112" type="#_x0000_t75" style="width:15.65pt;height:18.15pt">
            <v:imagedata r:id="rId13" o:title=""/>
          </v:shape>
        </w:pict>
      </w:r>
      <w:r>
        <w:t xml:space="preserve"> </w:t>
      </w:r>
      <w:proofErr w:type="gramStart"/>
      <w:r>
        <w:t>-т</w:t>
      </w:r>
      <w:proofErr w:type="gramEnd"/>
      <w:r>
        <w:t>ребуемый расход огнетушащего вещества на тепловую защиту оборудования, л·с</w:t>
      </w:r>
      <w:r>
        <w:rPr>
          <w:vertAlign w:val="superscript"/>
        </w:rPr>
        <w:t>-1</w:t>
      </w:r>
      <w:r>
        <w:t xml:space="preserve">; </w:t>
      </w:r>
      <w:r w:rsidR="002461BF">
        <w:rPr>
          <w:position w:val="-12"/>
        </w:rPr>
        <w:pict>
          <v:shape id="_x0000_i1111" type="#_x0000_t75" style="width:14.4pt;height:18.8pt">
            <v:imagedata r:id="rId14" o:title=""/>
          </v:shape>
        </w:pict>
      </w:r>
      <w:r>
        <w:rPr>
          <w:lang w:val="en-US"/>
        </w:rPr>
        <w:t xml:space="preserve"> </w:t>
      </w:r>
      <w:r>
        <w:t>- интенсивность подачи огнетушащего вещества на тепловую защиту каждого аппарата (объекта), л · с</w:t>
      </w:r>
      <w:r>
        <w:rPr>
          <w:vertAlign w:val="superscript"/>
        </w:rPr>
        <w:t>-1</w:t>
      </w:r>
      <w:r>
        <w:t xml:space="preserve"> · м</w:t>
      </w:r>
      <w:r>
        <w:rPr>
          <w:vertAlign w:val="superscript"/>
        </w:rPr>
        <w:t>-2</w:t>
      </w:r>
      <w:r>
        <w:t xml:space="preserve"> , принимается в соответствии с табл. 5.1; </w:t>
      </w:r>
      <w:r w:rsidR="002461BF">
        <w:rPr>
          <w:position w:val="-12"/>
        </w:rPr>
        <w:pict>
          <v:shape id="_x0000_i1110" type="#_x0000_t75" style="width:15.05pt;height:18.8pt">
            <v:imagedata r:id="rId15" o:title=""/>
          </v:shape>
        </w:pict>
      </w:r>
      <w:r>
        <w:rPr>
          <w:iCs/>
          <w:lang w:val="en-US"/>
        </w:rPr>
        <w:t xml:space="preserve"> </w:t>
      </w:r>
      <w:r>
        <w:rPr>
          <w:iCs/>
        </w:rPr>
        <w:t xml:space="preserve">- </w:t>
      </w:r>
      <w:r>
        <w:t>площадь защищаемой поверхности аппарата (объекта), м</w:t>
      </w:r>
      <w:r>
        <w:rPr>
          <w:vertAlign w:val="superscript"/>
        </w:rPr>
        <w:t>2</w:t>
      </w:r>
      <w:r>
        <w:t>.</w:t>
      </w:r>
    </w:p>
    <w:p w:rsidR="000563C8" w:rsidRDefault="000563C8">
      <w:pPr>
        <w:rPr>
          <w:i/>
          <w:iCs/>
        </w:rPr>
      </w:pPr>
    </w:p>
    <w:p w:rsidR="000563C8" w:rsidRDefault="000563C8">
      <w:pPr>
        <w:jc w:val="right"/>
      </w:pPr>
      <w:r>
        <w:rPr>
          <w:i/>
          <w:iCs/>
        </w:rPr>
        <w:t>Таблица 5.1</w:t>
      </w:r>
    </w:p>
    <w:p w:rsidR="000563C8" w:rsidRDefault="000563C8"/>
    <w:p w:rsidR="000563C8" w:rsidRDefault="000563C8">
      <w:pPr>
        <w:jc w:val="center"/>
        <w:rPr>
          <w:b/>
        </w:rPr>
      </w:pPr>
      <w:r>
        <w:rPr>
          <w:b/>
        </w:rPr>
        <w:t>Интенсивность подачи огнетушащего вещества на тепловую защиту аппарата (объекта) с помощью передвижных средств</w:t>
      </w:r>
    </w:p>
    <w:p w:rsidR="000563C8" w:rsidRDefault="000563C8"/>
    <w:tbl>
      <w:tblPr>
        <w:tblW w:w="5000" w:type="pct"/>
        <w:tblCellMar>
          <w:left w:w="28" w:type="dxa"/>
          <w:right w:w="28" w:type="dxa"/>
        </w:tblCellMar>
        <w:tblLook w:val="0000" w:firstRow="0" w:lastRow="0" w:firstColumn="0" w:lastColumn="0" w:noHBand="0" w:noVBand="0"/>
      </w:tblPr>
      <w:tblGrid>
        <w:gridCol w:w="6124"/>
        <w:gridCol w:w="2247"/>
      </w:tblGrid>
      <w:tr w:rsidR="000563C8">
        <w:trPr>
          <w:trHeight w:val="20"/>
        </w:trPr>
        <w:tc>
          <w:tcPr>
            <w:tcW w:w="6124"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t>Огнетушащие вещества</w:t>
            </w:r>
          </w:p>
        </w:tc>
        <w:tc>
          <w:tcPr>
            <w:tcW w:w="2247"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t xml:space="preserve">Интенсивность подачи воды и пены, </w:t>
            </w:r>
            <w:proofErr w:type="gramStart"/>
            <w:r>
              <w:t>л</w:t>
            </w:r>
            <w:proofErr w:type="gramEnd"/>
            <w:r>
              <w:t xml:space="preserve"> · с</w:t>
            </w:r>
            <w:r>
              <w:rPr>
                <w:vertAlign w:val="superscript"/>
              </w:rPr>
              <w:t>-1</w:t>
            </w:r>
            <w:r>
              <w:t xml:space="preserve"> · м</w:t>
            </w:r>
            <w:r>
              <w:rPr>
                <w:vertAlign w:val="superscript"/>
              </w:rPr>
              <w:t>-2</w:t>
            </w:r>
          </w:p>
        </w:tc>
      </w:tr>
      <w:tr w:rsidR="000563C8">
        <w:trPr>
          <w:trHeight w:val="20"/>
        </w:trPr>
        <w:tc>
          <w:tcPr>
            <w:tcW w:w="6124" w:type="dxa"/>
            <w:tcBorders>
              <w:top w:val="single" w:sz="6" w:space="0" w:color="auto"/>
              <w:left w:val="single" w:sz="6" w:space="0" w:color="auto"/>
              <w:bottom w:val="single" w:sz="6" w:space="0" w:color="auto"/>
              <w:right w:val="single" w:sz="6" w:space="0" w:color="auto"/>
            </w:tcBorders>
          </w:tcPr>
          <w:p w:rsidR="000563C8" w:rsidRDefault="000563C8">
            <w:pPr>
              <w:ind w:firstLine="0"/>
            </w:pPr>
            <w:r>
              <w:t>Компактные водяные струи из ручных и лафетных стволов</w:t>
            </w:r>
          </w:p>
        </w:tc>
        <w:tc>
          <w:tcPr>
            <w:tcW w:w="2247"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0,5</w:t>
            </w:r>
          </w:p>
        </w:tc>
      </w:tr>
      <w:tr w:rsidR="000563C8">
        <w:trPr>
          <w:trHeight w:val="20"/>
        </w:trPr>
        <w:tc>
          <w:tcPr>
            <w:tcW w:w="6124" w:type="dxa"/>
            <w:tcBorders>
              <w:top w:val="single" w:sz="6" w:space="0" w:color="auto"/>
              <w:left w:val="single" w:sz="6" w:space="0" w:color="auto"/>
              <w:bottom w:val="single" w:sz="6" w:space="0" w:color="auto"/>
              <w:right w:val="single" w:sz="6" w:space="0" w:color="auto"/>
            </w:tcBorders>
          </w:tcPr>
          <w:p w:rsidR="000563C8" w:rsidRDefault="000563C8">
            <w:pPr>
              <w:ind w:firstLine="0"/>
            </w:pPr>
            <w:r>
              <w:t>Распыленные водяные струи из ручных стволов типа РСП-70, РСП-50</w:t>
            </w:r>
          </w:p>
        </w:tc>
        <w:tc>
          <w:tcPr>
            <w:tcW w:w="2247"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0,3</w:t>
            </w:r>
          </w:p>
        </w:tc>
      </w:tr>
      <w:tr w:rsidR="000563C8">
        <w:trPr>
          <w:trHeight w:val="20"/>
        </w:trPr>
        <w:tc>
          <w:tcPr>
            <w:tcW w:w="6124" w:type="dxa"/>
            <w:tcBorders>
              <w:top w:val="single" w:sz="6" w:space="0" w:color="auto"/>
              <w:left w:val="single" w:sz="6" w:space="0" w:color="auto"/>
              <w:bottom w:val="single" w:sz="6" w:space="0" w:color="auto"/>
              <w:right w:val="single" w:sz="6" w:space="0" w:color="auto"/>
            </w:tcBorders>
          </w:tcPr>
          <w:p w:rsidR="000563C8" w:rsidRDefault="000563C8">
            <w:pPr>
              <w:ind w:firstLine="0"/>
            </w:pPr>
            <w:r>
              <w:t>Распыленные водяные струи из распылителей турбинного типа и воздушно-механическая пена (по раствору)</w:t>
            </w:r>
          </w:p>
        </w:tc>
        <w:tc>
          <w:tcPr>
            <w:tcW w:w="2247"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0,2</w:t>
            </w:r>
          </w:p>
        </w:tc>
      </w:tr>
    </w:tbl>
    <w:p w:rsidR="000563C8" w:rsidRDefault="000563C8"/>
    <w:p w:rsidR="000563C8" w:rsidRDefault="000563C8">
      <w:pPr>
        <w:rPr>
          <w:sz w:val="18"/>
          <w:szCs w:val="18"/>
        </w:rPr>
      </w:pPr>
      <w:r>
        <w:rPr>
          <w:sz w:val="18"/>
          <w:szCs w:val="18"/>
        </w:rPr>
        <w:t>Примечание. Интенсивность подачи огнетушащих веще</w:t>
      </w:r>
      <w:proofErr w:type="gramStart"/>
      <w:r>
        <w:rPr>
          <w:sz w:val="18"/>
          <w:szCs w:val="18"/>
        </w:rPr>
        <w:t>ств дл</w:t>
      </w:r>
      <w:proofErr w:type="gramEnd"/>
      <w:r>
        <w:rPr>
          <w:sz w:val="18"/>
          <w:szCs w:val="18"/>
        </w:rPr>
        <w:t>я тепловой защиты соседнего оборудования уменьшается в 2 раза.</w:t>
      </w:r>
    </w:p>
    <w:p w:rsidR="000563C8" w:rsidRDefault="000563C8"/>
    <w:p w:rsidR="000563C8" w:rsidRDefault="000563C8">
      <w:r>
        <w:t xml:space="preserve">Расход раствора пенообразователя для тушения продукта, </w:t>
      </w:r>
      <w:proofErr w:type="spellStart"/>
      <w:r>
        <w:t>разлившегося</w:t>
      </w:r>
      <w:proofErr w:type="spellEnd"/>
      <w:r>
        <w:t xml:space="preserve"> на территории объекта и находящегося в аппаратах, определяется по формуле </w:t>
      </w:r>
    </w:p>
    <w:p w:rsidR="000563C8" w:rsidRDefault="000563C8">
      <w:pPr>
        <w:jc w:val="right"/>
      </w:pPr>
      <w:r>
        <w:rPr>
          <w:i/>
          <w:iCs/>
          <w:lang w:val="en-US"/>
        </w:rPr>
        <w:t>Q</w:t>
      </w:r>
      <w:r>
        <w:rPr>
          <w:i/>
          <w:iCs/>
          <w:vertAlign w:val="subscript"/>
        </w:rPr>
        <w:t>ПТ</w:t>
      </w:r>
      <w:r>
        <w:rPr>
          <w:iCs/>
          <w:lang w:val="en-US"/>
        </w:rPr>
        <w:t xml:space="preserve"> = </w:t>
      </w:r>
      <w:r>
        <w:rPr>
          <w:i/>
          <w:iCs/>
          <w:lang w:val="en-US"/>
        </w:rPr>
        <w:t>I</w:t>
      </w:r>
      <w:r>
        <w:rPr>
          <w:i/>
          <w:iCs/>
          <w:vertAlign w:val="subscript"/>
        </w:rPr>
        <w:t>Т</w:t>
      </w:r>
      <w:r>
        <w:rPr>
          <w:iCs/>
          <w:lang w:val="en-US"/>
        </w:rPr>
        <w:t xml:space="preserve"> · </w:t>
      </w:r>
      <w:r>
        <w:rPr>
          <w:i/>
          <w:iCs/>
          <w:lang w:val="en-US"/>
        </w:rPr>
        <w:t>S</w:t>
      </w:r>
      <w:r>
        <w:rPr>
          <w:i/>
          <w:iCs/>
          <w:vertAlign w:val="subscript"/>
        </w:rPr>
        <w:t>Т</w:t>
      </w:r>
      <w:r>
        <w:rPr>
          <w:iCs/>
        </w:rPr>
        <w:t xml:space="preserve">,                                                            </w:t>
      </w:r>
      <w:r>
        <w:t>(5.2)</w:t>
      </w:r>
    </w:p>
    <w:p w:rsidR="000563C8" w:rsidRDefault="000563C8">
      <w:r>
        <w:t xml:space="preserve">где </w:t>
      </w:r>
      <w:r>
        <w:rPr>
          <w:i/>
          <w:iCs/>
          <w:lang w:val="en-US"/>
        </w:rPr>
        <w:t>Q</w:t>
      </w:r>
      <w:r>
        <w:rPr>
          <w:i/>
          <w:iCs/>
          <w:vertAlign w:val="subscript"/>
        </w:rPr>
        <w:t>ПТ</w:t>
      </w:r>
      <w:r>
        <w:rPr>
          <w:iCs/>
        </w:rPr>
        <w:t xml:space="preserve"> - </w:t>
      </w:r>
      <w:r>
        <w:t>требуемый расход раствора пенообразователя, л · с</w:t>
      </w:r>
      <w:r>
        <w:rPr>
          <w:vertAlign w:val="superscript"/>
        </w:rPr>
        <w:t>-1</w:t>
      </w:r>
      <w:r>
        <w:t xml:space="preserve">; </w:t>
      </w:r>
      <w:r>
        <w:rPr>
          <w:i/>
          <w:iCs/>
          <w:lang w:val="en-US"/>
        </w:rPr>
        <w:t>I</w:t>
      </w:r>
      <w:r>
        <w:rPr>
          <w:i/>
          <w:iCs/>
          <w:vertAlign w:val="subscript"/>
        </w:rPr>
        <w:t>Т</w:t>
      </w:r>
      <w:r>
        <w:t xml:space="preserve"> - требуемая интенсивность подачи пены (по раствору), л · с</w:t>
      </w:r>
      <w:r>
        <w:rPr>
          <w:vertAlign w:val="superscript"/>
        </w:rPr>
        <w:t>-1</w:t>
      </w:r>
      <w:r>
        <w:t xml:space="preserve"> · м</w:t>
      </w:r>
      <w:r>
        <w:rPr>
          <w:vertAlign w:val="superscript"/>
        </w:rPr>
        <w:t>-2</w:t>
      </w:r>
      <w:r>
        <w:t xml:space="preserve">, принимается по табл. 5.2; </w:t>
      </w:r>
      <w:r>
        <w:rPr>
          <w:i/>
          <w:iCs/>
          <w:lang w:val="en-US"/>
        </w:rPr>
        <w:t>S</w:t>
      </w:r>
      <w:r>
        <w:rPr>
          <w:i/>
          <w:iCs/>
          <w:vertAlign w:val="subscript"/>
        </w:rPr>
        <w:t>Т</w:t>
      </w:r>
      <w:r>
        <w:rPr>
          <w:lang w:val="en-US"/>
        </w:rPr>
        <w:t xml:space="preserve"> </w:t>
      </w:r>
      <w:r>
        <w:t>- расчетная площадь тушения, м</w:t>
      </w:r>
      <w:proofErr w:type="gramStart"/>
      <w:r>
        <w:rPr>
          <w:vertAlign w:val="superscript"/>
        </w:rPr>
        <w:t>2</w:t>
      </w:r>
      <w:proofErr w:type="gramEnd"/>
      <w:r>
        <w:t>. Принимается за вычетом участков, защищаемых стационарными системами пенного тушения.</w:t>
      </w:r>
    </w:p>
    <w:p w:rsidR="000563C8" w:rsidRDefault="000563C8">
      <w:r>
        <w:t>Расход порошка на тушение горящей струи СУГ определяется по формуле</w:t>
      </w:r>
    </w:p>
    <w:p w:rsidR="000563C8" w:rsidRDefault="000563C8">
      <w:pPr>
        <w:jc w:val="right"/>
        <w:rPr>
          <w:rFonts w:cs="Arial"/>
        </w:rPr>
      </w:pPr>
      <w:r>
        <w:rPr>
          <w:i/>
          <w:iCs/>
          <w:lang w:val="en-US"/>
        </w:rPr>
        <w:t>Q</w:t>
      </w:r>
      <w:r>
        <w:rPr>
          <w:i/>
          <w:iCs/>
          <w:vertAlign w:val="subscript"/>
        </w:rPr>
        <w:t>П</w:t>
      </w:r>
      <w:r>
        <w:rPr>
          <w:iCs/>
          <w:lang w:val="en-US"/>
        </w:rPr>
        <w:t xml:space="preserve"> = </w:t>
      </w:r>
      <w:r>
        <w:rPr>
          <w:i/>
          <w:iCs/>
          <w:lang w:val="en-US"/>
        </w:rPr>
        <w:t>I</w:t>
      </w:r>
      <w:r>
        <w:rPr>
          <w:i/>
          <w:iCs/>
          <w:vertAlign w:val="subscript"/>
        </w:rPr>
        <w:t>П</w:t>
      </w:r>
      <w:r>
        <w:rPr>
          <w:iCs/>
          <w:lang w:val="en-US"/>
        </w:rPr>
        <w:t xml:space="preserve"> · </w:t>
      </w:r>
      <w:r>
        <w:rPr>
          <w:i/>
          <w:iCs/>
          <w:lang w:val="en-US"/>
        </w:rPr>
        <w:t>W</w:t>
      </w:r>
      <w:r>
        <w:rPr>
          <w:rFonts w:cs="Arial"/>
          <w:iCs/>
          <w:lang w:val="en-US"/>
        </w:rPr>
        <w:t>,</w:t>
      </w:r>
      <w:r>
        <w:rPr>
          <w:rFonts w:cs="Arial"/>
          <w:iCs/>
        </w:rPr>
        <w:t xml:space="preserve">                </w:t>
      </w:r>
      <w:r>
        <w:rPr>
          <w:rFonts w:cs="Arial"/>
          <w:iCs/>
          <w:lang w:val="en-US"/>
        </w:rPr>
        <w:t xml:space="preserve">                                   </w:t>
      </w:r>
      <w:r>
        <w:rPr>
          <w:rFonts w:cs="Arial"/>
          <w:iCs/>
        </w:rPr>
        <w:t xml:space="preserve">          </w:t>
      </w:r>
      <w:r>
        <w:rPr>
          <w:rFonts w:cs="Arial"/>
        </w:rPr>
        <w:t>(5.3)</w:t>
      </w:r>
    </w:p>
    <w:p w:rsidR="000563C8" w:rsidRDefault="000563C8">
      <w:r>
        <w:rPr>
          <w:rFonts w:cs="Arial"/>
        </w:rPr>
        <w:t xml:space="preserve">где </w:t>
      </w:r>
      <w:proofErr w:type="gramStart"/>
      <w:r>
        <w:rPr>
          <w:i/>
          <w:iCs/>
          <w:lang w:val="en-US"/>
        </w:rPr>
        <w:t>Q</w:t>
      </w:r>
      <w:proofErr w:type="gramEnd"/>
      <w:r>
        <w:rPr>
          <w:i/>
          <w:iCs/>
          <w:vertAlign w:val="subscript"/>
        </w:rPr>
        <w:t>П</w:t>
      </w:r>
      <w:r>
        <w:rPr>
          <w:rFonts w:cs="Arial"/>
          <w:lang w:val="en-US"/>
        </w:rPr>
        <w:t xml:space="preserve"> </w:t>
      </w:r>
      <w:r>
        <w:rPr>
          <w:rFonts w:cs="Arial"/>
        </w:rPr>
        <w:t xml:space="preserve">- требуемый расход порошка, кг </w:t>
      </w:r>
      <w:r>
        <w:rPr>
          <w:rFonts w:cs="Arial"/>
          <w:lang w:val="en-US"/>
        </w:rPr>
        <w:t>·</w:t>
      </w:r>
      <w:r>
        <w:rPr>
          <w:rFonts w:cs="Arial"/>
        </w:rPr>
        <w:t xml:space="preserve"> с</w:t>
      </w:r>
      <w:r>
        <w:rPr>
          <w:rFonts w:cs="Arial"/>
          <w:vertAlign w:val="superscript"/>
        </w:rPr>
        <w:t>-1</w:t>
      </w:r>
      <w:r>
        <w:rPr>
          <w:rFonts w:cs="Arial"/>
        </w:rPr>
        <w:t xml:space="preserve">; </w:t>
      </w:r>
      <w:r>
        <w:rPr>
          <w:i/>
          <w:iCs/>
          <w:lang w:val="en-US"/>
        </w:rPr>
        <w:t>I</w:t>
      </w:r>
      <w:r>
        <w:rPr>
          <w:i/>
          <w:iCs/>
          <w:vertAlign w:val="subscript"/>
        </w:rPr>
        <w:t>П</w:t>
      </w:r>
      <w:r>
        <w:rPr>
          <w:rFonts w:cs="Arial"/>
        </w:rPr>
        <w:t xml:space="preserve"> </w:t>
      </w:r>
      <w:r>
        <w:rPr>
          <w:rFonts w:cs="Arial"/>
          <w:lang w:val="en-US"/>
        </w:rPr>
        <w:t xml:space="preserve">- </w:t>
      </w:r>
      <w:r>
        <w:rPr>
          <w:rFonts w:cs="Arial"/>
        </w:rPr>
        <w:t xml:space="preserve">интенсивность подачи порошка, кг </w:t>
      </w:r>
      <w:r>
        <w:rPr>
          <w:rFonts w:cs="Arial"/>
          <w:lang w:val="en-US"/>
        </w:rPr>
        <w:t>·</w:t>
      </w:r>
      <w:r>
        <w:rPr>
          <w:rFonts w:cs="Arial"/>
        </w:rPr>
        <w:t xml:space="preserve"> кг</w:t>
      </w:r>
      <w:r>
        <w:rPr>
          <w:rFonts w:cs="Arial"/>
          <w:vertAlign w:val="superscript"/>
          <w:lang w:val="en-US"/>
        </w:rPr>
        <w:t>-</w:t>
      </w:r>
      <w:r>
        <w:rPr>
          <w:rFonts w:cs="Arial"/>
          <w:vertAlign w:val="superscript"/>
        </w:rPr>
        <w:t>1</w:t>
      </w:r>
      <w:r>
        <w:rPr>
          <w:rFonts w:cs="Arial"/>
        </w:rPr>
        <w:t xml:space="preserve"> (продукта), принимается по табл. 5.2; </w:t>
      </w:r>
      <w:r>
        <w:rPr>
          <w:rFonts w:cs="Arial"/>
          <w:i/>
          <w:iCs/>
          <w:lang w:val="en-US"/>
        </w:rPr>
        <w:t>W</w:t>
      </w:r>
      <w:r>
        <w:rPr>
          <w:rFonts w:cs="Arial"/>
          <w:iCs/>
          <w:lang w:val="en-US"/>
        </w:rPr>
        <w:t xml:space="preserve"> - </w:t>
      </w:r>
      <w:r>
        <w:rPr>
          <w:rFonts w:cs="Arial"/>
        </w:rPr>
        <w:t xml:space="preserve">расход продукта, кг </w:t>
      </w:r>
      <w:r>
        <w:rPr>
          <w:rFonts w:cs="Arial"/>
          <w:lang w:val="en-US"/>
        </w:rPr>
        <w:t>·</w:t>
      </w:r>
      <w:r>
        <w:rPr>
          <w:rFonts w:cs="Arial"/>
        </w:rPr>
        <w:t xml:space="preserve"> с</w:t>
      </w:r>
      <w:r>
        <w:rPr>
          <w:rFonts w:cs="Arial"/>
          <w:vertAlign w:val="superscript"/>
        </w:rPr>
        <w:t>-1</w:t>
      </w:r>
      <w:r>
        <w:rPr>
          <w:rFonts w:cs="Arial"/>
        </w:rPr>
        <w:t>.</w:t>
      </w:r>
    </w:p>
    <w:p w:rsidR="000563C8" w:rsidRDefault="000563C8">
      <w:r>
        <w:t xml:space="preserve">Расход порошка на тушение горения СУГ на свободной поверхности определяется по формуле (5.2), в которой в качестве величины </w:t>
      </w:r>
      <w:proofErr w:type="gramStart"/>
      <w:r>
        <w:rPr>
          <w:i/>
          <w:iCs/>
          <w:lang w:val="en-US"/>
        </w:rPr>
        <w:t>I</w:t>
      </w:r>
      <w:proofErr w:type="gramEnd"/>
      <w:r>
        <w:rPr>
          <w:i/>
          <w:iCs/>
          <w:vertAlign w:val="subscript"/>
        </w:rPr>
        <w:t>Т</w:t>
      </w:r>
      <w:r>
        <w:t xml:space="preserve"> следует брать интенсивность подачи порошка из табл. 5.2.</w:t>
      </w:r>
    </w:p>
    <w:p w:rsidR="000563C8" w:rsidRDefault="000563C8">
      <w:r>
        <w:t>Общий расход воды на тепловую защиту оборудования, строительных конструкций и на тушение пожара определяется по формуле</w:t>
      </w:r>
    </w:p>
    <w:p w:rsidR="000563C8" w:rsidRDefault="002461BF">
      <w:pPr>
        <w:jc w:val="right"/>
      </w:pPr>
      <w:r>
        <w:rPr>
          <w:rFonts w:cs="Arial"/>
          <w:position w:val="-12"/>
        </w:rPr>
        <w:pict>
          <v:shape id="_x0000_i1109" type="#_x0000_t75" style="width:82pt;height:18.8pt">
            <v:imagedata r:id="rId16" o:title=""/>
          </v:shape>
        </w:pict>
      </w:r>
      <w:r w:rsidR="000563C8">
        <w:rPr>
          <w:rFonts w:cs="Arial"/>
        </w:rPr>
        <w:t>,                                                       (5.4)</w:t>
      </w:r>
    </w:p>
    <w:p w:rsidR="000563C8" w:rsidRDefault="000563C8">
      <w:r>
        <w:t>Общий расход раствора пенообразователя на тепловую защиту и тушение вычисляется по формуле</w:t>
      </w:r>
    </w:p>
    <w:p w:rsidR="000563C8" w:rsidRDefault="002461BF">
      <w:pPr>
        <w:jc w:val="right"/>
        <w:rPr>
          <w:rFonts w:cs="Arial"/>
        </w:rPr>
      </w:pPr>
      <w:r>
        <w:rPr>
          <w:rFonts w:cs="Arial"/>
          <w:position w:val="-12"/>
        </w:rPr>
        <w:pict>
          <v:shape id="_x0000_i1108" type="#_x0000_t75" style="width:84.5pt;height:18.8pt">
            <v:imagedata r:id="rId17" o:title=""/>
          </v:shape>
        </w:pict>
      </w:r>
      <w:r w:rsidR="000563C8">
        <w:rPr>
          <w:rFonts w:cs="Arial"/>
        </w:rPr>
        <w:t>,                                                       (5.5)</w:t>
      </w:r>
    </w:p>
    <w:p w:rsidR="000563C8" w:rsidRDefault="000563C8">
      <w:r>
        <w:rPr>
          <w:rFonts w:cs="Arial"/>
        </w:rPr>
        <w:t>Исходя из общего расхода веществ пожаротушения, определяется количество оперативных отделений для подачи воды или пены с помощью соотношения</w:t>
      </w:r>
    </w:p>
    <w:p w:rsidR="000563C8" w:rsidRDefault="002461BF">
      <w:pPr>
        <w:jc w:val="right"/>
        <w:rPr>
          <w:rFonts w:cs="Arial"/>
        </w:rPr>
      </w:pPr>
      <w:r>
        <w:rPr>
          <w:rFonts w:cs="Arial"/>
          <w:position w:val="-30"/>
        </w:rPr>
        <w:pict>
          <v:shape id="_x0000_i1107" type="#_x0000_t75" style="width:71.35pt;height:38.8pt">
            <v:imagedata r:id="rId18" o:title=""/>
          </v:shape>
        </w:pict>
      </w:r>
      <w:r w:rsidR="000563C8">
        <w:rPr>
          <w:rFonts w:cs="Arial"/>
        </w:rPr>
        <w:t>,                                                        (5.6)</w:t>
      </w:r>
    </w:p>
    <w:p w:rsidR="000563C8" w:rsidRDefault="000563C8">
      <w:r>
        <w:t xml:space="preserve">где </w:t>
      </w:r>
      <w:r w:rsidR="002461BF">
        <w:rPr>
          <w:position w:val="-16"/>
        </w:rPr>
        <w:pict>
          <v:shape id="_x0000_i1106" type="#_x0000_t75" style="width:27.55pt;height:21.3pt">
            <v:imagedata r:id="rId19" o:title=""/>
          </v:shape>
        </w:pict>
      </w:r>
      <w:r>
        <w:t xml:space="preserve"> - общий расход воды или пены на тушение и защиту объекта, </w:t>
      </w:r>
      <w:proofErr w:type="gramStart"/>
      <w:r>
        <w:t>л</w:t>
      </w:r>
      <w:proofErr w:type="gramEnd"/>
      <w:r>
        <w:t xml:space="preserve"> · с</w:t>
      </w:r>
      <w:r>
        <w:rPr>
          <w:vertAlign w:val="superscript"/>
        </w:rPr>
        <w:t>-1</w:t>
      </w:r>
      <w:r>
        <w:t xml:space="preserve">; </w:t>
      </w:r>
      <w:r w:rsidR="002461BF">
        <w:rPr>
          <w:position w:val="-12"/>
        </w:rPr>
        <w:pict>
          <v:shape id="_x0000_i1105" type="#_x0000_t75" style="width:15.05pt;height:18.15pt">
            <v:imagedata r:id="rId20" o:title=""/>
          </v:shape>
        </w:pict>
      </w:r>
      <w:r>
        <w:t xml:space="preserve"> - расход воды или пены, который может подать одно оперативное отделение, л · с</w:t>
      </w:r>
      <w:r>
        <w:rPr>
          <w:vertAlign w:val="superscript"/>
        </w:rPr>
        <w:t>-1</w:t>
      </w:r>
      <w:r>
        <w:t>.</w:t>
      </w:r>
    </w:p>
    <w:p w:rsidR="000563C8" w:rsidRDefault="000563C8">
      <w:r>
        <w:t>Определяем запас пенообразующих веществ:</w:t>
      </w:r>
    </w:p>
    <w:p w:rsidR="000563C8" w:rsidRDefault="002461BF">
      <w:pPr>
        <w:jc w:val="right"/>
      </w:pPr>
      <w:r>
        <w:rPr>
          <w:iCs/>
          <w:position w:val="-14"/>
          <w:lang w:val="en-US"/>
        </w:rPr>
        <w:pict>
          <v:shape id="_x0000_i1104" type="#_x0000_t75" style="width:155.25pt;height:20.05pt">
            <v:imagedata r:id="rId21" o:title=""/>
          </v:shape>
        </w:pict>
      </w:r>
      <w:r w:rsidR="000563C8">
        <w:rPr>
          <w:iCs/>
          <w:lang w:val="en-US"/>
        </w:rPr>
        <w:t>,</w:t>
      </w:r>
      <w:r w:rsidR="000563C8">
        <w:rPr>
          <w:iCs/>
        </w:rPr>
        <w:t xml:space="preserve">                               </w:t>
      </w:r>
      <w:r w:rsidR="000563C8">
        <w:t>(5.7)</w:t>
      </w:r>
    </w:p>
    <w:p w:rsidR="000563C8" w:rsidRDefault="000563C8">
      <w:r>
        <w:t xml:space="preserve">где </w:t>
      </w:r>
      <w:r>
        <w:rPr>
          <w:i/>
          <w:lang w:val="en-US"/>
        </w:rPr>
        <w:t>W</w:t>
      </w:r>
      <w:r>
        <w:rPr>
          <w:i/>
          <w:vertAlign w:val="subscript"/>
        </w:rPr>
        <w:t>ПО</w:t>
      </w:r>
      <w:r>
        <w:t xml:space="preserve"> - количество пенообразователя на защиту и тушение объекта, л; </w:t>
      </w:r>
      <w:r>
        <w:rPr>
          <w:i/>
          <w:iCs/>
        </w:rPr>
        <w:t>К</w:t>
      </w:r>
      <w:r>
        <w:rPr>
          <w:iCs/>
        </w:rPr>
        <w:t xml:space="preserve"> - </w:t>
      </w:r>
      <w:r>
        <w:t xml:space="preserve">коэффициент </w:t>
      </w:r>
      <w:r>
        <w:lastRenderedPageBreak/>
        <w:t xml:space="preserve">запаса, принимается равным </w:t>
      </w:r>
      <w:proofErr w:type="gramStart"/>
      <w:r>
        <w:t>З</w:t>
      </w:r>
      <w:proofErr w:type="gramEnd"/>
      <w:r>
        <w:t xml:space="preserve">; </w:t>
      </w:r>
      <w:r>
        <w:rPr>
          <w:i/>
        </w:rPr>
        <w:t>С</w:t>
      </w:r>
      <w:r>
        <w:t xml:space="preserve"> - концентрация раствора пенообразователя, </w:t>
      </w:r>
      <w:r>
        <w:rPr>
          <w:rFonts w:cs="Arial"/>
        </w:rPr>
        <w:t xml:space="preserve">%; </w:t>
      </w:r>
      <w:r>
        <w:rPr>
          <w:rFonts w:cs="Arial"/>
          <w:i/>
          <w:lang w:val="en-US"/>
        </w:rPr>
        <w:t>Q</w:t>
      </w:r>
      <w:r>
        <w:rPr>
          <w:rFonts w:cs="Arial"/>
          <w:i/>
          <w:iCs/>
          <w:vertAlign w:val="subscript"/>
        </w:rPr>
        <w:t>ЗП</w:t>
      </w:r>
      <w:r>
        <w:rPr>
          <w:rFonts w:cs="Arial"/>
          <w:iCs/>
          <w:lang w:val="en-US"/>
        </w:rPr>
        <w:t>,</w:t>
      </w:r>
      <w:r>
        <w:rPr>
          <w:rFonts w:cs="Arial"/>
          <w:iCs/>
        </w:rPr>
        <w:t xml:space="preserve"> </w:t>
      </w:r>
      <w:r>
        <w:rPr>
          <w:rFonts w:cs="Arial"/>
          <w:i/>
          <w:iCs/>
          <w:lang w:val="en-US"/>
        </w:rPr>
        <w:t>Q</w:t>
      </w:r>
      <w:r>
        <w:rPr>
          <w:rFonts w:cs="Arial"/>
          <w:i/>
          <w:iCs/>
          <w:vertAlign w:val="subscript"/>
        </w:rPr>
        <w:t>ТП</w:t>
      </w:r>
      <w:r>
        <w:rPr>
          <w:rFonts w:cs="Arial"/>
          <w:iCs/>
        </w:rPr>
        <w:t xml:space="preserve"> </w:t>
      </w:r>
      <w:r>
        <w:rPr>
          <w:rFonts w:cs="Arial"/>
        </w:rPr>
        <w:t xml:space="preserve">- расход пены (по раствору) на защиту и </w:t>
      </w:r>
      <w:r>
        <w:t>тушение объекта, л · с</w:t>
      </w:r>
      <w:r>
        <w:rPr>
          <w:vertAlign w:val="superscript"/>
        </w:rPr>
        <w:t>-1</w:t>
      </w:r>
      <w:r>
        <w:t xml:space="preserve">; </w:t>
      </w:r>
      <w:r w:rsidR="002461BF">
        <w:rPr>
          <w:position w:val="-12"/>
        </w:rPr>
        <w:pict>
          <v:shape id="_x0000_i1103" type="#_x0000_t75" style="width:12.5pt;height:18.15pt">
            <v:imagedata r:id="rId22" o:title=""/>
          </v:shape>
        </w:pict>
      </w:r>
      <w:r>
        <w:t xml:space="preserve">, </w:t>
      </w:r>
      <w:r w:rsidR="002461BF">
        <w:rPr>
          <w:position w:val="-12"/>
        </w:rPr>
        <w:pict>
          <v:shape id="_x0000_i1102" type="#_x0000_t75" style="width:12.5pt;height:18.15pt">
            <v:imagedata r:id="rId23" o:title=""/>
          </v:shape>
        </w:pict>
      </w:r>
      <w:r>
        <w:rPr>
          <w:iCs/>
        </w:rPr>
        <w:t xml:space="preserve"> </w:t>
      </w:r>
      <w:r>
        <w:rPr>
          <w:i/>
          <w:iCs/>
        </w:rPr>
        <w:t xml:space="preserve">- </w:t>
      </w:r>
      <w:r>
        <w:t>расчетное время тушения и защиты оборудования, с, принимается в зависимости от конкретной обстановки на пожаре.</w:t>
      </w:r>
    </w:p>
    <w:p w:rsidR="000563C8" w:rsidRDefault="000563C8">
      <w:r>
        <w:t>Количество автомобилей порошкового тушения определяется следующим образом:</w:t>
      </w:r>
    </w:p>
    <w:p w:rsidR="000563C8" w:rsidRDefault="000563C8">
      <w:r>
        <w:t>для тушения струи газа</w:t>
      </w:r>
    </w:p>
    <w:p w:rsidR="000563C8" w:rsidRDefault="002461BF">
      <w:pPr>
        <w:jc w:val="right"/>
      </w:pPr>
      <w:r>
        <w:rPr>
          <w:rFonts w:cs="Arial"/>
          <w:iCs/>
          <w:position w:val="-30"/>
          <w:lang w:val="en-US"/>
        </w:rPr>
        <w:pict>
          <v:shape id="_x0000_i1101" type="#_x0000_t75" style="width:57.6pt;height:33.8pt">
            <v:imagedata r:id="rId24" o:title=""/>
          </v:shape>
        </w:pict>
      </w:r>
      <w:r w:rsidR="000563C8">
        <w:rPr>
          <w:rFonts w:cs="Arial"/>
          <w:iCs/>
          <w:lang w:val="en-US"/>
        </w:rPr>
        <w:t>,</w:t>
      </w:r>
      <w:r w:rsidR="000563C8">
        <w:rPr>
          <w:rFonts w:cs="Arial"/>
          <w:iCs/>
        </w:rPr>
        <w:t xml:space="preserve">                                                             </w:t>
      </w:r>
      <w:r w:rsidR="000563C8">
        <w:rPr>
          <w:rFonts w:cs="Arial"/>
        </w:rPr>
        <w:t>(5.8)</w:t>
      </w:r>
    </w:p>
    <w:p w:rsidR="000563C8" w:rsidRDefault="000563C8">
      <w:r>
        <w:t xml:space="preserve">где </w:t>
      </w:r>
      <w:r>
        <w:rPr>
          <w:i/>
          <w:iCs/>
          <w:lang w:val="en-US"/>
        </w:rPr>
        <w:t>G</w:t>
      </w:r>
      <w:r>
        <w:rPr>
          <w:i/>
          <w:iCs/>
          <w:vertAlign w:val="subscript"/>
        </w:rPr>
        <w:t>Г</w:t>
      </w:r>
      <w:r>
        <w:rPr>
          <w:iCs/>
          <w:lang w:val="en-US"/>
        </w:rPr>
        <w:t xml:space="preserve"> </w:t>
      </w:r>
      <w:r>
        <w:rPr>
          <w:iCs/>
        </w:rPr>
        <w:t xml:space="preserve">- </w:t>
      </w:r>
      <w:r>
        <w:t xml:space="preserve">расход газа при струйном истечении, </w:t>
      </w:r>
      <w:proofErr w:type="gramStart"/>
      <w:r>
        <w:t>кг</w:t>
      </w:r>
      <w:proofErr w:type="gramEnd"/>
      <w:r>
        <w:t xml:space="preserve"> · с</w:t>
      </w:r>
      <w:r>
        <w:rPr>
          <w:vertAlign w:val="superscript"/>
        </w:rPr>
        <w:t>-1</w:t>
      </w:r>
      <w:r>
        <w:t xml:space="preserve">, принимается по табл. 3.4; </w:t>
      </w:r>
      <w:r>
        <w:rPr>
          <w:i/>
          <w:iCs/>
          <w:lang w:val="en-US"/>
        </w:rPr>
        <w:t>G</w:t>
      </w:r>
      <w:r>
        <w:rPr>
          <w:i/>
          <w:iCs/>
          <w:vertAlign w:val="subscript"/>
        </w:rPr>
        <w:t>АП</w:t>
      </w:r>
      <w:r>
        <w:rPr>
          <w:rFonts w:cs="Arial"/>
          <w:iCs/>
        </w:rPr>
        <w:t xml:space="preserve"> - </w:t>
      </w:r>
      <w:r>
        <w:t>предельный расход газа, потушенный одним АП, кг · с</w:t>
      </w:r>
      <w:r>
        <w:rPr>
          <w:vertAlign w:val="superscript"/>
        </w:rPr>
        <w:t>-1</w:t>
      </w:r>
      <w:r>
        <w:t>, принимается по табл. 5.3; для тушения пролива сжиженного газа</w:t>
      </w:r>
    </w:p>
    <w:p w:rsidR="000563C8" w:rsidRDefault="002461BF">
      <w:pPr>
        <w:jc w:val="right"/>
      </w:pPr>
      <w:r>
        <w:rPr>
          <w:rFonts w:cs="Arial"/>
          <w:iCs/>
          <w:position w:val="-30"/>
          <w:lang w:val="en-US"/>
        </w:rPr>
        <w:pict>
          <v:shape id="_x0000_i1100" type="#_x0000_t75" style="width:56.95pt;height:33.8pt">
            <v:imagedata r:id="rId25" o:title=""/>
          </v:shape>
        </w:pict>
      </w:r>
      <w:r w:rsidR="000563C8">
        <w:rPr>
          <w:rFonts w:cs="Arial"/>
          <w:iCs/>
        </w:rPr>
        <w:t xml:space="preserve">,                                                            </w:t>
      </w:r>
      <w:r w:rsidR="000563C8">
        <w:rPr>
          <w:rFonts w:cs="Arial"/>
        </w:rPr>
        <w:t>(5.9)</w:t>
      </w:r>
    </w:p>
    <w:p w:rsidR="000563C8" w:rsidRDefault="000563C8">
      <w:r>
        <w:t xml:space="preserve">где </w:t>
      </w:r>
      <w:r>
        <w:rPr>
          <w:i/>
          <w:lang w:val="en-US"/>
        </w:rPr>
        <w:t>S</w:t>
      </w:r>
      <w:r>
        <w:rPr>
          <w:i/>
          <w:vertAlign w:val="subscript"/>
        </w:rPr>
        <w:t>Г</w:t>
      </w:r>
      <w:r>
        <w:t xml:space="preserve"> </w:t>
      </w:r>
      <w:r>
        <w:rPr>
          <w:lang w:val="en-US"/>
        </w:rPr>
        <w:t xml:space="preserve">- </w:t>
      </w:r>
      <w:r>
        <w:t>- площадь пожара, м</w:t>
      </w:r>
      <w:proofErr w:type="gramStart"/>
      <w:r>
        <w:rPr>
          <w:vertAlign w:val="superscript"/>
        </w:rPr>
        <w:t>2</w:t>
      </w:r>
      <w:proofErr w:type="gramEnd"/>
      <w:r>
        <w:t xml:space="preserve">; </w:t>
      </w:r>
      <w:r>
        <w:rPr>
          <w:i/>
          <w:iCs/>
          <w:lang w:val="en-US"/>
        </w:rPr>
        <w:t>S</w:t>
      </w:r>
      <w:r>
        <w:rPr>
          <w:i/>
          <w:iCs/>
          <w:vertAlign w:val="subscript"/>
        </w:rPr>
        <w:t>АП</w:t>
      </w:r>
      <w:r>
        <w:rPr>
          <w:iCs/>
        </w:rPr>
        <w:t xml:space="preserve"> - </w:t>
      </w:r>
      <w:r>
        <w:t>предельная площадь горения пролива СУГ, потушенная одним АП, м</w:t>
      </w:r>
      <w:r>
        <w:rPr>
          <w:vertAlign w:val="superscript"/>
        </w:rPr>
        <w:t>2</w:t>
      </w:r>
      <w:r>
        <w:t>, принимается по табл. 5.3.</w:t>
      </w:r>
    </w:p>
    <w:p w:rsidR="000563C8" w:rsidRDefault="000563C8">
      <w:pPr>
        <w:jc w:val="right"/>
      </w:pPr>
      <w:r>
        <w:rPr>
          <w:i/>
          <w:iCs/>
        </w:rPr>
        <w:t>Таблица 5.2</w:t>
      </w:r>
    </w:p>
    <w:p w:rsidR="000563C8" w:rsidRDefault="000563C8"/>
    <w:p w:rsidR="000563C8" w:rsidRDefault="000563C8">
      <w:pPr>
        <w:jc w:val="center"/>
        <w:rPr>
          <w:b/>
        </w:rPr>
      </w:pPr>
      <w:r>
        <w:rPr>
          <w:b/>
        </w:rPr>
        <w:t>Интенсивность подачи огнетушащих веще</w:t>
      </w:r>
      <w:proofErr w:type="gramStart"/>
      <w:r>
        <w:rPr>
          <w:b/>
        </w:rPr>
        <w:t>ств дл</w:t>
      </w:r>
      <w:proofErr w:type="gramEnd"/>
      <w:r>
        <w:rPr>
          <w:b/>
        </w:rPr>
        <w:t>я тушения СУГ, пролившегося на объекте и истекающего из аппарата</w:t>
      </w:r>
    </w:p>
    <w:p w:rsidR="000563C8" w:rsidRDefault="000563C8"/>
    <w:tbl>
      <w:tblPr>
        <w:tblW w:w="5000" w:type="pct"/>
        <w:tblCellMar>
          <w:left w:w="28" w:type="dxa"/>
          <w:right w:w="28" w:type="dxa"/>
        </w:tblCellMar>
        <w:tblLook w:val="0000" w:firstRow="0" w:lastRow="0" w:firstColumn="0" w:lastColumn="0" w:noHBand="0" w:noVBand="0"/>
      </w:tblPr>
      <w:tblGrid>
        <w:gridCol w:w="2864"/>
        <w:gridCol w:w="2186"/>
        <w:gridCol w:w="1174"/>
        <w:gridCol w:w="1157"/>
        <w:gridCol w:w="990"/>
      </w:tblGrid>
      <w:tr w:rsidR="000563C8">
        <w:trPr>
          <w:cantSplit/>
          <w:trHeight w:val="20"/>
        </w:trPr>
        <w:tc>
          <w:tcPr>
            <w:tcW w:w="2923" w:type="dxa"/>
            <w:vMerge w:val="restart"/>
            <w:tcBorders>
              <w:top w:val="single" w:sz="6" w:space="0" w:color="auto"/>
              <w:left w:val="single" w:sz="6" w:space="0" w:color="auto"/>
              <w:bottom w:val="nil"/>
              <w:right w:val="single" w:sz="6" w:space="0" w:color="auto"/>
            </w:tcBorders>
          </w:tcPr>
          <w:p w:rsidR="000563C8" w:rsidRDefault="000563C8">
            <w:pPr>
              <w:ind w:firstLine="0"/>
              <w:jc w:val="center"/>
            </w:pPr>
          </w:p>
          <w:p w:rsidR="000563C8" w:rsidRDefault="000563C8">
            <w:pPr>
              <w:ind w:firstLine="0"/>
              <w:jc w:val="center"/>
            </w:pPr>
            <w:r>
              <w:t>Характер горения</w:t>
            </w:r>
          </w:p>
        </w:tc>
        <w:tc>
          <w:tcPr>
            <w:tcW w:w="5524" w:type="dxa"/>
            <w:gridSpan w:val="4"/>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t>Интенсивность подачи средств тушения</w:t>
            </w:r>
          </w:p>
        </w:tc>
      </w:tr>
      <w:tr w:rsidR="000563C8">
        <w:trPr>
          <w:cantSplit/>
          <w:trHeight w:val="20"/>
        </w:trPr>
        <w:tc>
          <w:tcPr>
            <w:tcW w:w="2864" w:type="dxa"/>
            <w:vMerge/>
            <w:tcBorders>
              <w:top w:val="nil"/>
              <w:left w:val="single" w:sz="6" w:space="0" w:color="auto"/>
              <w:bottom w:val="single" w:sz="6" w:space="0" w:color="auto"/>
              <w:right w:val="single" w:sz="6" w:space="0" w:color="auto"/>
            </w:tcBorders>
          </w:tcPr>
          <w:p w:rsidR="000563C8" w:rsidRDefault="000563C8">
            <w:pPr>
              <w:ind w:firstLine="0"/>
              <w:jc w:val="center"/>
            </w:pPr>
          </w:p>
        </w:tc>
        <w:tc>
          <w:tcPr>
            <w:tcW w:w="2186"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t>Воздушно-механическая пена средней кратности (по раствору)</w:t>
            </w:r>
          </w:p>
        </w:tc>
        <w:tc>
          <w:tcPr>
            <w:tcW w:w="1174"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t>Распыленная вода</w:t>
            </w:r>
          </w:p>
        </w:tc>
        <w:tc>
          <w:tcPr>
            <w:tcW w:w="1168"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t>Порошок</w:t>
            </w:r>
          </w:p>
        </w:tc>
        <w:tc>
          <w:tcPr>
            <w:tcW w:w="996"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t>Хладоны</w:t>
            </w:r>
          </w:p>
        </w:tc>
      </w:tr>
      <w:tr w:rsidR="000563C8">
        <w:trPr>
          <w:trHeight w:val="20"/>
        </w:trPr>
        <w:tc>
          <w:tcPr>
            <w:tcW w:w="2923" w:type="dxa"/>
            <w:tcBorders>
              <w:top w:val="single" w:sz="6" w:space="0" w:color="auto"/>
              <w:left w:val="single" w:sz="6" w:space="0" w:color="auto"/>
              <w:bottom w:val="single" w:sz="6" w:space="0" w:color="auto"/>
              <w:right w:val="single" w:sz="6" w:space="0" w:color="auto"/>
            </w:tcBorders>
          </w:tcPr>
          <w:p w:rsidR="000563C8" w:rsidRDefault="000563C8">
            <w:pPr>
              <w:ind w:firstLine="0"/>
            </w:pPr>
            <w:r>
              <w:t>СУГ, под слоем гравия</w:t>
            </w:r>
          </w:p>
        </w:tc>
        <w:tc>
          <w:tcPr>
            <w:tcW w:w="2186"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1,0 л·с</w:t>
            </w:r>
            <w:r>
              <w:rPr>
                <w:rFonts w:cs="Arial"/>
                <w:vertAlign w:val="superscript"/>
              </w:rPr>
              <w:t>-1</w:t>
            </w:r>
            <w:r>
              <w:rPr>
                <w:rFonts w:cs="Arial"/>
              </w:rPr>
              <w:t>·м</w:t>
            </w:r>
            <w:r>
              <w:rPr>
                <w:rFonts w:cs="Arial"/>
                <w:vertAlign w:val="superscript"/>
              </w:rPr>
              <w:t>-2</w:t>
            </w:r>
          </w:p>
        </w:tc>
        <w:tc>
          <w:tcPr>
            <w:tcW w:w="1174"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5,0 л·с</w:t>
            </w:r>
            <w:r>
              <w:rPr>
                <w:rFonts w:cs="Arial"/>
                <w:vertAlign w:val="superscript"/>
              </w:rPr>
              <w:t>-1</w:t>
            </w:r>
            <w:r>
              <w:rPr>
                <w:rFonts w:cs="Arial"/>
              </w:rPr>
              <w:t>·м</w:t>
            </w:r>
            <w:r>
              <w:rPr>
                <w:rFonts w:cs="Arial"/>
                <w:vertAlign w:val="superscript"/>
              </w:rPr>
              <w:t>-2</w:t>
            </w:r>
          </w:p>
        </w:tc>
        <w:tc>
          <w:tcPr>
            <w:tcW w:w="1168"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w:t>
            </w:r>
          </w:p>
        </w:tc>
        <w:tc>
          <w:tcPr>
            <w:tcW w:w="996"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w:t>
            </w:r>
          </w:p>
        </w:tc>
      </w:tr>
      <w:tr w:rsidR="000563C8">
        <w:trPr>
          <w:trHeight w:val="20"/>
        </w:trPr>
        <w:tc>
          <w:tcPr>
            <w:tcW w:w="2923" w:type="dxa"/>
            <w:tcBorders>
              <w:top w:val="single" w:sz="6" w:space="0" w:color="auto"/>
              <w:left w:val="single" w:sz="6" w:space="0" w:color="auto"/>
              <w:bottom w:val="single" w:sz="6" w:space="0" w:color="auto"/>
              <w:right w:val="single" w:sz="6" w:space="0" w:color="auto"/>
            </w:tcBorders>
          </w:tcPr>
          <w:p w:rsidR="000563C8" w:rsidRDefault="000563C8">
            <w:pPr>
              <w:ind w:firstLine="0"/>
            </w:pPr>
            <w:r>
              <w:t>СУГ, на свободной поверхности</w:t>
            </w:r>
          </w:p>
        </w:tc>
        <w:tc>
          <w:tcPr>
            <w:tcW w:w="2186"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1,0 л·с</w:t>
            </w:r>
            <w:r>
              <w:rPr>
                <w:rFonts w:cs="Arial"/>
                <w:vertAlign w:val="superscript"/>
              </w:rPr>
              <w:t>-1</w:t>
            </w:r>
            <w:r>
              <w:rPr>
                <w:rFonts w:cs="Arial"/>
              </w:rPr>
              <w:t>·м</w:t>
            </w:r>
            <w:r>
              <w:rPr>
                <w:rFonts w:cs="Arial"/>
                <w:vertAlign w:val="superscript"/>
              </w:rPr>
              <w:t>-2</w:t>
            </w:r>
          </w:p>
        </w:tc>
        <w:tc>
          <w:tcPr>
            <w:tcW w:w="1174"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w:t>
            </w:r>
          </w:p>
        </w:tc>
        <w:tc>
          <w:tcPr>
            <w:tcW w:w="1168"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1,0 кг·с</w:t>
            </w:r>
            <w:r>
              <w:rPr>
                <w:rFonts w:cs="Arial"/>
                <w:vertAlign w:val="superscript"/>
              </w:rPr>
              <w:t>-1</w:t>
            </w:r>
            <w:r>
              <w:rPr>
                <w:rFonts w:cs="Arial"/>
              </w:rPr>
              <w:t>·м</w:t>
            </w:r>
            <w:r>
              <w:rPr>
                <w:rFonts w:cs="Arial"/>
                <w:vertAlign w:val="superscript"/>
              </w:rPr>
              <w:t>-2</w:t>
            </w:r>
          </w:p>
        </w:tc>
        <w:tc>
          <w:tcPr>
            <w:tcW w:w="996"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w:t>
            </w:r>
          </w:p>
        </w:tc>
      </w:tr>
      <w:tr w:rsidR="000563C8">
        <w:trPr>
          <w:trHeight w:val="20"/>
        </w:trPr>
        <w:tc>
          <w:tcPr>
            <w:tcW w:w="2923" w:type="dxa"/>
            <w:tcBorders>
              <w:top w:val="single" w:sz="6" w:space="0" w:color="auto"/>
              <w:left w:val="single" w:sz="6" w:space="0" w:color="auto"/>
              <w:bottom w:val="single" w:sz="6" w:space="0" w:color="auto"/>
              <w:right w:val="single" w:sz="6" w:space="0" w:color="auto"/>
            </w:tcBorders>
          </w:tcPr>
          <w:p w:rsidR="000563C8" w:rsidRDefault="000563C8">
            <w:pPr>
              <w:ind w:firstLine="0"/>
            </w:pPr>
            <w:r>
              <w:t>Компактная струя СУГ</w:t>
            </w:r>
          </w:p>
        </w:tc>
        <w:tc>
          <w:tcPr>
            <w:tcW w:w="2186"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w:t>
            </w:r>
          </w:p>
        </w:tc>
        <w:tc>
          <w:tcPr>
            <w:tcW w:w="1174"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3,5 л · кг</w:t>
            </w:r>
            <w:r>
              <w:rPr>
                <w:rFonts w:cs="Arial"/>
                <w:vertAlign w:val="superscript"/>
              </w:rPr>
              <w:t>-1</w:t>
            </w:r>
          </w:p>
        </w:tc>
        <w:tc>
          <w:tcPr>
            <w:tcW w:w="1168"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4,0 кг · кг</w:t>
            </w:r>
            <w:r>
              <w:rPr>
                <w:rFonts w:cs="Arial"/>
                <w:vertAlign w:val="superscript"/>
              </w:rPr>
              <w:t>-1</w:t>
            </w:r>
          </w:p>
        </w:tc>
        <w:tc>
          <w:tcPr>
            <w:tcW w:w="996"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4,5 кг · кг</w:t>
            </w:r>
            <w:r>
              <w:rPr>
                <w:rFonts w:cs="Arial"/>
                <w:vertAlign w:val="superscript"/>
              </w:rPr>
              <w:t>-1</w:t>
            </w:r>
          </w:p>
        </w:tc>
      </w:tr>
      <w:tr w:rsidR="000563C8">
        <w:trPr>
          <w:trHeight w:val="20"/>
        </w:trPr>
        <w:tc>
          <w:tcPr>
            <w:tcW w:w="2923" w:type="dxa"/>
            <w:tcBorders>
              <w:top w:val="single" w:sz="6" w:space="0" w:color="auto"/>
              <w:left w:val="single" w:sz="6" w:space="0" w:color="auto"/>
              <w:bottom w:val="single" w:sz="6" w:space="0" w:color="auto"/>
              <w:right w:val="single" w:sz="6" w:space="0" w:color="auto"/>
            </w:tcBorders>
          </w:tcPr>
          <w:p w:rsidR="000563C8" w:rsidRDefault="000563C8">
            <w:pPr>
              <w:ind w:firstLine="0"/>
            </w:pPr>
            <w:r>
              <w:t>Распыленная струя СУГ</w:t>
            </w:r>
          </w:p>
        </w:tc>
        <w:tc>
          <w:tcPr>
            <w:tcW w:w="2186"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w:t>
            </w:r>
          </w:p>
        </w:tc>
        <w:tc>
          <w:tcPr>
            <w:tcW w:w="1174"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3,5 л · кг</w:t>
            </w:r>
            <w:r>
              <w:rPr>
                <w:rFonts w:cs="Arial"/>
                <w:vertAlign w:val="superscript"/>
              </w:rPr>
              <w:t>-1</w:t>
            </w:r>
          </w:p>
        </w:tc>
        <w:tc>
          <w:tcPr>
            <w:tcW w:w="1168"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4,0 кг · кг</w:t>
            </w:r>
            <w:r>
              <w:rPr>
                <w:rFonts w:cs="Arial"/>
                <w:vertAlign w:val="superscript"/>
              </w:rPr>
              <w:t>-1</w:t>
            </w:r>
          </w:p>
        </w:tc>
        <w:tc>
          <w:tcPr>
            <w:tcW w:w="996"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4,5 кг · кг</w:t>
            </w:r>
            <w:r>
              <w:rPr>
                <w:rFonts w:cs="Arial"/>
                <w:vertAlign w:val="superscript"/>
              </w:rPr>
              <w:t>-1</w:t>
            </w:r>
          </w:p>
        </w:tc>
      </w:tr>
    </w:tbl>
    <w:p w:rsidR="000563C8" w:rsidRDefault="000563C8">
      <w:pPr>
        <w:rPr>
          <w:i/>
          <w:iCs/>
        </w:rPr>
      </w:pPr>
    </w:p>
    <w:p w:rsidR="000563C8" w:rsidRDefault="000563C8">
      <w:pPr>
        <w:jc w:val="right"/>
      </w:pPr>
      <w:r>
        <w:rPr>
          <w:i/>
          <w:iCs/>
        </w:rPr>
        <w:t>Таблица 5.3</w:t>
      </w:r>
    </w:p>
    <w:p w:rsidR="000563C8" w:rsidRDefault="000563C8"/>
    <w:p w:rsidR="000563C8" w:rsidRDefault="000563C8">
      <w:pPr>
        <w:jc w:val="center"/>
        <w:rPr>
          <w:b/>
        </w:rPr>
      </w:pPr>
      <w:r>
        <w:rPr>
          <w:b/>
        </w:rPr>
        <w:t xml:space="preserve">Предельный расход сжиженного газа и предельная площадь пролива, </w:t>
      </w:r>
      <w:proofErr w:type="gramStart"/>
      <w:r>
        <w:rPr>
          <w:b/>
        </w:rPr>
        <w:t>которые</w:t>
      </w:r>
      <w:proofErr w:type="gramEnd"/>
      <w:r>
        <w:rPr>
          <w:b/>
        </w:rPr>
        <w:t xml:space="preserve"> тушатся одним автомобилем</w:t>
      </w:r>
    </w:p>
    <w:p w:rsidR="000563C8" w:rsidRDefault="000563C8"/>
    <w:tbl>
      <w:tblPr>
        <w:tblW w:w="4976" w:type="pct"/>
        <w:tblInd w:w="40" w:type="dxa"/>
        <w:tblCellMar>
          <w:left w:w="28" w:type="dxa"/>
          <w:right w:w="28" w:type="dxa"/>
        </w:tblCellMar>
        <w:tblLook w:val="0000" w:firstRow="0" w:lastRow="0" w:firstColumn="0" w:lastColumn="0" w:noHBand="0" w:noVBand="0"/>
      </w:tblPr>
      <w:tblGrid>
        <w:gridCol w:w="2115"/>
        <w:gridCol w:w="3766"/>
        <w:gridCol w:w="1276"/>
        <w:gridCol w:w="1174"/>
      </w:tblGrid>
      <w:tr w:rsidR="000563C8">
        <w:trPr>
          <w:trHeight w:val="20"/>
        </w:trPr>
        <w:tc>
          <w:tcPr>
            <w:tcW w:w="2115"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t>Марка автомобиля</w:t>
            </w:r>
          </w:p>
        </w:tc>
        <w:tc>
          <w:tcPr>
            <w:tcW w:w="3766"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t>Средства подачи порошка</w:t>
            </w:r>
          </w:p>
        </w:tc>
        <w:tc>
          <w:tcPr>
            <w:tcW w:w="1276"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t>Предельный расход жид</w:t>
            </w:r>
            <w:proofErr w:type="gramStart"/>
            <w:r>
              <w:t>.</w:t>
            </w:r>
            <w:proofErr w:type="gramEnd"/>
            <w:r>
              <w:t xml:space="preserve"> </w:t>
            </w:r>
            <w:proofErr w:type="gramStart"/>
            <w:r>
              <w:t>и</w:t>
            </w:r>
            <w:proofErr w:type="gramEnd"/>
            <w:r>
              <w:t xml:space="preserve"> газа, кг · с</w:t>
            </w:r>
            <w:r>
              <w:rPr>
                <w:vertAlign w:val="superscript"/>
              </w:rPr>
              <w:t>-1</w:t>
            </w:r>
          </w:p>
        </w:tc>
        <w:tc>
          <w:tcPr>
            <w:tcW w:w="1174"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t>Предельная площадь пролива, м</w:t>
            </w:r>
            <w:proofErr w:type="gramStart"/>
            <w:r>
              <w:rPr>
                <w:vertAlign w:val="superscript"/>
              </w:rPr>
              <w:t>2</w:t>
            </w:r>
            <w:proofErr w:type="gramEnd"/>
          </w:p>
        </w:tc>
      </w:tr>
      <w:tr w:rsidR="000563C8">
        <w:trPr>
          <w:cantSplit/>
          <w:trHeight w:val="20"/>
        </w:trPr>
        <w:tc>
          <w:tcPr>
            <w:tcW w:w="2115" w:type="dxa"/>
            <w:vMerge w:val="restart"/>
            <w:tcBorders>
              <w:top w:val="single" w:sz="6" w:space="0" w:color="auto"/>
              <w:left w:val="single" w:sz="6" w:space="0" w:color="auto"/>
              <w:bottom w:val="nil"/>
              <w:right w:val="single" w:sz="6" w:space="0" w:color="auto"/>
            </w:tcBorders>
          </w:tcPr>
          <w:p w:rsidR="000563C8" w:rsidRDefault="000563C8">
            <w:pPr>
              <w:ind w:firstLine="0"/>
            </w:pPr>
            <w:r>
              <w:t>АП-3 (130) 148</w:t>
            </w:r>
          </w:p>
        </w:tc>
        <w:tc>
          <w:tcPr>
            <w:tcW w:w="3766" w:type="dxa"/>
            <w:tcBorders>
              <w:top w:val="single" w:sz="6" w:space="0" w:color="auto"/>
              <w:left w:val="single" w:sz="6" w:space="0" w:color="auto"/>
              <w:bottom w:val="single" w:sz="6" w:space="0" w:color="auto"/>
              <w:right w:val="single" w:sz="6" w:space="0" w:color="auto"/>
            </w:tcBorders>
          </w:tcPr>
          <w:p w:rsidR="000563C8" w:rsidRDefault="000563C8">
            <w:pPr>
              <w:ind w:firstLine="0"/>
            </w:pPr>
            <w:r>
              <w:t>Лафетный ствол с расходом 20 кг · с</w:t>
            </w:r>
            <w:r>
              <w:rPr>
                <w:vertAlign w:val="superscript"/>
              </w:rPr>
              <w:t>-1</w:t>
            </w:r>
          </w:p>
        </w:tc>
        <w:tc>
          <w:tcPr>
            <w:tcW w:w="1276"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5</w:t>
            </w:r>
          </w:p>
        </w:tc>
        <w:tc>
          <w:tcPr>
            <w:tcW w:w="1174"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20</w:t>
            </w:r>
          </w:p>
        </w:tc>
      </w:tr>
      <w:tr w:rsidR="000563C8">
        <w:trPr>
          <w:cantSplit/>
          <w:trHeight w:val="20"/>
        </w:trPr>
        <w:tc>
          <w:tcPr>
            <w:tcW w:w="2115" w:type="dxa"/>
            <w:vMerge/>
            <w:tcBorders>
              <w:top w:val="nil"/>
              <w:left w:val="single" w:sz="6" w:space="0" w:color="auto"/>
              <w:bottom w:val="nil"/>
              <w:right w:val="single" w:sz="6" w:space="0" w:color="auto"/>
            </w:tcBorders>
          </w:tcPr>
          <w:p w:rsidR="000563C8" w:rsidRDefault="000563C8">
            <w:pPr>
              <w:ind w:firstLine="0"/>
            </w:pPr>
          </w:p>
        </w:tc>
        <w:tc>
          <w:tcPr>
            <w:tcW w:w="3766" w:type="dxa"/>
            <w:tcBorders>
              <w:top w:val="single" w:sz="6" w:space="0" w:color="auto"/>
              <w:left w:val="single" w:sz="6" w:space="0" w:color="auto"/>
              <w:bottom w:val="single" w:sz="6" w:space="0" w:color="auto"/>
              <w:right w:val="single" w:sz="6" w:space="0" w:color="auto"/>
            </w:tcBorders>
          </w:tcPr>
          <w:p w:rsidR="000563C8" w:rsidRDefault="000563C8">
            <w:pPr>
              <w:ind w:firstLine="0"/>
            </w:pPr>
            <w:r>
              <w:t>Два ручных ствола с суммарным расходом 2,4 кг · с</w:t>
            </w:r>
            <w:r>
              <w:rPr>
                <w:vertAlign w:val="superscript"/>
              </w:rPr>
              <w:t>-1</w:t>
            </w:r>
          </w:p>
        </w:tc>
        <w:tc>
          <w:tcPr>
            <w:tcW w:w="1276"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0,6</w:t>
            </w:r>
          </w:p>
        </w:tc>
        <w:tc>
          <w:tcPr>
            <w:tcW w:w="1174"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7</w:t>
            </w:r>
          </w:p>
        </w:tc>
      </w:tr>
      <w:tr w:rsidR="000563C8">
        <w:trPr>
          <w:cantSplit/>
          <w:trHeight w:val="20"/>
        </w:trPr>
        <w:tc>
          <w:tcPr>
            <w:tcW w:w="2115" w:type="dxa"/>
            <w:vMerge/>
            <w:tcBorders>
              <w:top w:val="nil"/>
              <w:left w:val="single" w:sz="6" w:space="0" w:color="auto"/>
              <w:bottom w:val="single" w:sz="6" w:space="0" w:color="auto"/>
              <w:right w:val="single" w:sz="6" w:space="0" w:color="auto"/>
            </w:tcBorders>
          </w:tcPr>
          <w:p w:rsidR="000563C8" w:rsidRDefault="000563C8">
            <w:pPr>
              <w:ind w:firstLine="0"/>
            </w:pPr>
          </w:p>
        </w:tc>
        <w:tc>
          <w:tcPr>
            <w:tcW w:w="3766" w:type="dxa"/>
            <w:tcBorders>
              <w:top w:val="single" w:sz="6" w:space="0" w:color="auto"/>
              <w:left w:val="single" w:sz="6" w:space="0" w:color="auto"/>
              <w:bottom w:val="single" w:sz="6" w:space="0" w:color="auto"/>
              <w:right w:val="single" w:sz="6" w:space="0" w:color="auto"/>
            </w:tcBorders>
          </w:tcPr>
          <w:p w:rsidR="000563C8" w:rsidRDefault="000563C8">
            <w:pPr>
              <w:ind w:firstLine="0"/>
            </w:pPr>
            <w:r>
              <w:t>Один ручной ствол с расходом 1,2 кг · с</w:t>
            </w:r>
            <w:r>
              <w:rPr>
                <w:vertAlign w:val="superscript"/>
              </w:rPr>
              <w:t>-1</w:t>
            </w:r>
          </w:p>
        </w:tc>
        <w:tc>
          <w:tcPr>
            <w:tcW w:w="1276"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0,3</w:t>
            </w:r>
          </w:p>
        </w:tc>
        <w:tc>
          <w:tcPr>
            <w:tcW w:w="1174"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3,5</w:t>
            </w:r>
          </w:p>
        </w:tc>
      </w:tr>
      <w:tr w:rsidR="000563C8">
        <w:trPr>
          <w:cantSplit/>
          <w:trHeight w:val="20"/>
        </w:trPr>
        <w:tc>
          <w:tcPr>
            <w:tcW w:w="2115" w:type="dxa"/>
            <w:vMerge w:val="restart"/>
            <w:tcBorders>
              <w:top w:val="single" w:sz="6" w:space="0" w:color="auto"/>
              <w:left w:val="single" w:sz="6" w:space="0" w:color="auto"/>
              <w:bottom w:val="nil"/>
              <w:right w:val="single" w:sz="6" w:space="0" w:color="auto"/>
            </w:tcBorders>
          </w:tcPr>
          <w:p w:rsidR="000563C8" w:rsidRDefault="000563C8">
            <w:pPr>
              <w:ind w:firstLine="0"/>
            </w:pPr>
            <w:r>
              <w:t>АП-3 (130) 148</w:t>
            </w:r>
            <w:proofErr w:type="gramStart"/>
            <w:r>
              <w:t xml:space="preserve"> А</w:t>
            </w:r>
            <w:proofErr w:type="gramEnd"/>
          </w:p>
        </w:tc>
        <w:tc>
          <w:tcPr>
            <w:tcW w:w="3766" w:type="dxa"/>
            <w:tcBorders>
              <w:top w:val="single" w:sz="6" w:space="0" w:color="auto"/>
              <w:left w:val="single" w:sz="6" w:space="0" w:color="auto"/>
              <w:bottom w:val="single" w:sz="6" w:space="0" w:color="auto"/>
              <w:right w:val="single" w:sz="6" w:space="0" w:color="auto"/>
            </w:tcBorders>
          </w:tcPr>
          <w:p w:rsidR="000563C8" w:rsidRDefault="000563C8">
            <w:pPr>
              <w:ind w:firstLine="0"/>
            </w:pPr>
            <w:r>
              <w:t>Лафетный ствол с расходом 40 кг · с</w:t>
            </w:r>
            <w:r>
              <w:rPr>
                <w:vertAlign w:val="superscript"/>
              </w:rPr>
              <w:t>-1</w:t>
            </w:r>
          </w:p>
        </w:tc>
        <w:tc>
          <w:tcPr>
            <w:tcW w:w="1276"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10,0</w:t>
            </w:r>
          </w:p>
        </w:tc>
        <w:tc>
          <w:tcPr>
            <w:tcW w:w="1174"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40</w:t>
            </w:r>
          </w:p>
        </w:tc>
      </w:tr>
      <w:tr w:rsidR="000563C8">
        <w:trPr>
          <w:cantSplit/>
          <w:trHeight w:val="20"/>
        </w:trPr>
        <w:tc>
          <w:tcPr>
            <w:tcW w:w="2115" w:type="dxa"/>
            <w:vMerge/>
            <w:tcBorders>
              <w:top w:val="nil"/>
              <w:left w:val="single" w:sz="6" w:space="0" w:color="auto"/>
              <w:bottom w:val="nil"/>
              <w:right w:val="single" w:sz="6" w:space="0" w:color="auto"/>
            </w:tcBorders>
          </w:tcPr>
          <w:p w:rsidR="000563C8" w:rsidRDefault="000563C8">
            <w:pPr>
              <w:ind w:firstLine="0"/>
            </w:pPr>
          </w:p>
        </w:tc>
        <w:tc>
          <w:tcPr>
            <w:tcW w:w="3766" w:type="dxa"/>
            <w:tcBorders>
              <w:top w:val="single" w:sz="6" w:space="0" w:color="auto"/>
              <w:left w:val="single" w:sz="6" w:space="0" w:color="auto"/>
              <w:bottom w:val="single" w:sz="6" w:space="0" w:color="auto"/>
              <w:right w:val="single" w:sz="6" w:space="0" w:color="auto"/>
            </w:tcBorders>
          </w:tcPr>
          <w:p w:rsidR="000563C8" w:rsidRDefault="000563C8">
            <w:pPr>
              <w:ind w:firstLine="0"/>
            </w:pPr>
            <w:r>
              <w:t>Два ручных ствола с суммарным расходом 7,0 кг · с</w:t>
            </w:r>
            <w:r>
              <w:rPr>
                <w:vertAlign w:val="superscript"/>
              </w:rPr>
              <w:t>-1</w:t>
            </w:r>
          </w:p>
        </w:tc>
        <w:tc>
          <w:tcPr>
            <w:tcW w:w="1276"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1,8</w:t>
            </w:r>
          </w:p>
        </w:tc>
        <w:tc>
          <w:tcPr>
            <w:tcW w:w="1174"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20</w:t>
            </w:r>
          </w:p>
        </w:tc>
      </w:tr>
      <w:tr w:rsidR="000563C8">
        <w:trPr>
          <w:cantSplit/>
          <w:trHeight w:val="20"/>
        </w:trPr>
        <w:tc>
          <w:tcPr>
            <w:tcW w:w="2115" w:type="dxa"/>
            <w:vMerge/>
            <w:tcBorders>
              <w:top w:val="nil"/>
              <w:left w:val="single" w:sz="6" w:space="0" w:color="auto"/>
              <w:bottom w:val="single" w:sz="6" w:space="0" w:color="auto"/>
              <w:right w:val="single" w:sz="6" w:space="0" w:color="auto"/>
            </w:tcBorders>
          </w:tcPr>
          <w:p w:rsidR="000563C8" w:rsidRDefault="000563C8">
            <w:pPr>
              <w:ind w:firstLine="0"/>
            </w:pPr>
          </w:p>
        </w:tc>
        <w:tc>
          <w:tcPr>
            <w:tcW w:w="3766" w:type="dxa"/>
            <w:tcBorders>
              <w:top w:val="single" w:sz="6" w:space="0" w:color="auto"/>
              <w:left w:val="single" w:sz="6" w:space="0" w:color="auto"/>
              <w:bottom w:val="single" w:sz="6" w:space="0" w:color="auto"/>
              <w:right w:val="single" w:sz="6" w:space="0" w:color="auto"/>
            </w:tcBorders>
          </w:tcPr>
          <w:p w:rsidR="000563C8" w:rsidRDefault="000563C8">
            <w:pPr>
              <w:ind w:firstLine="0"/>
            </w:pPr>
            <w:r>
              <w:t>Один ручной ствол с расходом 3,5 кг · с</w:t>
            </w:r>
            <w:r>
              <w:rPr>
                <w:vertAlign w:val="superscript"/>
              </w:rPr>
              <w:t>-1</w:t>
            </w:r>
          </w:p>
        </w:tc>
        <w:tc>
          <w:tcPr>
            <w:tcW w:w="1276"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0,9</w:t>
            </w:r>
          </w:p>
        </w:tc>
        <w:tc>
          <w:tcPr>
            <w:tcW w:w="1174"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10</w:t>
            </w:r>
          </w:p>
        </w:tc>
      </w:tr>
      <w:tr w:rsidR="000563C8">
        <w:trPr>
          <w:cantSplit/>
          <w:trHeight w:val="20"/>
        </w:trPr>
        <w:tc>
          <w:tcPr>
            <w:tcW w:w="2115" w:type="dxa"/>
            <w:vMerge w:val="restart"/>
            <w:tcBorders>
              <w:top w:val="single" w:sz="6" w:space="0" w:color="auto"/>
              <w:left w:val="single" w:sz="6" w:space="0" w:color="auto"/>
              <w:bottom w:val="nil"/>
              <w:right w:val="single" w:sz="6" w:space="0" w:color="auto"/>
            </w:tcBorders>
          </w:tcPr>
          <w:p w:rsidR="000563C8" w:rsidRDefault="000563C8">
            <w:pPr>
              <w:ind w:firstLine="0"/>
            </w:pPr>
            <w:r>
              <w:t>АП-4 (43105) 222</w:t>
            </w:r>
          </w:p>
        </w:tc>
        <w:tc>
          <w:tcPr>
            <w:tcW w:w="3766" w:type="dxa"/>
            <w:tcBorders>
              <w:top w:val="single" w:sz="6" w:space="0" w:color="auto"/>
              <w:left w:val="single" w:sz="6" w:space="0" w:color="auto"/>
              <w:bottom w:val="single" w:sz="6" w:space="0" w:color="auto"/>
              <w:right w:val="single" w:sz="6" w:space="0" w:color="auto"/>
            </w:tcBorders>
          </w:tcPr>
          <w:p w:rsidR="000563C8" w:rsidRDefault="000563C8">
            <w:pPr>
              <w:ind w:firstLine="0"/>
            </w:pPr>
            <w:r>
              <w:t>Лафетный ствол с расходом 80 кг · с</w:t>
            </w:r>
            <w:r>
              <w:rPr>
                <w:vertAlign w:val="superscript"/>
              </w:rPr>
              <w:t>-1</w:t>
            </w:r>
          </w:p>
        </w:tc>
        <w:tc>
          <w:tcPr>
            <w:tcW w:w="1276"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20,0</w:t>
            </w:r>
          </w:p>
        </w:tc>
        <w:tc>
          <w:tcPr>
            <w:tcW w:w="1174"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40</w:t>
            </w:r>
          </w:p>
        </w:tc>
      </w:tr>
      <w:tr w:rsidR="000563C8">
        <w:trPr>
          <w:cantSplit/>
          <w:trHeight w:val="20"/>
        </w:trPr>
        <w:tc>
          <w:tcPr>
            <w:tcW w:w="2115" w:type="dxa"/>
            <w:vMerge/>
            <w:tcBorders>
              <w:top w:val="nil"/>
              <w:left w:val="single" w:sz="6" w:space="0" w:color="auto"/>
              <w:bottom w:val="nil"/>
              <w:right w:val="single" w:sz="6" w:space="0" w:color="auto"/>
            </w:tcBorders>
          </w:tcPr>
          <w:p w:rsidR="000563C8" w:rsidRDefault="000563C8">
            <w:pPr>
              <w:ind w:firstLine="0"/>
            </w:pPr>
          </w:p>
        </w:tc>
        <w:tc>
          <w:tcPr>
            <w:tcW w:w="3766" w:type="dxa"/>
            <w:tcBorders>
              <w:top w:val="single" w:sz="6" w:space="0" w:color="auto"/>
              <w:left w:val="single" w:sz="6" w:space="0" w:color="auto"/>
              <w:bottom w:val="single" w:sz="6" w:space="0" w:color="auto"/>
              <w:right w:val="single" w:sz="6" w:space="0" w:color="auto"/>
            </w:tcBorders>
          </w:tcPr>
          <w:p w:rsidR="000563C8" w:rsidRDefault="000563C8">
            <w:pPr>
              <w:ind w:firstLine="0"/>
            </w:pPr>
            <w:r>
              <w:t>Два ручных ствола с суммарным расходом 9,0 кг · с</w:t>
            </w:r>
            <w:r>
              <w:rPr>
                <w:vertAlign w:val="superscript"/>
              </w:rPr>
              <w:t>-1</w:t>
            </w:r>
          </w:p>
        </w:tc>
        <w:tc>
          <w:tcPr>
            <w:tcW w:w="1276"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2,2</w:t>
            </w:r>
          </w:p>
        </w:tc>
        <w:tc>
          <w:tcPr>
            <w:tcW w:w="1174"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25</w:t>
            </w:r>
          </w:p>
        </w:tc>
      </w:tr>
      <w:tr w:rsidR="000563C8">
        <w:trPr>
          <w:cantSplit/>
          <w:trHeight w:val="20"/>
        </w:trPr>
        <w:tc>
          <w:tcPr>
            <w:tcW w:w="2115" w:type="dxa"/>
            <w:vMerge/>
            <w:tcBorders>
              <w:top w:val="nil"/>
              <w:left w:val="single" w:sz="6" w:space="0" w:color="auto"/>
              <w:bottom w:val="single" w:sz="6" w:space="0" w:color="auto"/>
              <w:right w:val="single" w:sz="6" w:space="0" w:color="auto"/>
            </w:tcBorders>
          </w:tcPr>
          <w:p w:rsidR="000563C8" w:rsidRDefault="000563C8">
            <w:pPr>
              <w:ind w:firstLine="0"/>
            </w:pPr>
          </w:p>
        </w:tc>
        <w:tc>
          <w:tcPr>
            <w:tcW w:w="3766" w:type="dxa"/>
            <w:tcBorders>
              <w:top w:val="single" w:sz="6" w:space="0" w:color="auto"/>
              <w:left w:val="single" w:sz="6" w:space="0" w:color="auto"/>
              <w:bottom w:val="single" w:sz="6" w:space="0" w:color="auto"/>
              <w:right w:val="single" w:sz="6" w:space="0" w:color="auto"/>
            </w:tcBorders>
          </w:tcPr>
          <w:p w:rsidR="000563C8" w:rsidRDefault="000563C8">
            <w:pPr>
              <w:ind w:firstLine="0"/>
            </w:pPr>
            <w:r>
              <w:t>Один ручной ствол с расходом 4,5 кг · с</w:t>
            </w:r>
            <w:r>
              <w:rPr>
                <w:vertAlign w:val="superscript"/>
              </w:rPr>
              <w:t>-1</w:t>
            </w:r>
          </w:p>
        </w:tc>
        <w:tc>
          <w:tcPr>
            <w:tcW w:w="1276"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1,1</w:t>
            </w:r>
          </w:p>
        </w:tc>
        <w:tc>
          <w:tcPr>
            <w:tcW w:w="1174"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12,5</w:t>
            </w:r>
          </w:p>
        </w:tc>
      </w:tr>
      <w:tr w:rsidR="000563C8">
        <w:trPr>
          <w:cantSplit/>
          <w:trHeight w:val="20"/>
        </w:trPr>
        <w:tc>
          <w:tcPr>
            <w:tcW w:w="2115" w:type="dxa"/>
            <w:vMerge w:val="restart"/>
            <w:tcBorders>
              <w:top w:val="single" w:sz="6" w:space="0" w:color="auto"/>
              <w:left w:val="single" w:sz="6" w:space="0" w:color="auto"/>
              <w:bottom w:val="nil"/>
              <w:right w:val="single" w:sz="6" w:space="0" w:color="auto"/>
            </w:tcBorders>
          </w:tcPr>
          <w:p w:rsidR="000563C8" w:rsidRDefault="000563C8">
            <w:pPr>
              <w:ind w:firstLine="0"/>
            </w:pPr>
            <w:r>
              <w:t>АП-5 (53213) 196</w:t>
            </w:r>
          </w:p>
        </w:tc>
        <w:tc>
          <w:tcPr>
            <w:tcW w:w="3766" w:type="dxa"/>
            <w:tcBorders>
              <w:top w:val="single" w:sz="6" w:space="0" w:color="auto"/>
              <w:left w:val="single" w:sz="6" w:space="0" w:color="auto"/>
              <w:bottom w:val="single" w:sz="6" w:space="0" w:color="auto"/>
              <w:right w:val="single" w:sz="6" w:space="0" w:color="auto"/>
            </w:tcBorders>
          </w:tcPr>
          <w:p w:rsidR="000563C8" w:rsidRDefault="000563C8">
            <w:pPr>
              <w:ind w:firstLine="0"/>
            </w:pPr>
            <w:r>
              <w:t>Лафетный ствол с расходом 40 кг · с</w:t>
            </w:r>
            <w:r>
              <w:rPr>
                <w:vertAlign w:val="superscript"/>
              </w:rPr>
              <w:t>-1</w:t>
            </w:r>
          </w:p>
        </w:tc>
        <w:tc>
          <w:tcPr>
            <w:tcW w:w="1276"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10,0</w:t>
            </w:r>
          </w:p>
        </w:tc>
        <w:tc>
          <w:tcPr>
            <w:tcW w:w="1174"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40</w:t>
            </w:r>
          </w:p>
        </w:tc>
      </w:tr>
      <w:tr w:rsidR="000563C8">
        <w:trPr>
          <w:cantSplit/>
          <w:trHeight w:val="20"/>
        </w:trPr>
        <w:tc>
          <w:tcPr>
            <w:tcW w:w="2115" w:type="dxa"/>
            <w:vMerge/>
            <w:tcBorders>
              <w:top w:val="nil"/>
              <w:left w:val="single" w:sz="6" w:space="0" w:color="auto"/>
              <w:bottom w:val="single" w:sz="6" w:space="0" w:color="auto"/>
              <w:right w:val="single" w:sz="6" w:space="0" w:color="auto"/>
            </w:tcBorders>
          </w:tcPr>
          <w:p w:rsidR="000563C8" w:rsidRDefault="000563C8">
            <w:pPr>
              <w:ind w:firstLine="0"/>
            </w:pPr>
          </w:p>
        </w:tc>
        <w:tc>
          <w:tcPr>
            <w:tcW w:w="3766" w:type="dxa"/>
            <w:tcBorders>
              <w:top w:val="single" w:sz="6" w:space="0" w:color="auto"/>
              <w:left w:val="single" w:sz="6" w:space="0" w:color="auto"/>
              <w:bottom w:val="single" w:sz="6" w:space="0" w:color="auto"/>
              <w:right w:val="single" w:sz="6" w:space="0" w:color="auto"/>
            </w:tcBorders>
          </w:tcPr>
          <w:p w:rsidR="000563C8" w:rsidRDefault="000563C8">
            <w:pPr>
              <w:ind w:firstLine="0"/>
            </w:pPr>
            <w:r>
              <w:t>Два ручных ствола с суммарным расходом 9,0 кг · с</w:t>
            </w:r>
            <w:r>
              <w:rPr>
                <w:vertAlign w:val="superscript"/>
              </w:rPr>
              <w:t>-1</w:t>
            </w:r>
          </w:p>
        </w:tc>
        <w:tc>
          <w:tcPr>
            <w:tcW w:w="1276"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2,2</w:t>
            </w:r>
          </w:p>
        </w:tc>
        <w:tc>
          <w:tcPr>
            <w:tcW w:w="1174"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25</w:t>
            </w:r>
          </w:p>
        </w:tc>
      </w:tr>
      <w:tr w:rsidR="000563C8">
        <w:trPr>
          <w:trHeight w:val="20"/>
        </w:trPr>
        <w:tc>
          <w:tcPr>
            <w:tcW w:w="2115" w:type="dxa"/>
            <w:tcBorders>
              <w:top w:val="single" w:sz="6" w:space="0" w:color="auto"/>
              <w:left w:val="single" w:sz="6" w:space="0" w:color="auto"/>
              <w:bottom w:val="single" w:sz="6" w:space="0" w:color="auto"/>
              <w:right w:val="single" w:sz="6" w:space="0" w:color="auto"/>
            </w:tcBorders>
          </w:tcPr>
          <w:p w:rsidR="000563C8" w:rsidRDefault="000563C8">
            <w:pPr>
              <w:ind w:firstLine="0"/>
            </w:pPr>
            <w:r>
              <w:t>АП-5 (53213) 196</w:t>
            </w:r>
          </w:p>
        </w:tc>
        <w:tc>
          <w:tcPr>
            <w:tcW w:w="3766" w:type="dxa"/>
            <w:tcBorders>
              <w:top w:val="single" w:sz="6" w:space="0" w:color="auto"/>
              <w:left w:val="single" w:sz="6" w:space="0" w:color="auto"/>
              <w:bottom w:val="single" w:sz="6" w:space="0" w:color="auto"/>
              <w:right w:val="single" w:sz="6" w:space="0" w:color="auto"/>
            </w:tcBorders>
          </w:tcPr>
          <w:p w:rsidR="000563C8" w:rsidRDefault="000563C8">
            <w:pPr>
              <w:ind w:firstLine="0"/>
            </w:pPr>
            <w:r>
              <w:t>Один ручной ствол с расходом 4,5 кг · с</w:t>
            </w:r>
            <w:r>
              <w:rPr>
                <w:vertAlign w:val="superscript"/>
              </w:rPr>
              <w:t>-1</w:t>
            </w:r>
          </w:p>
        </w:tc>
        <w:tc>
          <w:tcPr>
            <w:tcW w:w="1276"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1,1</w:t>
            </w:r>
          </w:p>
        </w:tc>
        <w:tc>
          <w:tcPr>
            <w:tcW w:w="1174"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12,5</w:t>
            </w:r>
          </w:p>
        </w:tc>
      </w:tr>
      <w:tr w:rsidR="000563C8">
        <w:trPr>
          <w:trHeight w:val="20"/>
        </w:trPr>
        <w:tc>
          <w:tcPr>
            <w:tcW w:w="2115" w:type="dxa"/>
            <w:tcBorders>
              <w:top w:val="single" w:sz="6" w:space="0" w:color="auto"/>
              <w:left w:val="single" w:sz="6" w:space="0" w:color="auto"/>
              <w:bottom w:val="single" w:sz="6" w:space="0" w:color="auto"/>
              <w:right w:val="single" w:sz="6" w:space="0" w:color="auto"/>
            </w:tcBorders>
          </w:tcPr>
          <w:p w:rsidR="000563C8" w:rsidRDefault="000563C8">
            <w:pPr>
              <w:ind w:firstLine="0"/>
            </w:pPr>
            <w:r>
              <w:t>АКТ-05/05 (66)207</w:t>
            </w:r>
          </w:p>
        </w:tc>
        <w:tc>
          <w:tcPr>
            <w:tcW w:w="3766" w:type="dxa"/>
            <w:tcBorders>
              <w:top w:val="single" w:sz="6" w:space="0" w:color="auto"/>
              <w:left w:val="single" w:sz="6" w:space="0" w:color="auto"/>
              <w:bottom w:val="single" w:sz="6" w:space="0" w:color="auto"/>
              <w:right w:val="single" w:sz="6" w:space="0" w:color="auto"/>
            </w:tcBorders>
          </w:tcPr>
          <w:p w:rsidR="000563C8" w:rsidRDefault="000563C8">
            <w:pPr>
              <w:ind w:firstLine="0"/>
            </w:pPr>
            <w:r>
              <w:t>Лафетный ствол с расходом порошка 4 кг · с</w:t>
            </w:r>
            <w:r>
              <w:rPr>
                <w:vertAlign w:val="superscript"/>
              </w:rPr>
              <w:t>-1</w:t>
            </w:r>
          </w:p>
        </w:tc>
        <w:tc>
          <w:tcPr>
            <w:tcW w:w="1276"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1,1</w:t>
            </w:r>
          </w:p>
        </w:tc>
        <w:tc>
          <w:tcPr>
            <w:tcW w:w="1174"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12</w:t>
            </w:r>
          </w:p>
        </w:tc>
      </w:tr>
      <w:tr w:rsidR="000563C8">
        <w:trPr>
          <w:trHeight w:val="20"/>
        </w:trPr>
        <w:tc>
          <w:tcPr>
            <w:tcW w:w="2115" w:type="dxa"/>
            <w:tcBorders>
              <w:top w:val="single" w:sz="6" w:space="0" w:color="auto"/>
              <w:left w:val="single" w:sz="6" w:space="0" w:color="auto"/>
              <w:bottom w:val="single" w:sz="6" w:space="0" w:color="auto"/>
              <w:right w:val="single" w:sz="6" w:space="0" w:color="auto"/>
            </w:tcBorders>
          </w:tcPr>
          <w:p w:rsidR="000563C8" w:rsidRDefault="000563C8">
            <w:pPr>
              <w:ind w:firstLine="0"/>
            </w:pPr>
            <w:r>
              <w:t>АКТ-3/2,5 (133ГЯ) 197</w:t>
            </w:r>
          </w:p>
        </w:tc>
        <w:tc>
          <w:tcPr>
            <w:tcW w:w="3766" w:type="dxa"/>
            <w:tcBorders>
              <w:top w:val="single" w:sz="6" w:space="0" w:color="auto"/>
              <w:left w:val="single" w:sz="6" w:space="0" w:color="auto"/>
              <w:bottom w:val="single" w:sz="6" w:space="0" w:color="auto"/>
              <w:right w:val="single" w:sz="6" w:space="0" w:color="auto"/>
            </w:tcBorders>
          </w:tcPr>
          <w:p w:rsidR="000563C8" w:rsidRDefault="000563C8">
            <w:pPr>
              <w:ind w:firstLine="0"/>
            </w:pPr>
            <w:r>
              <w:t>Лафетный ствол с расходом порошка 30 кг · с</w:t>
            </w:r>
            <w:r>
              <w:rPr>
                <w:vertAlign w:val="superscript"/>
              </w:rPr>
              <w:t>-1</w:t>
            </w:r>
          </w:p>
        </w:tc>
        <w:tc>
          <w:tcPr>
            <w:tcW w:w="1276"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10</w:t>
            </w:r>
          </w:p>
        </w:tc>
        <w:tc>
          <w:tcPr>
            <w:tcW w:w="1174" w:type="dxa"/>
            <w:tcBorders>
              <w:top w:val="single" w:sz="6" w:space="0" w:color="auto"/>
              <w:left w:val="single" w:sz="6" w:space="0" w:color="auto"/>
              <w:bottom w:val="single" w:sz="6" w:space="0" w:color="auto"/>
              <w:right w:val="single" w:sz="6" w:space="0" w:color="auto"/>
            </w:tcBorders>
          </w:tcPr>
          <w:p w:rsidR="000563C8" w:rsidRDefault="000563C8">
            <w:pPr>
              <w:ind w:firstLine="0"/>
              <w:jc w:val="center"/>
            </w:pPr>
            <w:r>
              <w:rPr>
                <w:rFonts w:cs="Arial"/>
              </w:rPr>
              <w:t>25</w:t>
            </w:r>
          </w:p>
        </w:tc>
      </w:tr>
    </w:tbl>
    <w:p w:rsidR="000563C8" w:rsidRDefault="000563C8"/>
    <w:p w:rsidR="000563C8" w:rsidRDefault="000563C8">
      <w:r>
        <w:t>Потребности в специальной и вспомогательной технике (рукавные автомобили, автомобили связи и освещения, автоподъемники и др.) устанавливаются с учетом конкретной обстановки пожара, наличия высотных технологических аппаратов, удаленности водоисточников и других условий.</w:t>
      </w:r>
    </w:p>
    <w:p w:rsidR="000563C8" w:rsidRDefault="000563C8">
      <w:r>
        <w:t>Общее количество основных, специальных и вспомогательных автомобилей принимается с учетом необходимого резерва:</w:t>
      </w:r>
    </w:p>
    <w:p w:rsidR="000563C8" w:rsidRDefault="000563C8">
      <w:pPr>
        <w:jc w:val="right"/>
      </w:pPr>
      <w:r>
        <w:rPr>
          <w:i/>
          <w:iCs/>
          <w:lang w:val="en-US"/>
        </w:rPr>
        <w:t>N</w:t>
      </w:r>
      <w:r>
        <w:rPr>
          <w:i/>
          <w:iCs/>
          <w:vertAlign w:val="subscript"/>
          <w:lang w:val="en-US"/>
        </w:rPr>
        <w:t>o6tu</w:t>
      </w:r>
      <w:r>
        <w:rPr>
          <w:iCs/>
          <w:lang w:val="en-US"/>
        </w:rPr>
        <w:t xml:space="preserve"> = </w:t>
      </w:r>
      <w:r>
        <w:rPr>
          <w:i/>
          <w:iCs/>
          <w:lang w:val="en-US"/>
        </w:rPr>
        <w:t>K</w:t>
      </w:r>
      <w:r>
        <w:rPr>
          <w:iCs/>
        </w:rPr>
        <w:t xml:space="preserve"> · </w:t>
      </w:r>
      <w:proofErr w:type="spellStart"/>
      <w:r>
        <w:rPr>
          <w:i/>
          <w:iCs/>
          <w:lang w:val="en-US"/>
        </w:rPr>
        <w:t>N</w:t>
      </w:r>
      <w:r>
        <w:rPr>
          <w:i/>
          <w:iCs/>
          <w:vertAlign w:val="subscript"/>
          <w:lang w:val="en-US"/>
        </w:rPr>
        <w:t>p</w:t>
      </w:r>
      <w:proofErr w:type="spellEnd"/>
      <w:r>
        <w:rPr>
          <w:iCs/>
          <w:lang w:val="en-US"/>
        </w:rPr>
        <w:t>,</w:t>
      </w:r>
      <w:r>
        <w:rPr>
          <w:iCs/>
        </w:rPr>
        <w:t xml:space="preserve">                                                          </w:t>
      </w:r>
      <w:r>
        <w:t>(5.10)</w:t>
      </w:r>
    </w:p>
    <w:p w:rsidR="000563C8" w:rsidRDefault="000563C8">
      <w:r>
        <w:t xml:space="preserve">где </w:t>
      </w:r>
      <w:proofErr w:type="spellStart"/>
      <w:r>
        <w:rPr>
          <w:i/>
          <w:iCs/>
          <w:lang w:val="en-US"/>
        </w:rPr>
        <w:t>N</w:t>
      </w:r>
      <w:r>
        <w:rPr>
          <w:i/>
          <w:iCs/>
          <w:vertAlign w:val="subscript"/>
          <w:lang w:val="en-US"/>
        </w:rPr>
        <w:t>p</w:t>
      </w:r>
      <w:proofErr w:type="spellEnd"/>
      <w:r>
        <w:rPr>
          <w:i/>
          <w:iCs/>
          <w:lang w:val="en-US"/>
        </w:rPr>
        <w:t xml:space="preserve"> </w:t>
      </w:r>
      <w:r>
        <w:rPr>
          <w:i/>
          <w:iCs/>
        </w:rPr>
        <w:t xml:space="preserve">- </w:t>
      </w:r>
      <w:r>
        <w:t xml:space="preserve">расчетное количество основных, специальных и вспомогательных автомобилей, </w:t>
      </w:r>
      <w:proofErr w:type="spellStart"/>
      <w:proofErr w:type="gramStart"/>
      <w:r>
        <w:t>ед</w:t>
      </w:r>
      <w:proofErr w:type="spellEnd"/>
      <w:proofErr w:type="gramEnd"/>
      <w:r>
        <w:t xml:space="preserve">; </w:t>
      </w:r>
      <w:r>
        <w:rPr>
          <w:i/>
          <w:iCs/>
        </w:rPr>
        <w:t xml:space="preserve">К - </w:t>
      </w:r>
      <w:r>
        <w:t>коэффициент запаса, принимается равным в летнее время 1,2, в зимнее время - 1,5.</w:t>
      </w:r>
    </w:p>
    <w:p w:rsidR="000563C8" w:rsidRDefault="000563C8"/>
    <w:p w:rsidR="000563C8" w:rsidRDefault="000563C8"/>
    <w:p w:rsidR="000563C8" w:rsidRDefault="000563C8">
      <w:pPr>
        <w:jc w:val="right"/>
      </w:pPr>
      <w:r>
        <w:rPr>
          <w:i/>
          <w:iCs/>
        </w:rPr>
        <w:t>ПРИЛОЖЕНИЕ</w:t>
      </w:r>
    </w:p>
    <w:p w:rsidR="000563C8" w:rsidRDefault="000563C8">
      <w:pPr>
        <w:rPr>
          <w:iCs/>
        </w:rPr>
      </w:pPr>
    </w:p>
    <w:p w:rsidR="000563C8" w:rsidRDefault="000563C8">
      <w:pPr>
        <w:rPr>
          <w:b/>
        </w:rPr>
      </w:pPr>
      <w:r>
        <w:rPr>
          <w:b/>
          <w:iCs/>
        </w:rPr>
        <w:t xml:space="preserve">1. </w:t>
      </w:r>
      <w:r>
        <w:rPr>
          <w:b/>
        </w:rPr>
        <w:t>Методика определения удельной массы СУГ, испарившегося из пролива</w:t>
      </w:r>
    </w:p>
    <w:p w:rsidR="000563C8" w:rsidRDefault="000563C8">
      <w:r>
        <w:t>Настоящая методика приведена в работе [8]. В ней показано хорошее согласие получаемых результатов с экспериментальными данными.</w:t>
      </w:r>
    </w:p>
    <w:p w:rsidR="000563C8" w:rsidRDefault="000563C8">
      <w:r>
        <w:t xml:space="preserve">Для сжиженных углеводородных газов (СУГ) при отсутствии данных допускается рассчитывать удельную массу паров испарившегося СУГ </w:t>
      </w:r>
      <w:proofErr w:type="gramStart"/>
      <w:r>
        <w:rPr>
          <w:i/>
          <w:iCs/>
          <w:lang w:val="en-US"/>
        </w:rPr>
        <w:t>m</w:t>
      </w:r>
      <w:proofErr w:type="gramEnd"/>
      <w:r>
        <w:rPr>
          <w:i/>
          <w:vertAlign w:val="subscript"/>
        </w:rPr>
        <w:t>СУГ</w:t>
      </w:r>
      <w:r>
        <w:rPr>
          <w:iCs/>
        </w:rPr>
        <w:t xml:space="preserve">, </w:t>
      </w:r>
      <w:r>
        <w:t xml:space="preserve">кг · </w:t>
      </w:r>
      <w:r>
        <w:rPr>
          <w:iCs/>
        </w:rPr>
        <w:t>м</w:t>
      </w:r>
      <w:r>
        <w:rPr>
          <w:iCs/>
          <w:vertAlign w:val="superscript"/>
        </w:rPr>
        <w:t>-2</w:t>
      </w:r>
      <w:r>
        <w:rPr>
          <w:iCs/>
        </w:rPr>
        <w:t xml:space="preserve">, </w:t>
      </w:r>
      <w:r>
        <w:t>по формуле*</w:t>
      </w:r>
    </w:p>
    <w:p w:rsidR="000563C8" w:rsidRDefault="002461BF">
      <w:pPr>
        <w:jc w:val="right"/>
        <w:rPr>
          <w:lang w:val="en-US"/>
        </w:rPr>
      </w:pPr>
      <w:r>
        <w:rPr>
          <w:position w:val="-34"/>
          <w:lang w:val="en-US"/>
        </w:rPr>
        <w:pict>
          <v:shape id="_x0000_i1099" type="#_x0000_t75" style="width:279.85pt;height:40.05pt">
            <v:imagedata r:id="rId26" o:title=""/>
          </v:shape>
        </w:pict>
      </w:r>
      <w:r w:rsidR="000563C8">
        <w:t xml:space="preserve">,      </w:t>
      </w:r>
      <w:r w:rsidR="000563C8">
        <w:rPr>
          <w:lang w:val="en-US"/>
        </w:rPr>
        <w:t xml:space="preserve">  </w:t>
      </w:r>
      <w:r w:rsidR="000563C8">
        <w:t xml:space="preserve">  </w:t>
      </w:r>
      <w:r w:rsidR="000563C8">
        <w:rPr>
          <w:lang w:val="en-US"/>
        </w:rPr>
        <w:t xml:space="preserve">      (1.1)</w:t>
      </w:r>
    </w:p>
    <w:p w:rsidR="000563C8" w:rsidRDefault="000563C8">
      <w:r>
        <w:t xml:space="preserve">где </w:t>
      </w:r>
      <w:r>
        <w:rPr>
          <w:i/>
          <w:iCs/>
        </w:rPr>
        <w:t xml:space="preserve">М - </w:t>
      </w:r>
      <w:r>
        <w:t>молярная масса СУГ, кг · моль</w:t>
      </w:r>
      <w:r>
        <w:rPr>
          <w:vertAlign w:val="superscript"/>
        </w:rPr>
        <w:t>-1</w:t>
      </w:r>
      <w:r>
        <w:t xml:space="preserve">; </w:t>
      </w:r>
      <w:proofErr w:type="gramStart"/>
      <w:r>
        <w:rPr>
          <w:i/>
          <w:lang w:val="en-US"/>
        </w:rPr>
        <w:t>L</w:t>
      </w:r>
      <w:proofErr w:type="gramEnd"/>
      <w:r>
        <w:rPr>
          <w:i/>
          <w:vertAlign w:val="subscript"/>
        </w:rPr>
        <w:t>ИСП</w:t>
      </w:r>
      <w:r>
        <w:rPr>
          <w:lang w:val="en-US"/>
        </w:rPr>
        <w:t xml:space="preserve"> </w:t>
      </w:r>
      <w:r>
        <w:t xml:space="preserve">- мольная теплота испарения СУГ при начальной температуре СУГ. </w:t>
      </w:r>
      <w:proofErr w:type="spellStart"/>
      <w:proofErr w:type="gramStart"/>
      <w:r>
        <w:rPr>
          <w:i/>
          <w:iCs/>
        </w:rPr>
        <w:t>Т</w:t>
      </w:r>
      <w:r>
        <w:rPr>
          <w:i/>
          <w:iCs/>
          <w:vertAlign w:val="subscript"/>
        </w:rPr>
        <w:t>ж</w:t>
      </w:r>
      <w:proofErr w:type="spellEnd"/>
      <w:proofErr w:type="gramEnd"/>
      <w:r>
        <w:rPr>
          <w:i/>
          <w:iCs/>
        </w:rPr>
        <w:t xml:space="preserve">, </w:t>
      </w:r>
      <w:r>
        <w:t>Дж · моль</w:t>
      </w:r>
      <w:r>
        <w:rPr>
          <w:vertAlign w:val="superscript"/>
        </w:rPr>
        <w:t>-1</w:t>
      </w:r>
      <w:r>
        <w:t xml:space="preserve">; </w:t>
      </w:r>
      <w:r>
        <w:rPr>
          <w:i/>
          <w:iCs/>
        </w:rPr>
        <w:t>Т</w:t>
      </w:r>
      <w:r>
        <w:rPr>
          <w:iCs/>
          <w:vertAlign w:val="subscript"/>
        </w:rPr>
        <w:t>0</w:t>
      </w:r>
      <w:r>
        <w:rPr>
          <w:i/>
          <w:iCs/>
        </w:rPr>
        <w:t xml:space="preserve"> - </w:t>
      </w:r>
      <w:r>
        <w:t xml:space="preserve">начальная температура материала на поверхность которого проливается СУГ, соответствующая расчетной температуре </w:t>
      </w:r>
      <w:proofErr w:type="spellStart"/>
      <w:r>
        <w:rPr>
          <w:i/>
          <w:iCs/>
          <w:lang w:val="en-US"/>
        </w:rPr>
        <w:t>t</w:t>
      </w:r>
      <w:r>
        <w:rPr>
          <w:i/>
          <w:iCs/>
          <w:vertAlign w:val="subscript"/>
          <w:lang w:val="en-US"/>
        </w:rPr>
        <w:t>p</w:t>
      </w:r>
      <w:proofErr w:type="spellEnd"/>
      <w:r>
        <w:rPr>
          <w:i/>
          <w:iCs/>
          <w:lang w:val="en-US"/>
        </w:rPr>
        <w:t xml:space="preserve">, </w:t>
      </w:r>
      <w:r>
        <w:t xml:space="preserve">К; </w:t>
      </w:r>
      <w:proofErr w:type="spellStart"/>
      <w:r>
        <w:rPr>
          <w:i/>
          <w:iCs/>
        </w:rPr>
        <w:t>Т</w:t>
      </w:r>
      <w:r>
        <w:rPr>
          <w:i/>
          <w:iCs/>
          <w:vertAlign w:val="subscript"/>
        </w:rPr>
        <w:t>ж</w:t>
      </w:r>
      <w:proofErr w:type="spellEnd"/>
      <w:r>
        <w:rPr>
          <w:i/>
          <w:iCs/>
        </w:rPr>
        <w:t xml:space="preserve"> - </w:t>
      </w:r>
      <w:r>
        <w:t xml:space="preserve">начальная температура СУГ, К; </w:t>
      </w:r>
      <w:r>
        <w:sym w:font="Symbol" w:char="F06C"/>
      </w:r>
      <w:r>
        <w:rPr>
          <w:i/>
          <w:vertAlign w:val="subscript"/>
        </w:rPr>
        <w:t>ТВ</w:t>
      </w:r>
      <w:r>
        <w:t xml:space="preserve"> - коэффициент теплопроводности материала, на поверхность которого проливается СУГ, Вт · м</w:t>
      </w:r>
      <w:r>
        <w:rPr>
          <w:vertAlign w:val="superscript"/>
        </w:rPr>
        <w:t>-1</w:t>
      </w:r>
      <w:r>
        <w:t xml:space="preserve"> · К</w:t>
      </w:r>
      <w:r>
        <w:rPr>
          <w:vertAlign w:val="superscript"/>
        </w:rPr>
        <w:t>-1</w:t>
      </w:r>
      <w:r>
        <w:t xml:space="preserve">; </w:t>
      </w:r>
      <w:r>
        <w:rPr>
          <w:i/>
        </w:rPr>
        <w:t>а</w:t>
      </w:r>
      <w:r>
        <w:t xml:space="preserve"> - эффективный коэффициент </w:t>
      </w:r>
      <w:proofErr w:type="spellStart"/>
      <w:r>
        <w:t>температуропроводности</w:t>
      </w:r>
      <w:proofErr w:type="spellEnd"/>
      <w:r>
        <w:t xml:space="preserve"> материала, на поверхность которого проливается СУГ, равный 8,4·10</w:t>
      </w:r>
      <w:r>
        <w:rPr>
          <w:vertAlign w:val="superscript"/>
        </w:rPr>
        <w:t>-8</w:t>
      </w:r>
      <w:r>
        <w:t xml:space="preserve"> м</w:t>
      </w:r>
      <w:r>
        <w:rPr>
          <w:vertAlign w:val="superscript"/>
        </w:rPr>
        <w:t>2</w:t>
      </w:r>
      <w:r>
        <w:t xml:space="preserve"> · с</w:t>
      </w:r>
      <w:r>
        <w:rPr>
          <w:vertAlign w:val="superscript"/>
        </w:rPr>
        <w:t>-1</w:t>
      </w:r>
      <w:r>
        <w:t xml:space="preserve">; </w:t>
      </w:r>
      <w:r>
        <w:rPr>
          <w:i/>
          <w:iCs/>
          <w:lang w:val="en-US"/>
        </w:rPr>
        <w:t xml:space="preserve">t </w:t>
      </w:r>
      <w:r>
        <w:rPr>
          <w:i/>
          <w:iCs/>
        </w:rPr>
        <w:t xml:space="preserve">- </w:t>
      </w:r>
      <w:r>
        <w:t xml:space="preserve">текущее время, с, принимаемое равным времени полного испарения СУГ; </w:t>
      </w:r>
    </w:p>
    <w:p w:rsidR="000563C8" w:rsidRDefault="002461BF">
      <w:pPr>
        <w:ind w:firstLine="0"/>
        <w:rPr>
          <w:lang w:val="en-US"/>
        </w:rPr>
      </w:pPr>
      <w:r>
        <w:rPr>
          <w:position w:val="-30"/>
        </w:rPr>
        <w:pict>
          <v:shape id="_x0000_i1098" type="#_x0000_t75" style="width:53.2pt;height:33.8pt">
            <v:imagedata r:id="rId27" o:title=""/>
          </v:shape>
        </w:pict>
      </w:r>
      <w:r w:rsidR="000563C8">
        <w:t xml:space="preserve"> </w:t>
      </w:r>
      <w:r w:rsidR="000563C8">
        <w:rPr>
          <w:i/>
          <w:iCs/>
        </w:rPr>
        <w:t xml:space="preserve">- </w:t>
      </w:r>
      <w:r w:rsidR="000563C8">
        <w:t xml:space="preserve">число </w:t>
      </w:r>
      <w:proofErr w:type="spellStart"/>
      <w:r w:rsidR="000563C8">
        <w:t>Рейнольдса</w:t>
      </w:r>
      <w:proofErr w:type="spellEnd"/>
      <w:r w:rsidR="000563C8">
        <w:t xml:space="preserve">; </w:t>
      </w:r>
      <w:r w:rsidR="000563C8">
        <w:rPr>
          <w:i/>
          <w:iCs/>
          <w:lang w:val="en-US"/>
        </w:rPr>
        <w:t xml:space="preserve">U </w:t>
      </w:r>
      <w:r w:rsidR="000563C8">
        <w:rPr>
          <w:i/>
          <w:iCs/>
        </w:rPr>
        <w:t xml:space="preserve">- </w:t>
      </w:r>
      <w:r w:rsidR="000563C8">
        <w:t>скорость воздушного потока, м · с</w:t>
      </w:r>
      <w:r w:rsidR="000563C8">
        <w:rPr>
          <w:vertAlign w:val="superscript"/>
        </w:rPr>
        <w:t>-1</w:t>
      </w:r>
      <w:r w:rsidR="000563C8">
        <w:t xml:space="preserve">; </w:t>
      </w:r>
      <w:r w:rsidR="000563C8">
        <w:rPr>
          <w:i/>
          <w:iCs/>
          <w:lang w:val="en-US"/>
        </w:rPr>
        <w:t xml:space="preserve">d </w:t>
      </w:r>
      <w:r w:rsidR="000563C8">
        <w:rPr>
          <w:i/>
          <w:iCs/>
        </w:rPr>
        <w:t xml:space="preserve">- </w:t>
      </w:r>
      <w:r w:rsidR="000563C8">
        <w:t xml:space="preserve">характерный размер пролива СУГ, м; </w:t>
      </w:r>
      <w:r w:rsidR="000563C8">
        <w:rPr>
          <w:i/>
          <w:iCs/>
          <w:lang w:val="en-US"/>
        </w:rPr>
        <w:t>v</w:t>
      </w:r>
      <w:r w:rsidR="000563C8">
        <w:rPr>
          <w:i/>
          <w:iCs/>
          <w:vertAlign w:val="subscript"/>
        </w:rPr>
        <w:t>в</w:t>
      </w:r>
      <w:r w:rsidR="000563C8">
        <w:rPr>
          <w:i/>
          <w:iCs/>
          <w:lang w:val="en-US"/>
        </w:rPr>
        <w:t xml:space="preserve"> </w:t>
      </w:r>
      <w:r w:rsidR="000563C8">
        <w:rPr>
          <w:i/>
          <w:iCs/>
        </w:rPr>
        <w:t xml:space="preserve">- </w:t>
      </w:r>
      <w:r w:rsidR="000563C8">
        <w:t xml:space="preserve">кинематическая вязкость воздуха при расчетной температуре </w:t>
      </w:r>
      <w:proofErr w:type="spellStart"/>
      <w:r w:rsidR="000563C8">
        <w:rPr>
          <w:i/>
          <w:lang w:val="en-US"/>
        </w:rPr>
        <w:t>t</w:t>
      </w:r>
      <w:r w:rsidR="000563C8">
        <w:rPr>
          <w:i/>
          <w:vertAlign w:val="subscript"/>
          <w:lang w:val="en-US"/>
        </w:rPr>
        <w:t>p</w:t>
      </w:r>
      <w:proofErr w:type="spellEnd"/>
      <w:r w:rsidR="000563C8">
        <w:rPr>
          <w:lang w:val="en-US"/>
        </w:rPr>
        <w:t xml:space="preserve">, </w:t>
      </w:r>
      <w:r w:rsidR="000563C8">
        <w:t>м</w:t>
      </w:r>
      <w:proofErr w:type="gramStart"/>
      <w:r w:rsidR="000563C8">
        <w:rPr>
          <w:vertAlign w:val="superscript"/>
        </w:rPr>
        <w:t>2</w:t>
      </w:r>
      <w:proofErr w:type="gramEnd"/>
      <w:r w:rsidR="000563C8">
        <w:t xml:space="preserve"> </w:t>
      </w:r>
      <w:r w:rsidR="000563C8">
        <w:rPr>
          <w:lang w:val="en-US"/>
        </w:rPr>
        <w:t>·</w:t>
      </w:r>
      <w:r w:rsidR="000563C8">
        <w:t xml:space="preserve"> с</w:t>
      </w:r>
      <w:r w:rsidR="000563C8">
        <w:rPr>
          <w:vertAlign w:val="superscript"/>
        </w:rPr>
        <w:t>-1</w:t>
      </w:r>
      <w:r w:rsidR="000563C8">
        <w:t xml:space="preserve">; </w:t>
      </w:r>
    </w:p>
    <w:p w:rsidR="000563C8" w:rsidRDefault="000563C8">
      <w:pPr>
        <w:ind w:firstLine="0"/>
      </w:pPr>
      <w:r>
        <w:sym w:font="Symbol" w:char="F06C"/>
      </w:r>
      <w:r>
        <w:rPr>
          <w:i/>
          <w:vertAlign w:val="subscript"/>
        </w:rPr>
        <w:t>В</w:t>
      </w:r>
      <w:r>
        <w:t xml:space="preserve"> </w:t>
      </w:r>
      <w:r>
        <w:rPr>
          <w:i/>
          <w:iCs/>
        </w:rPr>
        <w:t xml:space="preserve">- </w:t>
      </w:r>
      <w:r>
        <w:t xml:space="preserve">коэффициент теплопроводности воздуха при расчетной температуре </w:t>
      </w:r>
      <w:proofErr w:type="spellStart"/>
      <w:r>
        <w:rPr>
          <w:i/>
          <w:iCs/>
          <w:lang w:val="en-US"/>
        </w:rPr>
        <w:t>t</w:t>
      </w:r>
      <w:r>
        <w:rPr>
          <w:i/>
          <w:iCs/>
          <w:vertAlign w:val="subscript"/>
          <w:lang w:val="en-US"/>
        </w:rPr>
        <w:t>p</w:t>
      </w:r>
      <w:proofErr w:type="spellEnd"/>
      <w:r>
        <w:rPr>
          <w:iCs/>
        </w:rPr>
        <w:t xml:space="preserve">, </w:t>
      </w:r>
      <w:r>
        <w:t>Вт · м</w:t>
      </w:r>
      <w:r>
        <w:rPr>
          <w:vertAlign w:val="superscript"/>
        </w:rPr>
        <w:t>-1</w:t>
      </w:r>
      <w:r>
        <w:t xml:space="preserve"> · К</w:t>
      </w:r>
      <w:r>
        <w:rPr>
          <w:vertAlign w:val="superscript"/>
        </w:rPr>
        <w:t>-1</w:t>
      </w:r>
      <w:r>
        <w:t>;</w:t>
      </w:r>
    </w:p>
    <w:p w:rsidR="000563C8" w:rsidRDefault="000563C8">
      <w:pPr>
        <w:ind w:firstLine="0"/>
      </w:pPr>
      <w:proofErr w:type="spellStart"/>
      <w:proofErr w:type="gramStart"/>
      <w:r>
        <w:rPr>
          <w:i/>
          <w:iCs/>
          <w:lang w:val="en-US"/>
        </w:rPr>
        <w:t>t</w:t>
      </w:r>
      <w:r>
        <w:rPr>
          <w:i/>
          <w:iCs/>
          <w:vertAlign w:val="subscript"/>
          <w:lang w:val="en-US"/>
        </w:rPr>
        <w:t>p</w:t>
      </w:r>
      <w:proofErr w:type="spellEnd"/>
      <w:proofErr w:type="gramEnd"/>
      <w:r>
        <w:rPr>
          <w:i/>
          <w:iCs/>
          <w:lang w:val="en-US"/>
        </w:rPr>
        <w:t xml:space="preserve"> </w:t>
      </w:r>
      <w:r>
        <w:rPr>
          <w:i/>
          <w:iCs/>
        </w:rPr>
        <w:t xml:space="preserve">- </w:t>
      </w:r>
      <w:r>
        <w:t>расчетная температура, °С. В качестве расчетной температуры следует принимать максимально возможную температуру воздуха в данной климатической зоне или максимально возможную температуру воздуха по технологическому регламенту с учетом возможного повышения температуры в аварийной ситуации.</w:t>
      </w:r>
    </w:p>
    <w:p w:rsidR="000563C8" w:rsidRDefault="000563C8">
      <w:r>
        <w:t>_________________</w:t>
      </w:r>
    </w:p>
    <w:p w:rsidR="000563C8" w:rsidRDefault="000563C8">
      <w:pPr>
        <w:rPr>
          <w:sz w:val="18"/>
          <w:szCs w:val="18"/>
        </w:rPr>
      </w:pPr>
      <w:r>
        <w:t xml:space="preserve">* </w:t>
      </w:r>
      <w:r>
        <w:rPr>
          <w:sz w:val="18"/>
          <w:szCs w:val="18"/>
        </w:rPr>
        <w:t>Формула применима при температуре подстилающей поверхности от минус 50 до плюс 40</w:t>
      </w:r>
      <w:proofErr w:type="gramStart"/>
      <w:r>
        <w:rPr>
          <w:sz w:val="18"/>
          <w:szCs w:val="18"/>
        </w:rPr>
        <w:t xml:space="preserve"> °С</w:t>
      </w:r>
      <w:proofErr w:type="gramEnd"/>
    </w:p>
    <w:p w:rsidR="000563C8" w:rsidRDefault="000563C8"/>
    <w:p w:rsidR="000563C8" w:rsidRDefault="000563C8">
      <w:r>
        <w:rPr>
          <w:b/>
        </w:rPr>
        <w:t>Пример</w:t>
      </w:r>
      <w:r>
        <w:t>. Определить массу газообразного этилена, образующегося при испарении пролива сжиженного этилена в условиях аварийной разгерметизации резервуара.</w:t>
      </w:r>
    </w:p>
    <w:p w:rsidR="000563C8" w:rsidRDefault="000563C8">
      <w:r>
        <w:rPr>
          <w:i/>
          <w:iCs/>
        </w:rPr>
        <w:t>Данные для расчета</w:t>
      </w:r>
    </w:p>
    <w:p w:rsidR="000563C8" w:rsidRDefault="000563C8">
      <w:r>
        <w:t xml:space="preserve">Изотермический резервуар сжиженного этилена объемом </w:t>
      </w:r>
      <w:r>
        <w:rPr>
          <w:i/>
          <w:lang w:val="en-US"/>
        </w:rPr>
        <w:t>V</w:t>
      </w:r>
      <w:proofErr w:type="spellStart"/>
      <w:r>
        <w:rPr>
          <w:i/>
          <w:vertAlign w:val="subscript"/>
        </w:rPr>
        <w:t>ирэ</w:t>
      </w:r>
      <w:proofErr w:type="spellEnd"/>
      <w:r>
        <w:t xml:space="preserve"> = 10000 м</w:t>
      </w:r>
      <w:r>
        <w:rPr>
          <w:vertAlign w:val="superscript"/>
        </w:rPr>
        <w:t>3</w:t>
      </w:r>
      <w:r>
        <w:t xml:space="preserve"> установлен в бетонном обваловании со свободной площадью </w:t>
      </w:r>
      <w:r>
        <w:rPr>
          <w:i/>
          <w:lang w:val="en-US"/>
        </w:rPr>
        <w:t>F</w:t>
      </w:r>
      <w:r>
        <w:rPr>
          <w:i/>
          <w:vertAlign w:val="subscript"/>
        </w:rPr>
        <w:t>об</w:t>
      </w:r>
      <w:r>
        <w:rPr>
          <w:lang w:val="en-US"/>
        </w:rPr>
        <w:t xml:space="preserve"> </w:t>
      </w:r>
      <w:r>
        <w:t xml:space="preserve">= 5 </w:t>
      </w:r>
      <w:r>
        <w:rPr>
          <w:iCs/>
        </w:rPr>
        <w:t xml:space="preserve">184 </w:t>
      </w:r>
      <w:r>
        <w:t>м</w:t>
      </w:r>
      <w:proofErr w:type="gramStart"/>
      <w:r>
        <w:rPr>
          <w:vertAlign w:val="superscript"/>
        </w:rPr>
        <w:t>2</w:t>
      </w:r>
      <w:proofErr w:type="gramEnd"/>
      <w:r>
        <w:t xml:space="preserve"> и высотой </w:t>
      </w:r>
      <w:proofErr w:type="spellStart"/>
      <w:r>
        <w:t>отбортовки</w:t>
      </w:r>
      <w:proofErr w:type="spellEnd"/>
      <w:r>
        <w:t xml:space="preserve"> </w:t>
      </w:r>
      <w:proofErr w:type="spellStart"/>
      <w:r>
        <w:rPr>
          <w:i/>
          <w:iCs/>
        </w:rPr>
        <w:t>Н</w:t>
      </w:r>
      <w:r>
        <w:rPr>
          <w:i/>
          <w:iCs/>
          <w:vertAlign w:val="subscript"/>
        </w:rPr>
        <w:t>об</w:t>
      </w:r>
      <w:proofErr w:type="spellEnd"/>
      <w:r>
        <w:rPr>
          <w:iCs/>
        </w:rPr>
        <w:t xml:space="preserve"> = 2,2 </w:t>
      </w:r>
      <w:r>
        <w:t xml:space="preserve">м. Степень заполнения резервуара </w:t>
      </w:r>
      <w:r>
        <w:sym w:font="Symbol" w:char="F061"/>
      </w:r>
      <w:r>
        <w:rPr>
          <w:iCs/>
          <w:lang w:val="en-US"/>
        </w:rPr>
        <w:t xml:space="preserve"> </w:t>
      </w:r>
      <w:r>
        <w:rPr>
          <w:iCs/>
        </w:rPr>
        <w:t>= 0,95.</w:t>
      </w:r>
    </w:p>
    <w:p w:rsidR="000563C8" w:rsidRDefault="000563C8">
      <w:r>
        <w:t>Ввод трубопровода подачи сжиженного этилена в резервуар выполнен сверху, а вывод отводящего трубопровода - снизу.</w:t>
      </w:r>
    </w:p>
    <w:p w:rsidR="000563C8" w:rsidRDefault="000563C8">
      <w:r>
        <w:t xml:space="preserve">Диаметр отводящего трубопровода </w:t>
      </w:r>
      <w:proofErr w:type="gramStart"/>
      <w:r>
        <w:rPr>
          <w:i/>
          <w:iCs/>
          <w:lang w:val="en-US"/>
        </w:rPr>
        <w:t>d</w:t>
      </w:r>
      <w:proofErr w:type="gramEnd"/>
      <w:r>
        <w:rPr>
          <w:i/>
          <w:iCs/>
          <w:vertAlign w:val="subscript"/>
        </w:rPr>
        <w:t>ТР</w:t>
      </w:r>
      <w:r>
        <w:rPr>
          <w:iCs/>
          <w:lang w:val="en-US"/>
        </w:rPr>
        <w:t xml:space="preserve"> </w:t>
      </w:r>
      <w:r>
        <w:rPr>
          <w:iCs/>
        </w:rPr>
        <w:t xml:space="preserve">= 0,25 </w:t>
      </w:r>
      <w:r>
        <w:t>м. Длина участка трубопровода от резервуара до автоматической задвижки, вероятность отказа которой превышает 10</w:t>
      </w:r>
      <w:r>
        <w:rPr>
          <w:vertAlign w:val="superscript"/>
        </w:rPr>
        <w:t>-6</w:t>
      </w:r>
      <w:r>
        <w:t xml:space="preserve"> в год (и не обеспечено резервирование ее элементов), </w:t>
      </w:r>
      <w:r>
        <w:rPr>
          <w:i/>
          <w:iCs/>
          <w:lang w:val="en-US"/>
        </w:rPr>
        <w:t>L</w:t>
      </w:r>
      <w:r>
        <w:rPr>
          <w:iCs/>
          <w:lang w:val="en-US"/>
        </w:rPr>
        <w:t xml:space="preserve"> </w:t>
      </w:r>
      <w:r>
        <w:rPr>
          <w:iCs/>
        </w:rPr>
        <w:t xml:space="preserve">= 1 м. </w:t>
      </w:r>
      <w:r>
        <w:t xml:space="preserve">Максимальный расход сжиженного этилена в режиме выдачи </w:t>
      </w:r>
      <w:r>
        <w:rPr>
          <w:i/>
          <w:lang w:val="en-US"/>
        </w:rPr>
        <w:t>G</w:t>
      </w:r>
      <w:proofErr w:type="spellStart"/>
      <w:r>
        <w:rPr>
          <w:i/>
          <w:iCs/>
          <w:vertAlign w:val="subscript"/>
        </w:rPr>
        <w:t>жэ</w:t>
      </w:r>
      <w:proofErr w:type="spellEnd"/>
      <w:r>
        <w:rPr>
          <w:iCs/>
        </w:rPr>
        <w:t xml:space="preserve"> </w:t>
      </w:r>
      <w:r>
        <w:t xml:space="preserve">= </w:t>
      </w:r>
      <w:r>
        <w:rPr>
          <w:iCs/>
        </w:rPr>
        <w:t xml:space="preserve">3,1944 </w:t>
      </w:r>
      <w:r>
        <w:t xml:space="preserve">кг </w:t>
      </w:r>
      <w:r>
        <w:rPr>
          <w:lang w:val="en-US"/>
        </w:rPr>
        <w:t>·</w:t>
      </w:r>
      <w:r>
        <w:t xml:space="preserve"> с</w:t>
      </w:r>
      <w:r>
        <w:rPr>
          <w:vertAlign w:val="superscript"/>
          <w:lang w:val="en-US"/>
        </w:rPr>
        <w:t>-1</w:t>
      </w:r>
      <w:r>
        <w:t xml:space="preserve">. Плотность сжиженного этилена при температуре эксплуатации </w:t>
      </w:r>
      <w:proofErr w:type="spellStart"/>
      <w:r>
        <w:rPr>
          <w:i/>
          <w:iCs/>
        </w:rPr>
        <w:t>Т</w:t>
      </w:r>
      <w:r>
        <w:rPr>
          <w:i/>
          <w:iCs/>
          <w:vertAlign w:val="subscript"/>
        </w:rPr>
        <w:t>эк</w:t>
      </w:r>
      <w:proofErr w:type="spellEnd"/>
      <w:r>
        <w:rPr>
          <w:iCs/>
        </w:rPr>
        <w:t xml:space="preserve"> - 169,5</w:t>
      </w:r>
      <w:proofErr w:type="gramStart"/>
      <w:r>
        <w:rPr>
          <w:iCs/>
        </w:rPr>
        <w:t xml:space="preserve"> </w:t>
      </w:r>
      <w:r>
        <w:rPr>
          <w:i/>
          <w:iCs/>
        </w:rPr>
        <w:t>К</w:t>
      </w:r>
      <w:proofErr w:type="gramEnd"/>
      <w:r>
        <w:rPr>
          <w:iCs/>
        </w:rPr>
        <w:t xml:space="preserve"> </w:t>
      </w:r>
      <w:r>
        <w:rPr>
          <w:iCs/>
        </w:rPr>
        <w:sym w:font="Symbol" w:char="F072"/>
      </w:r>
      <w:proofErr w:type="spellStart"/>
      <w:r>
        <w:rPr>
          <w:i/>
          <w:iCs/>
          <w:vertAlign w:val="subscript"/>
        </w:rPr>
        <w:t>эж</w:t>
      </w:r>
      <w:proofErr w:type="spellEnd"/>
      <w:r>
        <w:rPr>
          <w:iCs/>
        </w:rPr>
        <w:t xml:space="preserve"> = 568 </w:t>
      </w:r>
      <w:r>
        <w:t>кг · м</w:t>
      </w:r>
      <w:r>
        <w:rPr>
          <w:vertAlign w:val="superscript"/>
        </w:rPr>
        <w:t>-3</w:t>
      </w:r>
      <w:r>
        <w:t xml:space="preserve">. Плотность газообразного этилена при </w:t>
      </w:r>
      <w:proofErr w:type="spellStart"/>
      <w:r>
        <w:rPr>
          <w:i/>
          <w:iCs/>
        </w:rPr>
        <w:t>Т</w:t>
      </w:r>
      <w:r>
        <w:rPr>
          <w:i/>
          <w:iCs/>
          <w:vertAlign w:val="subscript"/>
        </w:rPr>
        <w:t>эк</w:t>
      </w:r>
      <w:proofErr w:type="spellEnd"/>
      <w:r>
        <w:rPr>
          <w:iCs/>
        </w:rPr>
        <w:t xml:space="preserve"> </w:t>
      </w:r>
      <w:r>
        <w:rPr>
          <w:iCs/>
        </w:rPr>
        <w:sym w:font="Symbol" w:char="F072"/>
      </w:r>
      <w:r>
        <w:rPr>
          <w:i/>
          <w:iCs/>
          <w:vertAlign w:val="subscript"/>
        </w:rPr>
        <w:t>ГЭ</w:t>
      </w:r>
      <w:r>
        <w:rPr>
          <w:iCs/>
        </w:rPr>
        <w:t xml:space="preserve"> = 2,0204 </w:t>
      </w:r>
      <w:r>
        <w:t>кг · м</w:t>
      </w:r>
      <w:r>
        <w:rPr>
          <w:vertAlign w:val="superscript"/>
        </w:rPr>
        <w:t>-3</w:t>
      </w:r>
      <w:r>
        <w:t xml:space="preserve">. Молярная масса сжиженного этилена </w:t>
      </w:r>
      <w:proofErr w:type="gramStart"/>
      <w:r>
        <w:rPr>
          <w:i/>
          <w:lang w:val="en-US"/>
        </w:rPr>
        <w:t>M</w:t>
      </w:r>
      <w:proofErr w:type="spellStart"/>
      <w:proofErr w:type="gramEnd"/>
      <w:r>
        <w:rPr>
          <w:i/>
          <w:vertAlign w:val="subscript"/>
        </w:rPr>
        <w:t>эж</w:t>
      </w:r>
      <w:proofErr w:type="spellEnd"/>
      <w:r>
        <w:rPr>
          <w:lang w:val="en-US"/>
        </w:rPr>
        <w:t xml:space="preserve"> </w:t>
      </w:r>
      <w:r>
        <w:t xml:space="preserve">= </w:t>
      </w:r>
      <w:r>
        <w:rPr>
          <w:iCs/>
        </w:rPr>
        <w:t>28 · 10</w:t>
      </w:r>
      <w:r>
        <w:rPr>
          <w:iCs/>
          <w:vertAlign w:val="superscript"/>
        </w:rPr>
        <w:t>-3</w:t>
      </w:r>
      <w:r>
        <w:rPr>
          <w:iCs/>
        </w:rPr>
        <w:t xml:space="preserve"> </w:t>
      </w:r>
      <w:r>
        <w:t>кг · моль</w:t>
      </w:r>
      <w:r>
        <w:rPr>
          <w:vertAlign w:val="superscript"/>
        </w:rPr>
        <w:t>-1</w:t>
      </w:r>
      <w:r>
        <w:t xml:space="preserve">. Мольная теплота испарения сжиженного этилена при </w:t>
      </w:r>
      <w:proofErr w:type="spellStart"/>
      <w:r>
        <w:rPr>
          <w:i/>
          <w:iCs/>
        </w:rPr>
        <w:t>Т</w:t>
      </w:r>
      <w:r>
        <w:rPr>
          <w:i/>
          <w:iCs/>
          <w:vertAlign w:val="subscript"/>
        </w:rPr>
        <w:t>эк</w:t>
      </w:r>
      <w:proofErr w:type="spellEnd"/>
      <w:r>
        <w:rPr>
          <w:iCs/>
        </w:rPr>
        <w:t xml:space="preserve"> </w:t>
      </w:r>
      <w:proofErr w:type="gramStart"/>
      <w:r>
        <w:rPr>
          <w:i/>
          <w:iCs/>
          <w:lang w:val="en-US"/>
        </w:rPr>
        <w:t>L</w:t>
      </w:r>
      <w:proofErr w:type="gramEnd"/>
      <w:r>
        <w:rPr>
          <w:i/>
          <w:vertAlign w:val="subscript"/>
        </w:rPr>
        <w:t>ИСП</w:t>
      </w:r>
      <w:r>
        <w:t xml:space="preserve"> = </w:t>
      </w:r>
      <w:r>
        <w:rPr>
          <w:iCs/>
        </w:rPr>
        <w:t>1,344 х 10</w:t>
      </w:r>
      <w:r>
        <w:rPr>
          <w:iCs/>
          <w:vertAlign w:val="superscript"/>
        </w:rPr>
        <w:t>4</w:t>
      </w:r>
      <w:r>
        <w:rPr>
          <w:iCs/>
        </w:rPr>
        <w:t xml:space="preserve"> </w:t>
      </w:r>
      <w:r>
        <w:t>Дж · моль</w:t>
      </w:r>
      <w:r>
        <w:rPr>
          <w:vertAlign w:val="superscript"/>
        </w:rPr>
        <w:t>-1</w:t>
      </w:r>
      <w:r>
        <w:t xml:space="preserve">. Температура бетона равна максимально возможной температуре воздуха в соответствующей климатической зоне </w:t>
      </w:r>
      <w:r>
        <w:rPr>
          <w:i/>
          <w:iCs/>
        </w:rPr>
        <w:t>Т</w:t>
      </w:r>
      <w:r>
        <w:rPr>
          <w:i/>
          <w:iCs/>
          <w:vertAlign w:val="subscript"/>
        </w:rPr>
        <w:t>б</w:t>
      </w:r>
      <w:r>
        <w:rPr>
          <w:iCs/>
        </w:rPr>
        <w:t xml:space="preserve"> = 309 К. </w:t>
      </w:r>
      <w:r>
        <w:t xml:space="preserve">Коэффициент теплопроводности бетона </w:t>
      </w:r>
      <w:r>
        <w:sym w:font="Symbol" w:char="F06C"/>
      </w:r>
      <w:r>
        <w:rPr>
          <w:i/>
          <w:vertAlign w:val="subscript"/>
        </w:rPr>
        <w:t>б</w:t>
      </w:r>
      <w:r>
        <w:t xml:space="preserve"> = </w:t>
      </w:r>
      <w:r>
        <w:rPr>
          <w:iCs/>
        </w:rPr>
        <w:t xml:space="preserve">1,5 </w:t>
      </w:r>
      <w:r>
        <w:t>Вт · м</w:t>
      </w:r>
      <w:r>
        <w:rPr>
          <w:vertAlign w:val="superscript"/>
        </w:rPr>
        <w:t>-1</w:t>
      </w:r>
      <w:r>
        <w:t xml:space="preserve"> · К</w:t>
      </w:r>
      <w:r>
        <w:rPr>
          <w:vertAlign w:val="superscript"/>
        </w:rPr>
        <w:t>-1</w:t>
      </w:r>
      <w:r>
        <w:t xml:space="preserve">. Коэффициент </w:t>
      </w:r>
      <w:proofErr w:type="spellStart"/>
      <w:r>
        <w:t>температуропроводности</w:t>
      </w:r>
      <w:proofErr w:type="spellEnd"/>
      <w:r>
        <w:t xml:space="preserve"> бетона </w:t>
      </w:r>
      <w:r>
        <w:rPr>
          <w:i/>
        </w:rPr>
        <w:t>а</w:t>
      </w:r>
      <w:r>
        <w:t xml:space="preserve"> = </w:t>
      </w:r>
      <w:r>
        <w:rPr>
          <w:iCs/>
        </w:rPr>
        <w:t>8,4 · 10</w:t>
      </w:r>
      <w:r>
        <w:rPr>
          <w:iCs/>
          <w:vertAlign w:val="superscript"/>
        </w:rPr>
        <w:t>-8</w:t>
      </w:r>
      <w:r>
        <w:rPr>
          <w:iCs/>
        </w:rPr>
        <w:t xml:space="preserve"> </w:t>
      </w:r>
      <w:r>
        <w:t>м</w:t>
      </w:r>
      <w:proofErr w:type="gramStart"/>
      <w:r>
        <w:rPr>
          <w:vertAlign w:val="superscript"/>
        </w:rPr>
        <w:t>2</w:t>
      </w:r>
      <w:proofErr w:type="gramEnd"/>
      <w:r>
        <w:t xml:space="preserve"> · с</w:t>
      </w:r>
      <w:r>
        <w:rPr>
          <w:vertAlign w:val="superscript"/>
        </w:rPr>
        <w:t>-1</w:t>
      </w:r>
      <w:r>
        <w:t xml:space="preserve">. Минимальная скорость воздушного потока </w:t>
      </w:r>
      <w:proofErr w:type="spellStart"/>
      <w:r>
        <w:rPr>
          <w:i/>
          <w:lang w:val="en-US"/>
        </w:rPr>
        <w:t>V</w:t>
      </w:r>
      <w:r>
        <w:rPr>
          <w:i/>
          <w:vertAlign w:val="subscript"/>
          <w:lang w:val="en-US"/>
        </w:rPr>
        <w:t>min</w:t>
      </w:r>
      <w:proofErr w:type="spellEnd"/>
      <w:r>
        <w:rPr>
          <w:lang w:val="en-US"/>
        </w:rPr>
        <w:t xml:space="preserve"> </w:t>
      </w:r>
      <w:r>
        <w:t xml:space="preserve">= 0 м </w:t>
      </w:r>
      <w:r>
        <w:rPr>
          <w:lang w:val="en-US"/>
        </w:rPr>
        <w:t>·</w:t>
      </w:r>
      <w:r>
        <w:t xml:space="preserve"> с</w:t>
      </w:r>
      <w:r>
        <w:rPr>
          <w:vertAlign w:val="superscript"/>
          <w:lang w:val="en-US"/>
        </w:rPr>
        <w:t>-1</w:t>
      </w:r>
      <w:r>
        <w:t xml:space="preserve">, а максимальная для </w:t>
      </w:r>
      <w:r>
        <w:lastRenderedPageBreak/>
        <w:t xml:space="preserve">данной климатической зоны </w:t>
      </w:r>
      <w:proofErr w:type="spellStart"/>
      <w:r>
        <w:rPr>
          <w:i/>
          <w:lang w:val="en-US"/>
        </w:rPr>
        <w:t>V</w:t>
      </w:r>
      <w:r>
        <w:rPr>
          <w:i/>
          <w:iCs/>
          <w:vertAlign w:val="subscript"/>
          <w:lang w:val="en-US"/>
        </w:rPr>
        <w:t>max</w:t>
      </w:r>
      <w:proofErr w:type="spellEnd"/>
      <w:r>
        <w:rPr>
          <w:iCs/>
          <w:lang w:val="en-US"/>
        </w:rPr>
        <w:t xml:space="preserve">= </w:t>
      </w:r>
      <w:r>
        <w:t xml:space="preserve">5 м </w:t>
      </w:r>
      <w:r>
        <w:rPr>
          <w:lang w:val="en-US"/>
        </w:rPr>
        <w:t>·</w:t>
      </w:r>
      <w:r>
        <w:t xml:space="preserve"> с</w:t>
      </w:r>
      <w:r>
        <w:rPr>
          <w:vertAlign w:val="superscript"/>
          <w:lang w:val="en-US"/>
        </w:rPr>
        <w:t>-1</w:t>
      </w:r>
      <w:r>
        <w:t xml:space="preserve">. Кинематическая вязкость воздуха </w:t>
      </w:r>
      <w:r>
        <w:rPr>
          <w:i/>
          <w:iCs/>
          <w:lang w:val="en-US"/>
        </w:rPr>
        <w:t>v</w:t>
      </w:r>
      <w:r>
        <w:rPr>
          <w:i/>
          <w:iCs/>
          <w:vertAlign w:val="subscript"/>
        </w:rPr>
        <w:t>в</w:t>
      </w:r>
      <w:r>
        <w:rPr>
          <w:iCs/>
          <w:lang w:val="en-US"/>
        </w:rPr>
        <w:t xml:space="preserve"> </w:t>
      </w:r>
      <w:r>
        <w:t xml:space="preserve">при расчетной температуре воздуха для данной климатической зоны </w:t>
      </w:r>
      <w:proofErr w:type="spellStart"/>
      <w:r>
        <w:rPr>
          <w:i/>
          <w:iCs/>
          <w:lang w:val="en-US"/>
        </w:rPr>
        <w:t>t</w:t>
      </w:r>
      <w:r>
        <w:rPr>
          <w:i/>
          <w:iCs/>
          <w:vertAlign w:val="subscript"/>
          <w:lang w:val="en-US"/>
        </w:rPr>
        <w:t>p</w:t>
      </w:r>
      <w:proofErr w:type="spellEnd"/>
      <w:r>
        <w:rPr>
          <w:iCs/>
          <w:lang w:val="en-US"/>
        </w:rPr>
        <w:t xml:space="preserve"> </w:t>
      </w:r>
      <w:r>
        <w:t>= 36</w:t>
      </w:r>
      <w:proofErr w:type="gramStart"/>
      <w:r>
        <w:t xml:space="preserve"> °С</w:t>
      </w:r>
      <w:proofErr w:type="gramEnd"/>
      <w:r>
        <w:t xml:space="preserve"> равна </w:t>
      </w:r>
      <w:r>
        <w:rPr>
          <w:iCs/>
        </w:rPr>
        <w:t xml:space="preserve">1,64 · </w:t>
      </w:r>
      <w:r>
        <w:rPr>
          <w:iCs/>
          <w:lang w:val="en-US"/>
        </w:rPr>
        <w:t>1</w:t>
      </w:r>
      <w:r>
        <w:rPr>
          <w:iCs/>
        </w:rPr>
        <w:t>0</w:t>
      </w:r>
      <w:r>
        <w:rPr>
          <w:iCs/>
          <w:vertAlign w:val="superscript"/>
          <w:lang w:val="en-US"/>
        </w:rPr>
        <w:t>-5</w:t>
      </w:r>
      <w:r>
        <w:rPr>
          <w:iCs/>
          <w:lang w:val="en-US"/>
        </w:rPr>
        <w:t xml:space="preserve"> </w:t>
      </w:r>
      <w:r>
        <w:t>м</w:t>
      </w:r>
      <w:r>
        <w:rPr>
          <w:vertAlign w:val="superscript"/>
        </w:rPr>
        <w:t>2</w:t>
      </w:r>
      <w:r>
        <w:t xml:space="preserve"> · с</w:t>
      </w:r>
      <w:r>
        <w:rPr>
          <w:vertAlign w:val="superscript"/>
        </w:rPr>
        <w:t>-1</w:t>
      </w:r>
      <w:r>
        <w:t xml:space="preserve">. Коэффициент теплопроводности воздуха </w:t>
      </w:r>
      <w:r>
        <w:sym w:font="Symbol" w:char="F06C"/>
      </w:r>
      <w:r>
        <w:rPr>
          <w:i/>
          <w:vertAlign w:val="subscript"/>
        </w:rPr>
        <w:t>в</w:t>
      </w:r>
      <w:r>
        <w:t xml:space="preserve"> </w:t>
      </w:r>
      <w:proofErr w:type="spellStart"/>
      <w:proofErr w:type="gramStart"/>
      <w:r>
        <w:t>в</w:t>
      </w:r>
      <w:proofErr w:type="spellEnd"/>
      <w:proofErr w:type="gramEnd"/>
      <w:r>
        <w:t xml:space="preserve"> при </w:t>
      </w:r>
      <w:proofErr w:type="spellStart"/>
      <w:r>
        <w:rPr>
          <w:i/>
          <w:iCs/>
          <w:lang w:val="en-US"/>
        </w:rPr>
        <w:t>t</w:t>
      </w:r>
      <w:r>
        <w:rPr>
          <w:i/>
          <w:iCs/>
          <w:vertAlign w:val="subscript"/>
          <w:lang w:val="en-US"/>
        </w:rPr>
        <w:t>p</w:t>
      </w:r>
      <w:proofErr w:type="spellEnd"/>
      <w:r>
        <w:rPr>
          <w:iCs/>
          <w:lang w:val="en-US"/>
        </w:rPr>
        <w:t xml:space="preserve"> </w:t>
      </w:r>
      <w:r>
        <w:t xml:space="preserve">равен </w:t>
      </w:r>
      <w:r>
        <w:rPr>
          <w:iCs/>
        </w:rPr>
        <w:t>2,74 · 10</w:t>
      </w:r>
      <w:r>
        <w:rPr>
          <w:iCs/>
          <w:vertAlign w:val="superscript"/>
        </w:rPr>
        <w:t>-2</w:t>
      </w:r>
      <w:r>
        <w:rPr>
          <w:iCs/>
        </w:rPr>
        <w:t xml:space="preserve"> </w:t>
      </w:r>
      <w:r>
        <w:t>Вт · м</w:t>
      </w:r>
      <w:r>
        <w:rPr>
          <w:vertAlign w:val="superscript"/>
        </w:rPr>
        <w:t>-1</w:t>
      </w:r>
      <w:r>
        <w:t xml:space="preserve"> · К</w:t>
      </w:r>
      <w:r>
        <w:rPr>
          <w:vertAlign w:val="superscript"/>
        </w:rPr>
        <w:t>-1</w:t>
      </w:r>
      <w:r>
        <w:t>.</w:t>
      </w:r>
    </w:p>
    <w:p w:rsidR="000563C8" w:rsidRDefault="000563C8"/>
    <w:p w:rsidR="000563C8" w:rsidRDefault="000563C8">
      <w:r>
        <w:t>Расчет</w:t>
      </w:r>
    </w:p>
    <w:p w:rsidR="000563C8" w:rsidRDefault="000563C8">
      <w:r>
        <w:t>При разрушении изотермического резервуара объем сжиженного этилена составит:</w:t>
      </w:r>
    </w:p>
    <w:p w:rsidR="000563C8" w:rsidRDefault="002461BF">
      <w:r>
        <w:rPr>
          <w:position w:val="-60"/>
        </w:rPr>
        <w:pict>
          <v:shape id="_x0000_i1097" type="#_x0000_t75" style="width:270.45pt;height:65.75pt">
            <v:imagedata r:id="rId28" o:title=""/>
          </v:shape>
        </w:pict>
      </w:r>
    </w:p>
    <w:p w:rsidR="000563C8" w:rsidRDefault="000563C8">
      <w:r>
        <w:t xml:space="preserve">Свободный объем обвалования </w:t>
      </w:r>
      <w:proofErr w:type="gramStart"/>
      <w:r>
        <w:rPr>
          <w:i/>
          <w:lang w:val="en-US"/>
        </w:rPr>
        <w:t>V</w:t>
      </w:r>
      <w:proofErr w:type="gramEnd"/>
      <w:r>
        <w:rPr>
          <w:i/>
          <w:iCs/>
          <w:vertAlign w:val="subscript"/>
        </w:rPr>
        <w:t>об</w:t>
      </w:r>
      <w:r>
        <w:rPr>
          <w:i/>
          <w:iCs/>
        </w:rPr>
        <w:t xml:space="preserve"> </w:t>
      </w:r>
      <w:r>
        <w:rPr>
          <w:iCs/>
          <w:lang w:val="en-US"/>
        </w:rPr>
        <w:t>=</w:t>
      </w:r>
      <w:r>
        <w:rPr>
          <w:iCs/>
        </w:rPr>
        <w:t xml:space="preserve"> 5184 </w:t>
      </w:r>
      <w:r>
        <w:rPr>
          <w:iCs/>
          <w:lang w:val="en-US"/>
        </w:rPr>
        <w:t>·</w:t>
      </w:r>
      <w:r>
        <w:rPr>
          <w:iCs/>
        </w:rPr>
        <w:t xml:space="preserve"> 2,2 = 11404,8</w:t>
      </w:r>
      <w:r>
        <w:rPr>
          <w:iCs/>
          <w:lang w:val="en-US"/>
        </w:rPr>
        <w:t xml:space="preserve"> </w:t>
      </w:r>
      <w:r>
        <w:rPr>
          <w:iCs/>
        </w:rPr>
        <w:t>м</w:t>
      </w:r>
      <w:r>
        <w:rPr>
          <w:iCs/>
          <w:vertAlign w:val="superscript"/>
        </w:rPr>
        <w:t>3</w:t>
      </w:r>
      <w:r>
        <w:rPr>
          <w:iCs/>
        </w:rPr>
        <w:t>.</w:t>
      </w:r>
    </w:p>
    <w:p w:rsidR="000563C8" w:rsidRDefault="000563C8">
      <w:r>
        <w:t xml:space="preserve">Ввиду того, что </w:t>
      </w:r>
      <w:r>
        <w:rPr>
          <w:i/>
          <w:lang w:val="en-US"/>
        </w:rPr>
        <w:t>V</w:t>
      </w:r>
      <w:r>
        <w:rPr>
          <w:i/>
          <w:iCs/>
          <w:vertAlign w:val="subscript"/>
        </w:rPr>
        <w:t>СЖЭ</w:t>
      </w:r>
      <w:r>
        <w:rPr>
          <w:i/>
          <w:iCs/>
        </w:rPr>
        <w:t xml:space="preserve"> &lt; </w:t>
      </w:r>
      <w:r>
        <w:rPr>
          <w:i/>
          <w:iCs/>
          <w:lang w:val="en-US"/>
        </w:rPr>
        <w:t>V</w:t>
      </w:r>
      <w:r>
        <w:rPr>
          <w:i/>
          <w:iCs/>
          <w:vertAlign w:val="subscript"/>
          <w:lang w:val="en-US"/>
        </w:rPr>
        <w:t>o6</w:t>
      </w:r>
      <w:r>
        <w:rPr>
          <w:iCs/>
          <w:lang w:val="en-US"/>
        </w:rPr>
        <w:t>,</w:t>
      </w:r>
      <w:r>
        <w:rPr>
          <w:i/>
          <w:iCs/>
          <w:lang w:val="en-US"/>
        </w:rPr>
        <w:t xml:space="preserve"> </w:t>
      </w:r>
      <w:r>
        <w:t xml:space="preserve">примем за площадь испарения </w:t>
      </w:r>
      <w:r>
        <w:rPr>
          <w:i/>
          <w:lang w:val="en-US"/>
        </w:rPr>
        <w:t>F</w:t>
      </w:r>
      <w:r>
        <w:rPr>
          <w:i/>
          <w:iCs/>
          <w:vertAlign w:val="subscript"/>
        </w:rPr>
        <w:t>ИСП</w:t>
      </w:r>
      <w:r>
        <w:rPr>
          <w:i/>
          <w:iCs/>
        </w:rPr>
        <w:t xml:space="preserve"> </w:t>
      </w:r>
      <w:r>
        <w:t xml:space="preserve">свободную площадь обвалования </w:t>
      </w:r>
      <w:r>
        <w:rPr>
          <w:i/>
          <w:iCs/>
        </w:rPr>
        <w:t>Р</w:t>
      </w:r>
      <w:r>
        <w:rPr>
          <w:i/>
          <w:iCs/>
          <w:vertAlign w:val="subscript"/>
        </w:rPr>
        <w:t>об</w:t>
      </w:r>
      <w:r>
        <w:rPr>
          <w:i/>
          <w:iCs/>
        </w:rPr>
        <w:t xml:space="preserve">, </w:t>
      </w:r>
      <w:r>
        <w:t>равную 5184 м</w:t>
      </w:r>
      <w:proofErr w:type="gramStart"/>
      <w:r>
        <w:rPr>
          <w:vertAlign w:val="superscript"/>
        </w:rPr>
        <w:t>2</w:t>
      </w:r>
      <w:proofErr w:type="gramEnd"/>
      <w:r>
        <w:t>.</w:t>
      </w:r>
    </w:p>
    <w:p w:rsidR="000563C8" w:rsidRDefault="000563C8">
      <w:r>
        <w:t xml:space="preserve">Тогда масса испарившегося этилена </w:t>
      </w:r>
      <w:proofErr w:type="gramStart"/>
      <w:r>
        <w:rPr>
          <w:i/>
          <w:lang w:val="en-US"/>
        </w:rPr>
        <w:t>m</w:t>
      </w:r>
      <w:proofErr w:type="gramEnd"/>
      <w:r>
        <w:rPr>
          <w:i/>
          <w:vertAlign w:val="subscript"/>
        </w:rPr>
        <w:t>ИЖЭ</w:t>
      </w:r>
      <w:r>
        <w:t xml:space="preserve"> с площади пролива при скорости воздушного потока </w:t>
      </w:r>
      <w:r>
        <w:rPr>
          <w:i/>
          <w:lang w:val="en-US"/>
        </w:rPr>
        <w:t>v</w:t>
      </w:r>
      <w:r>
        <w:rPr>
          <w:lang w:val="en-US"/>
        </w:rPr>
        <w:t xml:space="preserve"> </w:t>
      </w:r>
      <w:r>
        <w:t>= 5 м · с</w:t>
      </w:r>
      <w:r>
        <w:rPr>
          <w:vertAlign w:val="superscript"/>
        </w:rPr>
        <w:t xml:space="preserve">-1 </w:t>
      </w:r>
      <w:r>
        <w:t>рассчитывается по формуле (1.1) и составляет:</w:t>
      </w:r>
    </w:p>
    <w:p w:rsidR="000563C8" w:rsidRDefault="002461BF">
      <w:r w:rsidRPr="008923D5">
        <w:rPr>
          <w:position w:val="-138"/>
        </w:rPr>
        <w:pict>
          <v:shape id="_x0000_i1096" type="#_x0000_t75" style="width:324.95pt;height:117.7pt">
            <v:imagedata r:id="rId29" o:title=""/>
          </v:shape>
        </w:pict>
      </w:r>
    </w:p>
    <w:p w:rsidR="000563C8" w:rsidRDefault="000563C8">
      <w:r>
        <w:t xml:space="preserve">Масса </w:t>
      </w:r>
      <w:proofErr w:type="spellStart"/>
      <w:r>
        <w:rPr>
          <w:i/>
          <w:iCs/>
        </w:rPr>
        <w:t>т</w:t>
      </w:r>
      <w:r>
        <w:rPr>
          <w:i/>
          <w:iCs/>
          <w:vertAlign w:val="subscript"/>
        </w:rPr>
        <w:t>ИЖЭ</w:t>
      </w:r>
      <w:proofErr w:type="spellEnd"/>
      <w:r>
        <w:rPr>
          <w:i/>
          <w:iCs/>
        </w:rPr>
        <w:t xml:space="preserve"> </w:t>
      </w:r>
      <w:r>
        <w:t xml:space="preserve">при </w:t>
      </w:r>
      <w:r>
        <w:rPr>
          <w:i/>
          <w:iCs/>
          <w:lang w:val="en-US"/>
        </w:rPr>
        <w:t xml:space="preserve">v </w:t>
      </w:r>
      <w:r>
        <w:t>= 0 м · с</w:t>
      </w:r>
      <w:r>
        <w:rPr>
          <w:vertAlign w:val="superscript"/>
        </w:rPr>
        <w:t>-1</w:t>
      </w:r>
      <w:r>
        <w:t xml:space="preserve"> составит 529039 кг.</w:t>
      </w:r>
    </w:p>
    <w:p w:rsidR="000563C8" w:rsidRDefault="000563C8"/>
    <w:p w:rsidR="000563C8" w:rsidRDefault="000563C8">
      <w:pPr>
        <w:rPr>
          <w:rFonts w:cs="Arial"/>
          <w:b/>
        </w:rPr>
      </w:pPr>
      <w:r>
        <w:rPr>
          <w:rFonts w:cs="Arial"/>
          <w:b/>
        </w:rPr>
        <w:t>2. Методика определения растекания СУГ за пределы обвалования при разрушении резервуара</w:t>
      </w:r>
    </w:p>
    <w:p w:rsidR="000563C8" w:rsidRDefault="000563C8"/>
    <w:p w:rsidR="000563C8" w:rsidRDefault="000563C8">
      <w:r>
        <w:t>Настоящая методика приведена в работе [9].</w:t>
      </w:r>
    </w:p>
    <w:p w:rsidR="000563C8" w:rsidRDefault="000563C8">
      <w:r>
        <w:t xml:space="preserve">Относительное количество СУГ </w:t>
      </w:r>
      <w:r>
        <w:rPr>
          <w:i/>
          <w:lang w:val="en-US"/>
        </w:rPr>
        <w:t>Q</w:t>
      </w:r>
      <w:r>
        <w:rPr>
          <w:lang w:val="en-US"/>
        </w:rPr>
        <w:t xml:space="preserve"> </w:t>
      </w:r>
      <w:r>
        <w:t xml:space="preserve">(%), перелившегося через обвалование вследствие быстрого (в пределе </w:t>
      </w:r>
      <w:proofErr w:type="spellStart"/>
      <w:r>
        <w:t>квазимгновенного</w:t>
      </w:r>
      <w:proofErr w:type="spellEnd"/>
      <w:r>
        <w:t xml:space="preserve">) разрушения резервуара зависит от отношения высоты </w:t>
      </w:r>
      <w:proofErr w:type="gramStart"/>
      <w:r>
        <w:t>обвалования</w:t>
      </w:r>
      <w:proofErr w:type="gramEnd"/>
      <w:r>
        <w:t xml:space="preserve"> </w:t>
      </w:r>
      <w:r>
        <w:rPr>
          <w:i/>
        </w:rPr>
        <w:t>а</w:t>
      </w:r>
      <w:r>
        <w:t xml:space="preserve"> к высоте столба СУГ в резервуаре </w:t>
      </w:r>
      <w:r>
        <w:rPr>
          <w:i/>
          <w:iCs/>
          <w:lang w:val="en-US"/>
        </w:rPr>
        <w:t>h</w:t>
      </w:r>
      <w:r>
        <w:rPr>
          <w:iCs/>
          <w:vertAlign w:val="subscript"/>
        </w:rPr>
        <w:t>0</w:t>
      </w:r>
      <w:r>
        <w:rPr>
          <w:i/>
          <w:iCs/>
          <w:lang w:val="en-US"/>
        </w:rPr>
        <w:t xml:space="preserve"> </w:t>
      </w:r>
      <w:r>
        <w:t xml:space="preserve">и уклона подстилающей поверхности </w:t>
      </w:r>
      <w:r>
        <w:rPr>
          <w:i/>
          <w:iCs/>
          <w:lang w:val="en-US"/>
        </w:rPr>
        <w:t>b</w:t>
      </w:r>
      <w:r>
        <w:rPr>
          <w:i/>
          <w:iCs/>
        </w:rPr>
        <w:t>.</w:t>
      </w:r>
    </w:p>
    <w:p w:rsidR="000563C8" w:rsidRDefault="000563C8"/>
    <w:p w:rsidR="000563C8" w:rsidRDefault="002461BF">
      <w:pPr>
        <w:jc w:val="center"/>
      </w:pPr>
      <w:r>
        <w:pict>
          <v:shape id="_x0000_i1095" type="#_x0000_t75" style="width:222.9pt;height:152.15pt">
            <v:imagedata r:id="rId30" o:title=""/>
          </v:shape>
        </w:pict>
      </w:r>
    </w:p>
    <w:p w:rsidR="000563C8" w:rsidRDefault="000563C8">
      <w:pPr>
        <w:jc w:val="center"/>
      </w:pPr>
    </w:p>
    <w:p w:rsidR="000563C8" w:rsidRDefault="000563C8">
      <w:pPr>
        <w:jc w:val="center"/>
      </w:pPr>
      <w:r>
        <w:rPr>
          <w:i/>
          <w:iCs/>
        </w:rPr>
        <w:t xml:space="preserve">Рис. 2.1. Зависимость относительного количества жидкости </w:t>
      </w:r>
      <w:r>
        <w:rPr>
          <w:i/>
          <w:iCs/>
          <w:lang w:val="en-US"/>
        </w:rPr>
        <w:t xml:space="preserve">Q, </w:t>
      </w:r>
      <w:r>
        <w:rPr>
          <w:i/>
          <w:iCs/>
        </w:rPr>
        <w:t xml:space="preserve">перелившейся через обвалование, от параметра </w:t>
      </w:r>
      <w:r>
        <w:rPr>
          <w:i/>
          <w:iCs/>
          <w:lang w:val="en-US"/>
        </w:rPr>
        <w:t>a/h</w:t>
      </w:r>
      <w:r>
        <w:rPr>
          <w:i/>
          <w:iCs/>
          <w:vertAlign w:val="subscript"/>
          <w:lang w:val="en-US"/>
        </w:rPr>
        <w:t>0</w:t>
      </w:r>
      <w:r>
        <w:rPr>
          <w:i/>
          <w:iCs/>
        </w:rPr>
        <w:t xml:space="preserve"> при различных наклонах подстилающей поверхности:</w:t>
      </w:r>
    </w:p>
    <w:p w:rsidR="000563C8" w:rsidRDefault="000563C8">
      <w:pPr>
        <w:jc w:val="center"/>
      </w:pPr>
      <w:r>
        <w:rPr>
          <w:rFonts w:cs="Arial"/>
          <w:i/>
          <w:iCs/>
          <w:lang w:val="en-US"/>
        </w:rPr>
        <w:t>1-b = -0</w:t>
      </w:r>
      <w:proofErr w:type="gramStart"/>
      <w:r>
        <w:rPr>
          <w:rFonts w:cs="Arial"/>
          <w:i/>
          <w:iCs/>
          <w:lang w:val="en-US"/>
        </w:rPr>
        <w:t>,02</w:t>
      </w:r>
      <w:proofErr w:type="gramEnd"/>
      <w:r>
        <w:rPr>
          <w:rFonts w:cs="Arial"/>
          <w:i/>
          <w:iCs/>
          <w:lang w:val="en-US"/>
        </w:rPr>
        <w:t>; 2-b = 0; 3-b = 0,2</w:t>
      </w:r>
    </w:p>
    <w:p w:rsidR="000563C8" w:rsidRDefault="000563C8"/>
    <w:p w:rsidR="000563C8" w:rsidRDefault="000563C8">
      <w:r>
        <w:t xml:space="preserve">Уклон подстилающей поверхности </w:t>
      </w:r>
      <w:r>
        <w:rPr>
          <w:rFonts w:cs="Arial"/>
          <w:i/>
          <w:iCs/>
          <w:lang w:val="en-US"/>
        </w:rPr>
        <w:t>b</w:t>
      </w:r>
      <w:r>
        <w:rPr>
          <w:i/>
          <w:iCs/>
        </w:rPr>
        <w:t xml:space="preserve"> </w:t>
      </w:r>
      <w:r>
        <w:t>рассчитывают по формуле</w:t>
      </w:r>
    </w:p>
    <w:p w:rsidR="000563C8" w:rsidRDefault="000563C8">
      <w:pPr>
        <w:jc w:val="right"/>
      </w:pPr>
      <w:r>
        <w:rPr>
          <w:rFonts w:cs="Arial"/>
          <w:i/>
          <w:iCs/>
          <w:lang w:val="en-US"/>
        </w:rPr>
        <w:t xml:space="preserve">b = </w:t>
      </w:r>
      <w:r>
        <w:rPr>
          <w:rFonts w:cs="Arial"/>
          <w:i/>
          <w:iCs/>
          <w:lang w:val="en-US"/>
        </w:rPr>
        <w:sym w:font="Symbol" w:char="F044"/>
      </w:r>
      <w:r>
        <w:rPr>
          <w:rFonts w:cs="Arial"/>
          <w:i/>
          <w:iCs/>
          <w:lang w:val="en-US"/>
        </w:rPr>
        <w:t>a / L</w:t>
      </w:r>
      <w:r>
        <w:rPr>
          <w:rFonts w:cs="Arial"/>
          <w:iCs/>
          <w:lang w:val="en-US"/>
        </w:rPr>
        <w:t xml:space="preserve">,                 </w:t>
      </w:r>
      <w:r>
        <w:rPr>
          <w:rFonts w:cs="Arial"/>
          <w:lang w:val="en-US"/>
        </w:rPr>
        <w:t xml:space="preserve">                                               </w:t>
      </w:r>
      <w:r>
        <w:rPr>
          <w:rFonts w:cs="Arial"/>
        </w:rPr>
        <w:t>(2.1)</w:t>
      </w:r>
    </w:p>
    <w:p w:rsidR="000563C8" w:rsidRDefault="000563C8">
      <w:pPr>
        <w:rPr>
          <w:lang w:val="en-US"/>
        </w:rPr>
      </w:pPr>
      <w:r>
        <w:t xml:space="preserve">где </w:t>
      </w:r>
      <w:r>
        <w:rPr>
          <w:rFonts w:cs="Arial"/>
          <w:i/>
          <w:iCs/>
          <w:lang w:val="en-US"/>
        </w:rPr>
        <w:sym w:font="Symbol" w:char="F044"/>
      </w:r>
      <w:r>
        <w:rPr>
          <w:i/>
          <w:iCs/>
        </w:rPr>
        <w:t xml:space="preserve">а - </w:t>
      </w:r>
      <w:r>
        <w:t xml:space="preserve">перепад высот подстилающей поверхности у резервуара и обвалования, </w:t>
      </w:r>
      <w:proofErr w:type="gramStart"/>
      <w:r>
        <w:t>м</w:t>
      </w:r>
      <w:proofErr w:type="gramEnd"/>
      <w:r>
        <w:t xml:space="preserve">; </w:t>
      </w:r>
    </w:p>
    <w:p w:rsidR="000563C8" w:rsidRDefault="000563C8">
      <w:r>
        <w:rPr>
          <w:i/>
          <w:lang w:val="en-US"/>
        </w:rPr>
        <w:t>L</w:t>
      </w:r>
      <w:r>
        <w:rPr>
          <w:lang w:val="en-US"/>
        </w:rPr>
        <w:t xml:space="preserve"> </w:t>
      </w:r>
      <w:r>
        <w:t xml:space="preserve">- </w:t>
      </w:r>
      <w:proofErr w:type="gramStart"/>
      <w:r>
        <w:t>расстояние</w:t>
      </w:r>
      <w:proofErr w:type="gramEnd"/>
      <w:r>
        <w:t xml:space="preserve"> от резервуара до обвалования, м.</w:t>
      </w:r>
    </w:p>
    <w:p w:rsidR="000563C8" w:rsidRDefault="000563C8">
      <w:pPr>
        <w:rPr>
          <w:lang w:val="en-US"/>
        </w:rPr>
      </w:pPr>
      <w:r>
        <w:t xml:space="preserve">Относительное количество СУГ </w:t>
      </w:r>
      <w:r>
        <w:rPr>
          <w:i/>
          <w:lang w:val="en-US"/>
        </w:rPr>
        <w:t>Q</w:t>
      </w:r>
      <w:r>
        <w:t xml:space="preserve"> (%), </w:t>
      </w:r>
      <w:proofErr w:type="gramStart"/>
      <w:r>
        <w:t>перелившегося</w:t>
      </w:r>
      <w:proofErr w:type="gramEnd"/>
      <w:r>
        <w:t xml:space="preserve"> через обвалование, определяют по рис. </w:t>
      </w:r>
      <w:r>
        <w:lastRenderedPageBreak/>
        <w:t xml:space="preserve">2.1 и 2.2. Использование графиков для определения </w:t>
      </w:r>
      <w:r>
        <w:rPr>
          <w:i/>
          <w:lang w:val="en-US"/>
        </w:rPr>
        <w:t>Q</w:t>
      </w:r>
      <w:r>
        <w:rPr>
          <w:lang w:val="en-US"/>
        </w:rPr>
        <w:t xml:space="preserve"> </w:t>
      </w:r>
      <w:r>
        <w:t>допустимо при соотношении величин расстояния от резервуара до обвалования к диаметру резервуара от 2 до 5.</w:t>
      </w:r>
    </w:p>
    <w:p w:rsidR="000563C8" w:rsidRDefault="000563C8">
      <w:pPr>
        <w:rPr>
          <w:lang w:val="en-US"/>
        </w:rPr>
      </w:pPr>
    </w:p>
    <w:p w:rsidR="000563C8" w:rsidRDefault="000563C8">
      <w:r>
        <w:rPr>
          <w:b/>
        </w:rPr>
        <w:t>Пример</w:t>
      </w:r>
      <w:r>
        <w:t>. Определить массу сжиженного этилена, перелившегося через обвалование при мгновенном разрушении наземного изотермического резервуара, расположенного на ровной площадке.</w:t>
      </w:r>
    </w:p>
    <w:p w:rsidR="000563C8" w:rsidRDefault="000563C8">
      <w:r>
        <w:rPr>
          <w:i/>
          <w:iCs/>
        </w:rPr>
        <w:t>Данные для расчета</w:t>
      </w:r>
    </w:p>
    <w:p w:rsidR="000563C8" w:rsidRDefault="000563C8">
      <w:pPr>
        <w:rPr>
          <w:lang w:val="en-US"/>
        </w:rPr>
      </w:pPr>
      <w:r>
        <w:t xml:space="preserve">Изотермический резервуар имеет объем </w:t>
      </w:r>
      <w:r>
        <w:rPr>
          <w:i/>
          <w:iCs/>
          <w:lang w:val="en-US"/>
        </w:rPr>
        <w:t>V</w:t>
      </w:r>
      <w:r>
        <w:rPr>
          <w:iCs/>
          <w:lang w:val="en-US"/>
        </w:rPr>
        <w:t xml:space="preserve"> </w:t>
      </w:r>
      <w:r>
        <w:rPr>
          <w:iCs/>
        </w:rPr>
        <w:t xml:space="preserve">= 10000 </w:t>
      </w:r>
      <w:r>
        <w:t>м</w:t>
      </w:r>
      <w:r>
        <w:rPr>
          <w:vertAlign w:val="superscript"/>
        </w:rPr>
        <w:t>3</w:t>
      </w:r>
      <w:r>
        <w:t xml:space="preserve">, степень его заполнения жидкой фазой </w:t>
      </w:r>
      <w:r>
        <w:sym w:font="Symbol" w:char="F061"/>
      </w:r>
      <w:r>
        <w:t xml:space="preserve"> = 0,95. Высота резервуара </w:t>
      </w:r>
      <w:r>
        <w:rPr>
          <w:i/>
          <w:iCs/>
          <w:lang w:val="en-US"/>
        </w:rPr>
        <w:t>h</w:t>
      </w:r>
      <w:r>
        <w:rPr>
          <w:iCs/>
          <w:vertAlign w:val="subscript"/>
          <w:lang w:val="en-US"/>
        </w:rPr>
        <w:t>0</w:t>
      </w:r>
      <w:r>
        <w:rPr>
          <w:iCs/>
          <w:lang w:val="en-US"/>
        </w:rPr>
        <w:t xml:space="preserve"> </w:t>
      </w:r>
      <w:r>
        <w:rPr>
          <w:iCs/>
        </w:rPr>
        <w:t xml:space="preserve">= 20 </w:t>
      </w:r>
      <w:r>
        <w:t xml:space="preserve">м. Высота обвалования а = </w:t>
      </w:r>
      <w:r>
        <w:rPr>
          <w:lang w:val="en-US"/>
        </w:rPr>
        <w:t>6</w:t>
      </w:r>
      <w:r>
        <w:t xml:space="preserve"> м. Плотность сжиженного этилена при температуре эксплуатации </w:t>
      </w:r>
      <w:proofErr w:type="spellStart"/>
      <w:r>
        <w:rPr>
          <w:i/>
          <w:iCs/>
        </w:rPr>
        <w:t>Т</w:t>
      </w:r>
      <w:r>
        <w:rPr>
          <w:i/>
          <w:iCs/>
          <w:vertAlign w:val="subscript"/>
        </w:rPr>
        <w:t>эк</w:t>
      </w:r>
      <w:proofErr w:type="spellEnd"/>
      <w:r>
        <w:rPr>
          <w:iCs/>
        </w:rPr>
        <w:t xml:space="preserve"> </w:t>
      </w:r>
      <w:r>
        <w:rPr>
          <w:iCs/>
          <w:lang w:val="en-US"/>
        </w:rPr>
        <w:t>=</w:t>
      </w:r>
      <w:r>
        <w:rPr>
          <w:iCs/>
        </w:rPr>
        <w:t xml:space="preserve"> 169,5</w:t>
      </w:r>
      <w:proofErr w:type="gramStart"/>
      <w:r>
        <w:rPr>
          <w:iCs/>
        </w:rPr>
        <w:t xml:space="preserve"> К</w:t>
      </w:r>
      <w:proofErr w:type="gramEnd"/>
      <w:r>
        <w:rPr>
          <w:iCs/>
        </w:rPr>
        <w:t xml:space="preserve"> </w:t>
      </w:r>
      <w:r>
        <w:t xml:space="preserve">составляет </w:t>
      </w:r>
      <w:r>
        <w:sym w:font="Symbol" w:char="F072"/>
      </w:r>
      <w:proofErr w:type="spellStart"/>
      <w:r>
        <w:rPr>
          <w:i/>
          <w:iCs/>
          <w:vertAlign w:val="subscript"/>
        </w:rPr>
        <w:t>эж</w:t>
      </w:r>
      <w:proofErr w:type="spellEnd"/>
      <w:r>
        <w:rPr>
          <w:iCs/>
        </w:rPr>
        <w:t xml:space="preserve"> = 568 </w:t>
      </w:r>
      <w:r>
        <w:t xml:space="preserve">кг </w:t>
      </w:r>
      <w:r>
        <w:rPr>
          <w:lang w:val="en-US"/>
        </w:rPr>
        <w:t>·</w:t>
      </w:r>
      <w:r>
        <w:t xml:space="preserve"> м</w:t>
      </w:r>
      <w:r>
        <w:rPr>
          <w:vertAlign w:val="superscript"/>
          <w:lang w:val="en-US"/>
        </w:rPr>
        <w:t>-</w:t>
      </w:r>
      <w:r>
        <w:rPr>
          <w:vertAlign w:val="superscript"/>
        </w:rPr>
        <w:t>3</w:t>
      </w:r>
      <w:r>
        <w:t>.</w:t>
      </w:r>
    </w:p>
    <w:p w:rsidR="000563C8" w:rsidRDefault="000563C8">
      <w:pPr>
        <w:rPr>
          <w:lang w:val="en-US"/>
        </w:rPr>
      </w:pPr>
    </w:p>
    <w:p w:rsidR="000563C8" w:rsidRDefault="002461BF">
      <w:pPr>
        <w:jc w:val="center"/>
        <w:rPr>
          <w:lang w:val="en-US"/>
        </w:rPr>
      </w:pPr>
      <w:r>
        <w:pict>
          <v:shape id="_x0000_i1094" type="#_x0000_t75" style="width:203.5pt;height:130.25pt">
            <v:imagedata r:id="rId31" o:title=""/>
          </v:shape>
        </w:pict>
      </w:r>
    </w:p>
    <w:p w:rsidR="000563C8" w:rsidRDefault="000563C8">
      <w:pPr>
        <w:jc w:val="center"/>
        <w:rPr>
          <w:lang w:val="en-US"/>
        </w:rPr>
      </w:pPr>
    </w:p>
    <w:p w:rsidR="000563C8" w:rsidRDefault="000563C8">
      <w:pPr>
        <w:jc w:val="center"/>
        <w:rPr>
          <w:i/>
          <w:iCs/>
          <w:lang w:val="en-US"/>
        </w:rPr>
      </w:pPr>
      <w:r>
        <w:rPr>
          <w:i/>
          <w:iCs/>
        </w:rPr>
        <w:t xml:space="preserve">Рис. 2.2. Зависимость относительного количества жидкости </w:t>
      </w:r>
      <w:r>
        <w:rPr>
          <w:i/>
          <w:iCs/>
          <w:lang w:val="en-US"/>
        </w:rPr>
        <w:t xml:space="preserve">Q, </w:t>
      </w:r>
      <w:r>
        <w:rPr>
          <w:i/>
          <w:iCs/>
        </w:rPr>
        <w:t xml:space="preserve">перелившейся через обвалование, от параметра </w:t>
      </w:r>
      <w:r>
        <w:rPr>
          <w:i/>
          <w:iCs/>
          <w:lang w:val="en-US"/>
        </w:rPr>
        <w:t>b</w:t>
      </w:r>
      <w:r>
        <w:rPr>
          <w:i/>
          <w:iCs/>
        </w:rPr>
        <w:t xml:space="preserve">, характеризующего наклон подстилающей поверхности, при различных отношениях </w:t>
      </w:r>
      <w:r>
        <w:rPr>
          <w:i/>
          <w:iCs/>
          <w:lang w:val="en-US"/>
        </w:rPr>
        <w:t>a/h</w:t>
      </w:r>
      <w:r>
        <w:rPr>
          <w:i/>
          <w:iCs/>
          <w:vertAlign w:val="subscript"/>
          <w:lang w:val="en-US"/>
        </w:rPr>
        <w:t>0</w:t>
      </w:r>
      <w:r>
        <w:rPr>
          <w:i/>
          <w:iCs/>
          <w:lang w:val="en-US"/>
        </w:rPr>
        <w:t>:</w:t>
      </w:r>
    </w:p>
    <w:p w:rsidR="000563C8" w:rsidRDefault="000563C8">
      <w:pPr>
        <w:jc w:val="center"/>
        <w:rPr>
          <w:i/>
        </w:rPr>
      </w:pPr>
      <w:r>
        <w:rPr>
          <w:i/>
          <w:iCs/>
        </w:rPr>
        <w:t xml:space="preserve">1 - </w:t>
      </w:r>
      <w:r>
        <w:rPr>
          <w:i/>
          <w:iCs/>
          <w:lang w:val="en-US"/>
        </w:rPr>
        <w:t>a/h</w:t>
      </w:r>
      <w:r>
        <w:rPr>
          <w:i/>
          <w:iCs/>
          <w:vertAlign w:val="subscript"/>
          <w:lang w:val="en-US"/>
        </w:rPr>
        <w:t>0</w:t>
      </w:r>
      <w:r>
        <w:rPr>
          <w:i/>
          <w:iCs/>
          <w:lang w:val="en-US"/>
        </w:rPr>
        <w:t xml:space="preserve"> </w:t>
      </w:r>
      <w:r>
        <w:rPr>
          <w:i/>
          <w:lang w:val="en-US"/>
        </w:rPr>
        <w:t xml:space="preserve">= </w:t>
      </w:r>
      <w:r>
        <w:rPr>
          <w:i/>
        </w:rPr>
        <w:t xml:space="preserve">0,2; </w:t>
      </w:r>
      <w:r>
        <w:rPr>
          <w:i/>
          <w:iCs/>
        </w:rPr>
        <w:t xml:space="preserve">2 - </w:t>
      </w:r>
      <w:r>
        <w:rPr>
          <w:i/>
          <w:iCs/>
          <w:lang w:val="en-US"/>
        </w:rPr>
        <w:t>a/h</w:t>
      </w:r>
      <w:r>
        <w:rPr>
          <w:i/>
          <w:iCs/>
          <w:vertAlign w:val="subscript"/>
          <w:lang w:val="en-US"/>
        </w:rPr>
        <w:t>0</w:t>
      </w:r>
      <w:r>
        <w:rPr>
          <w:i/>
          <w:iCs/>
          <w:lang w:val="en-US"/>
        </w:rPr>
        <w:t xml:space="preserve"> </w:t>
      </w:r>
      <w:r>
        <w:rPr>
          <w:i/>
        </w:rPr>
        <w:t xml:space="preserve">= </w:t>
      </w:r>
      <w:r>
        <w:rPr>
          <w:i/>
          <w:iCs/>
        </w:rPr>
        <w:t xml:space="preserve">0,3; 3 - </w:t>
      </w:r>
      <w:r>
        <w:rPr>
          <w:i/>
          <w:iCs/>
          <w:lang w:val="en-US"/>
        </w:rPr>
        <w:t>a/h</w:t>
      </w:r>
      <w:r>
        <w:rPr>
          <w:i/>
          <w:iCs/>
          <w:vertAlign w:val="subscript"/>
          <w:lang w:val="en-US"/>
        </w:rPr>
        <w:t>0</w:t>
      </w:r>
      <w:r>
        <w:rPr>
          <w:i/>
          <w:iCs/>
          <w:lang w:val="en-US"/>
        </w:rPr>
        <w:t xml:space="preserve"> </w:t>
      </w:r>
      <w:r>
        <w:rPr>
          <w:i/>
        </w:rPr>
        <w:t xml:space="preserve">= 0,5; 4 - </w:t>
      </w:r>
      <w:r>
        <w:rPr>
          <w:i/>
          <w:iCs/>
          <w:lang w:val="en-US"/>
        </w:rPr>
        <w:t>a/h</w:t>
      </w:r>
      <w:r>
        <w:rPr>
          <w:i/>
          <w:iCs/>
          <w:vertAlign w:val="subscript"/>
          <w:lang w:val="en-US"/>
        </w:rPr>
        <w:t>0</w:t>
      </w:r>
      <w:r>
        <w:rPr>
          <w:i/>
          <w:iCs/>
          <w:lang w:val="en-US"/>
        </w:rPr>
        <w:t xml:space="preserve"> =</w:t>
      </w:r>
      <w:r>
        <w:rPr>
          <w:i/>
          <w:iCs/>
        </w:rPr>
        <w:t xml:space="preserve"> 0,7; </w:t>
      </w:r>
      <w:r>
        <w:rPr>
          <w:i/>
          <w:iCs/>
          <w:lang w:val="en-US"/>
        </w:rPr>
        <w:t xml:space="preserve">5 </w:t>
      </w:r>
      <w:r>
        <w:rPr>
          <w:i/>
          <w:iCs/>
        </w:rPr>
        <w:t xml:space="preserve">- </w:t>
      </w:r>
      <w:r>
        <w:rPr>
          <w:i/>
          <w:iCs/>
          <w:lang w:val="en-US"/>
        </w:rPr>
        <w:t>a/h</w:t>
      </w:r>
      <w:r>
        <w:rPr>
          <w:i/>
          <w:iCs/>
          <w:vertAlign w:val="subscript"/>
          <w:lang w:val="en-US"/>
        </w:rPr>
        <w:t>0</w:t>
      </w:r>
      <w:r>
        <w:rPr>
          <w:i/>
          <w:iCs/>
          <w:lang w:val="en-US"/>
        </w:rPr>
        <w:t xml:space="preserve"> </w:t>
      </w:r>
      <w:r>
        <w:rPr>
          <w:i/>
        </w:rPr>
        <w:t xml:space="preserve">= 0,9; 6 - </w:t>
      </w:r>
      <w:r>
        <w:rPr>
          <w:i/>
          <w:iCs/>
          <w:lang w:val="en-US"/>
        </w:rPr>
        <w:t>a/h</w:t>
      </w:r>
      <w:r>
        <w:rPr>
          <w:i/>
          <w:iCs/>
          <w:vertAlign w:val="subscript"/>
          <w:lang w:val="en-US"/>
        </w:rPr>
        <w:t>0</w:t>
      </w:r>
      <w:r>
        <w:rPr>
          <w:i/>
          <w:iCs/>
          <w:lang w:val="en-US"/>
        </w:rPr>
        <w:t xml:space="preserve"> </w:t>
      </w:r>
      <w:r>
        <w:rPr>
          <w:i/>
        </w:rPr>
        <w:t xml:space="preserve">= </w:t>
      </w:r>
      <w:r>
        <w:rPr>
          <w:i/>
          <w:iCs/>
        </w:rPr>
        <w:t>1,1.</w:t>
      </w:r>
    </w:p>
    <w:p w:rsidR="000563C8" w:rsidRDefault="000563C8">
      <w:pPr>
        <w:rPr>
          <w:iCs/>
          <w:lang w:val="en-US"/>
        </w:rPr>
      </w:pPr>
    </w:p>
    <w:p w:rsidR="000563C8" w:rsidRDefault="000563C8">
      <w:r>
        <w:rPr>
          <w:iCs/>
        </w:rPr>
        <w:t>Расчет</w:t>
      </w:r>
    </w:p>
    <w:p w:rsidR="000563C8" w:rsidRDefault="000563C8">
      <w:r>
        <w:t xml:space="preserve">Полная масса сжиженного этилена в резервуаре равна: </w:t>
      </w:r>
      <w:proofErr w:type="gramStart"/>
      <w:r>
        <w:rPr>
          <w:i/>
          <w:lang w:val="en-US"/>
        </w:rPr>
        <w:t>m</w:t>
      </w:r>
      <w:proofErr w:type="gramEnd"/>
      <w:r>
        <w:rPr>
          <w:i/>
          <w:vertAlign w:val="subscript"/>
        </w:rPr>
        <w:t>Э</w:t>
      </w:r>
      <w:r>
        <w:t xml:space="preserve"> = </w:t>
      </w:r>
      <w:r>
        <w:rPr>
          <w:lang w:val="en-US"/>
        </w:rPr>
        <w:t xml:space="preserve">V · </w:t>
      </w:r>
      <w:r>
        <w:rPr>
          <w:lang w:val="en-US"/>
        </w:rPr>
        <w:sym w:font="Symbol" w:char="F072"/>
      </w:r>
      <w:r>
        <w:rPr>
          <w:i/>
          <w:iCs/>
          <w:vertAlign w:val="subscript"/>
        </w:rPr>
        <w:t>ЭЖ</w:t>
      </w:r>
      <w:r>
        <w:rPr>
          <w:iCs/>
          <w:lang w:val="en-US"/>
        </w:rPr>
        <w:t xml:space="preserve"> · </w:t>
      </w:r>
      <w:r>
        <w:rPr>
          <w:iCs/>
          <w:lang w:val="en-US"/>
        </w:rPr>
        <w:sym w:font="Symbol" w:char="F061"/>
      </w:r>
      <w:r>
        <w:rPr>
          <w:i/>
          <w:iCs/>
        </w:rPr>
        <w:t xml:space="preserve"> </w:t>
      </w:r>
      <w:r>
        <w:rPr>
          <w:iCs/>
        </w:rPr>
        <w:t>= 5,4 · 10</w:t>
      </w:r>
      <w:r>
        <w:rPr>
          <w:iCs/>
          <w:vertAlign w:val="superscript"/>
        </w:rPr>
        <w:t>6</w:t>
      </w:r>
      <w:r>
        <w:rPr>
          <w:iCs/>
        </w:rPr>
        <w:t xml:space="preserve"> </w:t>
      </w:r>
      <w:r>
        <w:t>кг.</w:t>
      </w:r>
    </w:p>
    <w:p w:rsidR="000563C8" w:rsidRDefault="000563C8">
      <w:r>
        <w:t xml:space="preserve">Параметр </w:t>
      </w:r>
      <w:r>
        <w:rPr>
          <w:i/>
          <w:iCs/>
          <w:lang w:val="en-US"/>
        </w:rPr>
        <w:t>a/h</w:t>
      </w:r>
      <w:r>
        <w:rPr>
          <w:iCs/>
          <w:vertAlign w:val="subscript"/>
          <w:lang w:val="en-US"/>
        </w:rPr>
        <w:t>0</w:t>
      </w:r>
      <w:r>
        <w:rPr>
          <w:iCs/>
          <w:lang w:val="en-US"/>
        </w:rPr>
        <w:t xml:space="preserve"> </w:t>
      </w:r>
      <w:r>
        <w:rPr>
          <w:iCs/>
        </w:rPr>
        <w:t xml:space="preserve">= 6/20 = 0,3. </w:t>
      </w:r>
      <w:r>
        <w:t xml:space="preserve">Параметр </w:t>
      </w:r>
      <w:r>
        <w:rPr>
          <w:i/>
          <w:iCs/>
          <w:lang w:val="en-US"/>
        </w:rPr>
        <w:t>b</w:t>
      </w:r>
      <w:r>
        <w:rPr>
          <w:iCs/>
        </w:rPr>
        <w:t xml:space="preserve"> = 0. </w:t>
      </w:r>
      <w:r>
        <w:t xml:space="preserve">С помощью рис. 2.1 (кривая 2) находим относительное количество жидкости </w:t>
      </w:r>
      <w:r>
        <w:rPr>
          <w:i/>
          <w:lang w:val="en-US"/>
        </w:rPr>
        <w:t>Q</w:t>
      </w:r>
      <w:r>
        <w:t xml:space="preserve">, перелившейся через обвалование: </w:t>
      </w:r>
      <w:r>
        <w:rPr>
          <w:i/>
          <w:lang w:val="en-US"/>
        </w:rPr>
        <w:t>Q</w:t>
      </w:r>
      <w:r>
        <w:t xml:space="preserve"> = 39 %.</w:t>
      </w:r>
    </w:p>
    <w:p w:rsidR="000563C8" w:rsidRDefault="000563C8">
      <w:r>
        <w:t>Масса сжиженного этилена, перелившегося через обвалование при мгновенном разрушении резервуара, составит</w:t>
      </w:r>
    </w:p>
    <w:p w:rsidR="000563C8" w:rsidRDefault="000563C8">
      <w:pPr>
        <w:rPr>
          <w:rFonts w:cs="Arial"/>
          <w:lang w:val="en-US"/>
        </w:rPr>
      </w:pPr>
      <w:proofErr w:type="gramStart"/>
      <w:r>
        <w:rPr>
          <w:rFonts w:cs="Arial"/>
          <w:i/>
          <w:iCs/>
          <w:lang w:val="en-US"/>
        </w:rPr>
        <w:t>m</w:t>
      </w:r>
      <w:r>
        <w:rPr>
          <w:rFonts w:cs="Arial"/>
          <w:i/>
          <w:iCs/>
          <w:vertAlign w:val="subscript"/>
        </w:rPr>
        <w:t>П</w:t>
      </w:r>
      <w:proofErr w:type="gramEnd"/>
      <w:r>
        <w:rPr>
          <w:rFonts w:cs="Arial"/>
          <w:i/>
          <w:iCs/>
          <w:lang w:val="en-US"/>
        </w:rPr>
        <w:t xml:space="preserve"> =</w:t>
      </w:r>
      <w:r>
        <w:rPr>
          <w:rFonts w:cs="Arial"/>
          <w:iCs/>
          <w:lang w:val="en-US"/>
        </w:rPr>
        <w:t xml:space="preserve"> (Q/100) </w:t>
      </w:r>
      <w:proofErr w:type="spellStart"/>
      <w:r>
        <w:rPr>
          <w:rFonts w:cs="Arial"/>
          <w:i/>
          <w:iCs/>
        </w:rPr>
        <w:t>т</w:t>
      </w:r>
      <w:r>
        <w:rPr>
          <w:rFonts w:cs="Arial"/>
          <w:i/>
          <w:iCs/>
          <w:vertAlign w:val="subscript"/>
        </w:rPr>
        <w:t>Э</w:t>
      </w:r>
      <w:proofErr w:type="spellEnd"/>
      <w:r>
        <w:rPr>
          <w:rFonts w:cs="Arial"/>
          <w:i/>
          <w:iCs/>
          <w:vertAlign w:val="subscript"/>
        </w:rPr>
        <w:t xml:space="preserve"> </w:t>
      </w:r>
      <w:r>
        <w:rPr>
          <w:rFonts w:cs="Arial"/>
          <w:iCs/>
        </w:rPr>
        <w:t>= 2,11 · 10</w:t>
      </w:r>
      <w:r>
        <w:rPr>
          <w:rFonts w:cs="Arial"/>
          <w:iCs/>
          <w:vertAlign w:val="superscript"/>
        </w:rPr>
        <w:t>6</w:t>
      </w:r>
      <w:r>
        <w:rPr>
          <w:rFonts w:cs="Arial"/>
          <w:iCs/>
        </w:rPr>
        <w:t xml:space="preserve"> </w:t>
      </w:r>
      <w:r>
        <w:rPr>
          <w:rFonts w:cs="Arial"/>
        </w:rPr>
        <w:t>кг.</w:t>
      </w:r>
    </w:p>
    <w:p w:rsidR="000563C8" w:rsidRDefault="000563C8">
      <w:pPr>
        <w:rPr>
          <w:lang w:val="en-US"/>
        </w:rPr>
      </w:pPr>
    </w:p>
    <w:p w:rsidR="000563C8" w:rsidRDefault="000563C8">
      <w:pPr>
        <w:rPr>
          <w:b/>
        </w:rPr>
      </w:pPr>
      <w:r>
        <w:rPr>
          <w:rFonts w:cs="Arial"/>
          <w:b/>
        </w:rPr>
        <w:t>3. Методика определения максимальных</w:t>
      </w:r>
      <w:r>
        <w:rPr>
          <w:rFonts w:cs="Arial"/>
          <w:b/>
          <w:lang w:val="en-US"/>
        </w:rPr>
        <w:t xml:space="preserve"> </w:t>
      </w:r>
      <w:r>
        <w:rPr>
          <w:b/>
        </w:rPr>
        <w:t>размеров взрывоопасных зон</w:t>
      </w:r>
      <w:r>
        <w:rPr>
          <w:b/>
          <w:lang w:val="en-US"/>
        </w:rPr>
        <w:t xml:space="preserve"> </w:t>
      </w:r>
      <w:r>
        <w:rPr>
          <w:b/>
        </w:rPr>
        <w:t>при испарении СУГ из проливов</w:t>
      </w:r>
    </w:p>
    <w:p w:rsidR="000563C8" w:rsidRDefault="000563C8">
      <w:r>
        <w:t>В настоящей методике использованы зависимости, приведенные в работе [10].</w:t>
      </w:r>
    </w:p>
    <w:p w:rsidR="000563C8" w:rsidRDefault="000563C8">
      <w:r>
        <w:t>Метод расчета зон, ограниченных нижним концентрационным пределом распространения пламени (НКПР) паров СУГ, образующихся при испарении сжиженных углеводородных газов из проливов, приведен для случая, когда размеры зон достигают максимальных значений, а именно при неподвижной воздушной среде.</w:t>
      </w:r>
    </w:p>
    <w:p w:rsidR="000563C8" w:rsidRDefault="000563C8">
      <w:r>
        <w:rPr>
          <w:rFonts w:cs="Arial"/>
        </w:rPr>
        <w:t xml:space="preserve">3.1. Размеры взрывоопасной зоны по горизонтали </w:t>
      </w:r>
      <w:r>
        <w:rPr>
          <w:rFonts w:cs="Arial"/>
          <w:i/>
          <w:iCs/>
        </w:rPr>
        <w:t>Х</w:t>
      </w:r>
      <w:r>
        <w:rPr>
          <w:rFonts w:cs="Arial"/>
          <w:i/>
          <w:iCs/>
          <w:vertAlign w:val="subscript"/>
        </w:rPr>
        <w:t>НКПР</w:t>
      </w:r>
      <w:r>
        <w:rPr>
          <w:rFonts w:cs="Arial"/>
          <w:iCs/>
        </w:rPr>
        <w:t>,</w:t>
      </w:r>
      <w:r>
        <w:rPr>
          <w:rFonts w:cs="Arial"/>
          <w:i/>
          <w:iCs/>
        </w:rPr>
        <w:t xml:space="preserve"> У</w:t>
      </w:r>
      <w:r>
        <w:rPr>
          <w:rFonts w:cs="Arial"/>
          <w:i/>
          <w:iCs/>
          <w:vertAlign w:val="subscript"/>
        </w:rPr>
        <w:t>НКПР</w:t>
      </w:r>
      <w:r>
        <w:rPr>
          <w:rFonts w:cs="Arial"/>
        </w:rPr>
        <w:t xml:space="preserve"> и вертикали </w:t>
      </w:r>
      <w:r>
        <w:rPr>
          <w:rFonts w:cs="Arial"/>
          <w:i/>
          <w:iCs/>
          <w:lang w:val="en-US"/>
        </w:rPr>
        <w:t>Z</w:t>
      </w:r>
      <w:r>
        <w:rPr>
          <w:rFonts w:cs="Arial"/>
          <w:i/>
          <w:iCs/>
          <w:vertAlign w:val="subscript"/>
          <w:lang w:val="en-US"/>
        </w:rPr>
        <w:t>HK</w:t>
      </w:r>
      <w:proofErr w:type="gramStart"/>
      <w:r>
        <w:rPr>
          <w:rFonts w:cs="Arial"/>
          <w:i/>
          <w:iCs/>
          <w:vertAlign w:val="subscript"/>
        </w:rPr>
        <w:t>П</w:t>
      </w:r>
      <w:proofErr w:type="gramEnd"/>
      <w:r>
        <w:rPr>
          <w:rFonts w:cs="Arial"/>
          <w:i/>
          <w:iCs/>
          <w:vertAlign w:val="subscript"/>
          <w:lang w:val="en-US"/>
        </w:rPr>
        <w:t>P</w:t>
      </w:r>
      <w:r>
        <w:rPr>
          <w:rFonts w:cs="Arial"/>
          <w:i/>
          <w:iCs/>
          <w:lang w:val="en-US"/>
        </w:rPr>
        <w:t xml:space="preserve"> </w:t>
      </w:r>
      <w:r>
        <w:rPr>
          <w:rFonts w:cs="Arial"/>
        </w:rPr>
        <w:t>(м) для паров СУГ, ограничивающие область концентраций, превышающих НКПР, вычисляют по формулам</w:t>
      </w:r>
    </w:p>
    <w:p w:rsidR="000563C8" w:rsidRDefault="002461BF">
      <w:pPr>
        <w:jc w:val="right"/>
        <w:rPr>
          <w:rFonts w:cs="Arial"/>
        </w:rPr>
      </w:pPr>
      <w:r>
        <w:rPr>
          <w:rFonts w:cs="Arial"/>
          <w:position w:val="-32"/>
        </w:rPr>
        <w:pict>
          <v:shape id="_x0000_i1093" type="#_x0000_t75" style="width:252.3pt;height:40.05pt">
            <v:imagedata r:id="rId32" o:title=""/>
          </v:shape>
        </w:pict>
      </w:r>
      <w:r w:rsidR="000563C8">
        <w:rPr>
          <w:rFonts w:cs="Arial"/>
        </w:rPr>
        <w:t>;                       (3.1)</w:t>
      </w:r>
    </w:p>
    <w:p w:rsidR="000563C8" w:rsidRDefault="002461BF">
      <w:pPr>
        <w:jc w:val="right"/>
        <w:rPr>
          <w:rFonts w:cs="Arial"/>
        </w:rPr>
      </w:pPr>
      <w:r>
        <w:rPr>
          <w:rFonts w:cs="Arial"/>
          <w:position w:val="-32"/>
        </w:rPr>
        <w:pict>
          <v:shape id="_x0000_i1092" type="#_x0000_t75" style="width:215.35pt;height:40.05pt">
            <v:imagedata r:id="rId33" o:title=""/>
          </v:shape>
        </w:pict>
      </w:r>
      <w:r w:rsidR="000563C8">
        <w:rPr>
          <w:rFonts w:cs="Arial"/>
        </w:rPr>
        <w:t>,                             (3.2)</w:t>
      </w:r>
    </w:p>
    <w:p w:rsidR="000563C8" w:rsidRDefault="000563C8">
      <w:r>
        <w:t xml:space="preserve">где </w:t>
      </w:r>
      <w:r>
        <w:rPr>
          <w:i/>
          <w:lang w:val="en-US"/>
        </w:rPr>
        <w:t>m</w:t>
      </w:r>
      <w:r>
        <w:rPr>
          <w:i/>
          <w:vertAlign w:val="subscript"/>
        </w:rPr>
        <w:t>П</w:t>
      </w:r>
      <w:r>
        <w:t xml:space="preserve"> - масса паров СУГ, поступивших в открытое пространство за время полного испарения, кг; </w:t>
      </w:r>
      <w:r>
        <w:sym w:font="Symbol" w:char="F072"/>
      </w:r>
      <w:proofErr w:type="gramStart"/>
      <w:r>
        <w:rPr>
          <w:i/>
          <w:iCs/>
          <w:vertAlign w:val="subscript"/>
        </w:rPr>
        <w:t>П</w:t>
      </w:r>
      <w:proofErr w:type="gramEnd"/>
      <w:r>
        <w:rPr>
          <w:i/>
          <w:iCs/>
        </w:rPr>
        <w:t xml:space="preserve"> - </w:t>
      </w:r>
      <w:r>
        <w:t>плотность паров СУГ при расчетной температуре и атмосферном давлении, кг · м</w:t>
      </w:r>
      <w:r>
        <w:rPr>
          <w:vertAlign w:val="superscript"/>
        </w:rPr>
        <w:t>-3</w:t>
      </w:r>
      <w:r>
        <w:t xml:space="preserve">; </w:t>
      </w:r>
      <w:r>
        <w:rPr>
          <w:i/>
          <w:iCs/>
        </w:rPr>
        <w:t>Р</w:t>
      </w:r>
      <w:r>
        <w:rPr>
          <w:i/>
          <w:iCs/>
          <w:vertAlign w:val="subscript"/>
        </w:rPr>
        <w:t>Н</w:t>
      </w:r>
      <w:r>
        <w:rPr>
          <w:i/>
          <w:iCs/>
        </w:rPr>
        <w:t xml:space="preserve"> - </w:t>
      </w:r>
      <w:r>
        <w:t xml:space="preserve">давление насыщенных паров СУГ при расчетной температуре </w:t>
      </w:r>
      <w:proofErr w:type="spellStart"/>
      <w:r>
        <w:rPr>
          <w:i/>
          <w:iCs/>
          <w:lang w:val="en-US"/>
        </w:rPr>
        <w:t>t</w:t>
      </w:r>
      <w:r>
        <w:rPr>
          <w:i/>
          <w:iCs/>
          <w:vertAlign w:val="subscript"/>
          <w:lang w:val="en-US"/>
        </w:rPr>
        <w:t>p</w:t>
      </w:r>
      <w:proofErr w:type="spellEnd"/>
      <w:r>
        <w:rPr>
          <w:i/>
          <w:iCs/>
          <w:lang w:val="en-US"/>
        </w:rPr>
        <w:t xml:space="preserve">, </w:t>
      </w:r>
      <w:r>
        <w:t xml:space="preserve">кПа; </w:t>
      </w:r>
    </w:p>
    <w:p w:rsidR="000563C8" w:rsidRDefault="000563C8">
      <w:r>
        <w:rPr>
          <w:i/>
          <w:iCs/>
        </w:rPr>
        <w:t xml:space="preserve">К - </w:t>
      </w:r>
      <w:r>
        <w:t xml:space="preserve">коэффициент, принимаемый </w:t>
      </w:r>
      <w:proofErr w:type="gramStart"/>
      <w:r>
        <w:t>равным</w:t>
      </w:r>
      <w:proofErr w:type="gramEnd"/>
      <w:r>
        <w:t xml:space="preserve"> </w:t>
      </w:r>
      <w:r w:rsidR="002461BF">
        <w:rPr>
          <w:position w:val="-24"/>
        </w:rPr>
        <w:pict>
          <v:shape id="_x0000_i1091" type="#_x0000_t75" style="width:50.7pt;height:30.7pt">
            <v:imagedata r:id="rId34" o:title=""/>
          </v:shape>
        </w:pict>
      </w:r>
      <w:r>
        <w:t xml:space="preserve">; </w:t>
      </w:r>
      <w:r>
        <w:rPr>
          <w:i/>
        </w:rPr>
        <w:t>Т</w:t>
      </w:r>
      <w:r>
        <w:t xml:space="preserve"> </w:t>
      </w:r>
      <w:r>
        <w:rPr>
          <w:iCs/>
        </w:rPr>
        <w:t xml:space="preserve">– </w:t>
      </w:r>
      <w:r>
        <w:t xml:space="preserve">продолжительность поступления паров СУГ в открытое пространство, с; </w:t>
      </w:r>
      <w:r>
        <w:rPr>
          <w:i/>
          <w:iCs/>
        </w:rPr>
        <w:t>С</w:t>
      </w:r>
      <w:r>
        <w:rPr>
          <w:i/>
          <w:iCs/>
          <w:vertAlign w:val="subscript"/>
        </w:rPr>
        <w:t>НКПР</w:t>
      </w:r>
      <w:r>
        <w:rPr>
          <w:i/>
          <w:iCs/>
        </w:rPr>
        <w:t xml:space="preserve"> - </w:t>
      </w:r>
      <w:r>
        <w:t xml:space="preserve">нижний концентрационный предел </w:t>
      </w:r>
      <w:r>
        <w:lastRenderedPageBreak/>
        <w:t>распространения пламени СУГ, % (об.).</w:t>
      </w:r>
    </w:p>
    <w:p w:rsidR="000563C8" w:rsidRDefault="000563C8">
      <w:r>
        <w:rPr>
          <w:rFonts w:cs="Arial"/>
        </w:rPr>
        <w:t xml:space="preserve">3.2. Радиус </w:t>
      </w:r>
      <w:proofErr w:type="spellStart"/>
      <w:r>
        <w:rPr>
          <w:rFonts w:cs="Arial"/>
          <w:i/>
          <w:iCs/>
        </w:rPr>
        <w:t>Р</w:t>
      </w:r>
      <w:r>
        <w:rPr>
          <w:rFonts w:cs="Arial"/>
          <w:i/>
          <w:iCs/>
          <w:vertAlign w:val="subscript"/>
        </w:rPr>
        <w:t>б</w:t>
      </w:r>
      <w:proofErr w:type="spellEnd"/>
      <w:r>
        <w:rPr>
          <w:rFonts w:cs="Arial"/>
          <w:i/>
          <w:iCs/>
        </w:rPr>
        <w:t xml:space="preserve"> </w:t>
      </w:r>
      <w:r>
        <w:rPr>
          <w:rFonts w:cs="Arial"/>
        </w:rPr>
        <w:t xml:space="preserve">(м) и высоту </w:t>
      </w:r>
      <w:proofErr w:type="gramStart"/>
      <w:r w:rsidRPr="000E276E">
        <w:rPr>
          <w:rFonts w:cs="Arial"/>
          <w:i/>
          <w:lang w:val="en-US"/>
        </w:rPr>
        <w:t>Z</w:t>
      </w:r>
      <w:proofErr w:type="gramEnd"/>
      <w:r w:rsidR="000E276E" w:rsidRPr="000E276E">
        <w:rPr>
          <w:rFonts w:cs="Arial"/>
          <w:i/>
          <w:vertAlign w:val="subscript"/>
        </w:rPr>
        <w:t>б</w:t>
      </w:r>
      <w:r>
        <w:rPr>
          <w:rFonts w:cs="Arial"/>
          <w:lang w:val="en-US"/>
        </w:rPr>
        <w:t xml:space="preserve"> </w:t>
      </w:r>
      <w:r>
        <w:rPr>
          <w:rFonts w:cs="Arial"/>
        </w:rPr>
        <w:t xml:space="preserve">(м) зоны, ограниченной НКПР паров СУГ, вычисляют исходя из значений </w:t>
      </w:r>
      <w:r>
        <w:rPr>
          <w:rFonts w:cs="Arial"/>
          <w:i/>
          <w:iCs/>
        </w:rPr>
        <w:t>Х</w:t>
      </w:r>
      <w:r>
        <w:rPr>
          <w:rFonts w:cs="Arial"/>
          <w:i/>
          <w:iCs/>
          <w:vertAlign w:val="subscript"/>
        </w:rPr>
        <w:t>НКПР</w:t>
      </w:r>
      <w:r>
        <w:rPr>
          <w:rFonts w:cs="Arial"/>
          <w:i/>
          <w:iCs/>
        </w:rPr>
        <w:t>, У</w:t>
      </w:r>
      <w:r>
        <w:rPr>
          <w:rFonts w:cs="Arial"/>
          <w:i/>
          <w:iCs/>
          <w:vertAlign w:val="subscript"/>
        </w:rPr>
        <w:t>НКПР</w:t>
      </w:r>
      <w:r>
        <w:rPr>
          <w:rFonts w:cs="Arial"/>
          <w:iCs/>
        </w:rPr>
        <w:t xml:space="preserve"> </w:t>
      </w:r>
      <w:r>
        <w:t xml:space="preserve">и </w:t>
      </w:r>
      <w:r>
        <w:rPr>
          <w:i/>
          <w:lang w:val="en-US"/>
        </w:rPr>
        <w:t>Z</w:t>
      </w:r>
      <w:r>
        <w:rPr>
          <w:i/>
          <w:vertAlign w:val="subscript"/>
        </w:rPr>
        <w:t>НКПР</w:t>
      </w:r>
      <w:r>
        <w:t>.</w:t>
      </w:r>
    </w:p>
    <w:p w:rsidR="000563C8" w:rsidRDefault="000563C8">
      <w:r>
        <w:t xml:space="preserve">При этом </w:t>
      </w:r>
      <w:proofErr w:type="spellStart"/>
      <w:r>
        <w:rPr>
          <w:i/>
          <w:iCs/>
        </w:rPr>
        <w:t>Р</w:t>
      </w:r>
      <w:r>
        <w:rPr>
          <w:i/>
          <w:iCs/>
          <w:vertAlign w:val="subscript"/>
        </w:rPr>
        <w:t>б</w:t>
      </w:r>
      <w:proofErr w:type="spellEnd"/>
      <w:r w:rsidRPr="000E276E">
        <w:rPr>
          <w:iCs/>
        </w:rPr>
        <w:t xml:space="preserve"> &gt; </w:t>
      </w:r>
      <w:r>
        <w:rPr>
          <w:i/>
          <w:iCs/>
        </w:rPr>
        <w:t>Х</w:t>
      </w:r>
      <w:r>
        <w:rPr>
          <w:i/>
          <w:iCs/>
          <w:vertAlign w:val="subscript"/>
        </w:rPr>
        <w:t>НКПР</w:t>
      </w:r>
      <w:r>
        <w:rPr>
          <w:i/>
          <w:iCs/>
        </w:rPr>
        <w:t xml:space="preserve">, </w:t>
      </w:r>
      <w:proofErr w:type="gramStart"/>
      <w:r>
        <w:rPr>
          <w:i/>
          <w:iCs/>
          <w:lang w:val="en-US"/>
        </w:rPr>
        <w:t>R</w:t>
      </w:r>
      <w:proofErr w:type="gramEnd"/>
      <w:r w:rsidR="000E276E">
        <w:rPr>
          <w:i/>
          <w:iCs/>
          <w:vertAlign w:val="subscript"/>
        </w:rPr>
        <w:t>б</w:t>
      </w:r>
      <w:r w:rsidRPr="000E276E">
        <w:rPr>
          <w:iCs/>
          <w:lang w:val="en-US"/>
        </w:rPr>
        <w:t xml:space="preserve"> </w:t>
      </w:r>
      <w:r w:rsidRPr="000E276E">
        <w:rPr>
          <w:iCs/>
        </w:rPr>
        <w:t xml:space="preserve">&gt; </w:t>
      </w:r>
      <w:r w:rsidR="000E276E" w:rsidRPr="000E276E">
        <w:rPr>
          <w:i/>
        </w:rPr>
        <w:t>У</w:t>
      </w:r>
      <w:r w:rsidR="000E276E" w:rsidRPr="000E276E">
        <w:rPr>
          <w:i/>
          <w:iCs/>
          <w:vertAlign w:val="subscript"/>
        </w:rPr>
        <w:t>НКПР</w:t>
      </w:r>
      <w:r>
        <w:t xml:space="preserve"> и </w:t>
      </w:r>
      <w:r w:rsidRPr="000E276E">
        <w:rPr>
          <w:i/>
          <w:lang w:val="en-US"/>
        </w:rPr>
        <w:t>Z</w:t>
      </w:r>
      <w:r w:rsidR="000E276E" w:rsidRPr="000E276E">
        <w:rPr>
          <w:i/>
          <w:vertAlign w:val="subscript"/>
        </w:rPr>
        <w:t>б</w:t>
      </w:r>
      <w:r>
        <w:rPr>
          <w:lang w:val="en-US"/>
        </w:rPr>
        <w:t xml:space="preserve"> &gt; </w:t>
      </w:r>
      <w:r w:rsidRPr="000E276E">
        <w:rPr>
          <w:i/>
          <w:lang w:val="en-US"/>
        </w:rPr>
        <w:t>Z</w:t>
      </w:r>
      <w:r w:rsidR="000E276E" w:rsidRPr="000E276E">
        <w:rPr>
          <w:i/>
          <w:iCs/>
          <w:vertAlign w:val="subscript"/>
        </w:rPr>
        <w:t>НКПР</w:t>
      </w:r>
      <w:r>
        <w:rPr>
          <w:lang w:val="en-US"/>
        </w:rPr>
        <w:t>.</w:t>
      </w:r>
    </w:p>
    <w:p w:rsidR="000563C8" w:rsidRDefault="000563C8">
      <w:r>
        <w:t xml:space="preserve">Геометрически зона, ограниченная НКПР паров СУГ, представляет собой цилиндр с радиусом </w:t>
      </w:r>
      <w:r w:rsidRPr="000E276E">
        <w:rPr>
          <w:i/>
          <w:lang w:val="en-US"/>
        </w:rPr>
        <w:t>R</w:t>
      </w:r>
      <w:r w:rsidR="000E276E" w:rsidRPr="000E276E">
        <w:rPr>
          <w:i/>
          <w:vertAlign w:val="subscript"/>
        </w:rPr>
        <w:t>б</w:t>
      </w:r>
      <w:r>
        <w:rPr>
          <w:lang w:val="en-US"/>
        </w:rPr>
        <w:t xml:space="preserve"> </w:t>
      </w:r>
      <w:r w:rsidR="000E276E">
        <w:t xml:space="preserve">основания и высотой </w:t>
      </w:r>
      <w:r w:rsidR="000E276E" w:rsidRPr="000E276E">
        <w:rPr>
          <w:i/>
          <w:lang w:val="en-US"/>
        </w:rPr>
        <w:t>h</w:t>
      </w:r>
      <w:r w:rsidR="000E276E" w:rsidRPr="000E276E">
        <w:rPr>
          <w:i/>
          <w:vertAlign w:val="subscript"/>
        </w:rPr>
        <w:t>б</w:t>
      </w:r>
      <w:r>
        <w:t xml:space="preserve"> = </w:t>
      </w:r>
      <w:r w:rsidR="000E276E" w:rsidRPr="000E276E">
        <w:rPr>
          <w:i/>
          <w:lang w:val="en-US"/>
        </w:rPr>
        <w:t>Z</w:t>
      </w:r>
      <w:r w:rsidR="000E276E" w:rsidRPr="000E276E">
        <w:rPr>
          <w:i/>
          <w:iCs/>
          <w:vertAlign w:val="subscript"/>
        </w:rPr>
        <w:t>НКПР</w:t>
      </w:r>
      <w:r w:rsidR="000E276E" w:rsidRPr="000E276E">
        <w:rPr>
          <w:iCs/>
        </w:rPr>
        <w:t xml:space="preserve"> </w:t>
      </w:r>
      <w:r>
        <w:t xml:space="preserve">при высоте источника выброса паров </w:t>
      </w:r>
      <w:r w:rsidR="000E276E">
        <w:rPr>
          <w:i/>
          <w:iCs/>
          <w:lang w:val="en-US"/>
        </w:rPr>
        <w:t>h</w:t>
      </w:r>
      <w:r w:rsidR="000E276E" w:rsidRPr="000E276E">
        <w:rPr>
          <w:iCs/>
          <w:lang w:val="en-US"/>
        </w:rPr>
        <w:t xml:space="preserve"> &lt;</w:t>
      </w:r>
      <w:r w:rsidRPr="000E276E">
        <w:rPr>
          <w:iCs/>
          <w:lang w:val="en-US"/>
        </w:rPr>
        <w:t xml:space="preserve"> </w:t>
      </w:r>
      <w:r w:rsidR="000E276E" w:rsidRPr="000E276E">
        <w:rPr>
          <w:i/>
          <w:lang w:val="en-US"/>
        </w:rPr>
        <w:t>Z</w:t>
      </w:r>
      <w:r w:rsidR="000E276E" w:rsidRPr="000E276E">
        <w:rPr>
          <w:i/>
          <w:iCs/>
          <w:vertAlign w:val="subscript"/>
        </w:rPr>
        <w:t>НКПР</w:t>
      </w:r>
      <w:r w:rsidR="000E276E" w:rsidRPr="000E276E">
        <w:rPr>
          <w:iCs/>
        </w:rPr>
        <w:t xml:space="preserve"> </w:t>
      </w:r>
      <w:r>
        <w:t xml:space="preserve">и </w:t>
      </w:r>
      <w:r w:rsidR="000E276E" w:rsidRPr="000E276E">
        <w:rPr>
          <w:i/>
          <w:lang w:val="en-US"/>
        </w:rPr>
        <w:t>h</w:t>
      </w:r>
      <w:r w:rsidRPr="000E276E">
        <w:rPr>
          <w:i/>
          <w:vertAlign w:val="subscript"/>
        </w:rPr>
        <w:t>б</w:t>
      </w:r>
      <w:r w:rsidRPr="000E276E">
        <w:t xml:space="preserve"> </w:t>
      </w:r>
      <w:r w:rsidRPr="000E276E">
        <w:rPr>
          <w:iCs/>
          <w:lang w:val="en-US"/>
        </w:rPr>
        <w:t>=</w:t>
      </w:r>
      <w:r w:rsidR="000E276E" w:rsidRPr="000E276E">
        <w:rPr>
          <w:iCs/>
          <w:lang w:val="en-US"/>
        </w:rPr>
        <w:t xml:space="preserve"> </w:t>
      </w:r>
      <w:r>
        <w:rPr>
          <w:i/>
          <w:iCs/>
          <w:lang w:val="en-US"/>
        </w:rPr>
        <w:t>h</w:t>
      </w:r>
      <w:r w:rsidRPr="000E276E">
        <w:rPr>
          <w:iCs/>
          <w:lang w:val="en-US"/>
        </w:rPr>
        <w:t xml:space="preserve"> +</w:t>
      </w:r>
      <w:r w:rsidR="000E276E" w:rsidRPr="000E276E">
        <w:rPr>
          <w:iCs/>
          <w:lang w:val="en-US"/>
        </w:rPr>
        <w:t xml:space="preserve"> </w:t>
      </w:r>
      <w:r w:rsidR="000E276E" w:rsidRPr="000E276E">
        <w:rPr>
          <w:i/>
          <w:lang w:val="en-US"/>
        </w:rPr>
        <w:t>Z</w:t>
      </w:r>
      <w:r w:rsidR="000E276E" w:rsidRPr="000E276E">
        <w:rPr>
          <w:i/>
          <w:iCs/>
          <w:vertAlign w:val="subscript"/>
        </w:rPr>
        <w:t>НКПР</w:t>
      </w:r>
      <w:r w:rsidR="000E276E" w:rsidRPr="000E276E">
        <w:rPr>
          <w:iCs/>
        </w:rPr>
        <w:t xml:space="preserve"> </w:t>
      </w:r>
      <w:r>
        <w:t xml:space="preserve">при </w:t>
      </w:r>
      <w:r>
        <w:rPr>
          <w:i/>
          <w:iCs/>
          <w:lang w:val="en-US"/>
        </w:rPr>
        <w:t>h</w:t>
      </w:r>
      <w:r w:rsidRPr="000E276E">
        <w:rPr>
          <w:iCs/>
          <w:lang w:val="en-US"/>
        </w:rPr>
        <w:t xml:space="preserve"> &gt;</w:t>
      </w:r>
      <w:r w:rsidR="000E276E" w:rsidRPr="000E276E">
        <w:rPr>
          <w:iCs/>
          <w:lang w:val="en-US"/>
        </w:rPr>
        <w:t xml:space="preserve"> </w:t>
      </w:r>
      <w:r w:rsidR="000E276E" w:rsidRPr="000E276E">
        <w:rPr>
          <w:i/>
          <w:lang w:val="en-US"/>
        </w:rPr>
        <w:t>Z</w:t>
      </w:r>
      <w:r w:rsidR="000E276E" w:rsidRPr="000E276E">
        <w:rPr>
          <w:i/>
          <w:iCs/>
          <w:vertAlign w:val="subscript"/>
        </w:rPr>
        <w:t>НКПР</w:t>
      </w:r>
      <w:r>
        <w:rPr>
          <w:i/>
          <w:iCs/>
          <w:lang w:val="en-US"/>
        </w:rPr>
        <w:t xml:space="preserve">, </w:t>
      </w:r>
      <w:r>
        <w:t xml:space="preserve">где </w:t>
      </w:r>
      <w:r>
        <w:rPr>
          <w:i/>
          <w:iCs/>
          <w:lang w:val="en-US"/>
        </w:rPr>
        <w:t>h</w:t>
      </w:r>
      <w:r w:rsidRPr="000E276E">
        <w:rPr>
          <w:iCs/>
          <w:lang w:val="en-US"/>
        </w:rPr>
        <w:t xml:space="preserve"> </w:t>
      </w:r>
      <w:r w:rsidRPr="000E276E">
        <w:rPr>
          <w:iCs/>
        </w:rPr>
        <w:t xml:space="preserve">- </w:t>
      </w:r>
      <w:r>
        <w:t xml:space="preserve">высота источника поступления паров СУГ от уровня земли, </w:t>
      </w:r>
      <w:proofErr w:type="gramStart"/>
      <w:r>
        <w:t>м</w:t>
      </w:r>
      <w:proofErr w:type="gramEnd"/>
      <w:r>
        <w:t>.</w:t>
      </w:r>
    </w:p>
    <w:p w:rsidR="000563C8" w:rsidRDefault="000563C8">
      <w:r>
        <w:t>За начало отсчета зоны, ограниченной НКПР паров, принимают внешние габаритные размеры аппаратов, установок, трубопроводов и т. п.</w:t>
      </w:r>
    </w:p>
    <w:p w:rsidR="000563C8" w:rsidRDefault="000563C8">
      <w:r>
        <w:rPr>
          <w:rFonts w:cs="Arial"/>
        </w:rPr>
        <w:t xml:space="preserve">3.3. Во всех случаях значения </w:t>
      </w:r>
      <w:r w:rsidR="000E276E">
        <w:rPr>
          <w:rFonts w:cs="Arial"/>
          <w:i/>
          <w:iCs/>
        </w:rPr>
        <w:t>Х</w:t>
      </w:r>
      <w:r w:rsidR="000E276E">
        <w:rPr>
          <w:rFonts w:cs="Arial"/>
          <w:i/>
          <w:iCs/>
          <w:vertAlign w:val="subscript"/>
        </w:rPr>
        <w:t>НКПР</w:t>
      </w:r>
      <w:r w:rsidR="000E276E">
        <w:rPr>
          <w:rFonts w:cs="Arial"/>
          <w:i/>
          <w:iCs/>
        </w:rPr>
        <w:t>, У</w:t>
      </w:r>
      <w:r w:rsidR="000E276E">
        <w:rPr>
          <w:rFonts w:cs="Arial"/>
          <w:i/>
          <w:iCs/>
          <w:vertAlign w:val="subscript"/>
        </w:rPr>
        <w:t>НКПР</w:t>
      </w:r>
      <w:r w:rsidR="000E276E">
        <w:rPr>
          <w:rFonts w:cs="Arial"/>
          <w:i/>
          <w:iCs/>
        </w:rPr>
        <w:t xml:space="preserve"> </w:t>
      </w:r>
      <w:r>
        <w:rPr>
          <w:rFonts w:cs="Arial"/>
        </w:rPr>
        <w:t xml:space="preserve">и </w:t>
      </w:r>
      <w:r w:rsidR="000E276E">
        <w:rPr>
          <w:rFonts w:cs="Arial"/>
          <w:i/>
          <w:iCs/>
          <w:lang w:val="en-US"/>
        </w:rPr>
        <w:t>Z</w:t>
      </w:r>
      <w:r w:rsidR="000E276E">
        <w:rPr>
          <w:rFonts w:cs="Arial"/>
          <w:i/>
          <w:iCs/>
          <w:vertAlign w:val="subscript"/>
          <w:lang w:val="en-US"/>
        </w:rPr>
        <w:t>HK</w:t>
      </w:r>
      <w:proofErr w:type="gramStart"/>
      <w:r w:rsidR="000E276E">
        <w:rPr>
          <w:rFonts w:cs="Arial"/>
          <w:i/>
          <w:iCs/>
          <w:vertAlign w:val="subscript"/>
        </w:rPr>
        <w:t>П</w:t>
      </w:r>
      <w:proofErr w:type="gramEnd"/>
      <w:r w:rsidR="000E276E">
        <w:rPr>
          <w:rFonts w:cs="Arial"/>
          <w:i/>
          <w:iCs/>
          <w:vertAlign w:val="subscript"/>
          <w:lang w:val="en-US"/>
        </w:rPr>
        <w:t>P</w:t>
      </w:r>
      <w:r w:rsidR="000E276E" w:rsidRPr="000E276E">
        <w:rPr>
          <w:rFonts w:cs="Arial"/>
          <w:iCs/>
          <w:lang w:val="en-US"/>
        </w:rPr>
        <w:t xml:space="preserve"> </w:t>
      </w:r>
      <w:r>
        <w:rPr>
          <w:rFonts w:cs="Arial"/>
        </w:rPr>
        <w:t>должны быть приняты не менее 0,3 м.</w:t>
      </w:r>
    </w:p>
    <w:p w:rsidR="000E276E" w:rsidRDefault="000E276E"/>
    <w:p w:rsidR="000563C8" w:rsidRDefault="000563C8">
      <w:r w:rsidRPr="000E276E">
        <w:rPr>
          <w:b/>
        </w:rPr>
        <w:t>Пример</w:t>
      </w:r>
      <w:r>
        <w:t xml:space="preserve">. Определить размеры зоны, ограниченной нижним концентрационным пределом распространения пламени НКПР паров сжиженного этилена при </w:t>
      </w:r>
      <w:proofErr w:type="gramStart"/>
      <w:r>
        <w:rPr>
          <w:lang w:val="en-US"/>
        </w:rPr>
        <w:t>e</w:t>
      </w:r>
      <w:proofErr w:type="spellStart"/>
      <w:proofErr w:type="gramEnd"/>
      <w:r w:rsidR="000E276E">
        <w:t>го</w:t>
      </w:r>
      <w:proofErr w:type="spellEnd"/>
      <w:r>
        <w:rPr>
          <w:lang w:val="en-US"/>
        </w:rPr>
        <w:t xml:space="preserve"> </w:t>
      </w:r>
      <w:r>
        <w:t>испарении с поверхности пролива для условий, сформулированных в примере раздела 1.</w:t>
      </w:r>
    </w:p>
    <w:p w:rsidR="000563C8" w:rsidRDefault="000563C8">
      <w:r>
        <w:rPr>
          <w:i/>
          <w:iCs/>
        </w:rPr>
        <w:t>Данные для расчета</w:t>
      </w:r>
    </w:p>
    <w:p w:rsidR="000563C8" w:rsidRPr="000E276E" w:rsidRDefault="000563C8">
      <w:r>
        <w:t xml:space="preserve">Масса пролитого сжиженного этилена в соответствии с примером раздела 1 составляет 528039 кг. Величина НКПР </w:t>
      </w:r>
      <w:r w:rsidR="000E276E">
        <w:rPr>
          <w:i/>
          <w:iCs/>
        </w:rPr>
        <w:t>С</w:t>
      </w:r>
      <w:r w:rsidR="000E276E" w:rsidRPr="000E276E">
        <w:rPr>
          <w:i/>
          <w:iCs/>
          <w:vertAlign w:val="subscript"/>
        </w:rPr>
        <w:t>НКПР</w:t>
      </w:r>
      <w:r w:rsidR="000E276E" w:rsidRPr="000E276E">
        <w:rPr>
          <w:iCs/>
        </w:rPr>
        <w:t xml:space="preserve"> </w:t>
      </w:r>
      <w:r w:rsidRPr="000E276E">
        <w:rPr>
          <w:iCs/>
        </w:rPr>
        <w:t xml:space="preserve">= 2,7 % </w:t>
      </w:r>
      <w:r>
        <w:t>(</w:t>
      </w:r>
      <w:proofErr w:type="gramStart"/>
      <w:r>
        <w:t>об</w:t>
      </w:r>
      <w:proofErr w:type="gramEnd"/>
      <w:r>
        <w:t xml:space="preserve">.). Давление насыщенных паров при температуре кипения </w:t>
      </w:r>
      <w:proofErr w:type="spellStart"/>
      <w:r>
        <w:rPr>
          <w:i/>
          <w:iCs/>
        </w:rPr>
        <w:t>р</w:t>
      </w:r>
      <w:r>
        <w:rPr>
          <w:i/>
          <w:iCs/>
          <w:vertAlign w:val="subscript"/>
        </w:rPr>
        <w:t>н</w:t>
      </w:r>
      <w:proofErr w:type="spellEnd"/>
      <w:r w:rsidRPr="000E276E">
        <w:rPr>
          <w:iCs/>
        </w:rPr>
        <w:t xml:space="preserve"> = 101,3 </w:t>
      </w:r>
      <w:r w:rsidRPr="000E276E">
        <w:t>кПа</w:t>
      </w:r>
      <w:r>
        <w:t>. Значение</w:t>
      </w:r>
      <w:proofErr w:type="gramStart"/>
      <w:r>
        <w:t xml:space="preserve"> </w:t>
      </w:r>
      <w:r>
        <w:rPr>
          <w:i/>
          <w:iCs/>
        </w:rPr>
        <w:t>К</w:t>
      </w:r>
      <w:proofErr w:type="gramEnd"/>
      <w:r>
        <w:rPr>
          <w:i/>
          <w:iCs/>
        </w:rPr>
        <w:t xml:space="preserve"> </w:t>
      </w:r>
      <w:r>
        <w:t xml:space="preserve">для времени испарения </w:t>
      </w:r>
      <w:r>
        <w:rPr>
          <w:i/>
          <w:iCs/>
        </w:rPr>
        <w:t>Т</w:t>
      </w:r>
      <w:r w:rsidRPr="000E276E">
        <w:rPr>
          <w:iCs/>
        </w:rPr>
        <w:t xml:space="preserve"> </w:t>
      </w:r>
      <w:r w:rsidR="000E276E" w:rsidRPr="000E276E">
        <w:rPr>
          <w:iCs/>
        </w:rPr>
        <w:t>=</w:t>
      </w:r>
      <w:r w:rsidRPr="000E276E">
        <w:rPr>
          <w:iCs/>
        </w:rPr>
        <w:t xml:space="preserve"> 3600 </w:t>
      </w:r>
      <w:r w:rsidRPr="000E276E">
        <w:t xml:space="preserve">с равно 1,0. Плотность </w:t>
      </w:r>
      <w:r>
        <w:t xml:space="preserve">паров этилена </w:t>
      </w:r>
      <w:r w:rsidR="000E276E">
        <w:sym w:font="Symbol" w:char="F072"/>
      </w:r>
      <w:r w:rsidR="000E276E">
        <w:rPr>
          <w:i/>
          <w:vertAlign w:val="subscript"/>
        </w:rPr>
        <w:t>П</w:t>
      </w:r>
      <w:r>
        <w:t xml:space="preserve"> при температуре кипения </w:t>
      </w:r>
      <w:r>
        <w:rPr>
          <w:i/>
          <w:iCs/>
        </w:rPr>
        <w:t>Т</w:t>
      </w:r>
      <w:r w:rsidR="000E276E">
        <w:rPr>
          <w:i/>
          <w:iCs/>
          <w:vertAlign w:val="subscript"/>
        </w:rPr>
        <w:t>К</w:t>
      </w:r>
      <w:r w:rsidR="000E276E" w:rsidRPr="000E276E">
        <w:rPr>
          <w:iCs/>
        </w:rPr>
        <w:t xml:space="preserve"> </w:t>
      </w:r>
      <w:r w:rsidRPr="000E276E">
        <w:rPr>
          <w:iCs/>
        </w:rPr>
        <w:t>= 169,5</w:t>
      </w:r>
      <w:proofErr w:type="gramStart"/>
      <w:r w:rsidRPr="000E276E">
        <w:rPr>
          <w:iCs/>
        </w:rPr>
        <w:t xml:space="preserve"> К</w:t>
      </w:r>
      <w:proofErr w:type="gramEnd"/>
      <w:r w:rsidRPr="000E276E">
        <w:rPr>
          <w:iCs/>
        </w:rPr>
        <w:t xml:space="preserve"> </w:t>
      </w:r>
      <w:r w:rsidRPr="000E276E">
        <w:t>составляет:</w:t>
      </w:r>
    </w:p>
    <w:p w:rsidR="000E276E" w:rsidRDefault="002461BF">
      <w:r w:rsidRPr="000E276E">
        <w:rPr>
          <w:position w:val="-30"/>
        </w:rPr>
        <w:pict>
          <v:shape id="_x0000_i1090" type="#_x0000_t75" style="width:230.4pt;height:33.8pt">
            <v:imagedata r:id="rId35" o:title=""/>
          </v:shape>
        </w:pict>
      </w:r>
      <w:r w:rsidR="000E276E">
        <w:t xml:space="preserve"> </w:t>
      </w:r>
      <w:proofErr w:type="gramStart"/>
      <w:r w:rsidR="000E276E">
        <w:t>кг</w:t>
      </w:r>
      <w:proofErr w:type="gramEnd"/>
      <w:r w:rsidR="000E276E">
        <w:t xml:space="preserve"> · м</w:t>
      </w:r>
      <w:r w:rsidR="000E276E" w:rsidRPr="000E276E">
        <w:rPr>
          <w:vertAlign w:val="superscript"/>
        </w:rPr>
        <w:t>-3</w:t>
      </w:r>
      <w:r w:rsidR="000E276E">
        <w:t>.</w:t>
      </w:r>
    </w:p>
    <w:p w:rsidR="000563C8" w:rsidRPr="000E276E" w:rsidRDefault="000563C8">
      <w:r>
        <w:t>где</w:t>
      </w:r>
      <w:proofErr w:type="gramStart"/>
      <w:r>
        <w:t xml:space="preserve"> </w:t>
      </w:r>
      <w:r w:rsidR="000E276E">
        <w:sym w:font="Symbol" w:char="F072"/>
      </w:r>
      <w:r w:rsidR="000E276E" w:rsidRPr="000E276E">
        <w:rPr>
          <w:i/>
          <w:vertAlign w:val="subscript"/>
        </w:rPr>
        <w:t>В</w:t>
      </w:r>
      <w:proofErr w:type="gramEnd"/>
      <w:r>
        <w:rPr>
          <w:i/>
          <w:iCs/>
        </w:rPr>
        <w:t xml:space="preserve"> - </w:t>
      </w:r>
      <w:r>
        <w:t xml:space="preserve">плотность воздуха при температуре </w:t>
      </w:r>
      <w:r>
        <w:rPr>
          <w:i/>
          <w:iCs/>
        </w:rPr>
        <w:t>Т</w:t>
      </w:r>
      <w:r w:rsidRPr="000E276E">
        <w:rPr>
          <w:iCs/>
          <w:vertAlign w:val="subscript"/>
        </w:rPr>
        <w:t>0</w:t>
      </w:r>
      <w:r w:rsidRPr="000E276E">
        <w:rPr>
          <w:iCs/>
        </w:rPr>
        <w:t xml:space="preserve"> = 273,15 К (</w:t>
      </w:r>
      <w:r w:rsidR="000E276E">
        <w:sym w:font="Symbol" w:char="F072"/>
      </w:r>
      <w:r w:rsidR="000E276E" w:rsidRPr="000E276E">
        <w:rPr>
          <w:i/>
          <w:vertAlign w:val="subscript"/>
        </w:rPr>
        <w:t>В</w:t>
      </w:r>
      <w:r w:rsidRPr="000E276E">
        <w:rPr>
          <w:iCs/>
        </w:rPr>
        <w:t xml:space="preserve"> = 1,29 </w:t>
      </w:r>
      <w:r w:rsidRPr="000E276E">
        <w:t xml:space="preserve">кг </w:t>
      </w:r>
      <w:r w:rsidR="000E276E">
        <w:t>· м</w:t>
      </w:r>
      <w:r w:rsidR="000E276E" w:rsidRPr="000E276E">
        <w:rPr>
          <w:vertAlign w:val="superscript"/>
        </w:rPr>
        <w:t>-</w:t>
      </w:r>
      <w:r w:rsidRPr="000E276E">
        <w:rPr>
          <w:vertAlign w:val="superscript"/>
        </w:rPr>
        <w:t>3</w:t>
      </w:r>
      <w:r w:rsidRPr="000E276E">
        <w:t xml:space="preserve">); </w:t>
      </w:r>
      <w:r w:rsidRPr="000E276E">
        <w:rPr>
          <w:i/>
          <w:iCs/>
        </w:rPr>
        <w:t>М</w:t>
      </w:r>
      <w:r w:rsidR="000E276E">
        <w:rPr>
          <w:i/>
          <w:iCs/>
          <w:vertAlign w:val="subscript"/>
        </w:rPr>
        <w:t>Э</w:t>
      </w:r>
      <w:r w:rsidRPr="000E276E">
        <w:rPr>
          <w:iCs/>
        </w:rPr>
        <w:t xml:space="preserve">, </w:t>
      </w:r>
      <w:r w:rsidRPr="000E276E">
        <w:rPr>
          <w:i/>
          <w:iCs/>
        </w:rPr>
        <w:t>М</w:t>
      </w:r>
      <w:r w:rsidR="000E276E" w:rsidRPr="000E276E">
        <w:rPr>
          <w:i/>
          <w:iCs/>
          <w:vertAlign w:val="subscript"/>
        </w:rPr>
        <w:t>В</w:t>
      </w:r>
      <w:r w:rsidRPr="000E276E">
        <w:rPr>
          <w:iCs/>
        </w:rPr>
        <w:t xml:space="preserve"> - </w:t>
      </w:r>
      <w:r w:rsidRPr="000E276E">
        <w:t>молярные массы этилена и воздуха (</w:t>
      </w:r>
      <w:r w:rsidRPr="000E276E">
        <w:rPr>
          <w:i/>
        </w:rPr>
        <w:t>М</w:t>
      </w:r>
      <w:r w:rsidR="000E276E" w:rsidRPr="000E276E">
        <w:rPr>
          <w:i/>
          <w:vertAlign w:val="subscript"/>
        </w:rPr>
        <w:t>Э</w:t>
      </w:r>
      <w:r w:rsidRPr="000E276E">
        <w:t xml:space="preserve"> = </w:t>
      </w:r>
      <w:r w:rsidRPr="000E276E">
        <w:rPr>
          <w:iCs/>
        </w:rPr>
        <w:t xml:space="preserve">28,05 г </w:t>
      </w:r>
      <w:r w:rsidR="000E276E">
        <w:rPr>
          <w:iCs/>
        </w:rPr>
        <w:t>·</w:t>
      </w:r>
      <w:r w:rsidRPr="000E276E">
        <w:rPr>
          <w:iCs/>
        </w:rPr>
        <w:t xml:space="preserve"> </w:t>
      </w:r>
      <w:r w:rsidRPr="000E276E">
        <w:t>моль</w:t>
      </w:r>
      <w:r w:rsidR="000E276E" w:rsidRPr="000E276E">
        <w:rPr>
          <w:vertAlign w:val="superscript"/>
        </w:rPr>
        <w:t>-</w:t>
      </w:r>
      <w:r w:rsidRPr="000E276E">
        <w:rPr>
          <w:vertAlign w:val="superscript"/>
        </w:rPr>
        <w:t>1</w:t>
      </w:r>
      <w:r w:rsidRPr="000E276E">
        <w:t xml:space="preserve">, </w:t>
      </w:r>
      <w:r w:rsidRPr="000E276E">
        <w:rPr>
          <w:i/>
          <w:iCs/>
        </w:rPr>
        <w:t>М</w:t>
      </w:r>
      <w:r w:rsidR="000E276E" w:rsidRPr="000E276E">
        <w:rPr>
          <w:i/>
          <w:iCs/>
          <w:vertAlign w:val="subscript"/>
        </w:rPr>
        <w:t>В</w:t>
      </w:r>
      <w:r w:rsidRPr="000E276E">
        <w:rPr>
          <w:iCs/>
        </w:rPr>
        <w:t xml:space="preserve"> = 29,5 </w:t>
      </w:r>
      <w:r w:rsidRPr="000E276E">
        <w:t xml:space="preserve">г </w:t>
      </w:r>
      <w:r w:rsidR="000E276E">
        <w:t>·</w:t>
      </w:r>
      <w:r w:rsidRPr="000E276E">
        <w:t xml:space="preserve"> моль</w:t>
      </w:r>
      <w:r w:rsidR="000E276E" w:rsidRPr="000E276E">
        <w:rPr>
          <w:vertAlign w:val="superscript"/>
        </w:rPr>
        <w:t>-</w:t>
      </w:r>
      <w:r w:rsidRPr="000E276E">
        <w:rPr>
          <w:vertAlign w:val="superscript"/>
        </w:rPr>
        <w:t>1</w:t>
      </w:r>
      <w:r w:rsidRPr="000E276E">
        <w:t>). Тогда по формулам (3.1) и (3.2) получим:</w:t>
      </w:r>
    </w:p>
    <w:p w:rsidR="000E276E" w:rsidRDefault="002461BF">
      <w:pPr>
        <w:rPr>
          <w:iCs/>
        </w:rPr>
      </w:pPr>
      <w:r w:rsidRPr="000E276E">
        <w:rPr>
          <w:iCs/>
          <w:position w:val="-30"/>
        </w:rPr>
        <w:pict>
          <v:shape id="_x0000_i1089" type="#_x0000_t75" style="width:288.65pt;height:38.2pt">
            <v:imagedata r:id="rId36" o:title=""/>
          </v:shape>
        </w:pict>
      </w:r>
      <w:r w:rsidR="000E276E">
        <w:rPr>
          <w:iCs/>
        </w:rPr>
        <w:t xml:space="preserve"> </w:t>
      </w:r>
      <w:proofErr w:type="gramStart"/>
      <w:r w:rsidR="000E276E">
        <w:rPr>
          <w:iCs/>
        </w:rPr>
        <w:t>м</w:t>
      </w:r>
      <w:proofErr w:type="gramEnd"/>
      <w:r w:rsidR="000E276E">
        <w:rPr>
          <w:iCs/>
        </w:rPr>
        <w:t>,</w:t>
      </w:r>
    </w:p>
    <w:p w:rsidR="000E276E" w:rsidRDefault="002461BF" w:rsidP="000E276E">
      <w:pPr>
        <w:rPr>
          <w:iCs/>
        </w:rPr>
      </w:pPr>
      <w:r w:rsidRPr="000E276E">
        <w:rPr>
          <w:iCs/>
          <w:position w:val="-30"/>
        </w:rPr>
        <w:pict>
          <v:shape id="_x0000_i1088" type="#_x0000_t75" style="width:246.05pt;height:38.2pt">
            <v:imagedata r:id="rId37" o:title=""/>
          </v:shape>
        </w:pict>
      </w:r>
      <w:r w:rsidR="000E276E">
        <w:rPr>
          <w:iCs/>
        </w:rPr>
        <w:t xml:space="preserve"> м.</w:t>
      </w:r>
    </w:p>
    <w:p w:rsidR="000E276E" w:rsidRDefault="000E276E">
      <w:pPr>
        <w:rPr>
          <w:iCs/>
        </w:rPr>
      </w:pPr>
    </w:p>
    <w:p w:rsidR="000563C8" w:rsidRPr="000E276E" w:rsidRDefault="000563C8" w:rsidP="000E276E">
      <w:pPr>
        <w:rPr>
          <w:b/>
        </w:rPr>
      </w:pPr>
      <w:r w:rsidRPr="000E276E">
        <w:rPr>
          <w:rFonts w:cs="Arial"/>
          <w:b/>
        </w:rPr>
        <w:t>4. Методика определения массовой скорости истечения СУГ из резервуаров под давлением</w:t>
      </w:r>
      <w:r w:rsidR="000E276E" w:rsidRPr="000E276E">
        <w:rPr>
          <w:rFonts w:cs="Arial"/>
          <w:b/>
        </w:rPr>
        <w:t xml:space="preserve"> </w:t>
      </w:r>
      <w:r w:rsidRPr="000E276E">
        <w:rPr>
          <w:b/>
        </w:rPr>
        <w:t>и трубопроводов</w:t>
      </w:r>
    </w:p>
    <w:p w:rsidR="000563C8" w:rsidRDefault="000563C8">
      <w:r>
        <w:t>Настоящая методика приведена в работе [11].</w:t>
      </w:r>
    </w:p>
    <w:p w:rsidR="000563C8" w:rsidRDefault="000563C8">
      <w:r>
        <w:rPr>
          <w:rFonts w:cs="Arial"/>
        </w:rPr>
        <w:t xml:space="preserve">4.1. При разгерметизации резервуаров (трубопроводов) для хранения СУГ под давлением возможно истечение паровой (при разгерметизации выше уровня жидкости) и жидкой (при разгерметизации ниже уровня жидкости) фаз. </w:t>
      </w:r>
      <w:proofErr w:type="gramStart"/>
      <w:r>
        <w:rPr>
          <w:rFonts w:cs="Arial"/>
        </w:rPr>
        <w:t>Соответственно следует различать массовые скорости истечения паровой и жидкой фаз СУГ.</w:t>
      </w:r>
      <w:proofErr w:type="gramEnd"/>
    </w:p>
    <w:p w:rsidR="000563C8" w:rsidRDefault="000563C8">
      <w:r>
        <w:rPr>
          <w:rFonts w:cs="Arial"/>
        </w:rPr>
        <w:t>4.2. Массовую с</w:t>
      </w:r>
      <w:r w:rsidR="000E276E">
        <w:rPr>
          <w:rFonts w:cs="Arial"/>
        </w:rPr>
        <w:t xml:space="preserve">корость истечения паровой фазы </w:t>
      </w:r>
      <w:r>
        <w:rPr>
          <w:rFonts w:cs="Arial"/>
        </w:rPr>
        <w:t xml:space="preserve">СУГ </w:t>
      </w:r>
      <w:r>
        <w:rPr>
          <w:rFonts w:cs="Arial"/>
          <w:i/>
          <w:iCs/>
          <w:lang w:val="en-US"/>
        </w:rPr>
        <w:t>G</w:t>
      </w:r>
      <w:r w:rsidR="000E276E">
        <w:rPr>
          <w:rFonts w:cs="Arial"/>
          <w:i/>
          <w:iCs/>
          <w:vertAlign w:val="subscript"/>
          <w:lang w:val="en-US"/>
        </w:rPr>
        <w:t>V</w:t>
      </w:r>
      <w:r>
        <w:rPr>
          <w:rFonts w:cs="Arial"/>
          <w:i/>
          <w:iCs/>
          <w:lang w:val="en-US"/>
        </w:rPr>
        <w:t xml:space="preserve"> </w:t>
      </w:r>
      <w:r>
        <w:rPr>
          <w:rFonts w:cs="Arial"/>
        </w:rPr>
        <w:t xml:space="preserve">(кг </w:t>
      </w:r>
      <w:r w:rsidR="000E276E">
        <w:rPr>
          <w:rFonts w:cs="Arial"/>
          <w:lang w:val="en-US"/>
        </w:rPr>
        <w:t>·</w:t>
      </w:r>
      <w:r>
        <w:rPr>
          <w:rFonts w:cs="Arial"/>
        </w:rPr>
        <w:t xml:space="preserve"> с</w:t>
      </w:r>
      <w:r w:rsidRPr="000E276E">
        <w:rPr>
          <w:rFonts w:cs="Arial"/>
          <w:vertAlign w:val="superscript"/>
        </w:rPr>
        <w:t>-</w:t>
      </w:r>
      <w:r>
        <w:rPr>
          <w:rFonts w:cs="Arial"/>
          <w:vertAlign w:val="superscript"/>
        </w:rPr>
        <w:t>1</w:t>
      </w:r>
      <w:r>
        <w:rPr>
          <w:rFonts w:cs="Arial"/>
        </w:rPr>
        <w:t xml:space="preserve"> </w:t>
      </w:r>
      <w:r w:rsidR="000E276E">
        <w:rPr>
          <w:rFonts w:cs="Arial"/>
          <w:lang w:val="en-US"/>
        </w:rPr>
        <w:t>·</w:t>
      </w:r>
      <w:r>
        <w:rPr>
          <w:rFonts w:cs="Arial"/>
        </w:rPr>
        <w:t xml:space="preserve"> м</w:t>
      </w:r>
      <w:r w:rsidRPr="000E276E">
        <w:rPr>
          <w:rFonts w:cs="Arial"/>
          <w:vertAlign w:val="superscript"/>
        </w:rPr>
        <w:t>-</w:t>
      </w:r>
      <w:r>
        <w:rPr>
          <w:rFonts w:cs="Arial"/>
          <w:vertAlign w:val="superscript"/>
        </w:rPr>
        <w:t>2</w:t>
      </w:r>
      <w:r>
        <w:rPr>
          <w:rFonts w:cs="Arial"/>
        </w:rPr>
        <w:t>) вычисляют по формуле</w:t>
      </w:r>
    </w:p>
    <w:p w:rsidR="000563C8" w:rsidRPr="000E276E" w:rsidRDefault="002461BF" w:rsidP="000E276E">
      <w:pPr>
        <w:jc w:val="right"/>
        <w:rPr>
          <w:rFonts w:cs="Arial"/>
        </w:rPr>
      </w:pPr>
      <w:r w:rsidRPr="000E276E">
        <w:rPr>
          <w:rFonts w:cs="Arial"/>
          <w:iCs/>
          <w:position w:val="-34"/>
          <w:lang w:val="en-US"/>
        </w:rPr>
        <w:pict>
          <v:shape id="_x0000_i1087" type="#_x0000_t75" style="width:222.9pt;height:41.95pt">
            <v:imagedata r:id="rId38" o:title=""/>
          </v:shape>
        </w:pict>
      </w:r>
      <w:r w:rsidR="000563C8" w:rsidRPr="000E276E">
        <w:rPr>
          <w:rFonts w:cs="Arial"/>
          <w:iCs/>
          <w:lang w:val="en-US"/>
        </w:rPr>
        <w:t>,</w:t>
      </w:r>
      <w:r w:rsidR="000E276E">
        <w:rPr>
          <w:rFonts w:cs="Arial"/>
          <w:iCs/>
          <w:lang w:val="en-US"/>
        </w:rPr>
        <w:t xml:space="preserve">                            </w:t>
      </w:r>
      <w:r w:rsidR="000563C8" w:rsidRPr="000E276E">
        <w:rPr>
          <w:rFonts w:cs="Arial"/>
        </w:rPr>
        <w:t>(4.1)</w:t>
      </w:r>
    </w:p>
    <w:p w:rsidR="000563C8" w:rsidRDefault="000563C8">
      <w:r>
        <w:t xml:space="preserve">где </w:t>
      </w:r>
      <w:proofErr w:type="spellStart"/>
      <w:r>
        <w:rPr>
          <w:i/>
          <w:iCs/>
        </w:rPr>
        <w:t>Р</w:t>
      </w:r>
      <w:r>
        <w:rPr>
          <w:i/>
          <w:iCs/>
          <w:vertAlign w:val="subscript"/>
        </w:rPr>
        <w:t>с</w:t>
      </w:r>
      <w:proofErr w:type="spellEnd"/>
      <w:r>
        <w:rPr>
          <w:i/>
          <w:iCs/>
        </w:rPr>
        <w:t xml:space="preserve"> - </w:t>
      </w:r>
      <w:r>
        <w:t xml:space="preserve">критическое давление, Па (определяется по справочным данным); </w:t>
      </w:r>
      <w:r>
        <w:rPr>
          <w:i/>
          <w:iCs/>
        </w:rPr>
        <w:t xml:space="preserve">М - </w:t>
      </w:r>
      <w:r>
        <w:t xml:space="preserve">молярная масса, кг </w:t>
      </w:r>
      <w:r w:rsidR="000E276E">
        <w:rPr>
          <w:lang w:val="en-US"/>
        </w:rPr>
        <w:t>·</w:t>
      </w:r>
      <w:r>
        <w:t xml:space="preserve"> моль</w:t>
      </w:r>
      <w:r w:rsidR="000E276E" w:rsidRPr="000E276E">
        <w:rPr>
          <w:vertAlign w:val="superscript"/>
          <w:lang w:val="en-US"/>
        </w:rPr>
        <w:t>-</w:t>
      </w:r>
      <w:r>
        <w:rPr>
          <w:vertAlign w:val="superscript"/>
        </w:rPr>
        <w:t>1</w:t>
      </w:r>
      <w:r>
        <w:t xml:space="preserve">; </w:t>
      </w:r>
      <w:r w:rsidR="000E276E" w:rsidRPr="000E276E">
        <w:rPr>
          <w:i/>
          <w:lang w:val="en-US"/>
        </w:rPr>
        <w:t>R</w:t>
      </w:r>
      <w:r>
        <w:t xml:space="preserve"> - универсальная газо</w:t>
      </w:r>
      <w:r w:rsidR="000E276E">
        <w:t xml:space="preserve">вая постоянная, равная 8,31 Дж </w:t>
      </w:r>
      <w:r w:rsidR="000E276E">
        <w:rPr>
          <w:lang w:val="en-US"/>
        </w:rPr>
        <w:t>·</w:t>
      </w:r>
      <w:r>
        <w:t xml:space="preserve"> моль</w:t>
      </w:r>
      <w:r w:rsidRPr="000E276E">
        <w:rPr>
          <w:vertAlign w:val="superscript"/>
        </w:rPr>
        <w:t>-</w:t>
      </w:r>
      <w:r w:rsidR="000E276E" w:rsidRPr="000E276E">
        <w:rPr>
          <w:vertAlign w:val="superscript"/>
          <w:lang w:val="en-US"/>
        </w:rPr>
        <w:t>1</w:t>
      </w:r>
      <w:r w:rsidR="000E276E">
        <w:rPr>
          <w:lang w:val="en-US"/>
        </w:rPr>
        <w:t xml:space="preserve"> · </w:t>
      </w:r>
      <w:r w:rsidR="000E276E">
        <w:t>К</w:t>
      </w:r>
      <w:r w:rsidR="000E276E" w:rsidRPr="000E276E">
        <w:rPr>
          <w:vertAlign w:val="superscript"/>
          <w:lang w:val="en-US"/>
        </w:rPr>
        <w:t>-</w:t>
      </w:r>
      <w:r>
        <w:rPr>
          <w:vertAlign w:val="superscript"/>
        </w:rPr>
        <w:t>1</w:t>
      </w:r>
      <w:r>
        <w:t xml:space="preserve">; </w:t>
      </w:r>
      <w:r>
        <w:rPr>
          <w:i/>
          <w:iCs/>
        </w:rPr>
        <w:t>Т</w:t>
      </w:r>
      <w:r w:rsidRPr="000E276E">
        <w:rPr>
          <w:i/>
          <w:iCs/>
          <w:vertAlign w:val="subscript"/>
        </w:rPr>
        <w:t>с</w:t>
      </w:r>
      <w:r>
        <w:rPr>
          <w:i/>
          <w:iCs/>
        </w:rPr>
        <w:t xml:space="preserve"> - </w:t>
      </w:r>
      <w:r>
        <w:t xml:space="preserve">критическая температура, </w:t>
      </w:r>
      <w:proofErr w:type="gramStart"/>
      <w:r>
        <w:rPr>
          <w:i/>
          <w:iCs/>
        </w:rPr>
        <w:t>К</w:t>
      </w:r>
      <w:proofErr w:type="gramEnd"/>
      <w:r>
        <w:rPr>
          <w:i/>
          <w:iCs/>
        </w:rPr>
        <w:t xml:space="preserve"> </w:t>
      </w:r>
      <w:r>
        <w:t xml:space="preserve">(определяется </w:t>
      </w:r>
      <w:proofErr w:type="gramStart"/>
      <w:r>
        <w:t>по</w:t>
      </w:r>
      <w:proofErr w:type="gramEnd"/>
      <w:r>
        <w:t xml:space="preserve"> справочным данным);</w:t>
      </w:r>
    </w:p>
    <w:p w:rsidR="000563C8" w:rsidRPr="000E276E" w:rsidRDefault="000E276E" w:rsidP="000E276E">
      <w:pPr>
        <w:jc w:val="right"/>
        <w:rPr>
          <w:rFonts w:cs="Arial"/>
        </w:rPr>
      </w:pPr>
      <w:r w:rsidRPr="000E276E">
        <w:rPr>
          <w:rFonts w:cs="Arial"/>
          <w:i/>
          <w:iCs/>
          <w:lang w:val="en-US"/>
        </w:rPr>
        <w:t>P</w:t>
      </w:r>
      <w:r w:rsidRPr="000E276E">
        <w:rPr>
          <w:rFonts w:cs="Arial"/>
          <w:i/>
          <w:iCs/>
          <w:vertAlign w:val="subscript"/>
          <w:lang w:val="en-US"/>
        </w:rPr>
        <w:t>R</w:t>
      </w:r>
      <w:r>
        <w:rPr>
          <w:rFonts w:cs="Arial"/>
          <w:iCs/>
          <w:lang w:val="en-US"/>
        </w:rPr>
        <w:t xml:space="preserve"> = </w:t>
      </w:r>
      <w:r w:rsidRPr="000E276E">
        <w:rPr>
          <w:rFonts w:cs="Arial"/>
          <w:i/>
          <w:iCs/>
          <w:lang w:val="en-US"/>
        </w:rPr>
        <w:t>P</w:t>
      </w:r>
      <w:r w:rsidR="000563C8" w:rsidRPr="000E276E">
        <w:rPr>
          <w:rFonts w:cs="Arial"/>
          <w:iCs/>
          <w:lang w:val="en-US"/>
        </w:rPr>
        <w:t>/</w:t>
      </w:r>
      <w:r w:rsidRPr="000E276E">
        <w:rPr>
          <w:rFonts w:cs="Arial"/>
          <w:i/>
          <w:iCs/>
          <w:lang w:val="en-US"/>
        </w:rPr>
        <w:t>P</w:t>
      </w:r>
      <w:r w:rsidRPr="000E276E">
        <w:rPr>
          <w:rFonts w:cs="Arial"/>
          <w:i/>
          <w:iCs/>
          <w:vertAlign w:val="subscript"/>
          <w:lang w:val="en-US"/>
        </w:rPr>
        <w:t>c</w:t>
      </w:r>
      <w:r w:rsidR="000563C8" w:rsidRPr="000E276E">
        <w:rPr>
          <w:rFonts w:cs="Arial"/>
          <w:iCs/>
          <w:lang w:val="en-US"/>
        </w:rPr>
        <w:t>;</w:t>
      </w:r>
      <w:r>
        <w:rPr>
          <w:rFonts w:cs="Arial"/>
          <w:iCs/>
          <w:lang w:val="en-US"/>
        </w:rPr>
        <w:t xml:space="preserve">                                                               </w:t>
      </w:r>
      <w:r w:rsidR="000563C8" w:rsidRPr="000E276E">
        <w:rPr>
          <w:rFonts w:cs="Arial"/>
        </w:rPr>
        <w:t>(4.2)</w:t>
      </w:r>
    </w:p>
    <w:p w:rsidR="000563C8" w:rsidRDefault="000563C8">
      <w:proofErr w:type="gramStart"/>
      <w:r>
        <w:rPr>
          <w:rFonts w:cs="Arial"/>
          <w:i/>
          <w:iCs/>
        </w:rPr>
        <w:t>Р</w:t>
      </w:r>
      <w:proofErr w:type="gramEnd"/>
      <w:r>
        <w:rPr>
          <w:rFonts w:cs="Arial"/>
          <w:i/>
          <w:iCs/>
        </w:rPr>
        <w:t xml:space="preserve"> - </w:t>
      </w:r>
      <w:r>
        <w:rPr>
          <w:rFonts w:cs="Arial"/>
        </w:rPr>
        <w:t>давление в резервуаре (трубопроводе), Па.</w:t>
      </w:r>
    </w:p>
    <w:p w:rsidR="000563C8" w:rsidRDefault="000563C8">
      <w:r>
        <w:rPr>
          <w:rFonts w:cs="Arial"/>
        </w:rPr>
        <w:t xml:space="preserve">4.3. Массовую скорость истечения жидкой фазы СУГ </w:t>
      </w:r>
      <w:r w:rsidRPr="000E276E">
        <w:rPr>
          <w:rFonts w:cs="Arial"/>
          <w:i/>
          <w:lang w:val="en-US"/>
        </w:rPr>
        <w:t>G</w:t>
      </w:r>
      <w:r w:rsidR="000E276E" w:rsidRPr="000E276E">
        <w:rPr>
          <w:rFonts w:cs="Arial"/>
          <w:i/>
          <w:vertAlign w:val="subscript"/>
          <w:lang w:val="en-US"/>
        </w:rPr>
        <w:t>I</w:t>
      </w:r>
      <w:r>
        <w:rPr>
          <w:rFonts w:cs="Arial"/>
          <w:lang w:val="en-US"/>
        </w:rPr>
        <w:t xml:space="preserve"> </w:t>
      </w:r>
      <w:r>
        <w:rPr>
          <w:rFonts w:cs="Arial"/>
        </w:rPr>
        <w:t xml:space="preserve">(кг </w:t>
      </w:r>
      <w:r w:rsidR="000E276E">
        <w:rPr>
          <w:rFonts w:cs="Arial"/>
          <w:lang w:val="en-US"/>
        </w:rPr>
        <w:t>·</w:t>
      </w:r>
      <w:r>
        <w:rPr>
          <w:rFonts w:cs="Arial"/>
        </w:rPr>
        <w:t xml:space="preserve"> с</w:t>
      </w:r>
      <w:r>
        <w:rPr>
          <w:rFonts w:cs="Arial"/>
          <w:vertAlign w:val="superscript"/>
        </w:rPr>
        <w:t>-1</w:t>
      </w:r>
      <w:r>
        <w:rPr>
          <w:rFonts w:cs="Arial"/>
        </w:rPr>
        <w:t xml:space="preserve"> </w:t>
      </w:r>
      <w:r w:rsidR="000E276E">
        <w:rPr>
          <w:rFonts w:cs="Arial"/>
          <w:lang w:val="en-US"/>
        </w:rPr>
        <w:t>·</w:t>
      </w:r>
      <w:r>
        <w:rPr>
          <w:rFonts w:cs="Arial"/>
        </w:rPr>
        <w:t xml:space="preserve"> м</w:t>
      </w:r>
      <w:r w:rsidR="000E276E" w:rsidRPr="000E276E">
        <w:rPr>
          <w:rFonts w:cs="Arial"/>
          <w:vertAlign w:val="superscript"/>
          <w:lang w:val="en-US"/>
        </w:rPr>
        <w:t>-</w:t>
      </w:r>
      <w:r>
        <w:rPr>
          <w:rFonts w:cs="Arial"/>
          <w:vertAlign w:val="superscript"/>
        </w:rPr>
        <w:t>2</w:t>
      </w:r>
      <w:r>
        <w:rPr>
          <w:rFonts w:cs="Arial"/>
        </w:rPr>
        <w:t>) вычисляют по формуле</w:t>
      </w:r>
    </w:p>
    <w:p w:rsidR="000E276E" w:rsidRPr="000E276E" w:rsidRDefault="002461BF" w:rsidP="000E276E">
      <w:pPr>
        <w:jc w:val="right"/>
      </w:pPr>
      <w:r w:rsidRPr="000E276E">
        <w:rPr>
          <w:position w:val="-30"/>
          <w:lang w:val="en-US"/>
        </w:rPr>
        <w:pict>
          <v:shape id="_x0000_i1086" type="#_x0000_t75" style="width:118.95pt;height:40.05pt">
            <v:imagedata r:id="rId39" o:title=""/>
          </v:shape>
        </w:pict>
      </w:r>
      <w:r w:rsidR="000E276E">
        <w:rPr>
          <w:lang w:val="en-US"/>
        </w:rPr>
        <w:t xml:space="preserve">,              </w:t>
      </w:r>
      <w:r w:rsidR="000E276E">
        <w:t xml:space="preserve">                                  (4.3)</w:t>
      </w:r>
    </w:p>
    <w:p w:rsidR="000563C8" w:rsidRDefault="000563C8">
      <w:r>
        <w:t xml:space="preserve">где </w:t>
      </w:r>
      <w:r w:rsidR="000E276E">
        <w:sym w:font="Symbol" w:char="F072"/>
      </w:r>
      <w:r w:rsidR="000E276E" w:rsidRPr="000E276E">
        <w:rPr>
          <w:i/>
          <w:vertAlign w:val="subscript"/>
          <w:lang w:val="en-US"/>
        </w:rPr>
        <w:t>I</w:t>
      </w:r>
      <w:r w:rsidR="000E276E">
        <w:rPr>
          <w:lang w:val="en-US"/>
        </w:rPr>
        <w:t xml:space="preserve">, </w:t>
      </w:r>
      <w:r w:rsidR="000E276E">
        <w:sym w:font="Symbol" w:char="F072"/>
      </w:r>
      <w:r w:rsidR="000E276E">
        <w:rPr>
          <w:i/>
          <w:iCs/>
          <w:vertAlign w:val="subscript"/>
          <w:lang w:val="en-US"/>
        </w:rPr>
        <w:t>V</w:t>
      </w:r>
      <w:r>
        <w:rPr>
          <w:i/>
          <w:iCs/>
          <w:lang w:val="en-US"/>
        </w:rPr>
        <w:t xml:space="preserve"> </w:t>
      </w:r>
      <w:r>
        <w:rPr>
          <w:i/>
          <w:iCs/>
        </w:rPr>
        <w:t xml:space="preserve">- </w:t>
      </w:r>
      <w:r>
        <w:t xml:space="preserve">плотности жидкой и паровой фаз СУГ, кг </w:t>
      </w:r>
      <w:r w:rsidR="000E276E">
        <w:rPr>
          <w:lang w:val="en-US"/>
        </w:rPr>
        <w:t>·</w:t>
      </w:r>
      <w:r>
        <w:t xml:space="preserve"> м</w:t>
      </w:r>
      <w:r w:rsidRPr="000E276E">
        <w:rPr>
          <w:vertAlign w:val="superscript"/>
        </w:rPr>
        <w:t>-</w:t>
      </w:r>
      <w:r>
        <w:rPr>
          <w:vertAlign w:val="superscript"/>
        </w:rPr>
        <w:t xml:space="preserve">3 </w:t>
      </w:r>
      <w:r>
        <w:t>(определяют по справочным данным);</w:t>
      </w:r>
    </w:p>
    <w:p w:rsidR="000563C8" w:rsidRDefault="000E276E" w:rsidP="000E276E">
      <w:pPr>
        <w:jc w:val="right"/>
      </w:pPr>
      <w:r>
        <w:rPr>
          <w:rFonts w:cs="Arial"/>
          <w:i/>
          <w:iCs/>
          <w:lang w:val="en-US"/>
        </w:rPr>
        <w:t>T</w:t>
      </w:r>
      <w:r w:rsidRPr="000E276E">
        <w:rPr>
          <w:rFonts w:cs="Arial"/>
          <w:i/>
          <w:iCs/>
          <w:vertAlign w:val="subscript"/>
          <w:lang w:val="en-US"/>
        </w:rPr>
        <w:t>R</w:t>
      </w:r>
      <w:r w:rsidR="000563C8" w:rsidRPr="000E276E">
        <w:rPr>
          <w:rFonts w:cs="Arial"/>
          <w:iCs/>
          <w:lang w:val="en-US"/>
        </w:rPr>
        <w:t xml:space="preserve"> </w:t>
      </w:r>
      <w:r w:rsidR="000563C8" w:rsidRPr="000E276E">
        <w:rPr>
          <w:rFonts w:cs="Arial"/>
          <w:iCs/>
        </w:rPr>
        <w:t xml:space="preserve">= </w:t>
      </w:r>
      <w:r w:rsidR="000563C8">
        <w:rPr>
          <w:rFonts w:cs="Arial"/>
          <w:i/>
          <w:iCs/>
        </w:rPr>
        <w:t>Т/Т</w:t>
      </w:r>
      <w:r w:rsidR="000563C8" w:rsidRPr="000E276E">
        <w:rPr>
          <w:rFonts w:cs="Arial"/>
          <w:i/>
          <w:iCs/>
          <w:vertAlign w:val="subscript"/>
        </w:rPr>
        <w:t>с</w:t>
      </w:r>
      <w:r w:rsidR="000563C8" w:rsidRPr="000E276E">
        <w:rPr>
          <w:rFonts w:cs="Arial"/>
          <w:iCs/>
        </w:rPr>
        <w:t>;</w:t>
      </w:r>
      <w:r>
        <w:rPr>
          <w:rFonts w:cs="Arial"/>
          <w:iCs/>
          <w:lang w:val="en-US"/>
        </w:rPr>
        <w:t xml:space="preserve">                                                               </w:t>
      </w:r>
      <w:r w:rsidR="000563C8">
        <w:rPr>
          <w:rFonts w:cs="Arial"/>
        </w:rPr>
        <w:t>(4.4)</w:t>
      </w:r>
    </w:p>
    <w:p w:rsidR="000563C8" w:rsidRDefault="000563C8">
      <w:r>
        <w:rPr>
          <w:i/>
          <w:iCs/>
        </w:rPr>
        <w:t xml:space="preserve">Т - </w:t>
      </w:r>
      <w:r>
        <w:t xml:space="preserve">температура СУГ, </w:t>
      </w:r>
      <w:proofErr w:type="gramStart"/>
      <w:r>
        <w:t>находящегося</w:t>
      </w:r>
      <w:proofErr w:type="gramEnd"/>
      <w:r>
        <w:t xml:space="preserve"> в резервуаре (трубопроводе), </w:t>
      </w:r>
      <w:r>
        <w:rPr>
          <w:i/>
          <w:iCs/>
        </w:rPr>
        <w:t>К.</w:t>
      </w:r>
    </w:p>
    <w:p w:rsidR="000E276E" w:rsidRDefault="000E276E">
      <w:pPr>
        <w:rPr>
          <w:lang w:val="en-US"/>
        </w:rPr>
      </w:pPr>
    </w:p>
    <w:p w:rsidR="000563C8" w:rsidRDefault="000563C8">
      <w:r w:rsidRPr="000E276E">
        <w:rPr>
          <w:b/>
        </w:rPr>
        <w:t>Пример</w:t>
      </w:r>
      <w:r>
        <w:t>. Рассчитать массовую скорость истечения паровой и жидкой фазы пропана.</w:t>
      </w:r>
    </w:p>
    <w:p w:rsidR="000563C8" w:rsidRDefault="000563C8">
      <w:r>
        <w:rPr>
          <w:i/>
          <w:iCs/>
        </w:rPr>
        <w:lastRenderedPageBreak/>
        <w:t>Данные для расчета</w:t>
      </w:r>
    </w:p>
    <w:p w:rsidR="000563C8" w:rsidRDefault="000563C8">
      <w:r>
        <w:t>Температура окружающей среды 20 °С. Истечение происходит из резервуара хранения пропана под давлением при температуре окружающей среды.</w:t>
      </w:r>
    </w:p>
    <w:p w:rsidR="000563C8" w:rsidRPr="000E276E" w:rsidRDefault="000563C8">
      <w:r>
        <w:t xml:space="preserve">Критическое давление пропана </w:t>
      </w:r>
      <w:proofErr w:type="spellStart"/>
      <w:r>
        <w:rPr>
          <w:i/>
          <w:iCs/>
        </w:rPr>
        <w:t>р</w:t>
      </w:r>
      <w:r>
        <w:rPr>
          <w:i/>
          <w:iCs/>
          <w:vertAlign w:val="subscript"/>
        </w:rPr>
        <w:t>с</w:t>
      </w:r>
      <w:proofErr w:type="spellEnd"/>
      <w:r w:rsidR="000E276E" w:rsidRPr="000E276E">
        <w:rPr>
          <w:iCs/>
          <w:lang w:val="en-US"/>
        </w:rPr>
        <w:t xml:space="preserve"> </w:t>
      </w:r>
      <w:r w:rsidRPr="000E276E">
        <w:rPr>
          <w:iCs/>
        </w:rPr>
        <w:t xml:space="preserve">= 4,19 </w:t>
      </w:r>
      <w:r w:rsidR="000E276E">
        <w:rPr>
          <w:iCs/>
          <w:lang w:val="en-US"/>
        </w:rPr>
        <w:t>·</w:t>
      </w:r>
      <w:r w:rsidRPr="000E276E">
        <w:rPr>
          <w:iCs/>
        </w:rPr>
        <w:t xml:space="preserve"> 10</w:t>
      </w:r>
      <w:r w:rsidRPr="000E276E">
        <w:rPr>
          <w:iCs/>
          <w:vertAlign w:val="superscript"/>
        </w:rPr>
        <w:t>6</w:t>
      </w:r>
      <w:r w:rsidRPr="000E276E">
        <w:rPr>
          <w:iCs/>
        </w:rPr>
        <w:t xml:space="preserve"> </w:t>
      </w:r>
      <w:r w:rsidRPr="000E276E">
        <w:t xml:space="preserve">Па, критическая температура </w:t>
      </w:r>
      <w:r w:rsidRPr="000E276E">
        <w:rPr>
          <w:i/>
          <w:iCs/>
        </w:rPr>
        <w:t>Т</w:t>
      </w:r>
      <w:r w:rsidRPr="000E276E">
        <w:rPr>
          <w:i/>
          <w:iCs/>
          <w:vertAlign w:val="subscript"/>
        </w:rPr>
        <w:t>с</w:t>
      </w:r>
      <w:r w:rsidRPr="000E276E">
        <w:rPr>
          <w:iCs/>
        </w:rPr>
        <w:t xml:space="preserve"> = 369,8 К. </w:t>
      </w:r>
      <w:r w:rsidRPr="000E276E">
        <w:t xml:space="preserve">Давление пропана при температуре 20 °С равно </w:t>
      </w:r>
      <w:proofErr w:type="gramStart"/>
      <w:r w:rsidRPr="000E276E">
        <w:rPr>
          <w:i/>
          <w:iCs/>
        </w:rPr>
        <w:t>р</w:t>
      </w:r>
      <w:proofErr w:type="gramEnd"/>
      <w:r w:rsidRPr="000E276E">
        <w:rPr>
          <w:iCs/>
        </w:rPr>
        <w:t xml:space="preserve"> = 0,833 </w:t>
      </w:r>
      <w:r w:rsidR="000E276E">
        <w:rPr>
          <w:iCs/>
          <w:lang w:val="en-US"/>
        </w:rPr>
        <w:t>·</w:t>
      </w:r>
      <w:r w:rsidRPr="000E276E">
        <w:rPr>
          <w:iCs/>
        </w:rPr>
        <w:t xml:space="preserve"> 10</w:t>
      </w:r>
      <w:r w:rsidRPr="000E276E">
        <w:rPr>
          <w:iCs/>
          <w:vertAlign w:val="superscript"/>
        </w:rPr>
        <w:t>6</w:t>
      </w:r>
      <w:r w:rsidRPr="000E276E">
        <w:rPr>
          <w:iCs/>
        </w:rPr>
        <w:t xml:space="preserve"> </w:t>
      </w:r>
      <w:r w:rsidRPr="000E276E">
        <w:t xml:space="preserve">Па, плотность жидкой фазы </w:t>
      </w:r>
      <w:r w:rsidR="000E276E">
        <w:sym w:font="Symbol" w:char="F072"/>
      </w:r>
      <w:r w:rsidR="000E276E" w:rsidRPr="000E276E">
        <w:rPr>
          <w:i/>
          <w:vertAlign w:val="subscript"/>
          <w:lang w:val="en-US"/>
        </w:rPr>
        <w:t>I</w:t>
      </w:r>
      <w:r w:rsidR="000E276E">
        <w:rPr>
          <w:i/>
          <w:iCs/>
          <w:lang w:val="en-US"/>
        </w:rPr>
        <w:t xml:space="preserve"> </w:t>
      </w:r>
      <w:r w:rsidRPr="000E276E">
        <w:rPr>
          <w:iCs/>
          <w:lang w:val="en-US"/>
        </w:rPr>
        <w:t xml:space="preserve"> </w:t>
      </w:r>
      <w:r w:rsidRPr="000E276E">
        <w:rPr>
          <w:iCs/>
        </w:rPr>
        <w:t xml:space="preserve">= 499 </w:t>
      </w:r>
      <w:r w:rsidRPr="000E276E">
        <w:t xml:space="preserve">кг </w:t>
      </w:r>
      <w:r w:rsidR="000E276E">
        <w:rPr>
          <w:lang w:val="en-US"/>
        </w:rPr>
        <w:t>·</w:t>
      </w:r>
      <w:r w:rsidRPr="000E276E">
        <w:t xml:space="preserve"> м</w:t>
      </w:r>
      <w:r w:rsidR="000E276E" w:rsidRPr="000E276E">
        <w:rPr>
          <w:vertAlign w:val="superscript"/>
          <w:lang w:val="en-US"/>
        </w:rPr>
        <w:t>-</w:t>
      </w:r>
      <w:r w:rsidRPr="000E276E">
        <w:rPr>
          <w:vertAlign w:val="superscript"/>
        </w:rPr>
        <w:t>3</w:t>
      </w:r>
      <w:r w:rsidRPr="000E276E">
        <w:t xml:space="preserve">, плотность паровой фазы </w:t>
      </w:r>
      <w:r w:rsidR="000E276E">
        <w:sym w:font="Symbol" w:char="F072"/>
      </w:r>
      <w:r w:rsidR="000E276E">
        <w:rPr>
          <w:i/>
          <w:iCs/>
          <w:vertAlign w:val="subscript"/>
          <w:lang w:val="en-US"/>
        </w:rPr>
        <w:t>V</w:t>
      </w:r>
      <w:r w:rsidRPr="000E276E">
        <w:t xml:space="preserve"> = </w:t>
      </w:r>
      <w:r w:rsidRPr="000E276E">
        <w:rPr>
          <w:iCs/>
        </w:rPr>
        <w:t xml:space="preserve">17,74 </w:t>
      </w:r>
      <w:r w:rsidRPr="000E276E">
        <w:t xml:space="preserve">кг </w:t>
      </w:r>
      <w:r w:rsidR="000E276E">
        <w:rPr>
          <w:lang w:val="en-US"/>
        </w:rPr>
        <w:t>·</w:t>
      </w:r>
      <w:r w:rsidRPr="000E276E">
        <w:t xml:space="preserve"> </w:t>
      </w:r>
      <w:r w:rsidR="000E276E">
        <w:t>м</w:t>
      </w:r>
      <w:r w:rsidR="000E276E" w:rsidRPr="000E276E">
        <w:rPr>
          <w:vertAlign w:val="superscript"/>
          <w:lang w:val="en-US"/>
        </w:rPr>
        <w:t>-</w:t>
      </w:r>
      <w:r w:rsidRPr="000E276E">
        <w:rPr>
          <w:vertAlign w:val="superscript"/>
        </w:rPr>
        <w:t>3</w:t>
      </w:r>
      <w:r w:rsidRPr="000E276E">
        <w:t xml:space="preserve">. Молярная масса </w:t>
      </w:r>
      <w:r w:rsidRPr="000E276E">
        <w:rPr>
          <w:i/>
          <w:iCs/>
        </w:rPr>
        <w:t>М</w:t>
      </w:r>
      <w:r w:rsidRPr="000E276E">
        <w:rPr>
          <w:iCs/>
        </w:rPr>
        <w:t xml:space="preserve"> </w:t>
      </w:r>
      <w:r w:rsidRPr="000E276E">
        <w:t xml:space="preserve">= </w:t>
      </w:r>
      <w:r w:rsidRPr="000E276E">
        <w:rPr>
          <w:iCs/>
        </w:rPr>
        <w:t xml:space="preserve">44,096 </w:t>
      </w:r>
      <w:r w:rsidR="000E276E">
        <w:rPr>
          <w:iCs/>
        </w:rPr>
        <w:t>·</w:t>
      </w:r>
      <w:r w:rsidRPr="000E276E">
        <w:rPr>
          <w:iCs/>
        </w:rPr>
        <w:t xml:space="preserve"> 10</w:t>
      </w:r>
      <w:r w:rsidRPr="000E276E">
        <w:rPr>
          <w:iCs/>
          <w:vertAlign w:val="superscript"/>
        </w:rPr>
        <w:t>3</w:t>
      </w:r>
      <w:r w:rsidRPr="000E276E">
        <w:rPr>
          <w:iCs/>
        </w:rPr>
        <w:t xml:space="preserve"> </w:t>
      </w:r>
      <w:r w:rsidRPr="000E276E">
        <w:t xml:space="preserve">кг </w:t>
      </w:r>
      <w:r w:rsidR="000E276E">
        <w:t>·</w:t>
      </w:r>
      <w:r w:rsidRPr="000E276E">
        <w:t xml:space="preserve"> моль</w:t>
      </w:r>
      <w:r w:rsidR="000E276E" w:rsidRPr="000E276E">
        <w:rPr>
          <w:vertAlign w:val="superscript"/>
        </w:rPr>
        <w:t>-</w:t>
      </w:r>
      <w:r w:rsidRPr="000E276E">
        <w:rPr>
          <w:vertAlign w:val="superscript"/>
        </w:rPr>
        <w:t>1</w:t>
      </w:r>
      <w:r w:rsidRPr="000E276E">
        <w:t xml:space="preserve">. </w:t>
      </w:r>
      <w:proofErr w:type="gramStart"/>
      <w:r w:rsidRPr="000E276E">
        <w:t>Универсальная</w:t>
      </w:r>
      <w:proofErr w:type="gramEnd"/>
      <w:r w:rsidRPr="000E276E">
        <w:t xml:space="preserve"> газовая постоянная </w:t>
      </w:r>
      <w:r w:rsidR="000E276E" w:rsidRPr="000E276E">
        <w:rPr>
          <w:i/>
          <w:lang w:val="en-US"/>
        </w:rPr>
        <w:t>R</w:t>
      </w:r>
      <w:r w:rsidRPr="000E276E">
        <w:t xml:space="preserve"> = </w:t>
      </w:r>
      <w:r w:rsidRPr="000E276E">
        <w:rPr>
          <w:iCs/>
        </w:rPr>
        <w:t xml:space="preserve">8,31 </w:t>
      </w:r>
      <w:r w:rsidR="000E276E">
        <w:t xml:space="preserve">Дж </w:t>
      </w:r>
      <w:r w:rsidR="000E276E">
        <w:rPr>
          <w:lang w:val="en-US"/>
        </w:rPr>
        <w:t>·</w:t>
      </w:r>
      <w:r w:rsidR="000E276E">
        <w:t xml:space="preserve"> моль</w:t>
      </w:r>
      <w:r w:rsidR="000E276E" w:rsidRPr="000E276E">
        <w:rPr>
          <w:vertAlign w:val="superscript"/>
          <w:lang w:val="en-US"/>
        </w:rPr>
        <w:t>-</w:t>
      </w:r>
      <w:r w:rsidRPr="000E276E">
        <w:rPr>
          <w:vertAlign w:val="superscript"/>
        </w:rPr>
        <w:t>1</w:t>
      </w:r>
      <w:r w:rsidRPr="000E276E">
        <w:t xml:space="preserve"> </w:t>
      </w:r>
      <w:r w:rsidR="000E276E">
        <w:rPr>
          <w:lang w:val="en-US"/>
        </w:rPr>
        <w:t>·</w:t>
      </w:r>
      <w:r w:rsidRPr="000E276E">
        <w:t xml:space="preserve"> </w:t>
      </w:r>
      <w:r w:rsidRPr="000E276E">
        <w:rPr>
          <w:iCs/>
        </w:rPr>
        <w:t>К</w:t>
      </w:r>
      <w:r w:rsidRPr="000E276E">
        <w:rPr>
          <w:iCs/>
          <w:vertAlign w:val="superscript"/>
        </w:rPr>
        <w:t>-1</w:t>
      </w:r>
      <w:r w:rsidRPr="000E276E">
        <w:rPr>
          <w:iCs/>
        </w:rPr>
        <w:t xml:space="preserve">. </w:t>
      </w:r>
      <w:r w:rsidRPr="000E276E">
        <w:t xml:space="preserve">Площадь отверстия истечения </w:t>
      </w:r>
      <w:r w:rsidRPr="000E276E">
        <w:rPr>
          <w:i/>
          <w:lang w:val="en-US"/>
        </w:rPr>
        <w:t>F</w:t>
      </w:r>
      <w:r w:rsidRPr="000E276E">
        <w:rPr>
          <w:lang w:val="en-US"/>
        </w:rPr>
        <w:t xml:space="preserve"> </w:t>
      </w:r>
      <w:r w:rsidRPr="000E276E">
        <w:t xml:space="preserve">= </w:t>
      </w:r>
      <w:r w:rsidRPr="000E276E">
        <w:rPr>
          <w:iCs/>
        </w:rPr>
        <w:t xml:space="preserve">0,1 </w:t>
      </w:r>
      <w:r w:rsidRPr="000E276E">
        <w:t>м</w:t>
      </w:r>
      <w:proofErr w:type="gramStart"/>
      <w:r w:rsidRPr="000E276E">
        <w:rPr>
          <w:vertAlign w:val="superscript"/>
        </w:rPr>
        <w:t>2</w:t>
      </w:r>
      <w:proofErr w:type="gramEnd"/>
      <w:r w:rsidRPr="000E276E">
        <w:t>.</w:t>
      </w:r>
    </w:p>
    <w:p w:rsidR="000563C8" w:rsidRDefault="000563C8">
      <w:r>
        <w:rPr>
          <w:i/>
          <w:iCs/>
        </w:rPr>
        <w:t>Расчет</w:t>
      </w:r>
    </w:p>
    <w:p w:rsidR="000563C8" w:rsidRDefault="000563C8">
      <w:r>
        <w:t xml:space="preserve">Находим параметры </w:t>
      </w:r>
      <w:r w:rsidRPr="000E276E">
        <w:rPr>
          <w:i/>
        </w:rPr>
        <w:t>Р</w:t>
      </w:r>
      <w:proofErr w:type="gramStart"/>
      <w:r w:rsidR="000E276E" w:rsidRPr="000E276E">
        <w:rPr>
          <w:i/>
          <w:vertAlign w:val="subscript"/>
          <w:lang w:val="en-US"/>
        </w:rPr>
        <w:t>R</w:t>
      </w:r>
      <w:proofErr w:type="gramEnd"/>
      <w:r>
        <w:t xml:space="preserve"> и </w:t>
      </w:r>
      <w:r w:rsidRPr="000E276E">
        <w:rPr>
          <w:i/>
        </w:rPr>
        <w:t>Т</w:t>
      </w:r>
      <w:r w:rsidR="000E276E" w:rsidRPr="000E276E">
        <w:rPr>
          <w:i/>
          <w:vertAlign w:val="subscript"/>
          <w:lang w:val="en-US"/>
        </w:rPr>
        <w:t>R</w:t>
      </w:r>
      <w:r>
        <w:t xml:space="preserve"> по формулам (4.2) и (4.4):</w:t>
      </w:r>
    </w:p>
    <w:p w:rsidR="000E276E" w:rsidRDefault="000563C8">
      <w:pPr>
        <w:rPr>
          <w:rFonts w:cs="Arial"/>
          <w:iCs/>
          <w:lang w:val="en-US"/>
        </w:rPr>
      </w:pPr>
      <w:r w:rsidRPr="000E276E">
        <w:rPr>
          <w:rFonts w:cs="Arial"/>
          <w:i/>
          <w:lang w:val="en-US"/>
        </w:rPr>
        <w:t>P</w:t>
      </w:r>
      <w:r w:rsidRPr="000E276E">
        <w:rPr>
          <w:rFonts w:cs="Arial"/>
          <w:i/>
          <w:vertAlign w:val="subscript"/>
          <w:lang w:val="en-US"/>
        </w:rPr>
        <w:t>R</w:t>
      </w:r>
      <w:r w:rsidRPr="000E276E">
        <w:rPr>
          <w:rFonts w:cs="Arial"/>
          <w:lang w:val="en-US"/>
        </w:rPr>
        <w:t xml:space="preserve"> </w:t>
      </w:r>
      <w:r w:rsidRPr="000E276E">
        <w:rPr>
          <w:rFonts w:cs="Arial"/>
        </w:rPr>
        <w:t xml:space="preserve">= 0,833 </w:t>
      </w:r>
      <w:r w:rsidR="000E276E">
        <w:rPr>
          <w:rFonts w:cs="Arial"/>
          <w:lang w:val="en-US"/>
        </w:rPr>
        <w:t>·</w:t>
      </w:r>
      <w:r w:rsidRPr="000E276E">
        <w:rPr>
          <w:rFonts w:cs="Arial"/>
        </w:rPr>
        <w:t xml:space="preserve"> </w:t>
      </w:r>
      <w:r w:rsidRPr="000E276E">
        <w:rPr>
          <w:rFonts w:cs="Arial"/>
          <w:iCs/>
        </w:rPr>
        <w:t>1</w:t>
      </w:r>
      <w:r w:rsidRPr="000E276E">
        <w:rPr>
          <w:rFonts w:cs="Arial"/>
        </w:rPr>
        <w:t>0</w:t>
      </w:r>
      <w:r w:rsidRPr="000E276E">
        <w:rPr>
          <w:rFonts w:cs="Arial"/>
          <w:vertAlign w:val="superscript"/>
        </w:rPr>
        <w:t>6</w:t>
      </w:r>
      <w:r w:rsidRPr="000E276E">
        <w:rPr>
          <w:rFonts w:cs="Arial"/>
        </w:rPr>
        <w:t>/4</w:t>
      </w:r>
      <w:proofErr w:type="gramStart"/>
      <w:r w:rsidRPr="000E276E">
        <w:rPr>
          <w:rFonts w:cs="Arial"/>
        </w:rPr>
        <w:t>,</w:t>
      </w:r>
      <w:r w:rsidRPr="000E276E">
        <w:rPr>
          <w:rFonts w:cs="Arial"/>
          <w:iCs/>
        </w:rPr>
        <w:t>19</w:t>
      </w:r>
      <w:proofErr w:type="gramEnd"/>
      <w:r w:rsidRPr="000E276E">
        <w:rPr>
          <w:rFonts w:cs="Arial"/>
          <w:iCs/>
        </w:rPr>
        <w:t xml:space="preserve"> </w:t>
      </w:r>
      <w:r w:rsidR="000E276E">
        <w:rPr>
          <w:rFonts w:cs="Arial"/>
          <w:iCs/>
          <w:lang w:val="en-US"/>
        </w:rPr>
        <w:t>·</w:t>
      </w:r>
      <w:r w:rsidRPr="000E276E">
        <w:rPr>
          <w:rFonts w:cs="Arial"/>
          <w:iCs/>
        </w:rPr>
        <w:t xml:space="preserve"> 10</w:t>
      </w:r>
      <w:r w:rsidRPr="000E276E">
        <w:rPr>
          <w:rFonts w:cs="Arial"/>
          <w:iCs/>
          <w:vertAlign w:val="superscript"/>
        </w:rPr>
        <w:t>6</w:t>
      </w:r>
      <w:r w:rsidRPr="000E276E">
        <w:rPr>
          <w:rFonts w:cs="Arial"/>
          <w:iCs/>
        </w:rPr>
        <w:t xml:space="preserve"> = 0,199; </w:t>
      </w:r>
    </w:p>
    <w:p w:rsidR="000E276E" w:rsidRPr="000E276E" w:rsidRDefault="000563C8">
      <w:pPr>
        <w:rPr>
          <w:rFonts w:cs="Arial"/>
          <w:iCs/>
          <w:lang w:val="en-US"/>
        </w:rPr>
      </w:pPr>
      <w:r w:rsidRPr="000E276E">
        <w:rPr>
          <w:rFonts w:cs="Arial"/>
          <w:i/>
          <w:iCs/>
          <w:lang w:val="en-US"/>
        </w:rPr>
        <w:t>T</w:t>
      </w:r>
      <w:r w:rsidRPr="000E276E">
        <w:rPr>
          <w:rFonts w:cs="Arial"/>
          <w:i/>
          <w:iCs/>
          <w:vertAlign w:val="subscript"/>
          <w:lang w:val="en-US"/>
        </w:rPr>
        <w:t>R</w:t>
      </w:r>
      <w:r w:rsidRPr="000E276E">
        <w:rPr>
          <w:rFonts w:cs="Arial"/>
          <w:iCs/>
          <w:lang w:val="en-US"/>
        </w:rPr>
        <w:t xml:space="preserve"> </w:t>
      </w:r>
      <w:r w:rsidR="000E276E">
        <w:rPr>
          <w:rFonts w:cs="Arial"/>
          <w:iCs/>
        </w:rPr>
        <w:t>= 293</w:t>
      </w:r>
      <w:proofErr w:type="gramStart"/>
      <w:r w:rsidR="000E276E">
        <w:rPr>
          <w:rFonts w:cs="Arial"/>
          <w:iCs/>
        </w:rPr>
        <w:t>,15</w:t>
      </w:r>
      <w:proofErr w:type="gramEnd"/>
      <w:r w:rsidR="000E276E">
        <w:rPr>
          <w:rFonts w:cs="Arial"/>
          <w:iCs/>
        </w:rPr>
        <w:t>/369,8 = 0,792.</w:t>
      </w:r>
    </w:p>
    <w:p w:rsidR="000563C8" w:rsidRPr="000E276E" w:rsidRDefault="000563C8">
      <w:r w:rsidRPr="000E276E">
        <w:rPr>
          <w:rFonts w:cs="Arial"/>
        </w:rPr>
        <w:t xml:space="preserve">По формуле (4.1) находим </w:t>
      </w:r>
      <w:r w:rsidR="000E276E" w:rsidRPr="000E276E">
        <w:rPr>
          <w:rFonts w:cs="Arial"/>
          <w:i/>
          <w:lang w:val="en-US"/>
        </w:rPr>
        <w:t>G</w:t>
      </w:r>
      <w:r w:rsidR="000E276E" w:rsidRPr="000E276E">
        <w:rPr>
          <w:rFonts w:cs="Arial"/>
          <w:i/>
          <w:vertAlign w:val="subscript"/>
          <w:lang w:val="en-US"/>
        </w:rPr>
        <w:t>V</w:t>
      </w:r>
      <w:r w:rsidRPr="000E276E">
        <w:rPr>
          <w:rFonts w:cs="Arial"/>
        </w:rPr>
        <w:t>:</w:t>
      </w:r>
    </w:p>
    <w:p w:rsidR="000E276E" w:rsidRPr="000E276E" w:rsidRDefault="002461BF">
      <w:r w:rsidRPr="000E276E">
        <w:rPr>
          <w:position w:val="-28"/>
          <w:lang w:val="en-US"/>
        </w:rPr>
        <w:pict>
          <v:shape id="_x0000_i1085" type="#_x0000_t75" style="width:350.6pt;height:35.05pt">
            <v:imagedata r:id="rId40" o:title=""/>
          </v:shape>
        </w:pict>
      </w:r>
      <w:r w:rsidR="000E276E">
        <w:rPr>
          <w:lang w:val="en-US"/>
        </w:rPr>
        <w:t xml:space="preserve"> </w:t>
      </w:r>
      <w:proofErr w:type="gramStart"/>
      <w:r w:rsidR="000E276E">
        <w:t>кг</w:t>
      </w:r>
      <w:proofErr w:type="gramEnd"/>
      <w:r w:rsidR="000E276E">
        <w:t>·м</w:t>
      </w:r>
      <w:r w:rsidR="000E276E" w:rsidRPr="000E276E">
        <w:rPr>
          <w:vertAlign w:val="superscript"/>
        </w:rPr>
        <w:t>-2</w:t>
      </w:r>
      <w:r w:rsidR="000E276E">
        <w:t>·с</w:t>
      </w:r>
      <w:r w:rsidR="000E276E" w:rsidRPr="000E276E">
        <w:rPr>
          <w:vertAlign w:val="superscript"/>
        </w:rPr>
        <w:t>-1</w:t>
      </w:r>
      <w:r w:rsidR="000E276E">
        <w:t>.</w:t>
      </w:r>
    </w:p>
    <w:p w:rsidR="000563C8" w:rsidRPr="000E276E" w:rsidRDefault="000563C8">
      <w:r w:rsidRPr="000E276E">
        <w:t xml:space="preserve">По формуле (4.3) находим </w:t>
      </w:r>
      <w:r w:rsidR="000E276E" w:rsidRPr="000E276E">
        <w:rPr>
          <w:i/>
          <w:lang w:val="en-US"/>
        </w:rPr>
        <w:t>G</w:t>
      </w:r>
      <w:r w:rsidR="000E276E" w:rsidRPr="000E276E">
        <w:rPr>
          <w:i/>
          <w:vertAlign w:val="subscript"/>
          <w:lang w:val="en-US"/>
        </w:rPr>
        <w:t>I</w:t>
      </w:r>
      <w:r w:rsidRPr="000E276E">
        <w:rPr>
          <w:lang w:val="en-US"/>
        </w:rPr>
        <w:t>:</w:t>
      </w:r>
    </w:p>
    <w:p w:rsidR="000E276E" w:rsidRPr="000E276E" w:rsidRDefault="002461BF">
      <w:pPr>
        <w:rPr>
          <w:rFonts w:cs="Arial"/>
        </w:rPr>
      </w:pPr>
      <w:r w:rsidRPr="000E276E">
        <w:rPr>
          <w:rFonts w:cs="Arial"/>
          <w:position w:val="-24"/>
          <w:lang w:val="en-US"/>
        </w:rPr>
        <w:pict>
          <v:shape id="_x0000_i1084" type="#_x0000_t75" style="width:176.55pt;height:33.2pt">
            <v:imagedata r:id="rId41" o:title=""/>
          </v:shape>
        </w:pict>
      </w:r>
      <w:r w:rsidR="000E276E">
        <w:rPr>
          <w:rFonts w:cs="Arial"/>
          <w:lang w:val="en-US"/>
        </w:rPr>
        <w:t xml:space="preserve"> </w:t>
      </w:r>
      <w:proofErr w:type="gramStart"/>
      <w:r w:rsidR="000E276E">
        <w:rPr>
          <w:rFonts w:cs="Arial"/>
        </w:rPr>
        <w:t>кг</w:t>
      </w:r>
      <w:proofErr w:type="gramEnd"/>
      <w:r w:rsidR="000E276E">
        <w:rPr>
          <w:rFonts w:cs="Arial"/>
        </w:rPr>
        <w:t>·м</w:t>
      </w:r>
      <w:r w:rsidR="000E276E" w:rsidRPr="000E276E">
        <w:rPr>
          <w:rFonts w:cs="Arial"/>
          <w:vertAlign w:val="superscript"/>
        </w:rPr>
        <w:t>-2</w:t>
      </w:r>
      <w:r w:rsidR="000E276E">
        <w:rPr>
          <w:rFonts w:cs="Arial"/>
        </w:rPr>
        <w:t>·с</w:t>
      </w:r>
      <w:r w:rsidR="000E276E" w:rsidRPr="000E276E">
        <w:rPr>
          <w:rFonts w:cs="Arial"/>
          <w:vertAlign w:val="superscript"/>
        </w:rPr>
        <w:t>-1</w:t>
      </w:r>
      <w:r w:rsidR="000E276E">
        <w:rPr>
          <w:rFonts w:cs="Arial"/>
        </w:rPr>
        <w:t>.</w:t>
      </w:r>
    </w:p>
    <w:p w:rsidR="000E276E" w:rsidRDefault="000563C8">
      <w:r w:rsidRPr="000E276E">
        <w:t>Массовая скорость истечения жидкой фазы равна:</w:t>
      </w:r>
    </w:p>
    <w:p w:rsidR="000563C8" w:rsidRPr="000E276E" w:rsidRDefault="000563C8">
      <w:r w:rsidRPr="000E276E">
        <w:rPr>
          <w:i/>
          <w:iCs/>
          <w:lang w:val="en-US"/>
        </w:rPr>
        <w:t>W</w:t>
      </w:r>
      <w:r w:rsidR="000E276E" w:rsidRPr="000E276E">
        <w:rPr>
          <w:i/>
          <w:iCs/>
          <w:vertAlign w:val="subscript"/>
          <w:lang w:val="en-US"/>
        </w:rPr>
        <w:t>I</w:t>
      </w:r>
      <w:r w:rsidRPr="000E276E">
        <w:rPr>
          <w:iCs/>
          <w:lang w:val="en-US"/>
        </w:rPr>
        <w:t xml:space="preserve"> </w:t>
      </w:r>
      <w:r w:rsidRPr="000E276E">
        <w:rPr>
          <w:iCs/>
        </w:rPr>
        <w:t xml:space="preserve">= </w:t>
      </w:r>
      <w:r w:rsidR="000E276E" w:rsidRPr="000E276E">
        <w:rPr>
          <w:i/>
          <w:iCs/>
          <w:lang w:val="en-US"/>
        </w:rPr>
        <w:t>G</w:t>
      </w:r>
      <w:r w:rsidR="000E276E" w:rsidRPr="000E276E">
        <w:rPr>
          <w:i/>
          <w:iCs/>
          <w:vertAlign w:val="subscript"/>
          <w:lang w:val="en-US"/>
        </w:rPr>
        <w:t>I</w:t>
      </w:r>
      <w:r w:rsidR="000E276E">
        <w:rPr>
          <w:iCs/>
          <w:lang w:val="en-US"/>
        </w:rPr>
        <w:t xml:space="preserve"> · </w:t>
      </w:r>
      <w:r w:rsidR="000E276E" w:rsidRPr="000E276E">
        <w:rPr>
          <w:i/>
          <w:iCs/>
          <w:lang w:val="en-US"/>
        </w:rPr>
        <w:t>F</w:t>
      </w:r>
      <w:r w:rsidR="000E276E">
        <w:rPr>
          <w:iCs/>
          <w:lang w:val="en-US"/>
        </w:rPr>
        <w:t xml:space="preserve"> </w:t>
      </w:r>
      <w:r w:rsidRPr="000E276E">
        <w:rPr>
          <w:iCs/>
          <w:lang w:val="en-US"/>
        </w:rPr>
        <w:t xml:space="preserve">= </w:t>
      </w:r>
      <w:r w:rsidR="000E276E">
        <w:rPr>
          <w:iCs/>
        </w:rPr>
        <w:t>6</w:t>
      </w:r>
      <w:proofErr w:type="gramStart"/>
      <w:r w:rsidR="000E276E">
        <w:rPr>
          <w:iCs/>
        </w:rPr>
        <w:t>,6</w:t>
      </w:r>
      <w:proofErr w:type="gramEnd"/>
      <w:r w:rsidR="000E276E">
        <w:rPr>
          <w:iCs/>
        </w:rPr>
        <w:t xml:space="preserve"> </w:t>
      </w:r>
      <w:r w:rsidR="000E276E">
        <w:rPr>
          <w:iCs/>
          <w:lang w:val="en-US"/>
        </w:rPr>
        <w:t xml:space="preserve">· </w:t>
      </w:r>
      <w:r w:rsidRPr="000E276E">
        <w:rPr>
          <w:iCs/>
        </w:rPr>
        <w:t>10</w:t>
      </w:r>
      <w:r w:rsidRPr="000E276E">
        <w:rPr>
          <w:iCs/>
          <w:vertAlign w:val="superscript"/>
        </w:rPr>
        <w:t>3</w:t>
      </w:r>
      <w:r w:rsidRPr="000E276E">
        <w:rPr>
          <w:iCs/>
        </w:rPr>
        <w:t xml:space="preserve"> </w:t>
      </w:r>
      <w:r w:rsidR="000E276E">
        <w:rPr>
          <w:iCs/>
          <w:lang w:val="en-US"/>
        </w:rPr>
        <w:t xml:space="preserve">· </w:t>
      </w:r>
      <w:r w:rsidRPr="000E276E">
        <w:rPr>
          <w:iCs/>
        </w:rPr>
        <w:t>0,1</w:t>
      </w:r>
      <w:r w:rsidR="000E276E">
        <w:rPr>
          <w:iCs/>
          <w:lang w:val="en-US"/>
        </w:rPr>
        <w:t xml:space="preserve"> </w:t>
      </w:r>
      <w:r w:rsidRPr="000E276E">
        <w:rPr>
          <w:iCs/>
        </w:rPr>
        <w:t xml:space="preserve">= 660 </w:t>
      </w:r>
      <w:r w:rsidRPr="000E276E">
        <w:t xml:space="preserve">кг </w:t>
      </w:r>
      <w:r w:rsidR="000E276E">
        <w:rPr>
          <w:lang w:val="en-US"/>
        </w:rPr>
        <w:t>·</w:t>
      </w:r>
      <w:r w:rsidRPr="000E276E">
        <w:t xml:space="preserve"> С</w:t>
      </w:r>
      <w:r w:rsidR="000E276E" w:rsidRPr="000E276E">
        <w:rPr>
          <w:vertAlign w:val="superscript"/>
          <w:lang w:val="en-US"/>
        </w:rPr>
        <w:t>-</w:t>
      </w:r>
      <w:r w:rsidRPr="000E276E">
        <w:rPr>
          <w:vertAlign w:val="superscript"/>
        </w:rPr>
        <w:t>1</w:t>
      </w:r>
      <w:r w:rsidRPr="000E276E">
        <w:t>.</w:t>
      </w:r>
    </w:p>
    <w:p w:rsidR="000E276E" w:rsidRDefault="000563C8">
      <w:r w:rsidRPr="000E276E">
        <w:t>Массовая скорость истечения паровой фазы равна:</w:t>
      </w:r>
    </w:p>
    <w:p w:rsidR="000563C8" w:rsidRDefault="000563C8">
      <w:pPr>
        <w:rPr>
          <w:lang w:val="en-US"/>
        </w:rPr>
      </w:pPr>
      <w:r w:rsidRPr="000E276E">
        <w:rPr>
          <w:i/>
          <w:iCs/>
          <w:lang w:val="en-US"/>
        </w:rPr>
        <w:t>W</w:t>
      </w:r>
      <w:r w:rsidR="000E276E" w:rsidRPr="000E276E">
        <w:rPr>
          <w:i/>
          <w:iCs/>
          <w:vertAlign w:val="subscript"/>
          <w:lang w:val="en-US"/>
        </w:rPr>
        <w:t>V</w:t>
      </w:r>
      <w:r w:rsidRPr="000E276E">
        <w:rPr>
          <w:iCs/>
          <w:lang w:val="en-US"/>
        </w:rPr>
        <w:t xml:space="preserve"> = </w:t>
      </w:r>
      <w:r w:rsidRPr="000E276E">
        <w:rPr>
          <w:i/>
          <w:iCs/>
          <w:lang w:val="en-US"/>
        </w:rPr>
        <w:t>G</w:t>
      </w:r>
      <w:r w:rsidR="000E276E" w:rsidRPr="000E276E">
        <w:rPr>
          <w:i/>
          <w:iCs/>
          <w:vertAlign w:val="subscript"/>
          <w:lang w:val="en-US"/>
        </w:rPr>
        <w:t>V</w:t>
      </w:r>
      <w:r w:rsidRPr="000E276E">
        <w:rPr>
          <w:iCs/>
          <w:lang w:val="en-US"/>
        </w:rPr>
        <w:t xml:space="preserve"> </w:t>
      </w:r>
      <w:r w:rsidR="000E276E">
        <w:rPr>
          <w:iCs/>
          <w:lang w:val="en-US"/>
        </w:rPr>
        <w:t>·</w:t>
      </w:r>
      <w:r w:rsidRPr="000E276E">
        <w:rPr>
          <w:iCs/>
        </w:rPr>
        <w:t xml:space="preserve"> </w:t>
      </w:r>
      <w:r w:rsidRPr="000E276E">
        <w:rPr>
          <w:i/>
          <w:iCs/>
          <w:lang w:val="en-US"/>
        </w:rPr>
        <w:t>F</w:t>
      </w:r>
      <w:r w:rsidRPr="000E276E">
        <w:rPr>
          <w:iCs/>
          <w:lang w:val="en-US"/>
        </w:rPr>
        <w:t xml:space="preserve">= </w:t>
      </w:r>
      <w:r w:rsidRPr="000E276E">
        <w:rPr>
          <w:iCs/>
        </w:rPr>
        <w:t>2</w:t>
      </w:r>
      <w:proofErr w:type="gramStart"/>
      <w:r w:rsidRPr="000E276E">
        <w:rPr>
          <w:iCs/>
        </w:rPr>
        <w:t>,4</w:t>
      </w:r>
      <w:proofErr w:type="gramEnd"/>
      <w:r w:rsidR="000E276E">
        <w:rPr>
          <w:iCs/>
          <w:lang w:val="en-US"/>
        </w:rPr>
        <w:t xml:space="preserve"> · 10</w:t>
      </w:r>
      <w:r w:rsidRPr="000E276E">
        <w:rPr>
          <w:iCs/>
          <w:vertAlign w:val="superscript"/>
        </w:rPr>
        <w:t>3</w:t>
      </w:r>
      <w:r w:rsidRPr="000E276E">
        <w:rPr>
          <w:iCs/>
        </w:rPr>
        <w:t xml:space="preserve"> </w:t>
      </w:r>
      <w:r w:rsidR="000E276E">
        <w:rPr>
          <w:iCs/>
          <w:lang w:val="en-US"/>
        </w:rPr>
        <w:t xml:space="preserve">· </w:t>
      </w:r>
      <w:r w:rsidRPr="000E276E">
        <w:rPr>
          <w:iCs/>
        </w:rPr>
        <w:t>0,1</w:t>
      </w:r>
      <w:r w:rsidR="000E276E">
        <w:rPr>
          <w:iCs/>
          <w:lang w:val="en-US"/>
        </w:rPr>
        <w:t xml:space="preserve"> </w:t>
      </w:r>
      <w:r w:rsidRPr="000E276E">
        <w:rPr>
          <w:iCs/>
        </w:rPr>
        <w:t xml:space="preserve">= 240 </w:t>
      </w:r>
      <w:r w:rsidRPr="000E276E">
        <w:t xml:space="preserve">кг </w:t>
      </w:r>
      <w:r w:rsidR="000E276E">
        <w:rPr>
          <w:lang w:val="en-US"/>
        </w:rPr>
        <w:t>·</w:t>
      </w:r>
      <w:r w:rsidRPr="000E276E">
        <w:t xml:space="preserve"> С</w:t>
      </w:r>
      <w:r w:rsidR="000E276E" w:rsidRPr="000E276E">
        <w:rPr>
          <w:vertAlign w:val="superscript"/>
          <w:lang w:val="en-US"/>
        </w:rPr>
        <w:t>-</w:t>
      </w:r>
      <w:r w:rsidRPr="000E276E">
        <w:rPr>
          <w:vertAlign w:val="superscript"/>
        </w:rPr>
        <w:t>1</w:t>
      </w:r>
      <w:r w:rsidRPr="000E276E">
        <w:t>.</w:t>
      </w:r>
    </w:p>
    <w:p w:rsidR="000E276E" w:rsidRPr="000E276E" w:rsidRDefault="000E276E">
      <w:pPr>
        <w:rPr>
          <w:lang w:val="en-US"/>
        </w:rPr>
      </w:pPr>
    </w:p>
    <w:p w:rsidR="000563C8" w:rsidRPr="000E276E" w:rsidRDefault="000563C8">
      <w:pPr>
        <w:rPr>
          <w:b/>
        </w:rPr>
      </w:pPr>
      <w:r w:rsidRPr="000E276E">
        <w:rPr>
          <w:rFonts w:cs="Arial"/>
          <w:b/>
        </w:rPr>
        <w:t>5. Методика определения размеров взрывоопасных зон при истечении СУГ</w:t>
      </w:r>
      <w:r w:rsidR="000E276E" w:rsidRPr="000E276E">
        <w:rPr>
          <w:rFonts w:cs="Arial"/>
          <w:b/>
          <w:lang w:val="en-US"/>
        </w:rPr>
        <w:t xml:space="preserve"> </w:t>
      </w:r>
      <w:r w:rsidRPr="000E276E">
        <w:rPr>
          <w:b/>
        </w:rPr>
        <w:t>из трубопровода</w:t>
      </w:r>
    </w:p>
    <w:p w:rsidR="000563C8" w:rsidRDefault="000563C8">
      <w:r>
        <w:t>Настоящая методика получена на основании обработки экспериментальных данных по размерам взрывоопасных зон и приведена в работе [12].</w:t>
      </w:r>
    </w:p>
    <w:p w:rsidR="000563C8" w:rsidRDefault="000563C8">
      <w:r>
        <w:t xml:space="preserve">Горизонтальный размер взрывоопасной зоны по направлению ветра </w:t>
      </w:r>
      <w:r w:rsidR="000E276E">
        <w:rPr>
          <w:i/>
          <w:iCs/>
        </w:rPr>
        <w:t>Х</w:t>
      </w:r>
      <w:r w:rsidR="000E276E" w:rsidRPr="000E276E">
        <w:rPr>
          <w:i/>
          <w:iCs/>
          <w:vertAlign w:val="subscript"/>
        </w:rPr>
        <w:t>НКПР</w:t>
      </w:r>
      <w:r w:rsidR="000E276E" w:rsidRPr="000E276E">
        <w:rPr>
          <w:iCs/>
        </w:rPr>
        <w:t xml:space="preserve">, </w:t>
      </w:r>
      <w:r>
        <w:t>образующейся при истечении СУГ из трубопровода, вычисляют по формуле</w:t>
      </w:r>
    </w:p>
    <w:p w:rsidR="000563C8" w:rsidRDefault="000E276E" w:rsidP="000E276E">
      <w:pPr>
        <w:jc w:val="right"/>
      </w:pPr>
      <w:r>
        <w:rPr>
          <w:i/>
          <w:iCs/>
        </w:rPr>
        <w:t>Х</w:t>
      </w:r>
      <w:r w:rsidRPr="000E276E">
        <w:rPr>
          <w:i/>
          <w:iCs/>
          <w:vertAlign w:val="subscript"/>
        </w:rPr>
        <w:t>НКПР</w:t>
      </w:r>
      <w:r>
        <w:t xml:space="preserve"> = 40 · (</w:t>
      </w:r>
      <w:r w:rsidRPr="000E276E">
        <w:rPr>
          <w:i/>
          <w:lang w:val="en-US"/>
        </w:rPr>
        <w:t>G</w:t>
      </w:r>
      <w:r>
        <w:rPr>
          <w:lang w:val="en-US"/>
        </w:rPr>
        <w:t>/</w:t>
      </w:r>
      <w:r w:rsidRPr="000E276E">
        <w:rPr>
          <w:i/>
          <w:lang w:val="en-US"/>
        </w:rPr>
        <w:t>U</w:t>
      </w:r>
      <w:r>
        <w:t>)</w:t>
      </w:r>
      <w:r>
        <w:rPr>
          <w:lang w:val="en-US"/>
        </w:rPr>
        <w:t xml:space="preserve">0,5,                                                  </w:t>
      </w:r>
      <w:r w:rsidR="000563C8">
        <w:t xml:space="preserve"> (5.1)</w:t>
      </w:r>
    </w:p>
    <w:p w:rsidR="000563C8" w:rsidRDefault="000563C8">
      <w:r>
        <w:t xml:space="preserve">где </w:t>
      </w:r>
      <w:r w:rsidRPr="000E276E">
        <w:rPr>
          <w:i/>
          <w:lang w:val="en-US"/>
        </w:rPr>
        <w:t>G</w:t>
      </w:r>
      <w:r>
        <w:rPr>
          <w:lang w:val="en-US"/>
        </w:rPr>
        <w:t xml:space="preserve"> </w:t>
      </w:r>
      <w:r>
        <w:t xml:space="preserve">- массовая скорость поступления горючего газа в окружающее пространство, кг </w:t>
      </w:r>
      <w:r w:rsidR="000E276E">
        <w:rPr>
          <w:lang w:val="en-US"/>
        </w:rPr>
        <w:t>·</w:t>
      </w:r>
      <w:r>
        <w:t xml:space="preserve"> с</w:t>
      </w:r>
      <w:r w:rsidR="000E276E" w:rsidRPr="000E276E">
        <w:rPr>
          <w:vertAlign w:val="superscript"/>
          <w:lang w:val="en-US"/>
        </w:rPr>
        <w:t>-</w:t>
      </w:r>
      <w:r>
        <w:rPr>
          <w:vertAlign w:val="superscript"/>
        </w:rPr>
        <w:t>1</w:t>
      </w:r>
      <w:r>
        <w:t xml:space="preserve"> (принимается </w:t>
      </w:r>
      <w:proofErr w:type="gramStart"/>
      <w:r>
        <w:t>постоянной</w:t>
      </w:r>
      <w:proofErr w:type="gramEnd"/>
      <w:r>
        <w:t xml:space="preserve"> и вычисляется в соответствии с разделом 4); </w:t>
      </w:r>
      <w:r>
        <w:rPr>
          <w:i/>
          <w:iCs/>
          <w:lang w:val="en-US"/>
        </w:rPr>
        <w:t>U</w:t>
      </w:r>
      <w:r w:rsidRPr="000E276E">
        <w:rPr>
          <w:iCs/>
          <w:lang w:val="en-US"/>
        </w:rPr>
        <w:t xml:space="preserve"> </w:t>
      </w:r>
      <w:r w:rsidRPr="000E276E">
        <w:rPr>
          <w:iCs/>
        </w:rPr>
        <w:t>-</w:t>
      </w:r>
      <w:r w:rsidR="000E276E" w:rsidRPr="000E276E">
        <w:rPr>
          <w:iCs/>
          <w:lang w:val="en-US"/>
        </w:rPr>
        <w:t xml:space="preserve"> </w:t>
      </w:r>
      <w:r>
        <w:t xml:space="preserve">скорость ветра, м </w:t>
      </w:r>
      <w:r w:rsidR="000E276E">
        <w:rPr>
          <w:lang w:val="en-US"/>
        </w:rPr>
        <w:t>·</w:t>
      </w:r>
      <w:r>
        <w:t xml:space="preserve"> с</w:t>
      </w:r>
      <w:r w:rsidR="000E276E" w:rsidRPr="000E276E">
        <w:rPr>
          <w:vertAlign w:val="superscript"/>
          <w:lang w:val="en-US"/>
        </w:rPr>
        <w:t>-</w:t>
      </w:r>
      <w:r>
        <w:rPr>
          <w:vertAlign w:val="superscript"/>
        </w:rPr>
        <w:t>1</w:t>
      </w:r>
      <w:r>
        <w:t>.</w:t>
      </w:r>
    </w:p>
    <w:p w:rsidR="000563C8" w:rsidRPr="000E276E" w:rsidRDefault="000563C8">
      <w:r>
        <w:t xml:space="preserve">Формула получена по результатам экспериментов и применима при </w:t>
      </w:r>
      <w:r>
        <w:rPr>
          <w:i/>
          <w:iCs/>
          <w:lang w:val="en-US"/>
        </w:rPr>
        <w:t>U</w:t>
      </w:r>
      <w:r w:rsidRPr="000E276E">
        <w:rPr>
          <w:iCs/>
          <w:lang w:val="en-US"/>
        </w:rPr>
        <w:t xml:space="preserve"> </w:t>
      </w:r>
      <w:r w:rsidR="000E276E" w:rsidRPr="000E276E">
        <w:rPr>
          <w:iCs/>
          <w:lang w:val="en-US"/>
        </w:rPr>
        <w:sym w:font="Symbol" w:char="F0B3"/>
      </w:r>
      <w:r w:rsidRPr="000E276E">
        <w:rPr>
          <w:iCs/>
        </w:rPr>
        <w:t xml:space="preserve"> 1 </w:t>
      </w:r>
      <w:r w:rsidRPr="000E276E">
        <w:t xml:space="preserve">м </w:t>
      </w:r>
      <w:r w:rsidR="000E276E">
        <w:rPr>
          <w:lang w:val="en-US"/>
        </w:rPr>
        <w:t>·</w:t>
      </w:r>
      <w:r w:rsidRPr="000E276E">
        <w:t xml:space="preserve"> с</w:t>
      </w:r>
      <w:r w:rsidR="000E276E">
        <w:rPr>
          <w:vertAlign w:val="superscript"/>
          <w:lang w:val="en-US"/>
        </w:rPr>
        <w:t>-1</w:t>
      </w:r>
      <w:r w:rsidRPr="000E276E">
        <w:t>.</w:t>
      </w:r>
    </w:p>
    <w:p w:rsidR="000E276E" w:rsidRDefault="000E276E">
      <w:pPr>
        <w:rPr>
          <w:lang w:val="en-US"/>
        </w:rPr>
      </w:pPr>
    </w:p>
    <w:p w:rsidR="000563C8" w:rsidRDefault="000563C8">
      <w:r w:rsidRPr="000E276E">
        <w:rPr>
          <w:b/>
        </w:rPr>
        <w:t>Пример</w:t>
      </w:r>
      <w:r>
        <w:t>. Рассчитать максимальный размер взрывоопасной зоны при истечении жидкого пропана из трубопровода для условий примера раздела 4.</w:t>
      </w:r>
    </w:p>
    <w:p w:rsidR="000563C8" w:rsidRDefault="000563C8">
      <w:r>
        <w:rPr>
          <w:i/>
          <w:iCs/>
        </w:rPr>
        <w:t>Данные для расчета</w:t>
      </w:r>
    </w:p>
    <w:p w:rsidR="000563C8" w:rsidRPr="000563C8" w:rsidRDefault="000563C8">
      <w:r>
        <w:t xml:space="preserve">Основные данные для расчета указаны в примере раздела 4. Массовая скорость истечения жидкой фазы 660 кг </w:t>
      </w:r>
      <w:r>
        <w:rPr>
          <w:lang w:val="en-US"/>
        </w:rPr>
        <w:t>·</w:t>
      </w:r>
      <w:r>
        <w:t xml:space="preserve"> с</w:t>
      </w:r>
      <w:r>
        <w:rPr>
          <w:vertAlign w:val="superscript"/>
          <w:lang w:val="en-US"/>
        </w:rPr>
        <w:t>-1</w:t>
      </w:r>
      <w:r>
        <w:t xml:space="preserve"> при площади сечения трубопровода 0,1 м</w:t>
      </w:r>
      <w:proofErr w:type="gramStart"/>
      <w:r>
        <w:rPr>
          <w:vertAlign w:val="superscript"/>
        </w:rPr>
        <w:t>2</w:t>
      </w:r>
      <w:proofErr w:type="gramEnd"/>
      <w:r>
        <w:t xml:space="preserve">, скорость ветра </w:t>
      </w:r>
      <w:r>
        <w:rPr>
          <w:i/>
          <w:iCs/>
          <w:lang w:val="en-US"/>
        </w:rPr>
        <w:t>U</w:t>
      </w:r>
      <w:r w:rsidRPr="000563C8">
        <w:rPr>
          <w:iCs/>
          <w:lang w:val="en-US"/>
        </w:rPr>
        <w:t xml:space="preserve"> = </w:t>
      </w:r>
      <w:r w:rsidRPr="000563C8">
        <w:rPr>
          <w:iCs/>
        </w:rPr>
        <w:t xml:space="preserve">5 </w:t>
      </w:r>
      <w:r>
        <w:t xml:space="preserve">м </w:t>
      </w:r>
      <w:r>
        <w:rPr>
          <w:lang w:val="en-US"/>
        </w:rPr>
        <w:t>·</w:t>
      </w:r>
      <w:r>
        <w:t xml:space="preserve"> с</w:t>
      </w:r>
      <w:r w:rsidRPr="000563C8">
        <w:rPr>
          <w:vertAlign w:val="superscript"/>
          <w:lang w:val="en-US"/>
        </w:rPr>
        <w:t>-1</w:t>
      </w:r>
      <w:r w:rsidRPr="000563C8">
        <w:t>.</w:t>
      </w:r>
    </w:p>
    <w:p w:rsidR="000563C8" w:rsidRDefault="000563C8">
      <w:r>
        <w:rPr>
          <w:i/>
          <w:iCs/>
        </w:rPr>
        <w:t>Расчет</w:t>
      </w:r>
    </w:p>
    <w:p w:rsidR="000563C8" w:rsidRDefault="000563C8">
      <w:r>
        <w:t xml:space="preserve">По формуле (5.1) находим </w:t>
      </w:r>
      <w:r>
        <w:rPr>
          <w:i/>
          <w:iCs/>
        </w:rPr>
        <w:t>Х</w:t>
      </w:r>
      <w:r>
        <w:rPr>
          <w:i/>
          <w:iCs/>
          <w:vertAlign w:val="subscript"/>
        </w:rPr>
        <w:t>НКП</w:t>
      </w:r>
      <w:r w:rsidRPr="000563C8">
        <w:rPr>
          <w:i/>
          <w:iCs/>
          <w:vertAlign w:val="subscript"/>
        </w:rPr>
        <w:t>Р</w:t>
      </w:r>
      <w:r>
        <w:rPr>
          <w:i/>
          <w:iCs/>
        </w:rPr>
        <w:t>.</w:t>
      </w:r>
    </w:p>
    <w:p w:rsidR="000563C8" w:rsidRDefault="002461BF">
      <w:pPr>
        <w:rPr>
          <w:lang w:val="en-US"/>
        </w:rPr>
      </w:pPr>
      <w:r w:rsidRPr="000563C8">
        <w:rPr>
          <w:position w:val="-10"/>
          <w:lang w:val="en-US"/>
        </w:rPr>
        <w:pict>
          <v:shape id="_x0000_i1083" type="#_x0000_t75" style="width:108.3pt;height:17.55pt">
            <v:imagedata r:id="rId42" o:title=""/>
          </v:shape>
        </w:pict>
      </w:r>
      <w:r w:rsidR="000563C8">
        <w:rPr>
          <w:lang w:val="en-US"/>
        </w:rPr>
        <w:t xml:space="preserve"> </w:t>
      </w:r>
      <w:r w:rsidR="000563C8" w:rsidRPr="000563C8">
        <w:t>м.</w:t>
      </w:r>
    </w:p>
    <w:p w:rsidR="000563C8" w:rsidRPr="000563C8" w:rsidRDefault="000563C8">
      <w:pPr>
        <w:rPr>
          <w:lang w:val="en-US"/>
        </w:rPr>
      </w:pPr>
    </w:p>
    <w:p w:rsidR="000563C8" w:rsidRPr="000563C8" w:rsidRDefault="000563C8">
      <w:pPr>
        <w:rPr>
          <w:b/>
        </w:rPr>
      </w:pPr>
      <w:r w:rsidRPr="000563C8">
        <w:rPr>
          <w:rFonts w:cs="Arial"/>
          <w:b/>
        </w:rPr>
        <w:t xml:space="preserve">6. Методика определения параметров ударной волны при сгорании </w:t>
      </w:r>
      <w:proofErr w:type="spellStart"/>
      <w:r w:rsidRPr="000563C8">
        <w:rPr>
          <w:rFonts w:cs="Arial"/>
          <w:b/>
        </w:rPr>
        <w:t>газовоздушных</w:t>
      </w:r>
      <w:proofErr w:type="spellEnd"/>
      <w:r w:rsidRPr="000563C8">
        <w:rPr>
          <w:rFonts w:cs="Arial"/>
          <w:b/>
        </w:rPr>
        <w:t xml:space="preserve"> облаков</w:t>
      </w:r>
    </w:p>
    <w:p w:rsidR="000563C8" w:rsidRDefault="000563C8">
      <w:r>
        <w:t>Настоящая методика приведена в работе [10].</w:t>
      </w:r>
    </w:p>
    <w:p w:rsidR="000563C8" w:rsidRDefault="000563C8">
      <w:r>
        <w:rPr>
          <w:rFonts w:cs="Arial"/>
        </w:rPr>
        <w:t xml:space="preserve">6.1. Величину избыточного давления </w:t>
      </w:r>
      <w:r>
        <w:rPr>
          <w:rFonts w:cs="Arial"/>
        </w:rPr>
        <w:sym w:font="Symbol" w:char="F044"/>
      </w:r>
      <w:proofErr w:type="gramStart"/>
      <w:r>
        <w:rPr>
          <w:rFonts w:cs="Arial"/>
          <w:i/>
          <w:iCs/>
        </w:rPr>
        <w:t>Р</w:t>
      </w:r>
      <w:proofErr w:type="gramEnd"/>
      <w:r w:rsidRPr="000563C8">
        <w:rPr>
          <w:rFonts w:cs="Arial"/>
          <w:iCs/>
        </w:rPr>
        <w:t>,</w:t>
      </w:r>
      <w:r>
        <w:rPr>
          <w:rFonts w:cs="Arial"/>
          <w:i/>
          <w:iCs/>
        </w:rPr>
        <w:t xml:space="preserve"> </w:t>
      </w:r>
      <w:r>
        <w:rPr>
          <w:rFonts w:cs="Arial"/>
        </w:rPr>
        <w:t xml:space="preserve">кПа, развиваемого при сгорании </w:t>
      </w:r>
      <w:proofErr w:type="spellStart"/>
      <w:r>
        <w:rPr>
          <w:rFonts w:cs="Arial"/>
        </w:rPr>
        <w:t>газовоздушных</w:t>
      </w:r>
      <w:proofErr w:type="spellEnd"/>
      <w:r>
        <w:rPr>
          <w:rFonts w:cs="Arial"/>
        </w:rPr>
        <w:t xml:space="preserve"> облаков, определяют по формуле</w:t>
      </w:r>
    </w:p>
    <w:p w:rsidR="000563C8" w:rsidRPr="000563C8" w:rsidRDefault="002461BF" w:rsidP="000563C8">
      <w:pPr>
        <w:jc w:val="right"/>
        <w:rPr>
          <w:lang w:val="en-US"/>
        </w:rPr>
      </w:pPr>
      <w:r w:rsidRPr="000563C8">
        <w:rPr>
          <w:iCs/>
          <w:position w:val="-14"/>
        </w:rPr>
        <w:pict>
          <v:shape id="_x0000_i1082" type="#_x0000_t75" style="width:197.2pt;height:18.8pt">
            <v:imagedata r:id="rId43" o:title=""/>
          </v:shape>
        </w:pict>
      </w:r>
      <w:r w:rsidR="000563C8" w:rsidRPr="000563C8">
        <w:rPr>
          <w:iCs/>
        </w:rPr>
        <w:t>,</w:t>
      </w:r>
      <w:r w:rsidR="000563C8">
        <w:rPr>
          <w:iCs/>
          <w:lang w:val="en-US"/>
        </w:rPr>
        <w:t xml:space="preserve">                               </w:t>
      </w:r>
      <w:r w:rsidR="000563C8" w:rsidRPr="000563C8">
        <w:rPr>
          <w:iCs/>
        </w:rPr>
        <w:t xml:space="preserve"> </w:t>
      </w:r>
      <w:r w:rsidR="000563C8">
        <w:t>(6.1)</w:t>
      </w:r>
    </w:p>
    <w:p w:rsidR="000563C8" w:rsidRDefault="000563C8">
      <w:r>
        <w:t xml:space="preserve">где </w:t>
      </w:r>
      <w:r w:rsidRPr="000563C8">
        <w:rPr>
          <w:i/>
          <w:lang w:val="en-US"/>
        </w:rPr>
        <w:t>P</w:t>
      </w:r>
      <w:r w:rsidRPr="000563C8">
        <w:rPr>
          <w:vertAlign w:val="subscript"/>
          <w:lang w:val="en-US"/>
        </w:rPr>
        <w:t>0</w:t>
      </w:r>
      <w:r>
        <w:rPr>
          <w:i/>
          <w:iCs/>
        </w:rPr>
        <w:t xml:space="preserve"> - </w:t>
      </w:r>
      <w:r>
        <w:t xml:space="preserve">атмосферное давление, кПа (допускается принимать равным 101 кПа); </w:t>
      </w:r>
      <w:r w:rsidRPr="000563C8">
        <w:rPr>
          <w:i/>
          <w:lang w:val="en-US"/>
        </w:rPr>
        <w:t>r</w:t>
      </w:r>
      <w:r>
        <w:rPr>
          <w:i/>
          <w:iCs/>
        </w:rPr>
        <w:t xml:space="preserve"> - </w:t>
      </w:r>
      <w:r>
        <w:t xml:space="preserve">расстояние от геометрического центра </w:t>
      </w:r>
      <w:proofErr w:type="spellStart"/>
      <w:r>
        <w:t>газопаровоздушного</w:t>
      </w:r>
      <w:proofErr w:type="spellEnd"/>
      <w:r>
        <w:t xml:space="preserve"> облака, </w:t>
      </w:r>
      <w:proofErr w:type="gramStart"/>
      <w:r>
        <w:t>м</w:t>
      </w:r>
      <w:proofErr w:type="gramEnd"/>
      <w:r>
        <w:t xml:space="preserve">; </w:t>
      </w:r>
      <w:proofErr w:type="spellStart"/>
      <w:r>
        <w:rPr>
          <w:i/>
          <w:iCs/>
        </w:rPr>
        <w:t>т</w:t>
      </w:r>
      <w:r>
        <w:rPr>
          <w:i/>
          <w:iCs/>
          <w:vertAlign w:val="subscript"/>
        </w:rPr>
        <w:t>пр</w:t>
      </w:r>
      <w:proofErr w:type="spellEnd"/>
      <w:r>
        <w:rPr>
          <w:i/>
          <w:iCs/>
        </w:rPr>
        <w:t xml:space="preserve"> - </w:t>
      </w:r>
      <w:r>
        <w:t>приведенная масса газа или пара, кг, вычисляется по формуле</w:t>
      </w:r>
    </w:p>
    <w:p w:rsidR="000563C8" w:rsidRPr="000563C8" w:rsidRDefault="000563C8" w:rsidP="000563C8">
      <w:pPr>
        <w:jc w:val="right"/>
      </w:pPr>
      <w:proofErr w:type="spellStart"/>
      <w:r>
        <w:rPr>
          <w:i/>
          <w:iCs/>
        </w:rPr>
        <w:t>т</w:t>
      </w:r>
      <w:r w:rsidRPr="000563C8">
        <w:rPr>
          <w:i/>
          <w:iCs/>
          <w:vertAlign w:val="subscript"/>
        </w:rPr>
        <w:t>пр</w:t>
      </w:r>
      <w:proofErr w:type="spellEnd"/>
      <w:r>
        <w:rPr>
          <w:i/>
          <w:iCs/>
        </w:rPr>
        <w:t xml:space="preserve"> = </w:t>
      </w:r>
      <w:r w:rsidRPr="000563C8">
        <w:rPr>
          <w:iCs/>
          <w:lang w:val="en-US"/>
        </w:rPr>
        <w:t>(</w:t>
      </w:r>
      <w:r w:rsidRPr="000563C8">
        <w:rPr>
          <w:i/>
          <w:iCs/>
          <w:lang w:val="en-US"/>
        </w:rPr>
        <w:t>Q</w:t>
      </w:r>
      <w:r w:rsidRPr="000563C8">
        <w:rPr>
          <w:i/>
          <w:iCs/>
          <w:vertAlign w:val="subscript"/>
          <w:lang w:val="en-US"/>
        </w:rPr>
        <w:t>c</w:t>
      </w:r>
      <w:proofErr w:type="gramStart"/>
      <w:r w:rsidRPr="000563C8">
        <w:rPr>
          <w:i/>
          <w:iCs/>
          <w:vertAlign w:val="subscript"/>
        </w:rPr>
        <w:t>г</w:t>
      </w:r>
      <w:proofErr w:type="gramEnd"/>
      <w:r w:rsidRPr="000563C8">
        <w:rPr>
          <w:iCs/>
          <w:lang w:val="en-US"/>
        </w:rPr>
        <w:t>/</w:t>
      </w:r>
      <w:proofErr w:type="spellStart"/>
      <w:r w:rsidRPr="000563C8">
        <w:rPr>
          <w:i/>
          <w:iCs/>
          <w:lang w:val="en-US"/>
        </w:rPr>
        <w:t>Q</w:t>
      </w:r>
      <w:r w:rsidRPr="000563C8">
        <w:rPr>
          <w:i/>
          <w:iCs/>
          <w:vertAlign w:val="subscript"/>
          <w:lang w:val="en-US"/>
        </w:rPr>
        <w:t>o</w:t>
      </w:r>
      <w:proofErr w:type="spellEnd"/>
      <w:r w:rsidRPr="000563C8">
        <w:rPr>
          <w:iCs/>
          <w:lang w:val="en-US"/>
        </w:rPr>
        <w:t xml:space="preserve">) </w:t>
      </w:r>
      <w:r>
        <w:rPr>
          <w:iCs/>
        </w:rPr>
        <w:t xml:space="preserve">· </w:t>
      </w:r>
      <w:r w:rsidRPr="000563C8">
        <w:rPr>
          <w:i/>
          <w:iCs/>
          <w:lang w:val="en-US"/>
        </w:rPr>
        <w:t>m</w:t>
      </w:r>
      <w:r>
        <w:rPr>
          <w:iCs/>
        </w:rPr>
        <w:t xml:space="preserve"> · </w:t>
      </w:r>
      <w:r w:rsidRPr="000563C8">
        <w:rPr>
          <w:i/>
          <w:iCs/>
          <w:lang w:val="en-US"/>
        </w:rPr>
        <w:t>Z</w:t>
      </w:r>
      <w:r w:rsidRPr="000563C8">
        <w:rPr>
          <w:iCs/>
          <w:lang w:val="en-US"/>
        </w:rPr>
        <w:t>,</w:t>
      </w:r>
      <w:r>
        <w:rPr>
          <w:iCs/>
        </w:rPr>
        <w:t xml:space="preserve">                                                      </w:t>
      </w:r>
      <w:r w:rsidRPr="000563C8">
        <w:t>(6.2)</w:t>
      </w:r>
    </w:p>
    <w:p w:rsidR="000563C8" w:rsidRDefault="000563C8">
      <w:r>
        <w:t xml:space="preserve">где </w:t>
      </w:r>
      <w:r w:rsidRPr="000563C8">
        <w:rPr>
          <w:i/>
          <w:iCs/>
          <w:lang w:val="en-US"/>
        </w:rPr>
        <w:t>Q</w:t>
      </w:r>
      <w:r w:rsidRPr="000563C8">
        <w:rPr>
          <w:i/>
          <w:iCs/>
          <w:vertAlign w:val="subscript"/>
          <w:lang w:val="en-US"/>
        </w:rPr>
        <w:t>c</w:t>
      </w:r>
      <w:proofErr w:type="gramStart"/>
      <w:r w:rsidRPr="000563C8">
        <w:rPr>
          <w:i/>
          <w:iCs/>
          <w:vertAlign w:val="subscript"/>
        </w:rPr>
        <w:t>г</w:t>
      </w:r>
      <w:proofErr w:type="gramEnd"/>
      <w:r w:rsidRPr="000563C8">
        <w:rPr>
          <w:iCs/>
        </w:rPr>
        <w:t xml:space="preserve"> </w:t>
      </w:r>
      <w:r>
        <w:t>- удельная теплота сгорания газа или пара, Дж·кг</w:t>
      </w:r>
      <w:r w:rsidRPr="000563C8">
        <w:rPr>
          <w:vertAlign w:val="superscript"/>
        </w:rPr>
        <w:t>-</w:t>
      </w:r>
      <w:r>
        <w:rPr>
          <w:vertAlign w:val="superscript"/>
        </w:rPr>
        <w:t xml:space="preserve">1 </w:t>
      </w:r>
      <w:r>
        <w:t xml:space="preserve">(определяется по справочным данным); </w:t>
      </w:r>
      <w:r w:rsidRPr="000563C8">
        <w:rPr>
          <w:i/>
          <w:lang w:val="en-US"/>
        </w:rPr>
        <w:t>Z</w:t>
      </w:r>
      <w:r>
        <w:rPr>
          <w:lang w:val="en-US"/>
        </w:rPr>
        <w:t xml:space="preserve"> </w:t>
      </w:r>
      <w:r>
        <w:t xml:space="preserve">– коэффициент участия горючего во взрыве, который допускается принимать равным 0,1; </w:t>
      </w:r>
      <w:r w:rsidRPr="000563C8">
        <w:rPr>
          <w:i/>
          <w:lang w:val="en-US"/>
        </w:rPr>
        <w:t>Q</w:t>
      </w:r>
      <w:r>
        <w:rPr>
          <w:vertAlign w:val="subscript"/>
        </w:rPr>
        <w:t>0</w:t>
      </w:r>
      <w:r>
        <w:t xml:space="preserve"> - константа, равная 4,52</w:t>
      </w:r>
      <w:r>
        <w:rPr>
          <w:lang w:val="en-US"/>
        </w:rPr>
        <w:t>·10</w:t>
      </w:r>
      <w:r>
        <w:rPr>
          <w:i/>
          <w:iCs/>
          <w:vertAlign w:val="superscript"/>
        </w:rPr>
        <w:t>6</w:t>
      </w:r>
      <w:r>
        <w:rPr>
          <w:i/>
          <w:iCs/>
        </w:rPr>
        <w:t xml:space="preserve"> </w:t>
      </w:r>
      <w:r>
        <w:t>Дж</w:t>
      </w:r>
      <w:r>
        <w:rPr>
          <w:lang w:val="en-US"/>
        </w:rPr>
        <w:t>·</w:t>
      </w:r>
      <w:r>
        <w:t>кг</w:t>
      </w:r>
      <w:r w:rsidRPr="000563C8">
        <w:rPr>
          <w:vertAlign w:val="superscript"/>
          <w:lang w:val="en-US"/>
        </w:rPr>
        <w:t>-</w:t>
      </w:r>
      <w:r>
        <w:rPr>
          <w:vertAlign w:val="superscript"/>
        </w:rPr>
        <w:t>1</w:t>
      </w:r>
      <w:r>
        <w:t>;</w:t>
      </w:r>
      <w:r>
        <w:rPr>
          <w:lang w:val="en-US"/>
        </w:rPr>
        <w:t xml:space="preserve"> </w:t>
      </w:r>
      <w:r w:rsidRPr="000563C8">
        <w:rPr>
          <w:i/>
          <w:lang w:val="en-US"/>
        </w:rPr>
        <w:t>m</w:t>
      </w:r>
      <w:r>
        <w:rPr>
          <w:lang w:val="en-US"/>
        </w:rPr>
        <w:t xml:space="preserve"> </w:t>
      </w:r>
      <w:r>
        <w:t>- масса горючих газов и (или) паров, поступивших в результате аварии в окружающее пространство, кг.</w:t>
      </w:r>
    </w:p>
    <w:p w:rsidR="000563C8" w:rsidRDefault="000563C8">
      <w:pPr>
        <w:rPr>
          <w:rFonts w:cs="Arial"/>
          <w:lang w:val="en-US"/>
        </w:rPr>
      </w:pPr>
      <w:r>
        <w:rPr>
          <w:rFonts w:cs="Arial"/>
        </w:rPr>
        <w:lastRenderedPageBreak/>
        <w:t xml:space="preserve">6.2 Величину импульса волны давления </w:t>
      </w:r>
      <w:r w:rsidRPr="000563C8">
        <w:rPr>
          <w:rFonts w:cs="Arial"/>
          <w:i/>
          <w:lang w:val="en-US"/>
        </w:rPr>
        <w:t>i</w:t>
      </w:r>
      <w:r>
        <w:rPr>
          <w:rFonts w:cs="Arial"/>
        </w:rPr>
        <w:t xml:space="preserve">, Па </w:t>
      </w:r>
      <w:r>
        <w:rPr>
          <w:rFonts w:cs="Arial"/>
          <w:lang w:val="en-US"/>
        </w:rPr>
        <w:t>·</w:t>
      </w:r>
      <w:r>
        <w:rPr>
          <w:rFonts w:cs="Arial"/>
        </w:rPr>
        <w:t xml:space="preserve"> </w:t>
      </w:r>
      <w:proofErr w:type="gramStart"/>
      <w:r>
        <w:rPr>
          <w:rFonts w:cs="Arial"/>
        </w:rPr>
        <w:t>с</w:t>
      </w:r>
      <w:proofErr w:type="gramEnd"/>
      <w:r>
        <w:rPr>
          <w:rFonts w:cs="Arial"/>
        </w:rPr>
        <w:t>, вычисляют по формуле</w:t>
      </w:r>
    </w:p>
    <w:p w:rsidR="000563C8" w:rsidRDefault="002461BF" w:rsidP="000563C8">
      <w:pPr>
        <w:jc w:val="right"/>
      </w:pPr>
      <w:r w:rsidRPr="000563C8">
        <w:rPr>
          <w:rFonts w:cs="Arial"/>
          <w:position w:val="-12"/>
        </w:rPr>
        <w:pict>
          <v:shape id="_x0000_i1081" type="#_x0000_t75" style="width:65.75pt;height:17.55pt">
            <v:imagedata r:id="rId44" o:title=""/>
          </v:shape>
        </w:pict>
      </w:r>
      <w:r w:rsidR="000563C8">
        <w:rPr>
          <w:rFonts w:cs="Arial"/>
          <w:lang w:val="en-US"/>
        </w:rPr>
        <w:t xml:space="preserve">.                                                          </w:t>
      </w:r>
      <w:r w:rsidR="000563C8">
        <w:rPr>
          <w:rFonts w:cs="Arial"/>
        </w:rPr>
        <w:t>(6.3)</w:t>
      </w:r>
    </w:p>
    <w:p w:rsidR="000563C8" w:rsidRDefault="000563C8">
      <w:pPr>
        <w:rPr>
          <w:lang w:val="en-US"/>
        </w:rPr>
      </w:pPr>
    </w:p>
    <w:p w:rsidR="000563C8" w:rsidRPr="000563C8" w:rsidRDefault="000563C8">
      <w:pPr>
        <w:rPr>
          <w:lang w:val="en-US"/>
        </w:rPr>
      </w:pPr>
      <w:r w:rsidRPr="000563C8">
        <w:rPr>
          <w:b/>
        </w:rPr>
        <w:t>Пример</w:t>
      </w:r>
      <w:r>
        <w:t>. Рассчитать избыточное давление и импульс волны давления при выходе в атмосферу пропана, хранящегося в сферической емкости объемом 600 м</w:t>
      </w:r>
      <w:r>
        <w:rPr>
          <w:vertAlign w:val="superscript"/>
        </w:rPr>
        <w:t>3</w:t>
      </w:r>
      <w:r>
        <w:t>, на расстоянии 500 м от нее.</w:t>
      </w:r>
    </w:p>
    <w:p w:rsidR="000563C8" w:rsidRDefault="000563C8">
      <w:r>
        <w:rPr>
          <w:i/>
          <w:iCs/>
        </w:rPr>
        <w:t>Данные для расчета</w:t>
      </w:r>
    </w:p>
    <w:p w:rsidR="000563C8" w:rsidRDefault="000563C8">
      <w:r>
        <w:t>Объем емкости 600 м</w:t>
      </w:r>
      <w:r>
        <w:rPr>
          <w:vertAlign w:val="superscript"/>
        </w:rPr>
        <w:t>3</w:t>
      </w:r>
      <w:r>
        <w:t xml:space="preserve">. Температура 20 °С. Плотность сжиженного пропана 530 кг </w:t>
      </w:r>
      <w:r>
        <w:rPr>
          <w:lang w:val="en-US"/>
        </w:rPr>
        <w:t>·</w:t>
      </w:r>
      <w:r>
        <w:t xml:space="preserve"> м</w:t>
      </w:r>
      <w:r w:rsidRPr="000563C8">
        <w:rPr>
          <w:vertAlign w:val="superscript"/>
          <w:lang w:val="en-US"/>
        </w:rPr>
        <w:t>-</w:t>
      </w:r>
      <w:r>
        <w:rPr>
          <w:vertAlign w:val="superscript"/>
        </w:rPr>
        <w:t>3</w:t>
      </w:r>
      <w:r>
        <w:t xml:space="preserve">. Степень заполнения емкости 80 % (по объему). Удельная теплота сгорания пропана 4,6 </w:t>
      </w:r>
      <w:r>
        <w:rPr>
          <w:lang w:val="en-US"/>
        </w:rPr>
        <w:t>·</w:t>
      </w:r>
      <w:r>
        <w:t xml:space="preserve"> 10</w:t>
      </w:r>
      <w:r>
        <w:rPr>
          <w:vertAlign w:val="superscript"/>
        </w:rPr>
        <w:t>7</w:t>
      </w:r>
      <w:r>
        <w:t xml:space="preserve"> Дж </w:t>
      </w:r>
      <w:r>
        <w:rPr>
          <w:lang w:val="en-US"/>
        </w:rPr>
        <w:t>·</w:t>
      </w:r>
      <w:r>
        <w:t xml:space="preserve"> кг</w:t>
      </w:r>
      <w:r w:rsidRPr="000563C8">
        <w:rPr>
          <w:vertAlign w:val="superscript"/>
          <w:lang w:val="en-US"/>
        </w:rPr>
        <w:t>-</w:t>
      </w:r>
      <w:r>
        <w:rPr>
          <w:vertAlign w:val="superscript"/>
        </w:rPr>
        <w:t>1</w:t>
      </w:r>
      <w:r>
        <w:t>. Принимается, что в течение времени, необходимого для выхода сжиженного газа из емкости, весь пропан испаряется.</w:t>
      </w:r>
    </w:p>
    <w:p w:rsidR="000563C8" w:rsidRDefault="000563C8">
      <w:r>
        <w:rPr>
          <w:i/>
          <w:iCs/>
        </w:rPr>
        <w:t>Расчет</w:t>
      </w:r>
    </w:p>
    <w:p w:rsidR="000563C8" w:rsidRDefault="000563C8">
      <w:pPr>
        <w:rPr>
          <w:lang w:val="en-US"/>
        </w:rPr>
      </w:pPr>
      <w:r>
        <w:t xml:space="preserve">Находим величину </w:t>
      </w:r>
      <w:proofErr w:type="spellStart"/>
      <w:r>
        <w:rPr>
          <w:i/>
          <w:iCs/>
        </w:rPr>
        <w:t>т</w:t>
      </w:r>
      <w:r>
        <w:rPr>
          <w:i/>
          <w:iCs/>
          <w:vertAlign w:val="subscript"/>
        </w:rPr>
        <w:t>пр</w:t>
      </w:r>
      <w:proofErr w:type="spellEnd"/>
      <w:r>
        <w:rPr>
          <w:i/>
          <w:iCs/>
        </w:rPr>
        <w:t xml:space="preserve"> </w:t>
      </w:r>
      <w:r>
        <w:t>по формуле (6.2):</w:t>
      </w:r>
    </w:p>
    <w:p w:rsidR="000563C8" w:rsidRPr="000563C8" w:rsidRDefault="000563C8">
      <w:proofErr w:type="spellStart"/>
      <w:r>
        <w:rPr>
          <w:i/>
          <w:iCs/>
        </w:rPr>
        <w:t>т</w:t>
      </w:r>
      <w:r>
        <w:rPr>
          <w:i/>
          <w:iCs/>
          <w:vertAlign w:val="subscript"/>
        </w:rPr>
        <w:t>пр</w:t>
      </w:r>
      <w:proofErr w:type="spellEnd"/>
      <w:r w:rsidRPr="000563C8">
        <w:rPr>
          <w:iCs/>
        </w:rPr>
        <w:t xml:space="preserve"> = 4,6 </w:t>
      </w:r>
      <w:r>
        <w:rPr>
          <w:iCs/>
          <w:lang w:val="en-US"/>
        </w:rPr>
        <w:t xml:space="preserve">· </w:t>
      </w:r>
      <w:r w:rsidRPr="000563C8">
        <w:rPr>
          <w:iCs/>
        </w:rPr>
        <w:t>10</w:t>
      </w:r>
      <w:r w:rsidRPr="000563C8">
        <w:rPr>
          <w:iCs/>
          <w:vertAlign w:val="superscript"/>
        </w:rPr>
        <w:t>7</w:t>
      </w:r>
      <w:r w:rsidRPr="000563C8">
        <w:rPr>
          <w:iCs/>
        </w:rPr>
        <w:t xml:space="preserve">/4,52 </w:t>
      </w:r>
      <w:r>
        <w:rPr>
          <w:iCs/>
          <w:lang w:val="en-US"/>
        </w:rPr>
        <w:t xml:space="preserve">· </w:t>
      </w:r>
      <w:r w:rsidRPr="000563C8">
        <w:rPr>
          <w:iCs/>
        </w:rPr>
        <w:t>10</w:t>
      </w:r>
      <w:r w:rsidRPr="000563C8">
        <w:rPr>
          <w:iCs/>
          <w:vertAlign w:val="superscript"/>
        </w:rPr>
        <w:t>6</w:t>
      </w:r>
      <w:r w:rsidRPr="000563C8">
        <w:rPr>
          <w:iCs/>
        </w:rPr>
        <w:t xml:space="preserve"> </w:t>
      </w:r>
      <w:r>
        <w:rPr>
          <w:iCs/>
          <w:lang w:val="en-US"/>
        </w:rPr>
        <w:t xml:space="preserve">· </w:t>
      </w:r>
      <w:r w:rsidRPr="000563C8">
        <w:rPr>
          <w:iCs/>
        </w:rPr>
        <w:t xml:space="preserve">(0,8 </w:t>
      </w:r>
      <w:r>
        <w:rPr>
          <w:iCs/>
          <w:lang w:val="en-US"/>
        </w:rPr>
        <w:t xml:space="preserve">· </w:t>
      </w:r>
      <w:r w:rsidRPr="000563C8">
        <w:rPr>
          <w:iCs/>
        </w:rPr>
        <w:t xml:space="preserve">530 </w:t>
      </w:r>
      <w:r>
        <w:rPr>
          <w:iCs/>
          <w:lang w:val="en-US"/>
        </w:rPr>
        <w:t xml:space="preserve">· </w:t>
      </w:r>
      <w:r w:rsidRPr="000563C8">
        <w:rPr>
          <w:iCs/>
        </w:rPr>
        <w:t xml:space="preserve">600) </w:t>
      </w:r>
      <w:r>
        <w:rPr>
          <w:iCs/>
          <w:lang w:val="en-US"/>
        </w:rPr>
        <w:t xml:space="preserve">· </w:t>
      </w:r>
      <w:r>
        <w:rPr>
          <w:iCs/>
        </w:rPr>
        <w:t xml:space="preserve">0,1 = 2,59 </w:t>
      </w:r>
      <w:r>
        <w:rPr>
          <w:iCs/>
          <w:lang w:val="en-US"/>
        </w:rPr>
        <w:t xml:space="preserve">· </w:t>
      </w:r>
      <w:r w:rsidRPr="000563C8">
        <w:rPr>
          <w:iCs/>
        </w:rPr>
        <w:t>10</w:t>
      </w:r>
      <w:r w:rsidRPr="000563C8">
        <w:rPr>
          <w:iCs/>
          <w:vertAlign w:val="superscript"/>
        </w:rPr>
        <w:t>5</w:t>
      </w:r>
      <w:r w:rsidRPr="000563C8">
        <w:rPr>
          <w:iCs/>
        </w:rPr>
        <w:t xml:space="preserve"> </w:t>
      </w:r>
      <w:r w:rsidRPr="000563C8">
        <w:t>кг.</w:t>
      </w:r>
    </w:p>
    <w:p w:rsidR="000563C8" w:rsidRDefault="000563C8">
      <w:r>
        <w:t xml:space="preserve">Находим величину избыточного давления </w:t>
      </w:r>
      <w:r>
        <w:sym w:font="Symbol" w:char="F044"/>
      </w:r>
      <w:proofErr w:type="gramStart"/>
      <w:r w:rsidRPr="000563C8">
        <w:rPr>
          <w:i/>
        </w:rPr>
        <w:t>Р</w:t>
      </w:r>
      <w:proofErr w:type="gramEnd"/>
      <w:r>
        <w:t xml:space="preserve"> по формуле (6.1):</w:t>
      </w:r>
    </w:p>
    <w:p w:rsidR="000563C8" w:rsidRPr="000563C8" w:rsidRDefault="000563C8">
      <w:r>
        <w:sym w:font="Symbol" w:char="F044"/>
      </w:r>
      <w:proofErr w:type="gramStart"/>
      <w:r w:rsidRPr="000563C8">
        <w:rPr>
          <w:i/>
        </w:rPr>
        <w:t>Р</w:t>
      </w:r>
      <w:proofErr w:type="gramEnd"/>
      <w:r w:rsidRPr="000563C8">
        <w:rPr>
          <w:iCs/>
        </w:rPr>
        <w:t xml:space="preserve"> = 101</w:t>
      </w:r>
      <w:r>
        <w:rPr>
          <w:iCs/>
          <w:lang w:val="en-US"/>
        </w:rPr>
        <w:t>·</w:t>
      </w:r>
      <w:r w:rsidRPr="000563C8">
        <w:rPr>
          <w:iCs/>
        </w:rPr>
        <w:t>[0,8</w:t>
      </w:r>
      <w:r>
        <w:rPr>
          <w:iCs/>
          <w:lang w:val="en-US"/>
        </w:rPr>
        <w:t>·</w:t>
      </w:r>
      <w:r w:rsidRPr="000563C8">
        <w:rPr>
          <w:iCs/>
        </w:rPr>
        <w:t>(2,59</w:t>
      </w:r>
      <w:r>
        <w:rPr>
          <w:iCs/>
          <w:lang w:val="en-US"/>
        </w:rPr>
        <w:t>·10</w:t>
      </w:r>
      <w:r w:rsidRPr="000563C8">
        <w:rPr>
          <w:iCs/>
          <w:vertAlign w:val="superscript"/>
        </w:rPr>
        <w:t>5</w:t>
      </w:r>
      <w:r w:rsidRPr="000563C8">
        <w:rPr>
          <w:iCs/>
        </w:rPr>
        <w:t>)</w:t>
      </w:r>
      <w:r w:rsidRPr="000563C8">
        <w:rPr>
          <w:iCs/>
          <w:vertAlign w:val="superscript"/>
        </w:rPr>
        <w:t>0</w:t>
      </w:r>
      <w:r>
        <w:rPr>
          <w:iCs/>
          <w:vertAlign w:val="superscript"/>
        </w:rPr>
        <w:t>,</w:t>
      </w:r>
      <w:r w:rsidRPr="000563C8">
        <w:rPr>
          <w:iCs/>
          <w:vertAlign w:val="superscript"/>
        </w:rPr>
        <w:t>33</w:t>
      </w:r>
      <w:r w:rsidRPr="000563C8">
        <w:rPr>
          <w:iCs/>
        </w:rPr>
        <w:t>/500 + 3</w:t>
      </w:r>
      <w:r>
        <w:rPr>
          <w:iCs/>
        </w:rPr>
        <w:t>·</w:t>
      </w:r>
      <w:r w:rsidRPr="000563C8">
        <w:rPr>
          <w:iCs/>
        </w:rPr>
        <w:t>(2,59</w:t>
      </w:r>
      <w:r>
        <w:rPr>
          <w:iCs/>
        </w:rPr>
        <w:t>·</w:t>
      </w:r>
      <w:r w:rsidRPr="000563C8">
        <w:rPr>
          <w:iCs/>
          <w:lang w:val="en-US"/>
        </w:rPr>
        <w:t>10</w:t>
      </w:r>
      <w:r w:rsidRPr="000563C8">
        <w:rPr>
          <w:iCs/>
          <w:vertAlign w:val="superscript"/>
        </w:rPr>
        <w:t>5</w:t>
      </w:r>
      <w:r>
        <w:rPr>
          <w:iCs/>
          <w:lang w:val="en-US"/>
        </w:rPr>
        <w:t>)</w:t>
      </w:r>
      <w:r w:rsidRPr="000563C8">
        <w:rPr>
          <w:iCs/>
          <w:vertAlign w:val="superscript"/>
        </w:rPr>
        <w:t>0,</w:t>
      </w:r>
      <w:r w:rsidRPr="000563C8">
        <w:rPr>
          <w:iCs/>
          <w:vertAlign w:val="superscript"/>
          <w:lang w:val="en-US"/>
        </w:rPr>
        <w:t>66</w:t>
      </w:r>
      <w:r w:rsidRPr="000563C8">
        <w:rPr>
          <w:iCs/>
          <w:lang w:val="en-US"/>
        </w:rPr>
        <w:t>/500</w:t>
      </w:r>
      <w:r w:rsidRPr="000563C8">
        <w:rPr>
          <w:iCs/>
          <w:vertAlign w:val="superscript"/>
          <w:lang w:val="en-US"/>
        </w:rPr>
        <w:t>2</w:t>
      </w:r>
      <w:r w:rsidRPr="000563C8">
        <w:rPr>
          <w:iCs/>
          <w:lang w:val="en-US"/>
        </w:rPr>
        <w:t xml:space="preserve"> </w:t>
      </w:r>
      <w:r w:rsidRPr="000563C8">
        <w:rPr>
          <w:iCs/>
        </w:rPr>
        <w:t>+ 5</w:t>
      </w:r>
      <w:r>
        <w:rPr>
          <w:iCs/>
        </w:rPr>
        <w:t>·</w:t>
      </w:r>
      <w:r w:rsidRPr="000563C8">
        <w:rPr>
          <w:iCs/>
        </w:rPr>
        <w:t>(2,59</w:t>
      </w:r>
      <w:r>
        <w:rPr>
          <w:iCs/>
        </w:rPr>
        <w:t>·10</w:t>
      </w:r>
      <w:r w:rsidRPr="000563C8">
        <w:rPr>
          <w:iCs/>
          <w:vertAlign w:val="superscript"/>
        </w:rPr>
        <w:t>5</w:t>
      </w:r>
      <w:r>
        <w:rPr>
          <w:iCs/>
        </w:rPr>
        <w:t>)</w:t>
      </w:r>
      <w:r w:rsidRPr="000563C8">
        <w:rPr>
          <w:iCs/>
        </w:rPr>
        <w:t>/500</w:t>
      </w:r>
      <w:r w:rsidRPr="000563C8">
        <w:rPr>
          <w:iCs/>
          <w:vertAlign w:val="superscript"/>
        </w:rPr>
        <w:t>3</w:t>
      </w:r>
      <w:r w:rsidRPr="000563C8">
        <w:rPr>
          <w:iCs/>
        </w:rPr>
        <w:t xml:space="preserve">] = 16,2 </w:t>
      </w:r>
      <w:r w:rsidRPr="000563C8">
        <w:t>кПа.</w:t>
      </w:r>
    </w:p>
    <w:p w:rsidR="000563C8" w:rsidRPr="000563C8" w:rsidRDefault="000563C8">
      <w:r>
        <w:t xml:space="preserve">Находим импульс волны давления </w:t>
      </w:r>
      <w:r w:rsidRPr="000563C8">
        <w:rPr>
          <w:i/>
          <w:lang w:val="en-US"/>
        </w:rPr>
        <w:t>i</w:t>
      </w:r>
      <w:r w:rsidRPr="000563C8">
        <w:t xml:space="preserve"> по формуле (6.</w:t>
      </w:r>
      <w:r w:rsidRPr="000563C8">
        <w:rPr>
          <w:iCs/>
        </w:rPr>
        <w:t xml:space="preserve">3): </w:t>
      </w:r>
      <w:r w:rsidRPr="000563C8">
        <w:rPr>
          <w:i/>
          <w:iCs/>
          <w:lang w:val="en-US"/>
        </w:rPr>
        <w:t>i</w:t>
      </w:r>
      <w:r>
        <w:rPr>
          <w:iCs/>
          <w:lang w:val="en-US"/>
        </w:rPr>
        <w:t xml:space="preserve"> </w:t>
      </w:r>
      <w:r w:rsidRPr="000563C8">
        <w:t xml:space="preserve">= </w:t>
      </w:r>
      <w:r w:rsidRPr="000563C8">
        <w:rPr>
          <w:iCs/>
        </w:rPr>
        <w:t>123</w:t>
      </w:r>
      <w:r>
        <w:rPr>
          <w:iCs/>
          <w:lang w:val="en-US"/>
        </w:rPr>
        <w:t>·</w:t>
      </w:r>
      <w:r w:rsidRPr="000563C8">
        <w:rPr>
          <w:iCs/>
        </w:rPr>
        <w:t>(2,59</w:t>
      </w:r>
      <w:r>
        <w:rPr>
          <w:iCs/>
          <w:lang w:val="en-US"/>
        </w:rPr>
        <w:t>·</w:t>
      </w:r>
      <w:r w:rsidRPr="000563C8">
        <w:rPr>
          <w:iCs/>
        </w:rPr>
        <w:t>10</w:t>
      </w:r>
      <w:r w:rsidRPr="000563C8">
        <w:rPr>
          <w:iCs/>
          <w:vertAlign w:val="superscript"/>
        </w:rPr>
        <w:t>5</w:t>
      </w:r>
      <w:r w:rsidRPr="000563C8">
        <w:rPr>
          <w:iCs/>
        </w:rPr>
        <w:t>)</w:t>
      </w:r>
      <w:r w:rsidRPr="000563C8">
        <w:rPr>
          <w:iCs/>
          <w:vertAlign w:val="superscript"/>
          <w:lang w:val="en-US"/>
        </w:rPr>
        <w:t>0,</w:t>
      </w:r>
      <w:r w:rsidRPr="000563C8">
        <w:rPr>
          <w:iCs/>
          <w:vertAlign w:val="superscript"/>
        </w:rPr>
        <w:t>66</w:t>
      </w:r>
      <w:r w:rsidRPr="000563C8">
        <w:rPr>
          <w:iCs/>
        </w:rPr>
        <w:t xml:space="preserve">/500 = 1 000 </w:t>
      </w:r>
      <w:r w:rsidRPr="000563C8">
        <w:t>Па</w:t>
      </w:r>
      <w:r>
        <w:rPr>
          <w:lang w:val="en-US"/>
        </w:rPr>
        <w:t>·</w:t>
      </w:r>
      <w:proofErr w:type="gramStart"/>
      <w:r w:rsidRPr="000563C8">
        <w:t>с</w:t>
      </w:r>
      <w:proofErr w:type="gramEnd"/>
      <w:r w:rsidRPr="000563C8">
        <w:t>.</w:t>
      </w:r>
    </w:p>
    <w:p w:rsidR="000563C8" w:rsidRDefault="000563C8">
      <w:pPr>
        <w:rPr>
          <w:rFonts w:cs="Arial"/>
          <w:lang w:val="en-US"/>
        </w:rPr>
      </w:pPr>
    </w:p>
    <w:p w:rsidR="000563C8" w:rsidRPr="000563C8" w:rsidRDefault="000563C8">
      <w:pPr>
        <w:rPr>
          <w:b/>
        </w:rPr>
      </w:pPr>
      <w:r w:rsidRPr="000563C8">
        <w:rPr>
          <w:rFonts w:cs="Arial"/>
          <w:b/>
        </w:rPr>
        <w:t>7. Методика определения интенсивности теплового излучения при пожарах</w:t>
      </w:r>
      <w:r w:rsidRPr="000563C8">
        <w:rPr>
          <w:rFonts w:cs="Arial"/>
          <w:b/>
          <w:lang w:val="en-US"/>
        </w:rPr>
        <w:t xml:space="preserve"> </w:t>
      </w:r>
      <w:r w:rsidRPr="000563C8">
        <w:rPr>
          <w:b/>
        </w:rPr>
        <w:t>проливов СУГ</w:t>
      </w:r>
    </w:p>
    <w:p w:rsidR="000563C8" w:rsidRDefault="000563C8">
      <w:r>
        <w:t>Основные положения настоящей методики приведены в работах [10,</w:t>
      </w:r>
      <w:r>
        <w:rPr>
          <w:lang w:val="en-US"/>
        </w:rPr>
        <w:t xml:space="preserve"> </w:t>
      </w:r>
      <w:r>
        <w:t>13-15].</w:t>
      </w:r>
    </w:p>
    <w:p w:rsidR="000563C8" w:rsidRDefault="000563C8">
      <w:r>
        <w:rPr>
          <w:rFonts w:cs="Arial"/>
        </w:rPr>
        <w:t xml:space="preserve">7.1. Величину интенсивности теплового излучения </w:t>
      </w:r>
      <w:r>
        <w:rPr>
          <w:rFonts w:cs="Arial"/>
          <w:i/>
          <w:iCs/>
          <w:lang w:val="en-US"/>
        </w:rPr>
        <w:t xml:space="preserve">q, </w:t>
      </w:r>
      <w:r>
        <w:rPr>
          <w:rFonts w:cs="Arial"/>
        </w:rPr>
        <w:t xml:space="preserve">кВт </w:t>
      </w:r>
      <w:r>
        <w:rPr>
          <w:rFonts w:cs="Arial"/>
          <w:lang w:val="en-US"/>
        </w:rPr>
        <w:t>·</w:t>
      </w:r>
      <w:r>
        <w:rPr>
          <w:rFonts w:cs="Arial"/>
        </w:rPr>
        <w:t xml:space="preserve"> м</w:t>
      </w:r>
      <w:r w:rsidRPr="000563C8">
        <w:rPr>
          <w:rFonts w:cs="Arial"/>
          <w:vertAlign w:val="superscript"/>
          <w:lang w:val="en-US"/>
        </w:rPr>
        <w:t>-</w:t>
      </w:r>
      <w:r>
        <w:rPr>
          <w:rFonts w:cs="Arial"/>
          <w:vertAlign w:val="superscript"/>
        </w:rPr>
        <w:t>2</w:t>
      </w:r>
      <w:r>
        <w:rPr>
          <w:rFonts w:cs="Arial"/>
        </w:rPr>
        <w:t>, рассчитывают по формуле</w:t>
      </w:r>
    </w:p>
    <w:p w:rsidR="000563C8" w:rsidRDefault="000563C8" w:rsidP="000563C8">
      <w:pPr>
        <w:jc w:val="right"/>
        <w:rPr>
          <w:rFonts w:cs="Arial"/>
          <w:lang w:val="en-US"/>
        </w:rPr>
      </w:pPr>
      <w:r w:rsidRPr="000563C8">
        <w:rPr>
          <w:rFonts w:cs="Arial"/>
          <w:i/>
          <w:iCs/>
          <w:lang w:val="en-US"/>
        </w:rPr>
        <w:t>q</w:t>
      </w:r>
      <w:r w:rsidRPr="000563C8">
        <w:rPr>
          <w:rFonts w:cs="Arial"/>
          <w:iCs/>
          <w:lang w:val="en-US"/>
        </w:rPr>
        <w:t xml:space="preserve"> = </w:t>
      </w:r>
      <w:proofErr w:type="spellStart"/>
      <w:r w:rsidRPr="000563C8">
        <w:rPr>
          <w:rFonts w:cs="Arial"/>
          <w:i/>
          <w:iCs/>
          <w:lang w:val="en-US"/>
        </w:rPr>
        <w:t>E</w:t>
      </w:r>
      <w:r w:rsidRPr="000563C8">
        <w:rPr>
          <w:rFonts w:cs="Arial"/>
          <w:i/>
          <w:iCs/>
          <w:vertAlign w:val="subscript"/>
          <w:lang w:val="en-US"/>
        </w:rPr>
        <w:t>f</w:t>
      </w:r>
      <w:proofErr w:type="spellEnd"/>
      <w:r w:rsidRPr="000563C8">
        <w:rPr>
          <w:rFonts w:cs="Arial"/>
          <w:iCs/>
          <w:lang w:val="en-US"/>
        </w:rPr>
        <w:t xml:space="preserve"> </w:t>
      </w:r>
      <w:r>
        <w:rPr>
          <w:rFonts w:cs="Arial"/>
          <w:iCs/>
          <w:lang w:val="en-US"/>
        </w:rPr>
        <w:t xml:space="preserve">· </w:t>
      </w:r>
      <w:proofErr w:type="spellStart"/>
      <w:r w:rsidRPr="001141F9">
        <w:rPr>
          <w:rFonts w:cs="Arial"/>
          <w:i/>
          <w:iCs/>
          <w:lang w:val="en-US"/>
        </w:rPr>
        <w:t>F</w:t>
      </w:r>
      <w:r w:rsidR="001141F9" w:rsidRPr="001141F9">
        <w:rPr>
          <w:rFonts w:cs="Arial"/>
          <w:i/>
          <w:iCs/>
          <w:vertAlign w:val="subscript"/>
          <w:lang w:val="en-US"/>
        </w:rPr>
        <w:t>q</w:t>
      </w:r>
      <w:proofErr w:type="spellEnd"/>
      <w:r>
        <w:rPr>
          <w:rFonts w:cs="Arial"/>
          <w:iCs/>
          <w:lang w:val="en-US"/>
        </w:rPr>
        <w:t xml:space="preserve"> </w:t>
      </w:r>
      <w:proofErr w:type="gramStart"/>
      <w:r>
        <w:rPr>
          <w:rFonts w:cs="Arial"/>
          <w:iCs/>
          <w:lang w:val="en-US"/>
        </w:rPr>
        <w:t xml:space="preserve">· </w:t>
      </w:r>
      <w:proofErr w:type="gramEnd"/>
      <w:r>
        <w:rPr>
          <w:rFonts w:cs="Arial"/>
          <w:iCs/>
          <w:lang w:val="en-US"/>
        </w:rPr>
        <w:sym w:font="Symbol" w:char="F074"/>
      </w:r>
      <w:r w:rsidRPr="000563C8">
        <w:rPr>
          <w:rFonts w:cs="Arial"/>
          <w:iCs/>
          <w:lang w:val="en-US"/>
        </w:rPr>
        <w:t>,</w:t>
      </w:r>
      <w:r>
        <w:rPr>
          <w:rFonts w:cs="Arial"/>
          <w:iCs/>
          <w:lang w:val="en-US"/>
        </w:rPr>
        <w:t xml:space="preserve">       </w:t>
      </w:r>
      <w:r w:rsidR="001141F9">
        <w:rPr>
          <w:rFonts w:cs="Arial"/>
          <w:iCs/>
        </w:rPr>
        <w:t xml:space="preserve">  </w:t>
      </w:r>
      <w:r>
        <w:rPr>
          <w:rFonts w:cs="Arial"/>
          <w:iCs/>
          <w:lang w:val="en-US"/>
        </w:rPr>
        <w:t xml:space="preserve">                                                  </w:t>
      </w:r>
      <w:r w:rsidRPr="000563C8">
        <w:rPr>
          <w:rFonts w:cs="Arial"/>
        </w:rPr>
        <w:t>(7.1)</w:t>
      </w:r>
    </w:p>
    <w:p w:rsidR="000563C8" w:rsidRPr="001141F9" w:rsidRDefault="000563C8">
      <w:r w:rsidRPr="000563C8">
        <w:rPr>
          <w:rFonts w:cs="Arial"/>
        </w:rPr>
        <w:t xml:space="preserve">где </w:t>
      </w:r>
      <w:proofErr w:type="spellStart"/>
      <w:r w:rsidRPr="000563C8">
        <w:rPr>
          <w:rFonts w:cs="Arial"/>
          <w:i/>
          <w:iCs/>
          <w:lang w:val="en-US"/>
        </w:rPr>
        <w:t>E</w:t>
      </w:r>
      <w:r w:rsidRPr="000563C8">
        <w:rPr>
          <w:rFonts w:cs="Arial"/>
          <w:i/>
          <w:iCs/>
          <w:vertAlign w:val="subscript"/>
          <w:lang w:val="en-US"/>
        </w:rPr>
        <w:t>f</w:t>
      </w:r>
      <w:proofErr w:type="spellEnd"/>
      <w:r w:rsidRPr="000563C8">
        <w:rPr>
          <w:rFonts w:cs="Arial"/>
          <w:iCs/>
          <w:lang w:val="en-US"/>
        </w:rPr>
        <w:t xml:space="preserve"> </w:t>
      </w:r>
      <w:r w:rsidRPr="000563C8">
        <w:rPr>
          <w:rFonts w:cs="Arial"/>
          <w:iCs/>
        </w:rPr>
        <w:t xml:space="preserve">- </w:t>
      </w:r>
      <w:proofErr w:type="spellStart"/>
      <w:r w:rsidR="001141F9">
        <w:rPr>
          <w:rFonts w:cs="Arial"/>
          <w:iCs/>
        </w:rPr>
        <w:t>с</w:t>
      </w:r>
      <w:r w:rsidRPr="000563C8">
        <w:rPr>
          <w:rFonts w:cs="Arial"/>
        </w:rPr>
        <w:t>реднеповерхностная</w:t>
      </w:r>
      <w:proofErr w:type="spellEnd"/>
      <w:r w:rsidRPr="000563C8">
        <w:rPr>
          <w:rFonts w:cs="Arial"/>
        </w:rPr>
        <w:t xml:space="preserve"> плотность теплового излучения пламени, кВт</w:t>
      </w:r>
      <w:r>
        <w:rPr>
          <w:rFonts w:cs="Arial"/>
        </w:rPr>
        <w:t xml:space="preserve"> </w:t>
      </w:r>
      <w:r w:rsidR="001141F9">
        <w:rPr>
          <w:rFonts w:cs="Arial"/>
        </w:rPr>
        <w:t>·</w:t>
      </w:r>
      <w:r>
        <w:rPr>
          <w:rFonts w:cs="Arial"/>
        </w:rPr>
        <w:t xml:space="preserve"> м</w:t>
      </w:r>
      <w:r w:rsidR="001141F9" w:rsidRPr="001141F9">
        <w:rPr>
          <w:rFonts w:cs="Arial"/>
          <w:vertAlign w:val="superscript"/>
        </w:rPr>
        <w:t>-</w:t>
      </w:r>
      <w:r>
        <w:rPr>
          <w:rFonts w:cs="Arial"/>
          <w:vertAlign w:val="superscript"/>
        </w:rPr>
        <w:t>2</w:t>
      </w:r>
      <w:proofErr w:type="gramStart"/>
      <w:r>
        <w:rPr>
          <w:rFonts w:cs="Arial"/>
        </w:rPr>
        <w:t xml:space="preserve"> ;</w:t>
      </w:r>
      <w:proofErr w:type="gramEnd"/>
      <w:r>
        <w:rPr>
          <w:rFonts w:cs="Arial"/>
        </w:rPr>
        <w:t xml:space="preserve"> </w:t>
      </w:r>
      <w:proofErr w:type="spellStart"/>
      <w:r w:rsidRPr="001141F9">
        <w:rPr>
          <w:rFonts w:cs="Arial"/>
          <w:i/>
          <w:lang w:val="en-US"/>
        </w:rPr>
        <w:t>F</w:t>
      </w:r>
      <w:r w:rsidR="001141F9">
        <w:rPr>
          <w:rFonts w:cs="Arial"/>
          <w:i/>
          <w:vertAlign w:val="subscript"/>
          <w:lang w:val="en-US"/>
        </w:rPr>
        <w:t>q</w:t>
      </w:r>
      <w:proofErr w:type="spellEnd"/>
      <w:r>
        <w:rPr>
          <w:rFonts w:cs="Arial"/>
          <w:lang w:val="en-US"/>
        </w:rPr>
        <w:t xml:space="preserve"> </w:t>
      </w:r>
      <w:r>
        <w:rPr>
          <w:rFonts w:cs="Arial"/>
        </w:rPr>
        <w:t xml:space="preserve">- угловой коэффициент облученности; </w:t>
      </w:r>
      <w:r w:rsidR="001141F9">
        <w:rPr>
          <w:rFonts w:cs="Arial"/>
          <w:iCs/>
          <w:lang w:val="en-US"/>
        </w:rPr>
        <w:sym w:font="Symbol" w:char="F074"/>
      </w:r>
      <w:r w:rsidR="001141F9">
        <w:rPr>
          <w:rFonts w:cs="Arial"/>
          <w:iCs/>
          <w:lang w:val="en-US"/>
        </w:rPr>
        <w:t xml:space="preserve"> </w:t>
      </w:r>
      <w:r w:rsidRPr="001141F9">
        <w:rPr>
          <w:rFonts w:cs="Arial"/>
          <w:iCs/>
        </w:rPr>
        <w:t xml:space="preserve">- </w:t>
      </w:r>
      <w:r w:rsidRPr="001141F9">
        <w:rPr>
          <w:rFonts w:cs="Arial"/>
        </w:rPr>
        <w:t>коэффициент пропускания атмосферы.</w:t>
      </w:r>
    </w:p>
    <w:p w:rsidR="000563C8" w:rsidRDefault="000563C8">
      <w:r>
        <w:rPr>
          <w:rFonts w:cs="Arial"/>
        </w:rPr>
        <w:t xml:space="preserve">7.2. Значение </w:t>
      </w:r>
      <w:proofErr w:type="spellStart"/>
      <w:r>
        <w:rPr>
          <w:rFonts w:cs="Arial"/>
          <w:i/>
          <w:iCs/>
          <w:lang w:val="en-US"/>
        </w:rPr>
        <w:t>E</w:t>
      </w:r>
      <w:r>
        <w:rPr>
          <w:rFonts w:cs="Arial"/>
          <w:i/>
          <w:iCs/>
          <w:vertAlign w:val="subscript"/>
          <w:lang w:val="en-US"/>
        </w:rPr>
        <w:t>f</w:t>
      </w:r>
      <w:proofErr w:type="spellEnd"/>
      <w:r>
        <w:rPr>
          <w:rFonts w:cs="Arial"/>
          <w:i/>
          <w:iCs/>
          <w:lang w:val="en-US"/>
        </w:rPr>
        <w:t xml:space="preserve"> </w:t>
      </w:r>
      <w:r>
        <w:rPr>
          <w:rFonts w:cs="Arial"/>
        </w:rPr>
        <w:t xml:space="preserve">принимается на основе экспериментальных данных. При их отсутствии допускается принимать величину </w:t>
      </w:r>
      <w:proofErr w:type="spellStart"/>
      <w:r>
        <w:rPr>
          <w:rFonts w:cs="Arial"/>
          <w:i/>
          <w:iCs/>
          <w:lang w:val="en-US"/>
        </w:rPr>
        <w:t>E</w:t>
      </w:r>
      <w:r>
        <w:rPr>
          <w:rFonts w:cs="Arial"/>
          <w:i/>
          <w:iCs/>
          <w:vertAlign w:val="subscript"/>
          <w:lang w:val="en-US"/>
        </w:rPr>
        <w:t>f</w:t>
      </w:r>
      <w:proofErr w:type="spellEnd"/>
      <w:r>
        <w:rPr>
          <w:rFonts w:cs="Arial"/>
          <w:i/>
          <w:iCs/>
          <w:lang w:val="en-US"/>
        </w:rPr>
        <w:t xml:space="preserve"> </w:t>
      </w:r>
      <w:proofErr w:type="gramStart"/>
      <w:r>
        <w:rPr>
          <w:rFonts w:cs="Arial"/>
        </w:rPr>
        <w:t>равной</w:t>
      </w:r>
      <w:proofErr w:type="gramEnd"/>
      <w:r>
        <w:rPr>
          <w:rFonts w:cs="Arial"/>
        </w:rPr>
        <w:t xml:space="preserve"> 100 кВт </w:t>
      </w:r>
      <w:r w:rsidR="001141F9">
        <w:rPr>
          <w:rFonts w:cs="Arial"/>
          <w:lang w:val="en-US"/>
        </w:rPr>
        <w:t>·</w:t>
      </w:r>
      <w:r>
        <w:rPr>
          <w:rFonts w:cs="Arial"/>
        </w:rPr>
        <w:t xml:space="preserve"> м</w:t>
      </w:r>
      <w:r>
        <w:rPr>
          <w:rFonts w:cs="Arial"/>
          <w:vertAlign w:val="superscript"/>
        </w:rPr>
        <w:t>-2</w:t>
      </w:r>
      <w:r>
        <w:rPr>
          <w:rFonts w:cs="Arial"/>
        </w:rPr>
        <w:t>.</w:t>
      </w:r>
    </w:p>
    <w:p w:rsidR="000563C8" w:rsidRPr="001141F9" w:rsidRDefault="000563C8">
      <w:r>
        <w:rPr>
          <w:rFonts w:cs="Arial"/>
        </w:rPr>
        <w:t xml:space="preserve">7.3. Рассчитывают эффективный диаметр </w:t>
      </w:r>
      <w:r>
        <w:rPr>
          <w:rFonts w:cs="Arial"/>
          <w:i/>
          <w:iCs/>
          <w:lang w:val="en-US"/>
        </w:rPr>
        <w:t>d</w:t>
      </w:r>
      <w:r w:rsidRPr="001141F9">
        <w:rPr>
          <w:rFonts w:cs="Arial"/>
          <w:iCs/>
          <w:lang w:val="en-US"/>
        </w:rPr>
        <w:t xml:space="preserve">, </w:t>
      </w:r>
      <w:r w:rsidRPr="001141F9">
        <w:rPr>
          <w:rFonts w:cs="Arial"/>
          <w:iCs/>
        </w:rPr>
        <w:t xml:space="preserve">м, </w:t>
      </w:r>
      <w:r w:rsidRPr="001141F9">
        <w:rPr>
          <w:rFonts w:cs="Arial"/>
        </w:rPr>
        <w:t>пролива:</w:t>
      </w:r>
    </w:p>
    <w:p w:rsidR="000563C8" w:rsidRPr="001141F9" w:rsidRDefault="002461BF" w:rsidP="001141F9">
      <w:pPr>
        <w:jc w:val="right"/>
        <w:rPr>
          <w:lang w:val="en-US"/>
        </w:rPr>
      </w:pPr>
      <w:r w:rsidRPr="001141F9">
        <w:rPr>
          <w:rFonts w:cs="Arial"/>
          <w:iCs/>
          <w:position w:val="-26"/>
          <w:lang w:val="en-US"/>
        </w:rPr>
        <w:pict>
          <v:shape id="_x0000_i1080" type="#_x0000_t75" style="width:54.45pt;height:35.05pt">
            <v:imagedata r:id="rId45" o:title=""/>
          </v:shape>
        </w:pict>
      </w:r>
      <w:r w:rsidR="000563C8" w:rsidRPr="001141F9">
        <w:rPr>
          <w:rFonts w:cs="Arial"/>
          <w:iCs/>
          <w:lang w:val="en-US"/>
        </w:rPr>
        <w:t>,</w:t>
      </w:r>
      <w:r w:rsidR="001141F9">
        <w:rPr>
          <w:rFonts w:cs="Arial"/>
          <w:lang w:val="en-US"/>
        </w:rPr>
        <w:t xml:space="preserve">                                                             </w:t>
      </w:r>
      <w:r w:rsidR="000563C8">
        <w:rPr>
          <w:rFonts w:cs="Arial"/>
        </w:rPr>
        <w:t>(7.2)</w:t>
      </w:r>
    </w:p>
    <w:p w:rsidR="000563C8" w:rsidRDefault="000563C8">
      <w:r>
        <w:t xml:space="preserve">где </w:t>
      </w:r>
      <w:r w:rsidRPr="001141F9">
        <w:rPr>
          <w:i/>
          <w:lang w:val="en-US"/>
        </w:rPr>
        <w:t>F</w:t>
      </w:r>
      <w:r>
        <w:rPr>
          <w:lang w:val="en-US"/>
        </w:rPr>
        <w:t xml:space="preserve"> </w:t>
      </w:r>
      <w:r>
        <w:t>- площадь пролива, м</w:t>
      </w:r>
      <w:proofErr w:type="gramStart"/>
      <w:r>
        <w:rPr>
          <w:vertAlign w:val="superscript"/>
        </w:rPr>
        <w:t>2</w:t>
      </w:r>
      <w:proofErr w:type="gramEnd"/>
      <w:r>
        <w:t>.</w:t>
      </w:r>
    </w:p>
    <w:p w:rsidR="000563C8" w:rsidRDefault="000563C8">
      <w:r>
        <w:t xml:space="preserve">Величину </w:t>
      </w:r>
      <w:r w:rsidRPr="001141F9">
        <w:rPr>
          <w:i/>
          <w:lang w:val="en-US"/>
        </w:rPr>
        <w:t>F</w:t>
      </w:r>
      <w:r>
        <w:rPr>
          <w:lang w:val="en-US"/>
        </w:rPr>
        <w:t xml:space="preserve"> </w:t>
      </w:r>
      <w:r>
        <w:t xml:space="preserve">определяют, исходя из топографии местности и наличия обвалования. Допускается определять </w:t>
      </w:r>
      <w:r w:rsidRPr="001141F9">
        <w:rPr>
          <w:i/>
          <w:lang w:val="en-US"/>
        </w:rPr>
        <w:t>F</w:t>
      </w:r>
      <w:r>
        <w:rPr>
          <w:lang w:val="en-US"/>
        </w:rPr>
        <w:t xml:space="preserve"> </w:t>
      </w:r>
      <w:r>
        <w:t>из условия, что 1 л жидкости разливается на 0,15 м</w:t>
      </w:r>
      <w:proofErr w:type="gramStart"/>
      <w:r>
        <w:rPr>
          <w:vertAlign w:val="superscript"/>
        </w:rPr>
        <w:t>2</w:t>
      </w:r>
      <w:proofErr w:type="gramEnd"/>
      <w:r>
        <w:t>.</w:t>
      </w:r>
    </w:p>
    <w:p w:rsidR="000563C8" w:rsidRPr="001141F9" w:rsidRDefault="000563C8">
      <w:r>
        <w:rPr>
          <w:rFonts w:cs="Arial"/>
        </w:rPr>
        <w:t xml:space="preserve">7.4. Вычисляют высоту пламени </w:t>
      </w:r>
      <w:r>
        <w:rPr>
          <w:rFonts w:cs="Arial"/>
          <w:i/>
          <w:iCs/>
        </w:rPr>
        <w:t>Н</w:t>
      </w:r>
      <w:r w:rsidRPr="001141F9">
        <w:rPr>
          <w:rFonts w:cs="Arial"/>
          <w:iCs/>
        </w:rPr>
        <w:t xml:space="preserve">, </w:t>
      </w:r>
      <w:r w:rsidRPr="001141F9">
        <w:rPr>
          <w:rFonts w:cs="Arial"/>
        </w:rPr>
        <w:t>м:</w:t>
      </w:r>
    </w:p>
    <w:p w:rsidR="000563C8" w:rsidRDefault="002461BF" w:rsidP="001141F9">
      <w:pPr>
        <w:jc w:val="right"/>
      </w:pPr>
      <w:r w:rsidRPr="001141F9">
        <w:rPr>
          <w:rFonts w:cs="Arial"/>
          <w:position w:val="-34"/>
        </w:rPr>
        <w:pict>
          <v:shape id="_x0000_i1079" type="#_x0000_t75" style="width:132.1pt;height:42.55pt">
            <v:imagedata r:id="rId46" o:title=""/>
          </v:shape>
        </w:pict>
      </w:r>
      <w:r w:rsidR="000563C8">
        <w:rPr>
          <w:rFonts w:cs="Arial"/>
        </w:rPr>
        <w:t>,</w:t>
      </w:r>
      <w:r w:rsidR="001141F9">
        <w:rPr>
          <w:rFonts w:cs="Arial"/>
          <w:lang w:val="en-US"/>
        </w:rPr>
        <w:t xml:space="preserve">                                             </w:t>
      </w:r>
      <w:r w:rsidR="000563C8">
        <w:rPr>
          <w:rFonts w:cs="Arial"/>
        </w:rPr>
        <w:t xml:space="preserve"> (7.3)</w:t>
      </w:r>
    </w:p>
    <w:p w:rsidR="000563C8" w:rsidRPr="001141F9" w:rsidRDefault="000563C8">
      <w:r>
        <w:t xml:space="preserve">где </w:t>
      </w:r>
      <w:r>
        <w:rPr>
          <w:i/>
          <w:iCs/>
        </w:rPr>
        <w:t xml:space="preserve">т - </w:t>
      </w:r>
      <w:r>
        <w:t xml:space="preserve">удельная массовая скорость выгорания СУГ, кг </w:t>
      </w:r>
      <w:r w:rsidR="001141F9">
        <w:rPr>
          <w:lang w:val="en-US"/>
        </w:rPr>
        <w:t>·</w:t>
      </w:r>
      <w:r>
        <w:t xml:space="preserve"> м</w:t>
      </w:r>
      <w:r w:rsidR="001141F9" w:rsidRPr="001141F9">
        <w:rPr>
          <w:vertAlign w:val="superscript"/>
          <w:lang w:val="en-US"/>
        </w:rPr>
        <w:t>-</w:t>
      </w:r>
      <w:r>
        <w:rPr>
          <w:vertAlign w:val="superscript"/>
        </w:rPr>
        <w:t>2</w:t>
      </w:r>
      <w:r>
        <w:t xml:space="preserve"> </w:t>
      </w:r>
      <w:r w:rsidR="001141F9">
        <w:rPr>
          <w:lang w:val="en-US"/>
        </w:rPr>
        <w:t>·</w:t>
      </w:r>
      <w:r w:rsidR="001141F9">
        <w:t xml:space="preserve"> с</w:t>
      </w:r>
      <w:r w:rsidRPr="001141F9">
        <w:rPr>
          <w:vertAlign w:val="superscript"/>
        </w:rPr>
        <w:t>-</w:t>
      </w:r>
      <w:r>
        <w:rPr>
          <w:vertAlign w:val="superscript"/>
        </w:rPr>
        <w:t xml:space="preserve">1 </w:t>
      </w:r>
      <w:r>
        <w:t xml:space="preserve">(допускается при отсутствии экспериментальных данных принимать </w:t>
      </w:r>
      <w:proofErr w:type="gramStart"/>
      <w:r>
        <w:t>равной</w:t>
      </w:r>
      <w:proofErr w:type="gramEnd"/>
      <w:r>
        <w:t xml:space="preserve"> 0,1 кг </w:t>
      </w:r>
      <w:r w:rsidR="001141F9">
        <w:rPr>
          <w:lang w:val="en-US"/>
        </w:rPr>
        <w:t>·</w:t>
      </w:r>
      <w:r w:rsidR="001141F9">
        <w:t xml:space="preserve"> м</w:t>
      </w:r>
      <w:r w:rsidR="001141F9" w:rsidRPr="001141F9">
        <w:rPr>
          <w:vertAlign w:val="superscript"/>
          <w:lang w:val="en-US"/>
        </w:rPr>
        <w:t>-</w:t>
      </w:r>
      <w:r>
        <w:rPr>
          <w:vertAlign w:val="superscript"/>
        </w:rPr>
        <w:t>2</w:t>
      </w:r>
      <w:r>
        <w:t xml:space="preserve"> </w:t>
      </w:r>
      <w:r w:rsidR="001141F9">
        <w:rPr>
          <w:lang w:val="en-US"/>
        </w:rPr>
        <w:t>·</w:t>
      </w:r>
      <w:r>
        <w:t xml:space="preserve"> с</w:t>
      </w:r>
      <w:r w:rsidR="001141F9">
        <w:rPr>
          <w:vertAlign w:val="superscript"/>
          <w:lang w:val="en-US"/>
        </w:rPr>
        <w:t>-1</w:t>
      </w:r>
      <w:r>
        <w:t>)</w:t>
      </w:r>
      <w:r w:rsidR="001141F9">
        <w:t>;</w:t>
      </w:r>
      <w:r>
        <w:t xml:space="preserve"> </w:t>
      </w:r>
      <w:r w:rsidR="001141F9">
        <w:sym w:font="Symbol" w:char="F072"/>
      </w:r>
      <w:r w:rsidR="001141F9">
        <w:rPr>
          <w:i/>
          <w:iCs/>
          <w:vertAlign w:val="subscript"/>
        </w:rPr>
        <w:t>В</w:t>
      </w:r>
      <w:r>
        <w:rPr>
          <w:i/>
          <w:iCs/>
        </w:rPr>
        <w:t xml:space="preserve"> - </w:t>
      </w:r>
      <w:r>
        <w:t xml:space="preserve">плотность окружающего воздуха, кг </w:t>
      </w:r>
      <w:r w:rsidR="001141F9">
        <w:t>· м</w:t>
      </w:r>
      <w:r w:rsidR="001141F9" w:rsidRPr="001141F9">
        <w:rPr>
          <w:vertAlign w:val="superscript"/>
        </w:rPr>
        <w:t>-</w:t>
      </w:r>
      <w:r>
        <w:rPr>
          <w:vertAlign w:val="superscript"/>
        </w:rPr>
        <w:t>3</w:t>
      </w:r>
      <w:r>
        <w:t xml:space="preserve">; </w:t>
      </w:r>
      <w:r w:rsidR="001141F9" w:rsidRPr="001141F9">
        <w:rPr>
          <w:i/>
          <w:lang w:val="en-US"/>
        </w:rPr>
        <w:t>g</w:t>
      </w:r>
      <w:r w:rsidRPr="001141F9">
        <w:rPr>
          <w:iCs/>
        </w:rPr>
        <w:t xml:space="preserve"> = 9,81 </w:t>
      </w:r>
      <w:r w:rsidRPr="001141F9">
        <w:t xml:space="preserve">м </w:t>
      </w:r>
      <w:r w:rsidR="001141F9">
        <w:rPr>
          <w:lang w:val="en-US"/>
        </w:rPr>
        <w:t>·</w:t>
      </w:r>
      <w:r w:rsidRPr="001141F9">
        <w:t xml:space="preserve"> с</w:t>
      </w:r>
      <w:r w:rsidRPr="001141F9">
        <w:rPr>
          <w:vertAlign w:val="superscript"/>
        </w:rPr>
        <w:t>-2</w:t>
      </w:r>
      <w:r w:rsidRPr="001141F9">
        <w:t xml:space="preserve"> - ускорение свободного падения.</w:t>
      </w:r>
    </w:p>
    <w:p w:rsidR="000563C8" w:rsidRDefault="000563C8">
      <w:r>
        <w:rPr>
          <w:rFonts w:cs="Arial"/>
        </w:rPr>
        <w:t xml:space="preserve">7.5. Определяют угловой коэффициент облученности </w:t>
      </w:r>
      <w:proofErr w:type="spellStart"/>
      <w:r>
        <w:rPr>
          <w:rFonts w:cs="Arial"/>
          <w:i/>
          <w:iCs/>
          <w:lang w:val="en-US"/>
        </w:rPr>
        <w:t>F</w:t>
      </w:r>
      <w:r w:rsidR="001141F9">
        <w:rPr>
          <w:rFonts w:cs="Arial"/>
          <w:i/>
          <w:iCs/>
          <w:vertAlign w:val="subscript"/>
          <w:lang w:val="en-US"/>
        </w:rPr>
        <w:t>q</w:t>
      </w:r>
      <w:proofErr w:type="spellEnd"/>
      <w:r w:rsidRPr="001141F9">
        <w:rPr>
          <w:rFonts w:cs="Arial"/>
          <w:iCs/>
          <w:lang w:val="en-US"/>
        </w:rPr>
        <w:t>:</w:t>
      </w:r>
    </w:p>
    <w:p w:rsidR="000563C8" w:rsidRPr="001141F9" w:rsidRDefault="002461BF" w:rsidP="001141F9">
      <w:pPr>
        <w:jc w:val="right"/>
      </w:pPr>
      <w:r w:rsidRPr="001141F9">
        <w:rPr>
          <w:rFonts w:cs="Arial"/>
          <w:iCs/>
          <w:position w:val="-14"/>
          <w:lang w:val="en-US"/>
        </w:rPr>
        <w:pict>
          <v:shape id="_x0000_i1078" type="#_x0000_t75" style="width:75.15pt;height:23.15pt">
            <v:imagedata r:id="rId47" o:title=""/>
          </v:shape>
        </w:pict>
      </w:r>
      <w:r w:rsidR="000563C8" w:rsidRPr="001141F9">
        <w:rPr>
          <w:rFonts w:cs="Arial"/>
          <w:iCs/>
          <w:lang w:val="en-US"/>
        </w:rPr>
        <w:t>,</w:t>
      </w:r>
      <w:r w:rsidR="001141F9">
        <w:rPr>
          <w:rFonts w:cs="Arial"/>
          <w:iCs/>
          <w:lang w:val="en-US"/>
        </w:rPr>
        <w:t xml:space="preserve">                                                         </w:t>
      </w:r>
      <w:r w:rsidR="000563C8" w:rsidRPr="001141F9">
        <w:rPr>
          <w:rFonts w:cs="Arial"/>
        </w:rPr>
        <w:t>(7.4)</w:t>
      </w:r>
    </w:p>
    <w:p w:rsidR="001141F9" w:rsidRDefault="001141F9" w:rsidP="001141F9">
      <w:pPr>
        <w:jc w:val="right"/>
        <w:rPr>
          <w:rFonts w:cs="Arial"/>
          <w:iCs/>
        </w:rPr>
      </w:pPr>
      <w:r>
        <w:rPr>
          <w:rFonts w:cs="Arial"/>
          <w:iCs/>
        </w:rPr>
        <w:t xml:space="preserve">где </w:t>
      </w:r>
    </w:p>
    <w:p w:rsidR="001141F9" w:rsidRPr="001141F9" w:rsidRDefault="002461BF" w:rsidP="001141F9">
      <w:pPr>
        <w:jc w:val="right"/>
        <w:rPr>
          <w:lang w:val="en-US"/>
        </w:rPr>
      </w:pPr>
      <w:r w:rsidRPr="001141F9">
        <w:rPr>
          <w:rFonts w:cs="Arial"/>
          <w:iCs/>
          <w:position w:val="-38"/>
        </w:rPr>
        <w:pict>
          <v:shape id="_x0000_i1077" type="#_x0000_t75" style="width:369.4pt;height:42.55pt">
            <v:imagedata r:id="rId48" o:title=""/>
          </v:shape>
        </w:pict>
      </w:r>
      <w:r w:rsidR="001141F9" w:rsidRPr="001141F9">
        <w:rPr>
          <w:rFonts w:cs="Arial"/>
          <w:iCs/>
          <w:lang w:val="en-US"/>
        </w:rPr>
        <w:t>,</w:t>
      </w:r>
      <w:r w:rsidR="001141F9">
        <w:rPr>
          <w:rFonts w:cs="Arial"/>
          <w:iCs/>
          <w:lang w:val="en-US"/>
        </w:rPr>
        <w:t xml:space="preserve">   </w:t>
      </w:r>
      <w:r w:rsidR="001141F9" w:rsidRPr="001141F9">
        <w:t>(7.</w:t>
      </w:r>
      <w:r w:rsidR="001141F9" w:rsidRPr="001141F9">
        <w:rPr>
          <w:lang w:val="en-US"/>
        </w:rPr>
        <w:t>5</w:t>
      </w:r>
      <w:r w:rsidR="001141F9" w:rsidRPr="001141F9">
        <w:t>)</w:t>
      </w:r>
    </w:p>
    <w:p w:rsidR="001141F9" w:rsidRPr="001141F9" w:rsidRDefault="002461BF" w:rsidP="001141F9">
      <w:pPr>
        <w:jc w:val="right"/>
        <w:rPr>
          <w:lang w:val="en-US"/>
        </w:rPr>
      </w:pPr>
      <w:r w:rsidRPr="00796F7F">
        <w:rPr>
          <w:rFonts w:cs="Arial"/>
          <w:iCs/>
          <w:position w:val="-34"/>
        </w:rPr>
        <w:pict>
          <v:shape id="_x0000_i1076" type="#_x0000_t75" style="width:342.45pt;height:38.8pt">
            <v:imagedata r:id="rId49" o:title=""/>
          </v:shape>
        </w:pict>
      </w:r>
      <w:r w:rsidR="001141F9" w:rsidRPr="001141F9">
        <w:rPr>
          <w:rFonts w:cs="Arial"/>
          <w:iCs/>
          <w:lang w:val="en-US"/>
        </w:rPr>
        <w:t>,</w:t>
      </w:r>
      <w:r w:rsidR="001141F9">
        <w:rPr>
          <w:rFonts w:cs="Arial"/>
          <w:iCs/>
          <w:lang w:val="en-US"/>
        </w:rPr>
        <w:t xml:space="preserve">  </w:t>
      </w:r>
      <w:r w:rsidR="00796F7F">
        <w:rPr>
          <w:rFonts w:cs="Arial"/>
          <w:iCs/>
        </w:rPr>
        <w:t xml:space="preserve">  </w:t>
      </w:r>
      <w:r w:rsidR="001141F9">
        <w:rPr>
          <w:rFonts w:cs="Arial"/>
          <w:iCs/>
          <w:lang w:val="en-US"/>
        </w:rPr>
        <w:t xml:space="preserve"> </w:t>
      </w:r>
      <w:r w:rsidR="001141F9" w:rsidRPr="001141F9">
        <w:t>(7.</w:t>
      </w:r>
      <w:r w:rsidR="001141F9" w:rsidRPr="001141F9">
        <w:rPr>
          <w:lang w:val="en-US"/>
        </w:rPr>
        <w:t>6</w:t>
      </w:r>
      <w:r w:rsidR="001141F9" w:rsidRPr="001141F9">
        <w:t>)</w:t>
      </w:r>
    </w:p>
    <w:p w:rsidR="001141F9" w:rsidRPr="001141F9" w:rsidRDefault="002461BF" w:rsidP="001141F9">
      <w:pPr>
        <w:jc w:val="right"/>
        <w:rPr>
          <w:lang w:val="en-US"/>
        </w:rPr>
      </w:pPr>
      <w:r w:rsidRPr="009912D2">
        <w:rPr>
          <w:rFonts w:cs="Arial"/>
          <w:iCs/>
          <w:position w:val="-16"/>
          <w:lang w:val="en-US"/>
        </w:rPr>
        <w:pict>
          <v:shape id="_x0000_i1075" type="#_x0000_t75" style="width:117.1pt;height:21.9pt">
            <v:imagedata r:id="rId50" o:title=""/>
          </v:shape>
        </w:pict>
      </w:r>
      <w:r w:rsidR="001141F9" w:rsidRPr="001141F9">
        <w:rPr>
          <w:rFonts w:cs="Arial"/>
          <w:iCs/>
          <w:lang w:val="en-US"/>
        </w:rPr>
        <w:t>,</w:t>
      </w:r>
      <w:r w:rsidR="001141F9">
        <w:rPr>
          <w:rFonts w:cs="Arial"/>
          <w:iCs/>
          <w:lang w:val="en-US"/>
        </w:rPr>
        <w:t xml:space="preserve">              </w:t>
      </w:r>
      <w:r w:rsidR="009912D2">
        <w:rPr>
          <w:rFonts w:cs="Arial"/>
          <w:iCs/>
        </w:rPr>
        <w:t xml:space="preserve">  </w:t>
      </w:r>
      <w:r w:rsidR="001141F9">
        <w:rPr>
          <w:rFonts w:cs="Arial"/>
          <w:iCs/>
          <w:lang w:val="en-US"/>
        </w:rPr>
        <w:t xml:space="preserve">                                 </w:t>
      </w:r>
      <w:r w:rsidR="000563C8" w:rsidRPr="001141F9">
        <w:t>(7.7)</w:t>
      </w:r>
    </w:p>
    <w:p w:rsidR="000563C8" w:rsidRPr="001141F9" w:rsidRDefault="002461BF" w:rsidP="001141F9">
      <w:pPr>
        <w:jc w:val="right"/>
      </w:pPr>
      <w:r w:rsidRPr="009912D2">
        <w:rPr>
          <w:rFonts w:cs="Arial"/>
          <w:iCs/>
          <w:position w:val="-16"/>
          <w:lang w:val="en-US"/>
        </w:rPr>
        <w:pict>
          <v:shape id="_x0000_i1074" type="#_x0000_t75" style="width:95.15pt;height:21.9pt">
            <v:imagedata r:id="rId51" o:title=""/>
          </v:shape>
        </w:pict>
      </w:r>
      <w:r w:rsidR="001141F9" w:rsidRPr="001141F9">
        <w:rPr>
          <w:rFonts w:cs="Arial"/>
          <w:iCs/>
          <w:lang w:val="en-US"/>
        </w:rPr>
        <w:t>,</w:t>
      </w:r>
      <w:r w:rsidR="001141F9">
        <w:rPr>
          <w:rFonts w:cs="Arial"/>
          <w:iCs/>
          <w:lang w:val="en-US"/>
        </w:rPr>
        <w:t xml:space="preserve">                                                       </w:t>
      </w:r>
      <w:r w:rsidR="000563C8" w:rsidRPr="001141F9">
        <w:t>(7.8)</w:t>
      </w:r>
    </w:p>
    <w:p w:rsidR="001141F9" w:rsidRPr="001141F9" w:rsidRDefault="002461BF" w:rsidP="001141F9">
      <w:pPr>
        <w:jc w:val="right"/>
        <w:rPr>
          <w:rFonts w:cs="Arial"/>
          <w:lang w:val="en-US"/>
        </w:rPr>
      </w:pPr>
      <w:r w:rsidRPr="009912D2">
        <w:rPr>
          <w:rFonts w:cs="Arial"/>
          <w:iCs/>
          <w:position w:val="-6"/>
          <w:lang w:val="en-US"/>
        </w:rPr>
        <w:pict>
          <v:shape id="_x0000_i1073" type="#_x0000_t75" style="width:54.45pt;height:14.4pt">
            <v:imagedata r:id="rId52" o:title=""/>
          </v:shape>
        </w:pict>
      </w:r>
      <w:r w:rsidR="001141F9" w:rsidRPr="001141F9">
        <w:rPr>
          <w:rFonts w:cs="Arial"/>
          <w:iCs/>
          <w:lang w:val="en-US"/>
        </w:rPr>
        <w:t>,</w:t>
      </w:r>
      <w:r w:rsidR="009912D2">
        <w:rPr>
          <w:rFonts w:cs="Arial"/>
          <w:iCs/>
        </w:rPr>
        <w:t xml:space="preserve">    </w:t>
      </w:r>
      <w:r w:rsidR="001141F9">
        <w:rPr>
          <w:rFonts w:cs="Arial"/>
          <w:iCs/>
          <w:lang w:val="en-US"/>
        </w:rPr>
        <w:t xml:space="preserve">                                                           </w:t>
      </w:r>
      <w:r w:rsidR="000563C8" w:rsidRPr="001141F9">
        <w:rPr>
          <w:rFonts w:cs="Arial"/>
        </w:rPr>
        <w:t>(7.9)</w:t>
      </w:r>
    </w:p>
    <w:p w:rsidR="000563C8" w:rsidRPr="001141F9" w:rsidRDefault="002461BF" w:rsidP="001141F9">
      <w:pPr>
        <w:jc w:val="right"/>
      </w:pPr>
      <w:r w:rsidRPr="009912D2">
        <w:rPr>
          <w:rFonts w:cs="Arial"/>
          <w:iCs/>
          <w:position w:val="-6"/>
          <w:lang w:val="en-US"/>
        </w:rPr>
        <w:pict>
          <v:shape id="_x0000_i1072" type="#_x0000_t75" style="width:59.5pt;height:14.4pt">
            <v:imagedata r:id="rId53" o:title=""/>
          </v:shape>
        </w:pict>
      </w:r>
      <w:r w:rsidR="001141F9" w:rsidRPr="001141F9">
        <w:rPr>
          <w:rFonts w:cs="Arial"/>
          <w:iCs/>
          <w:lang w:val="en-US"/>
        </w:rPr>
        <w:t>,</w:t>
      </w:r>
      <w:r w:rsidR="009912D2">
        <w:rPr>
          <w:rFonts w:cs="Arial"/>
          <w:iCs/>
        </w:rPr>
        <w:t xml:space="preserve"> </w:t>
      </w:r>
      <w:r w:rsidR="001141F9">
        <w:rPr>
          <w:rFonts w:cs="Arial"/>
          <w:iCs/>
          <w:lang w:val="en-US"/>
        </w:rPr>
        <w:t xml:space="preserve">                                                           </w:t>
      </w:r>
      <w:r w:rsidR="000563C8" w:rsidRPr="001141F9">
        <w:rPr>
          <w:rFonts w:cs="Arial"/>
        </w:rPr>
        <w:t>(7.10)</w:t>
      </w:r>
    </w:p>
    <w:p w:rsidR="000563C8" w:rsidRDefault="000563C8">
      <w:r>
        <w:t xml:space="preserve">где </w:t>
      </w:r>
      <w:r w:rsidR="009912D2" w:rsidRPr="009912D2">
        <w:rPr>
          <w:i/>
          <w:lang w:val="en-US"/>
        </w:rPr>
        <w:t>r</w:t>
      </w:r>
      <w:r>
        <w:t xml:space="preserve"> - расстояние от геометрического центра пролива до облучаемого объекта, </w:t>
      </w:r>
      <w:proofErr w:type="gramStart"/>
      <w:r>
        <w:t>м</w:t>
      </w:r>
      <w:proofErr w:type="gramEnd"/>
      <w:r>
        <w:t>.</w:t>
      </w:r>
    </w:p>
    <w:p w:rsidR="000563C8" w:rsidRDefault="000563C8">
      <w:r>
        <w:rPr>
          <w:rFonts w:cs="Arial"/>
        </w:rPr>
        <w:lastRenderedPageBreak/>
        <w:t>7.6. Определяют коэффициент пропускания атмосферы:</w:t>
      </w:r>
    </w:p>
    <w:p w:rsidR="000563C8" w:rsidRPr="009912D2" w:rsidRDefault="002461BF" w:rsidP="009912D2">
      <w:pPr>
        <w:jc w:val="right"/>
      </w:pPr>
      <w:r w:rsidRPr="009912D2">
        <w:rPr>
          <w:iCs/>
          <w:position w:val="-16"/>
          <w:lang w:val="en-US"/>
        </w:rPr>
        <w:pict>
          <v:shape id="_x0000_i1071" type="#_x0000_t75" style="width:159.05pt;height:21.9pt">
            <v:imagedata r:id="rId54" o:title=""/>
          </v:shape>
        </w:pict>
      </w:r>
      <w:r w:rsidR="009912D2">
        <w:rPr>
          <w:iCs/>
          <w:lang w:val="en-US"/>
        </w:rPr>
        <w:t xml:space="preserve">.                                       </w:t>
      </w:r>
      <w:r w:rsidR="000563C8" w:rsidRPr="009912D2">
        <w:rPr>
          <w:iCs/>
        </w:rPr>
        <w:t>(7.</w:t>
      </w:r>
      <w:r w:rsidR="000563C8" w:rsidRPr="009912D2">
        <w:t>11)</w:t>
      </w:r>
    </w:p>
    <w:p w:rsidR="009912D2" w:rsidRDefault="009912D2">
      <w:pPr>
        <w:rPr>
          <w:lang w:val="en-US"/>
        </w:rPr>
      </w:pPr>
    </w:p>
    <w:p w:rsidR="000563C8" w:rsidRDefault="000563C8">
      <w:r w:rsidRPr="009912D2">
        <w:rPr>
          <w:b/>
        </w:rPr>
        <w:t>Пример</w:t>
      </w:r>
      <w:r>
        <w:t xml:space="preserve">. Рассчитать интенсивность теплового излучения от пожара пролива жидкого </w:t>
      </w:r>
      <w:proofErr w:type="spellStart"/>
      <w:r>
        <w:t>изопентана</w:t>
      </w:r>
      <w:proofErr w:type="spellEnd"/>
      <w:r>
        <w:t xml:space="preserve"> площадью 300 м</w:t>
      </w:r>
      <w:proofErr w:type="gramStart"/>
      <w:r>
        <w:rPr>
          <w:vertAlign w:val="superscript"/>
        </w:rPr>
        <w:t>2</w:t>
      </w:r>
      <w:proofErr w:type="gramEnd"/>
      <w:r>
        <w:t xml:space="preserve"> на расстоянии 40 м от центра пролива.</w:t>
      </w:r>
    </w:p>
    <w:p w:rsidR="000563C8" w:rsidRDefault="000563C8">
      <w:r>
        <w:rPr>
          <w:i/>
          <w:iCs/>
        </w:rPr>
        <w:t>Данные для расчета</w:t>
      </w:r>
    </w:p>
    <w:p w:rsidR="000563C8" w:rsidRPr="009912D2" w:rsidRDefault="000563C8">
      <w:r>
        <w:t xml:space="preserve">Массовая скорость выгорания </w:t>
      </w:r>
      <w:r w:rsidR="009912D2" w:rsidRPr="009912D2">
        <w:rPr>
          <w:i/>
          <w:lang w:val="en-US"/>
        </w:rPr>
        <w:t>m</w:t>
      </w:r>
      <w:r w:rsidR="009912D2">
        <w:rPr>
          <w:iCs/>
          <w:lang w:val="en-US"/>
        </w:rPr>
        <w:t xml:space="preserve"> =</w:t>
      </w:r>
      <w:r w:rsidRPr="009912D2">
        <w:rPr>
          <w:iCs/>
        </w:rPr>
        <w:t xml:space="preserve"> 0,06 </w:t>
      </w:r>
      <w:r w:rsidR="009912D2">
        <w:t xml:space="preserve">кг </w:t>
      </w:r>
      <w:r w:rsidR="009912D2">
        <w:rPr>
          <w:lang w:val="en-US"/>
        </w:rPr>
        <w:t>·</w:t>
      </w:r>
      <w:r w:rsidRPr="009912D2">
        <w:t xml:space="preserve"> м</w:t>
      </w:r>
      <w:r w:rsidR="009912D2" w:rsidRPr="009912D2">
        <w:rPr>
          <w:vertAlign w:val="superscript"/>
          <w:lang w:val="en-US"/>
        </w:rPr>
        <w:t>-</w:t>
      </w:r>
      <w:r w:rsidRPr="009912D2">
        <w:rPr>
          <w:vertAlign w:val="superscript"/>
        </w:rPr>
        <w:t>2</w:t>
      </w:r>
      <w:r w:rsidRPr="009912D2">
        <w:t xml:space="preserve"> </w:t>
      </w:r>
      <w:r w:rsidR="009912D2">
        <w:rPr>
          <w:lang w:val="en-US"/>
        </w:rPr>
        <w:t>·</w:t>
      </w:r>
      <w:r w:rsidRPr="009912D2">
        <w:t xml:space="preserve"> с</w:t>
      </w:r>
      <w:r w:rsidR="009912D2">
        <w:rPr>
          <w:vertAlign w:val="superscript"/>
          <w:lang w:val="en-US"/>
        </w:rPr>
        <w:t>-1</w:t>
      </w:r>
      <w:r w:rsidRPr="009912D2">
        <w:t xml:space="preserve">, </w:t>
      </w:r>
      <w:r w:rsidRPr="009912D2">
        <w:rPr>
          <w:lang w:val="en-US"/>
        </w:rPr>
        <w:t xml:space="preserve">g </w:t>
      </w:r>
      <w:r w:rsidRPr="009912D2">
        <w:t xml:space="preserve">= </w:t>
      </w:r>
      <w:r w:rsidRPr="009912D2">
        <w:rPr>
          <w:iCs/>
        </w:rPr>
        <w:t xml:space="preserve">9,81 </w:t>
      </w:r>
      <w:r w:rsidRPr="009912D2">
        <w:t xml:space="preserve">м </w:t>
      </w:r>
      <w:r w:rsidR="009912D2">
        <w:rPr>
          <w:lang w:val="en-US"/>
        </w:rPr>
        <w:t>·</w:t>
      </w:r>
      <w:r w:rsidRPr="009912D2">
        <w:t xml:space="preserve"> </w:t>
      </w:r>
      <w:r w:rsidR="009912D2">
        <w:rPr>
          <w:lang w:val="en-US"/>
        </w:rPr>
        <w:t>c</w:t>
      </w:r>
      <w:r w:rsidR="009912D2" w:rsidRPr="009912D2">
        <w:rPr>
          <w:vertAlign w:val="superscript"/>
          <w:lang w:val="en-US"/>
        </w:rPr>
        <w:t>-</w:t>
      </w:r>
      <w:r w:rsidRPr="009912D2">
        <w:rPr>
          <w:vertAlign w:val="superscript"/>
        </w:rPr>
        <w:t>2</w:t>
      </w:r>
      <w:r w:rsidRPr="009912D2">
        <w:t xml:space="preserve">, </w:t>
      </w:r>
      <w:r w:rsidR="009912D2">
        <w:sym w:font="Symbol" w:char="F072"/>
      </w:r>
      <w:r w:rsidR="009912D2" w:rsidRPr="009912D2">
        <w:rPr>
          <w:i/>
          <w:iCs/>
          <w:vertAlign w:val="subscript"/>
          <w:lang w:val="en-US"/>
        </w:rPr>
        <w:t>B</w:t>
      </w:r>
      <w:r w:rsidRPr="009912D2">
        <w:rPr>
          <w:iCs/>
        </w:rPr>
        <w:t xml:space="preserve"> = 1,2 </w:t>
      </w:r>
      <w:r w:rsidRPr="009912D2">
        <w:t xml:space="preserve">кг </w:t>
      </w:r>
      <w:r w:rsidR="009912D2">
        <w:rPr>
          <w:lang w:val="en-US"/>
        </w:rPr>
        <w:t>·</w:t>
      </w:r>
      <w:r w:rsidRPr="009912D2">
        <w:t xml:space="preserve"> м</w:t>
      </w:r>
      <w:r w:rsidR="009912D2" w:rsidRPr="009912D2">
        <w:rPr>
          <w:vertAlign w:val="superscript"/>
          <w:lang w:val="en-US"/>
        </w:rPr>
        <w:t>-</w:t>
      </w:r>
      <w:r w:rsidRPr="009912D2">
        <w:rPr>
          <w:vertAlign w:val="superscript"/>
        </w:rPr>
        <w:t>3</w:t>
      </w:r>
      <w:r w:rsidRPr="009912D2">
        <w:t xml:space="preserve">, </w:t>
      </w:r>
      <w:proofErr w:type="spellStart"/>
      <w:r w:rsidRPr="009912D2">
        <w:rPr>
          <w:i/>
          <w:iCs/>
          <w:lang w:val="en-US"/>
        </w:rPr>
        <w:t>E</w:t>
      </w:r>
      <w:r w:rsidRPr="009912D2">
        <w:rPr>
          <w:i/>
          <w:iCs/>
          <w:vertAlign w:val="subscript"/>
          <w:lang w:val="en-US"/>
        </w:rPr>
        <w:t>f</w:t>
      </w:r>
      <w:proofErr w:type="spellEnd"/>
      <w:r w:rsidRPr="009912D2">
        <w:rPr>
          <w:iCs/>
          <w:lang w:val="en-US"/>
        </w:rPr>
        <w:t xml:space="preserve"> </w:t>
      </w:r>
      <w:r w:rsidRPr="009912D2">
        <w:rPr>
          <w:iCs/>
        </w:rPr>
        <w:t xml:space="preserve">= 100 </w:t>
      </w:r>
      <w:r w:rsidRPr="009912D2">
        <w:t xml:space="preserve">кВт </w:t>
      </w:r>
      <w:r w:rsidR="009912D2">
        <w:rPr>
          <w:lang w:val="en-US"/>
        </w:rPr>
        <w:t>·</w:t>
      </w:r>
      <w:r w:rsidRPr="009912D2">
        <w:t xml:space="preserve"> м</w:t>
      </w:r>
      <w:r w:rsidR="009912D2" w:rsidRPr="009912D2">
        <w:rPr>
          <w:vertAlign w:val="superscript"/>
          <w:lang w:val="en-US"/>
        </w:rPr>
        <w:t>-</w:t>
      </w:r>
      <w:r w:rsidRPr="009912D2">
        <w:rPr>
          <w:vertAlign w:val="superscript"/>
        </w:rPr>
        <w:t>2</w:t>
      </w:r>
      <w:r w:rsidRPr="009912D2">
        <w:t>.</w:t>
      </w:r>
    </w:p>
    <w:p w:rsidR="000563C8" w:rsidRDefault="000563C8">
      <w:r>
        <w:rPr>
          <w:i/>
          <w:iCs/>
        </w:rPr>
        <w:t>Расчет</w:t>
      </w:r>
    </w:p>
    <w:p w:rsidR="000563C8" w:rsidRDefault="000563C8">
      <w:r>
        <w:t xml:space="preserve">По формуле (7.2) находим </w:t>
      </w:r>
      <w:r>
        <w:rPr>
          <w:i/>
          <w:iCs/>
          <w:lang w:val="en-US"/>
        </w:rPr>
        <w:t>d:</w:t>
      </w:r>
    </w:p>
    <w:p w:rsidR="000563C8" w:rsidRPr="009912D2" w:rsidRDefault="002461BF">
      <w:r w:rsidRPr="009912D2">
        <w:rPr>
          <w:rFonts w:cs="Arial"/>
          <w:iCs/>
          <w:position w:val="-10"/>
        </w:rPr>
        <w:pict>
          <v:shape id="_x0000_i1070" type="#_x0000_t75" style="width:120.85pt;height:18.8pt">
            <v:imagedata r:id="rId55" o:title=""/>
          </v:shape>
        </w:pict>
      </w:r>
      <w:r w:rsidR="000563C8" w:rsidRPr="009912D2">
        <w:rPr>
          <w:rFonts w:cs="Arial"/>
          <w:iCs/>
        </w:rPr>
        <w:t xml:space="preserve"> </w:t>
      </w:r>
      <w:r w:rsidR="000563C8" w:rsidRPr="009912D2">
        <w:rPr>
          <w:rFonts w:cs="Arial"/>
        </w:rPr>
        <w:t>м.</w:t>
      </w:r>
    </w:p>
    <w:p w:rsidR="000563C8" w:rsidRDefault="000563C8">
      <w:pPr>
        <w:rPr>
          <w:iCs/>
        </w:rPr>
      </w:pPr>
      <w:r>
        <w:t xml:space="preserve">По формуле (7.3) находим </w:t>
      </w:r>
      <w:r>
        <w:rPr>
          <w:i/>
          <w:iCs/>
        </w:rPr>
        <w:t>Н</w:t>
      </w:r>
      <w:r w:rsidR="009912D2" w:rsidRPr="009912D2">
        <w:rPr>
          <w:iCs/>
        </w:rPr>
        <w:t>:</w:t>
      </w:r>
    </w:p>
    <w:p w:rsidR="009912D2" w:rsidRDefault="002461BF">
      <w:r w:rsidRPr="009912D2">
        <w:rPr>
          <w:position w:val="-34"/>
        </w:rPr>
        <w:pict>
          <v:shape id="_x0000_i1069" type="#_x0000_t75" style="width:201.6pt;height:41.95pt">
            <v:imagedata r:id="rId56" o:title=""/>
          </v:shape>
        </w:pict>
      </w:r>
      <w:r w:rsidR="009912D2">
        <w:t xml:space="preserve"> м.</w:t>
      </w:r>
    </w:p>
    <w:p w:rsidR="000563C8" w:rsidRDefault="000563C8">
      <w:r>
        <w:t xml:space="preserve">Находим угловой коэффициент облученности </w:t>
      </w:r>
      <w:r w:rsidRPr="009912D2">
        <w:rPr>
          <w:i/>
          <w:lang w:val="en-US"/>
        </w:rPr>
        <w:t>F</w:t>
      </w:r>
      <w:r>
        <w:rPr>
          <w:lang w:val="en-US"/>
        </w:rPr>
        <w:t xml:space="preserve"> </w:t>
      </w:r>
      <w:r>
        <w:t>по формулам (7.4) - (7.10):</w:t>
      </w:r>
    </w:p>
    <w:p w:rsidR="000563C8" w:rsidRPr="009912D2" w:rsidRDefault="000563C8">
      <w:r w:rsidRPr="009912D2">
        <w:rPr>
          <w:rFonts w:cs="Arial"/>
          <w:i/>
          <w:iCs/>
          <w:lang w:val="en-US"/>
        </w:rPr>
        <w:t>h</w:t>
      </w:r>
      <w:r w:rsidRPr="009912D2">
        <w:rPr>
          <w:rFonts w:cs="Arial"/>
          <w:iCs/>
          <w:lang w:val="en-US"/>
        </w:rPr>
        <w:t xml:space="preserve"> </w:t>
      </w:r>
      <w:r w:rsidRPr="009912D2">
        <w:rPr>
          <w:rFonts w:cs="Arial"/>
          <w:iCs/>
        </w:rPr>
        <w:t>=</w:t>
      </w:r>
      <w:r w:rsidR="009912D2">
        <w:rPr>
          <w:rFonts w:cs="Arial"/>
          <w:iCs/>
        </w:rPr>
        <w:t xml:space="preserve"> </w:t>
      </w:r>
      <w:r w:rsidRPr="009912D2">
        <w:rPr>
          <w:rFonts w:cs="Arial"/>
          <w:iCs/>
        </w:rPr>
        <w:t>2</w:t>
      </w:r>
      <w:r w:rsidR="009912D2">
        <w:rPr>
          <w:rFonts w:cs="Arial"/>
          <w:iCs/>
        </w:rPr>
        <w:t xml:space="preserve"> · </w:t>
      </w:r>
      <w:r w:rsidRPr="009912D2">
        <w:rPr>
          <w:rFonts w:cs="Arial"/>
          <w:iCs/>
        </w:rPr>
        <w:t>26</w:t>
      </w:r>
      <w:proofErr w:type="gramStart"/>
      <w:r w:rsidRPr="009912D2">
        <w:rPr>
          <w:rFonts w:cs="Arial"/>
          <w:iCs/>
        </w:rPr>
        <w:t>,5</w:t>
      </w:r>
      <w:proofErr w:type="gramEnd"/>
      <w:r w:rsidRPr="009912D2">
        <w:rPr>
          <w:rFonts w:cs="Arial"/>
          <w:iCs/>
        </w:rPr>
        <w:t>/19,5 = 2,72,</w:t>
      </w:r>
    </w:p>
    <w:p w:rsidR="000563C8" w:rsidRPr="009912D2" w:rsidRDefault="009912D2">
      <w:r w:rsidRPr="009912D2">
        <w:rPr>
          <w:rFonts w:cs="Arial"/>
          <w:i/>
          <w:iCs/>
          <w:lang w:val="en-US"/>
        </w:rPr>
        <w:t>S</w:t>
      </w:r>
      <w:r w:rsidR="000563C8" w:rsidRPr="009912D2">
        <w:rPr>
          <w:rFonts w:cs="Arial"/>
          <w:iCs/>
        </w:rPr>
        <w:t xml:space="preserve"> = 2</w:t>
      </w:r>
      <w:r>
        <w:rPr>
          <w:rFonts w:cs="Arial"/>
          <w:iCs/>
          <w:lang w:val="en-US"/>
        </w:rPr>
        <w:t xml:space="preserve"> · </w:t>
      </w:r>
      <w:r w:rsidR="000563C8" w:rsidRPr="009912D2">
        <w:rPr>
          <w:rFonts w:cs="Arial"/>
          <w:iCs/>
        </w:rPr>
        <w:t>40/19</w:t>
      </w:r>
      <w:proofErr w:type="gramStart"/>
      <w:r w:rsidR="000563C8" w:rsidRPr="009912D2">
        <w:rPr>
          <w:rFonts w:cs="Arial"/>
          <w:iCs/>
        </w:rPr>
        <w:t>,5</w:t>
      </w:r>
      <w:proofErr w:type="gramEnd"/>
      <w:r w:rsidR="000563C8" w:rsidRPr="009912D2">
        <w:rPr>
          <w:rFonts w:cs="Arial"/>
          <w:iCs/>
        </w:rPr>
        <w:t xml:space="preserve"> = 4,10,</w:t>
      </w:r>
    </w:p>
    <w:p w:rsidR="000563C8" w:rsidRPr="009912D2" w:rsidRDefault="000563C8">
      <w:r w:rsidRPr="009912D2">
        <w:rPr>
          <w:i/>
          <w:iCs/>
        </w:rPr>
        <w:t>А</w:t>
      </w:r>
      <w:r w:rsidRPr="009912D2">
        <w:rPr>
          <w:iCs/>
        </w:rPr>
        <w:t xml:space="preserve"> = (2,72</w:t>
      </w:r>
      <w:r w:rsidRPr="009912D2">
        <w:rPr>
          <w:iCs/>
          <w:vertAlign w:val="superscript"/>
        </w:rPr>
        <w:t>2</w:t>
      </w:r>
      <w:r w:rsidRPr="009912D2">
        <w:rPr>
          <w:iCs/>
        </w:rPr>
        <w:t xml:space="preserve"> + 4,10</w:t>
      </w:r>
      <w:r w:rsidRPr="009912D2">
        <w:rPr>
          <w:iCs/>
          <w:vertAlign w:val="superscript"/>
        </w:rPr>
        <w:t>2</w:t>
      </w:r>
      <w:r w:rsidR="009912D2">
        <w:rPr>
          <w:iCs/>
        </w:rPr>
        <w:t xml:space="preserve">+ 1)/(2 </w:t>
      </w:r>
      <w:r w:rsidR="009912D2">
        <w:rPr>
          <w:iCs/>
          <w:lang w:val="en-US"/>
        </w:rPr>
        <w:t xml:space="preserve">· </w:t>
      </w:r>
      <w:r w:rsidR="009912D2">
        <w:rPr>
          <w:iCs/>
        </w:rPr>
        <w:t>4,1)</w:t>
      </w:r>
      <w:r w:rsidR="009912D2">
        <w:rPr>
          <w:iCs/>
          <w:lang w:val="en-US"/>
        </w:rPr>
        <w:t xml:space="preserve"> </w:t>
      </w:r>
      <w:r w:rsidR="009912D2">
        <w:rPr>
          <w:iCs/>
        </w:rPr>
        <w:t>= 3,08</w:t>
      </w:r>
      <w:r w:rsidRPr="009912D2">
        <w:rPr>
          <w:iCs/>
        </w:rPr>
        <w:t>,</w:t>
      </w:r>
    </w:p>
    <w:p w:rsidR="000563C8" w:rsidRDefault="000563C8">
      <w:pPr>
        <w:rPr>
          <w:iCs/>
          <w:lang w:val="en-US"/>
        </w:rPr>
      </w:pPr>
      <w:r w:rsidRPr="009912D2">
        <w:rPr>
          <w:i/>
          <w:iCs/>
        </w:rPr>
        <w:t>В</w:t>
      </w:r>
      <w:r w:rsidR="009912D2">
        <w:rPr>
          <w:iCs/>
        </w:rPr>
        <w:t xml:space="preserve"> = (1 +</w:t>
      </w:r>
      <w:r w:rsidR="009912D2">
        <w:rPr>
          <w:iCs/>
          <w:lang w:val="en-US"/>
        </w:rPr>
        <w:t xml:space="preserve"> </w:t>
      </w:r>
      <w:r w:rsidR="009912D2">
        <w:rPr>
          <w:iCs/>
        </w:rPr>
        <w:t>4,1</w:t>
      </w:r>
      <w:r w:rsidR="009912D2" w:rsidRPr="009912D2">
        <w:rPr>
          <w:iCs/>
          <w:vertAlign w:val="superscript"/>
          <w:lang w:val="en-US"/>
        </w:rPr>
        <w:t>2</w:t>
      </w:r>
      <w:r w:rsidRPr="009912D2">
        <w:rPr>
          <w:iCs/>
        </w:rPr>
        <w:t>)/(2</w:t>
      </w:r>
      <w:r w:rsidR="009912D2">
        <w:rPr>
          <w:iCs/>
          <w:lang w:val="en-US"/>
        </w:rPr>
        <w:t xml:space="preserve"> · </w:t>
      </w:r>
      <w:r w:rsidRPr="009912D2">
        <w:rPr>
          <w:iCs/>
        </w:rPr>
        <w:t>4,1) =</w:t>
      </w:r>
      <w:r w:rsidR="009912D2">
        <w:rPr>
          <w:iCs/>
          <w:lang w:val="en-US"/>
        </w:rPr>
        <w:t xml:space="preserve"> </w:t>
      </w:r>
      <w:r w:rsidRPr="009912D2">
        <w:rPr>
          <w:iCs/>
        </w:rPr>
        <w:t>2,17,</w:t>
      </w:r>
    </w:p>
    <w:p w:rsidR="009912D2" w:rsidRPr="009912D2" w:rsidRDefault="002461BF" w:rsidP="009912D2">
      <w:r w:rsidRPr="009912D2">
        <w:rPr>
          <w:rFonts w:cs="Arial"/>
          <w:iCs/>
          <w:position w:val="-72"/>
        </w:rPr>
        <w:pict>
          <v:shape id="_x0000_i1068" type="#_x0000_t75" style="width:303.65pt;height:77pt">
            <v:imagedata r:id="rId57" o:title=""/>
          </v:shape>
        </w:pict>
      </w:r>
    </w:p>
    <w:p w:rsidR="009912D2" w:rsidRPr="009912D2" w:rsidRDefault="002461BF" w:rsidP="009912D2">
      <w:pPr>
        <w:rPr>
          <w:lang w:val="en-US"/>
        </w:rPr>
      </w:pPr>
      <w:r w:rsidRPr="009912D2">
        <w:rPr>
          <w:rFonts w:cs="Arial"/>
          <w:iCs/>
          <w:position w:val="-68"/>
        </w:rPr>
        <w:pict>
          <v:shape id="_x0000_i1067" type="#_x0000_t75" style="width:239.15pt;height:72.65pt">
            <v:imagedata r:id="rId58" o:title=""/>
          </v:shape>
        </w:pict>
      </w:r>
    </w:p>
    <w:p w:rsidR="009912D2" w:rsidRDefault="002461BF">
      <w:r w:rsidRPr="009912D2">
        <w:rPr>
          <w:position w:val="-14"/>
        </w:rPr>
        <w:pict>
          <v:shape id="_x0000_i1066" type="#_x0000_t75" style="width:170.9pt;height:23.15pt">
            <v:imagedata r:id="rId59" o:title=""/>
          </v:shape>
        </w:pict>
      </w:r>
      <w:r w:rsidR="009912D2">
        <w:t>.</w:t>
      </w:r>
    </w:p>
    <w:p w:rsidR="009912D2" w:rsidRDefault="000563C8">
      <w:r>
        <w:t xml:space="preserve">Определяем коэффициент пропускания атмосферы </w:t>
      </w:r>
      <w:r w:rsidR="009912D2">
        <w:sym w:font="Symbol" w:char="F074"/>
      </w:r>
      <w:r>
        <w:t xml:space="preserve"> по формуле (7.11):</w:t>
      </w:r>
    </w:p>
    <w:p w:rsidR="000563C8" w:rsidRPr="009912D2" w:rsidRDefault="002461BF">
      <w:r w:rsidRPr="009912D2">
        <w:rPr>
          <w:iCs/>
          <w:position w:val="-16"/>
          <w:lang w:val="en-US"/>
        </w:rPr>
        <w:pict>
          <v:shape id="_x0000_i1065" type="#_x0000_t75" style="width:218.5pt;height:21.9pt">
            <v:imagedata r:id="rId60" o:title=""/>
          </v:shape>
        </w:pict>
      </w:r>
      <w:r w:rsidR="000563C8" w:rsidRPr="009912D2">
        <w:rPr>
          <w:iCs/>
        </w:rPr>
        <w:t>.</w:t>
      </w:r>
    </w:p>
    <w:p w:rsidR="009912D2" w:rsidRPr="009912D2" w:rsidRDefault="000563C8">
      <w:r w:rsidRPr="009912D2">
        <w:t xml:space="preserve">По формуле (7.1) находим </w:t>
      </w:r>
      <w:r w:rsidR="009912D2" w:rsidRPr="009912D2">
        <w:rPr>
          <w:i/>
          <w:lang w:val="en-US"/>
        </w:rPr>
        <w:t>q</w:t>
      </w:r>
      <w:r w:rsidR="009912D2">
        <w:rPr>
          <w:lang w:val="en-US"/>
        </w:rPr>
        <w:t>:</w:t>
      </w:r>
    </w:p>
    <w:p w:rsidR="000563C8" w:rsidRDefault="000563C8">
      <w:r w:rsidRPr="009912D2">
        <w:rPr>
          <w:iCs/>
          <w:lang w:val="en-US"/>
        </w:rPr>
        <w:t xml:space="preserve">q </w:t>
      </w:r>
      <w:r w:rsidRPr="009912D2">
        <w:rPr>
          <w:lang w:val="en-US"/>
        </w:rPr>
        <w:t xml:space="preserve">= </w:t>
      </w:r>
      <w:r w:rsidR="009912D2">
        <w:t>1</w:t>
      </w:r>
      <w:r w:rsidRPr="009912D2">
        <w:t>00</w:t>
      </w:r>
      <w:r w:rsidR="009912D2">
        <w:t xml:space="preserve"> · </w:t>
      </w:r>
      <w:r w:rsidRPr="009912D2">
        <w:t>0</w:t>
      </w:r>
      <w:proofErr w:type="gramStart"/>
      <w:r w:rsidRPr="009912D2">
        <w:t>,0975</w:t>
      </w:r>
      <w:proofErr w:type="gramEnd"/>
      <w:r w:rsidRPr="009912D2">
        <w:t xml:space="preserve"> </w:t>
      </w:r>
      <w:r w:rsidR="009912D2">
        <w:t>· 0,979 = 9,5 кВт ·</w:t>
      </w:r>
      <w:r w:rsidRPr="009912D2">
        <w:t xml:space="preserve"> </w:t>
      </w:r>
      <w:r w:rsidR="009912D2">
        <w:t>м</w:t>
      </w:r>
      <w:r w:rsidR="009912D2" w:rsidRPr="009912D2">
        <w:rPr>
          <w:vertAlign w:val="superscript"/>
        </w:rPr>
        <w:t>-</w:t>
      </w:r>
      <w:r w:rsidRPr="009912D2">
        <w:rPr>
          <w:vertAlign w:val="superscript"/>
        </w:rPr>
        <w:t>2</w:t>
      </w:r>
      <w:r w:rsidRPr="009912D2">
        <w:t>.</w:t>
      </w:r>
    </w:p>
    <w:p w:rsidR="009912D2" w:rsidRPr="009912D2" w:rsidRDefault="009912D2"/>
    <w:p w:rsidR="000563C8" w:rsidRPr="009912D2" w:rsidRDefault="000563C8">
      <w:pPr>
        <w:rPr>
          <w:b/>
        </w:rPr>
      </w:pPr>
      <w:r w:rsidRPr="009912D2">
        <w:rPr>
          <w:rFonts w:cs="Arial"/>
          <w:b/>
        </w:rPr>
        <w:t xml:space="preserve">8. Методика определения параметров ударной волны при взрыве резервуара в очаге пожара и теплового излучения при возникновении </w:t>
      </w:r>
      <w:r w:rsidR="008C6179">
        <w:rPr>
          <w:rFonts w:cs="Arial"/>
          <w:b/>
        </w:rPr>
        <w:t>«</w:t>
      </w:r>
      <w:r w:rsidRPr="009912D2">
        <w:rPr>
          <w:rFonts w:cs="Arial"/>
          <w:b/>
        </w:rPr>
        <w:t>огненного шара</w:t>
      </w:r>
      <w:r w:rsidR="008C6179">
        <w:rPr>
          <w:rFonts w:cs="Arial"/>
          <w:b/>
        </w:rPr>
        <w:t>»</w:t>
      </w:r>
    </w:p>
    <w:p w:rsidR="009912D2" w:rsidRDefault="009912D2"/>
    <w:p w:rsidR="000563C8" w:rsidRDefault="000563C8">
      <w:r>
        <w:t>Основные зависимости настоящей методики приведены в работах [10, 16].</w:t>
      </w:r>
    </w:p>
    <w:p w:rsidR="000563C8" w:rsidRDefault="000563C8">
      <w:r>
        <w:rPr>
          <w:rFonts w:cs="Arial"/>
        </w:rPr>
        <w:t>8.1. Расчет величин избыточного давления в положительной фазе волны и импульса положительной фазы волны.</w:t>
      </w:r>
    </w:p>
    <w:p w:rsidR="000563C8" w:rsidRDefault="000563C8">
      <w:r>
        <w:t xml:space="preserve">Параметрами волны давления, образующейся при разрушении резервуара с СУГ в очаге пожара, являются избыточное давление в положительной фазе </w:t>
      </w:r>
      <w:r w:rsidR="00DD167C">
        <w:sym w:font="Symbol" w:char="F044"/>
      </w:r>
      <w:proofErr w:type="gramStart"/>
      <w:r>
        <w:rPr>
          <w:i/>
          <w:iCs/>
        </w:rPr>
        <w:t>Р</w:t>
      </w:r>
      <w:proofErr w:type="gramEnd"/>
      <w:r>
        <w:rPr>
          <w:i/>
          <w:iCs/>
        </w:rPr>
        <w:t xml:space="preserve"> </w:t>
      </w:r>
      <w:r>
        <w:t>и им</w:t>
      </w:r>
      <w:r w:rsidR="00DD167C">
        <w:t xml:space="preserve">пульс положительной фазы волны </w:t>
      </w:r>
      <w:r w:rsidR="00DD167C" w:rsidRPr="00DD167C">
        <w:rPr>
          <w:i/>
          <w:lang w:val="en-US"/>
        </w:rPr>
        <w:t>i</w:t>
      </w:r>
      <w:r>
        <w:t>.</w:t>
      </w:r>
    </w:p>
    <w:p w:rsidR="00DD167C" w:rsidRDefault="000563C8">
      <w:pPr>
        <w:rPr>
          <w:lang w:val="en-US"/>
        </w:rPr>
      </w:pPr>
      <w:r>
        <w:t xml:space="preserve">Величины </w:t>
      </w:r>
      <w:r w:rsidR="00DD167C">
        <w:sym w:font="Symbol" w:char="F044"/>
      </w:r>
      <w:proofErr w:type="gramStart"/>
      <w:r>
        <w:rPr>
          <w:i/>
          <w:iCs/>
        </w:rPr>
        <w:t>Р</w:t>
      </w:r>
      <w:proofErr w:type="gramEnd"/>
      <w:r w:rsidRPr="00DD167C">
        <w:rPr>
          <w:iCs/>
        </w:rPr>
        <w:t>,</w:t>
      </w:r>
      <w:r>
        <w:rPr>
          <w:i/>
          <w:iCs/>
        </w:rPr>
        <w:t xml:space="preserve"> </w:t>
      </w:r>
      <w:r>
        <w:t xml:space="preserve">кПа, и </w:t>
      </w:r>
      <w:r w:rsidR="00DD167C" w:rsidRPr="00DD167C">
        <w:rPr>
          <w:i/>
          <w:lang w:val="en-US"/>
        </w:rPr>
        <w:t>i</w:t>
      </w:r>
      <w:r w:rsidR="00DD167C">
        <w:t>, Па</w:t>
      </w:r>
      <w:r w:rsidR="00DD167C">
        <w:rPr>
          <w:lang w:val="en-US"/>
        </w:rPr>
        <w:t>·</w:t>
      </w:r>
      <w:r>
        <w:t>с, вычисляют по формулам</w:t>
      </w:r>
      <w:r w:rsidR="00DD167C">
        <w:rPr>
          <w:lang w:val="en-US"/>
        </w:rPr>
        <w:t xml:space="preserve"> </w:t>
      </w:r>
    </w:p>
    <w:p w:rsidR="00DD167C" w:rsidRPr="00DD167C" w:rsidRDefault="002461BF" w:rsidP="00DD167C">
      <w:pPr>
        <w:jc w:val="right"/>
        <w:rPr>
          <w:lang w:val="en-US"/>
        </w:rPr>
      </w:pPr>
      <w:r w:rsidRPr="00DD167C">
        <w:rPr>
          <w:position w:val="-16"/>
        </w:rPr>
        <w:pict>
          <v:shape id="_x0000_i1064" type="#_x0000_t75" style="width:231.05pt;height:21.9pt">
            <v:imagedata r:id="rId61" o:title=""/>
          </v:shape>
        </w:pict>
      </w:r>
      <w:r w:rsidR="00DD167C">
        <w:t>;</w:t>
      </w:r>
      <w:r w:rsidR="00DD167C">
        <w:rPr>
          <w:lang w:val="en-US"/>
        </w:rPr>
        <w:t xml:space="preserve">         </w:t>
      </w:r>
      <w:r w:rsidR="00DD167C">
        <w:t xml:space="preserve">         </w:t>
      </w:r>
      <w:r w:rsidR="00DD167C">
        <w:rPr>
          <w:lang w:val="en-US"/>
        </w:rPr>
        <w:t xml:space="preserve">        </w:t>
      </w:r>
      <w:r w:rsidR="00DD167C">
        <w:t>(8.1</w:t>
      </w:r>
      <w:r w:rsidR="000563C8" w:rsidRPr="00DD167C">
        <w:t>)</w:t>
      </w:r>
    </w:p>
    <w:p w:rsidR="00DD167C" w:rsidRDefault="002461BF" w:rsidP="00DD167C">
      <w:pPr>
        <w:jc w:val="right"/>
      </w:pPr>
      <w:r w:rsidRPr="00DD167C">
        <w:rPr>
          <w:position w:val="-14"/>
        </w:rPr>
        <w:pict>
          <v:shape id="_x0000_i1063" type="#_x0000_t75" style="width:77pt;height:20.05pt">
            <v:imagedata r:id="rId62" o:title=""/>
          </v:shape>
        </w:pict>
      </w:r>
      <w:r w:rsidR="00DD167C">
        <w:t xml:space="preserve">;                               </w:t>
      </w:r>
      <w:r w:rsidR="00DD167C">
        <w:rPr>
          <w:lang w:val="en-US"/>
        </w:rPr>
        <w:t xml:space="preserve">         </w:t>
      </w:r>
      <w:r w:rsidR="00DD167C">
        <w:t xml:space="preserve">         </w:t>
      </w:r>
      <w:r w:rsidR="00DD167C">
        <w:rPr>
          <w:lang w:val="en-US"/>
        </w:rPr>
        <w:t xml:space="preserve">        </w:t>
      </w:r>
      <w:r w:rsidR="00DD167C" w:rsidRPr="00DD167C">
        <w:t>(8.2)</w:t>
      </w:r>
    </w:p>
    <w:p w:rsidR="00DD167C" w:rsidRPr="00DD167C" w:rsidRDefault="000563C8">
      <w:pPr>
        <w:rPr>
          <w:i/>
        </w:rPr>
      </w:pPr>
      <w:r>
        <w:t xml:space="preserve">где </w:t>
      </w:r>
      <w:r w:rsidR="00DD167C" w:rsidRPr="00DD167C">
        <w:rPr>
          <w:i/>
        </w:rPr>
        <w:t>Р</w:t>
      </w:r>
      <w:r w:rsidR="00DD167C" w:rsidRPr="00DD167C">
        <w:rPr>
          <w:vertAlign w:val="subscript"/>
        </w:rPr>
        <w:t>0</w:t>
      </w:r>
      <w:r>
        <w:rPr>
          <w:i/>
          <w:iCs/>
        </w:rPr>
        <w:t xml:space="preserve"> - </w:t>
      </w:r>
      <w:r>
        <w:t>атмосферное давление</w:t>
      </w:r>
      <w:proofErr w:type="gramStart"/>
      <w:r>
        <w:t>.</w:t>
      </w:r>
      <w:proofErr w:type="gramEnd"/>
      <w:r>
        <w:t xml:space="preserve"> </w:t>
      </w:r>
      <w:proofErr w:type="gramStart"/>
      <w:r>
        <w:t>к</w:t>
      </w:r>
      <w:proofErr w:type="gramEnd"/>
      <w:r>
        <w:t>Па. допус</w:t>
      </w:r>
      <w:r w:rsidR="00DD167C">
        <w:t>кается принимать равным 101 кПа;</w:t>
      </w:r>
    </w:p>
    <w:p w:rsidR="00DD167C" w:rsidRDefault="00DD167C">
      <w:pPr>
        <w:rPr>
          <w:lang w:val="en-US"/>
        </w:rPr>
      </w:pPr>
      <w:r w:rsidRPr="00DD167C">
        <w:rPr>
          <w:i/>
          <w:lang w:val="en-US"/>
        </w:rPr>
        <w:t>r</w:t>
      </w:r>
      <w:r w:rsidR="000563C8">
        <w:t xml:space="preserve"> - </w:t>
      </w:r>
      <w:proofErr w:type="gramStart"/>
      <w:r w:rsidR="000563C8">
        <w:t>расстояние</w:t>
      </w:r>
      <w:proofErr w:type="gramEnd"/>
      <w:r w:rsidR="000563C8">
        <w:t xml:space="preserve"> до разрушающегося</w:t>
      </w:r>
      <w:r>
        <w:rPr>
          <w:lang w:val="en-US"/>
        </w:rPr>
        <w:t xml:space="preserve"> </w:t>
      </w:r>
      <w:r w:rsidR="000563C8">
        <w:t xml:space="preserve">технологического оборудования, м; </w:t>
      </w:r>
    </w:p>
    <w:p w:rsidR="000563C8" w:rsidRDefault="000563C8">
      <w:proofErr w:type="spellStart"/>
      <w:r>
        <w:rPr>
          <w:i/>
          <w:iCs/>
        </w:rPr>
        <w:t>т</w:t>
      </w:r>
      <w:r>
        <w:rPr>
          <w:i/>
          <w:iCs/>
          <w:vertAlign w:val="subscript"/>
        </w:rPr>
        <w:t>пр</w:t>
      </w:r>
      <w:proofErr w:type="spellEnd"/>
      <w:r w:rsidRPr="00DD167C">
        <w:rPr>
          <w:iCs/>
        </w:rPr>
        <w:t xml:space="preserve"> </w:t>
      </w:r>
      <w:r w:rsidR="00DD167C">
        <w:rPr>
          <w:iCs/>
          <w:lang w:val="en-US"/>
        </w:rPr>
        <w:t>–</w:t>
      </w:r>
      <w:r w:rsidR="00DD167C" w:rsidRPr="00DD167C">
        <w:rPr>
          <w:iCs/>
          <w:lang w:val="en-US"/>
        </w:rPr>
        <w:t xml:space="preserve"> </w:t>
      </w:r>
      <w:r>
        <w:t>приведенная</w:t>
      </w:r>
      <w:r w:rsidR="00DD167C">
        <w:rPr>
          <w:lang w:val="en-US"/>
        </w:rPr>
        <w:t xml:space="preserve"> </w:t>
      </w:r>
      <w:r>
        <w:t xml:space="preserve">масса, </w:t>
      </w:r>
      <w:proofErr w:type="gramStart"/>
      <w:r>
        <w:t>кг</w:t>
      </w:r>
      <w:proofErr w:type="gramEnd"/>
      <w:r>
        <w:t>, вычисляется по формуле</w:t>
      </w:r>
    </w:p>
    <w:p w:rsidR="00DD167C" w:rsidRPr="00DD167C" w:rsidRDefault="002461BF">
      <w:pPr>
        <w:rPr>
          <w:iCs/>
        </w:rPr>
      </w:pPr>
      <w:r w:rsidRPr="00DD167C">
        <w:rPr>
          <w:iCs/>
          <w:position w:val="-14"/>
        </w:rPr>
        <w:lastRenderedPageBreak/>
        <w:pict>
          <v:shape id="_x0000_i1062" type="#_x0000_t75" style="width:67pt;height:18.8pt">
            <v:imagedata r:id="rId63" o:title=""/>
          </v:shape>
        </w:pict>
      </w:r>
    </w:p>
    <w:p w:rsidR="000563C8" w:rsidRDefault="000563C8">
      <w:r>
        <w:t xml:space="preserve">где </w:t>
      </w:r>
      <w:proofErr w:type="spellStart"/>
      <w:r w:rsidRPr="00DD167C">
        <w:rPr>
          <w:i/>
        </w:rPr>
        <w:t>Е</w:t>
      </w:r>
      <w:r w:rsidRPr="00DD167C">
        <w:rPr>
          <w:i/>
          <w:vertAlign w:val="subscript"/>
        </w:rPr>
        <w:t>и</w:t>
      </w:r>
      <w:r w:rsidR="00DD167C">
        <w:rPr>
          <w:i/>
          <w:vertAlign w:val="subscript"/>
        </w:rPr>
        <w:t>э</w:t>
      </w:r>
      <w:proofErr w:type="spellEnd"/>
      <w:r>
        <w:t xml:space="preserve"> - энергия, выделяющаяся при </w:t>
      </w:r>
      <w:proofErr w:type="spellStart"/>
      <w:r>
        <w:t>изэнтропическом</w:t>
      </w:r>
      <w:proofErr w:type="spellEnd"/>
      <w:r>
        <w:t xml:space="preserve"> расширении среды, находящейся в резервуаре, </w:t>
      </w:r>
      <w:proofErr w:type="gramStart"/>
      <w:r>
        <w:t>Дж</w:t>
      </w:r>
      <w:proofErr w:type="gramEnd"/>
      <w:r>
        <w:t xml:space="preserve">; </w:t>
      </w:r>
      <w:r w:rsidR="00DD167C" w:rsidRPr="00DD167C">
        <w:rPr>
          <w:i/>
          <w:lang w:val="en-US"/>
        </w:rPr>
        <w:t>Q</w:t>
      </w:r>
      <w:r>
        <w:rPr>
          <w:vertAlign w:val="subscript"/>
        </w:rPr>
        <w:t>0</w:t>
      </w:r>
      <w:r w:rsidR="00DD167C">
        <w:t xml:space="preserve"> -константа, равная 4,52</w:t>
      </w:r>
      <w:r w:rsidR="00DD167C">
        <w:rPr>
          <w:lang w:val="en-US"/>
        </w:rPr>
        <w:t>·1</w:t>
      </w:r>
      <w:r>
        <w:t>0</w:t>
      </w:r>
      <w:r w:rsidR="00DD167C" w:rsidRPr="00DD167C">
        <w:rPr>
          <w:vertAlign w:val="superscript"/>
          <w:lang w:val="en-US"/>
        </w:rPr>
        <w:t>6</w:t>
      </w:r>
      <w:r>
        <w:t xml:space="preserve"> Дж </w:t>
      </w:r>
      <w:r w:rsidR="00DD167C">
        <w:rPr>
          <w:lang w:val="en-US"/>
        </w:rPr>
        <w:t>·</w:t>
      </w:r>
      <w:r>
        <w:t xml:space="preserve"> кг</w:t>
      </w:r>
      <w:r w:rsidR="00DD167C" w:rsidRPr="00DD167C">
        <w:rPr>
          <w:vertAlign w:val="superscript"/>
          <w:lang w:val="en-US"/>
        </w:rPr>
        <w:t>-</w:t>
      </w:r>
      <w:r>
        <w:rPr>
          <w:vertAlign w:val="superscript"/>
        </w:rPr>
        <w:t>1</w:t>
      </w:r>
      <w:r>
        <w:t>.</w:t>
      </w:r>
    </w:p>
    <w:p w:rsidR="00DD167C" w:rsidRPr="00DD167C" w:rsidRDefault="000563C8">
      <w:pPr>
        <w:rPr>
          <w:lang w:val="en-US"/>
        </w:rPr>
      </w:pPr>
      <w:r w:rsidRPr="00DD167C">
        <w:t xml:space="preserve">Величина </w:t>
      </w:r>
      <w:proofErr w:type="spellStart"/>
      <w:r w:rsidRPr="00DD167C">
        <w:rPr>
          <w:i/>
          <w:iCs/>
        </w:rPr>
        <w:t>Е</w:t>
      </w:r>
      <w:r w:rsidR="00DD167C" w:rsidRPr="00DD167C">
        <w:rPr>
          <w:i/>
          <w:iCs/>
          <w:vertAlign w:val="subscript"/>
        </w:rPr>
        <w:t>иэ</w:t>
      </w:r>
      <w:proofErr w:type="spellEnd"/>
      <w:r w:rsidRPr="00DD167C">
        <w:rPr>
          <w:i/>
          <w:iCs/>
        </w:rPr>
        <w:t xml:space="preserve"> </w:t>
      </w:r>
      <w:r w:rsidRPr="00DD167C">
        <w:t>определяется по формуле</w:t>
      </w:r>
    </w:p>
    <w:p w:rsidR="00DD167C" w:rsidRPr="00DD167C" w:rsidRDefault="00DD167C" w:rsidP="00DD167C">
      <w:pPr>
        <w:jc w:val="right"/>
      </w:pPr>
      <w:proofErr w:type="spellStart"/>
      <w:r w:rsidRPr="00DD167C">
        <w:rPr>
          <w:i/>
        </w:rPr>
        <w:t>Е</w:t>
      </w:r>
      <w:r w:rsidRPr="00DD167C">
        <w:rPr>
          <w:i/>
          <w:vertAlign w:val="subscript"/>
        </w:rPr>
        <w:t>иэ</w:t>
      </w:r>
      <w:proofErr w:type="spellEnd"/>
      <w:r w:rsidRPr="00DD167C">
        <w:t xml:space="preserve"> </w:t>
      </w:r>
      <w:r w:rsidR="000563C8" w:rsidRPr="00DD167C">
        <w:t xml:space="preserve">= </w:t>
      </w:r>
      <w:r w:rsidR="000563C8" w:rsidRPr="00DD167C">
        <w:rPr>
          <w:i/>
          <w:iCs/>
        </w:rPr>
        <w:t>т</w:t>
      </w:r>
      <w:r w:rsidR="000563C8" w:rsidRPr="00DD167C">
        <w:rPr>
          <w:iCs/>
        </w:rPr>
        <w:t xml:space="preserve"> </w:t>
      </w:r>
      <w:r w:rsidRPr="00DD167C">
        <w:rPr>
          <w:iCs/>
        </w:rPr>
        <w:t>·</w:t>
      </w:r>
      <w:r w:rsidR="000563C8" w:rsidRPr="00DD167C">
        <w:rPr>
          <w:iCs/>
        </w:rPr>
        <w:t xml:space="preserve"> </w:t>
      </w:r>
      <w:r w:rsidR="000563C8" w:rsidRPr="00DD167C">
        <w:rPr>
          <w:iCs/>
          <w:lang w:val="en-US"/>
        </w:rPr>
        <w:t>(</w:t>
      </w:r>
      <w:r w:rsidR="000563C8" w:rsidRPr="00DD167C">
        <w:rPr>
          <w:i/>
          <w:iCs/>
          <w:lang w:val="en-US"/>
        </w:rPr>
        <w:t>U</w:t>
      </w:r>
      <w:r w:rsidR="000563C8" w:rsidRPr="00DD167C">
        <w:rPr>
          <w:iCs/>
          <w:vertAlign w:val="subscript"/>
          <w:lang w:val="en-US"/>
        </w:rPr>
        <w:t>1</w:t>
      </w:r>
      <w:r w:rsidR="000563C8" w:rsidRPr="00DD167C">
        <w:rPr>
          <w:iCs/>
          <w:lang w:val="en-US"/>
        </w:rPr>
        <w:t xml:space="preserve"> - </w:t>
      </w:r>
      <w:r w:rsidR="000563C8" w:rsidRPr="00DD167C">
        <w:rPr>
          <w:i/>
          <w:iCs/>
          <w:lang w:val="en-US"/>
        </w:rPr>
        <w:t>U</w:t>
      </w:r>
      <w:r w:rsidR="000563C8" w:rsidRPr="00DD167C">
        <w:rPr>
          <w:iCs/>
          <w:vertAlign w:val="subscript"/>
          <w:lang w:val="en-US"/>
        </w:rPr>
        <w:t>2</w:t>
      </w:r>
      <w:r w:rsidR="000563C8" w:rsidRPr="00DD167C">
        <w:rPr>
          <w:iCs/>
          <w:lang w:val="en-US"/>
        </w:rPr>
        <w:t>),</w:t>
      </w:r>
      <w:r>
        <w:rPr>
          <w:iCs/>
        </w:rPr>
        <w:t xml:space="preserve">                                                         </w:t>
      </w:r>
      <w:r w:rsidR="000563C8" w:rsidRPr="00DD167C">
        <w:t>(8.3)</w:t>
      </w:r>
    </w:p>
    <w:p w:rsidR="000563C8" w:rsidRPr="00DD167C" w:rsidRDefault="000563C8">
      <w:r w:rsidRPr="00DD167C">
        <w:t xml:space="preserve">где </w:t>
      </w:r>
      <w:r w:rsidRPr="00DD167C">
        <w:rPr>
          <w:i/>
          <w:iCs/>
        </w:rPr>
        <w:t>т</w:t>
      </w:r>
      <w:r w:rsidRPr="00DD167C">
        <w:rPr>
          <w:iCs/>
        </w:rPr>
        <w:t xml:space="preserve"> - </w:t>
      </w:r>
      <w:r w:rsidRPr="00DD167C">
        <w:t xml:space="preserve">масса вещества в резервуаре, </w:t>
      </w:r>
      <w:proofErr w:type="gramStart"/>
      <w:r w:rsidRPr="00DD167C">
        <w:t>кг</w:t>
      </w:r>
      <w:proofErr w:type="gramEnd"/>
      <w:r w:rsidRPr="00DD167C">
        <w:t xml:space="preserve">; </w:t>
      </w:r>
      <w:r w:rsidR="00DD167C" w:rsidRPr="00DD167C">
        <w:rPr>
          <w:i/>
          <w:lang w:val="en-US"/>
        </w:rPr>
        <w:t>U</w:t>
      </w:r>
      <w:r w:rsidR="00DD167C" w:rsidRPr="00DD167C">
        <w:rPr>
          <w:vertAlign w:val="subscript"/>
          <w:lang w:val="en-US"/>
        </w:rPr>
        <w:t>1</w:t>
      </w:r>
      <w:r w:rsidR="00DD167C">
        <w:rPr>
          <w:lang w:val="en-US"/>
        </w:rPr>
        <w:t xml:space="preserve">, </w:t>
      </w:r>
      <w:r w:rsidR="00DD167C" w:rsidRPr="00DD167C">
        <w:rPr>
          <w:i/>
          <w:lang w:val="en-US"/>
        </w:rPr>
        <w:t>U</w:t>
      </w:r>
      <w:r w:rsidR="00DD167C" w:rsidRPr="00DD167C">
        <w:rPr>
          <w:vertAlign w:val="subscript"/>
          <w:lang w:val="en-US"/>
        </w:rPr>
        <w:t>2</w:t>
      </w:r>
      <w:r w:rsidR="00DD167C">
        <w:rPr>
          <w:lang w:val="en-US"/>
        </w:rPr>
        <w:t xml:space="preserve"> </w:t>
      </w:r>
      <w:r w:rsidR="00DD167C">
        <w:t>–</w:t>
      </w:r>
      <w:r w:rsidRPr="00DD167C">
        <w:t xml:space="preserve"> удельная</w:t>
      </w:r>
      <w:r w:rsidR="00DD167C">
        <w:rPr>
          <w:lang w:val="en-US"/>
        </w:rPr>
        <w:t xml:space="preserve"> </w:t>
      </w:r>
      <w:r w:rsidRPr="00DD167C">
        <w:t xml:space="preserve">внутренняя энергия вещества до и после </w:t>
      </w:r>
      <w:r w:rsidRPr="00DD167C">
        <w:rPr>
          <w:lang w:val="en-US"/>
        </w:rPr>
        <w:t xml:space="preserve">BLEVE, </w:t>
      </w:r>
      <w:r w:rsidRPr="00DD167C">
        <w:t xml:space="preserve">Дж </w:t>
      </w:r>
      <w:r w:rsidR="00DD167C">
        <w:rPr>
          <w:lang w:val="en-US"/>
        </w:rPr>
        <w:t>·</w:t>
      </w:r>
      <w:r w:rsidRPr="00DD167C">
        <w:t xml:space="preserve"> кг</w:t>
      </w:r>
      <w:r w:rsidR="00DD167C" w:rsidRPr="00DD167C">
        <w:rPr>
          <w:vertAlign w:val="superscript"/>
          <w:lang w:val="en-US"/>
        </w:rPr>
        <w:t>-</w:t>
      </w:r>
      <w:r w:rsidRPr="00DD167C">
        <w:rPr>
          <w:vertAlign w:val="superscript"/>
        </w:rPr>
        <w:t>1</w:t>
      </w:r>
      <w:r w:rsidRPr="00DD167C">
        <w:t>.</w:t>
      </w:r>
    </w:p>
    <w:p w:rsidR="000563C8" w:rsidRPr="00DD167C" w:rsidRDefault="000563C8">
      <w:r w:rsidRPr="00DD167C">
        <w:t>Удельная внутренняя энергия определяется по формуле</w:t>
      </w:r>
    </w:p>
    <w:p w:rsidR="00DD167C" w:rsidRPr="00DD167C" w:rsidRDefault="000563C8" w:rsidP="00DD167C">
      <w:pPr>
        <w:jc w:val="right"/>
        <w:rPr>
          <w:rFonts w:cs="Arial"/>
        </w:rPr>
      </w:pPr>
      <w:r w:rsidRPr="00DD167C">
        <w:rPr>
          <w:rFonts w:cs="Arial"/>
          <w:i/>
          <w:iCs/>
          <w:lang w:val="en-US"/>
        </w:rPr>
        <w:t>U</w:t>
      </w:r>
      <w:r w:rsidRPr="00DD167C">
        <w:rPr>
          <w:rFonts w:cs="Arial"/>
          <w:iCs/>
          <w:lang w:val="en-US"/>
        </w:rPr>
        <w:t xml:space="preserve"> </w:t>
      </w:r>
      <w:r w:rsidRPr="00DD167C">
        <w:rPr>
          <w:rFonts w:cs="Arial"/>
        </w:rPr>
        <w:t xml:space="preserve">= </w:t>
      </w:r>
      <w:r w:rsidRPr="00DD167C">
        <w:rPr>
          <w:rFonts w:cs="Arial"/>
          <w:i/>
          <w:iCs/>
          <w:lang w:val="en-US"/>
        </w:rPr>
        <w:t>h</w:t>
      </w:r>
      <w:r w:rsidRPr="00DD167C">
        <w:rPr>
          <w:rFonts w:cs="Arial"/>
          <w:iCs/>
          <w:lang w:val="en-US"/>
        </w:rPr>
        <w:t xml:space="preserve"> </w:t>
      </w:r>
      <w:r w:rsidRPr="00DD167C">
        <w:rPr>
          <w:rFonts w:cs="Arial"/>
          <w:iCs/>
        </w:rPr>
        <w:t xml:space="preserve">- </w:t>
      </w:r>
      <w:r w:rsidRPr="00DD167C">
        <w:rPr>
          <w:rFonts w:cs="Arial"/>
          <w:i/>
          <w:iCs/>
        </w:rPr>
        <w:t>р</w:t>
      </w:r>
      <w:r w:rsidRPr="00DD167C">
        <w:rPr>
          <w:rFonts w:cs="Arial"/>
          <w:iCs/>
        </w:rPr>
        <w:t xml:space="preserve"> </w:t>
      </w:r>
      <w:r w:rsidR="00DD167C">
        <w:rPr>
          <w:rFonts w:cs="Arial"/>
          <w:iCs/>
          <w:lang w:val="en-US"/>
        </w:rPr>
        <w:t>·</w:t>
      </w:r>
      <w:r w:rsidRPr="00DD167C">
        <w:rPr>
          <w:rFonts w:cs="Arial"/>
          <w:iCs/>
        </w:rPr>
        <w:t xml:space="preserve"> </w:t>
      </w:r>
      <w:r w:rsidRPr="00DD167C">
        <w:rPr>
          <w:rFonts w:cs="Arial"/>
          <w:i/>
          <w:iCs/>
          <w:lang w:val="en-US"/>
        </w:rPr>
        <w:t>v</w:t>
      </w:r>
      <w:r w:rsidRPr="00DD167C">
        <w:rPr>
          <w:rFonts w:cs="Arial"/>
          <w:iCs/>
          <w:lang w:val="en-US"/>
        </w:rPr>
        <w:t>,</w:t>
      </w:r>
      <w:r w:rsidR="00DD167C">
        <w:rPr>
          <w:rFonts w:cs="Arial"/>
          <w:iCs/>
          <w:lang w:val="en-US"/>
        </w:rPr>
        <w:t xml:space="preserve">                                                               </w:t>
      </w:r>
      <w:r w:rsidRPr="00DD167C">
        <w:rPr>
          <w:rFonts w:cs="Arial"/>
        </w:rPr>
        <w:t>(8.4)</w:t>
      </w:r>
    </w:p>
    <w:p w:rsidR="000563C8" w:rsidRPr="00DD167C" w:rsidRDefault="000563C8">
      <w:r w:rsidRPr="00DD167C">
        <w:rPr>
          <w:rFonts w:cs="Arial"/>
        </w:rPr>
        <w:t xml:space="preserve">где </w:t>
      </w:r>
      <w:r w:rsidRPr="00DD167C">
        <w:rPr>
          <w:rFonts w:cs="Arial"/>
          <w:i/>
          <w:iCs/>
          <w:lang w:val="en-US"/>
        </w:rPr>
        <w:t xml:space="preserve">h </w:t>
      </w:r>
      <w:r w:rsidRPr="00DD167C">
        <w:rPr>
          <w:rFonts w:cs="Arial"/>
          <w:i/>
          <w:iCs/>
        </w:rPr>
        <w:t xml:space="preserve">- </w:t>
      </w:r>
      <w:r w:rsidRPr="00DD167C">
        <w:rPr>
          <w:rFonts w:cs="Arial"/>
        </w:rPr>
        <w:t xml:space="preserve">удельная энтальпия среды, Дж </w:t>
      </w:r>
      <w:r w:rsidR="00DD167C">
        <w:rPr>
          <w:rFonts w:cs="Arial"/>
          <w:lang w:val="en-US"/>
        </w:rPr>
        <w:t>·</w:t>
      </w:r>
      <w:r w:rsidRPr="00DD167C">
        <w:rPr>
          <w:rFonts w:cs="Arial"/>
        </w:rPr>
        <w:t xml:space="preserve"> кг</w:t>
      </w:r>
      <w:r w:rsidR="00DD167C" w:rsidRPr="00DD167C">
        <w:rPr>
          <w:rFonts w:cs="Arial"/>
          <w:vertAlign w:val="superscript"/>
          <w:lang w:val="en-US"/>
        </w:rPr>
        <w:t>-</w:t>
      </w:r>
      <w:r w:rsidRPr="00DD167C">
        <w:rPr>
          <w:rFonts w:cs="Arial"/>
          <w:vertAlign w:val="superscript"/>
        </w:rPr>
        <w:t>1</w:t>
      </w:r>
      <w:r w:rsidRPr="00DD167C">
        <w:rPr>
          <w:rFonts w:cs="Arial"/>
        </w:rPr>
        <w:t xml:space="preserve">; </w:t>
      </w:r>
      <w:proofErr w:type="gramStart"/>
      <w:r w:rsidRPr="00DD167C">
        <w:rPr>
          <w:rFonts w:cs="Arial"/>
          <w:i/>
          <w:iCs/>
        </w:rPr>
        <w:t>р</w:t>
      </w:r>
      <w:proofErr w:type="gramEnd"/>
      <w:r w:rsidRPr="00DD167C">
        <w:rPr>
          <w:rFonts w:cs="Arial"/>
          <w:i/>
          <w:iCs/>
        </w:rPr>
        <w:t xml:space="preserve"> </w:t>
      </w:r>
      <w:r w:rsidR="00DD167C">
        <w:rPr>
          <w:rFonts w:cs="Arial"/>
          <w:i/>
          <w:iCs/>
        </w:rPr>
        <w:t>–</w:t>
      </w:r>
      <w:r w:rsidRPr="00DD167C">
        <w:rPr>
          <w:rFonts w:cs="Arial"/>
          <w:i/>
          <w:iCs/>
        </w:rPr>
        <w:t xml:space="preserve"> </w:t>
      </w:r>
      <w:r w:rsidRPr="00DD167C">
        <w:rPr>
          <w:rFonts w:cs="Arial"/>
        </w:rPr>
        <w:t>давление</w:t>
      </w:r>
      <w:r w:rsidR="00DD167C">
        <w:rPr>
          <w:rFonts w:cs="Arial"/>
          <w:lang w:val="en-US"/>
        </w:rPr>
        <w:t xml:space="preserve"> </w:t>
      </w:r>
      <w:r w:rsidRPr="00DD167C">
        <w:rPr>
          <w:rFonts w:cs="Arial"/>
        </w:rPr>
        <w:t xml:space="preserve">среды, Па; </w:t>
      </w:r>
      <w:r w:rsidRPr="00DD167C">
        <w:rPr>
          <w:rFonts w:cs="Arial"/>
          <w:i/>
          <w:iCs/>
          <w:lang w:val="en-US"/>
        </w:rPr>
        <w:t xml:space="preserve">v </w:t>
      </w:r>
      <w:r w:rsidRPr="00DD167C">
        <w:rPr>
          <w:rFonts w:cs="Arial"/>
          <w:i/>
          <w:iCs/>
        </w:rPr>
        <w:t xml:space="preserve">- </w:t>
      </w:r>
      <w:r w:rsidRPr="00DD167C">
        <w:rPr>
          <w:rFonts w:cs="Arial"/>
        </w:rPr>
        <w:t>удельный объем среды, м</w:t>
      </w:r>
      <w:r w:rsidRPr="00DD167C">
        <w:rPr>
          <w:rFonts w:cs="Arial"/>
          <w:vertAlign w:val="superscript"/>
        </w:rPr>
        <w:t>3</w:t>
      </w:r>
      <w:r w:rsidRPr="00DD167C">
        <w:rPr>
          <w:rFonts w:cs="Arial"/>
        </w:rPr>
        <w:t xml:space="preserve"> </w:t>
      </w:r>
      <w:r w:rsidR="00DD167C">
        <w:rPr>
          <w:rFonts w:cs="Arial"/>
          <w:lang w:val="en-US"/>
        </w:rPr>
        <w:t xml:space="preserve">· </w:t>
      </w:r>
      <w:r w:rsidRPr="00DD167C">
        <w:rPr>
          <w:rFonts w:cs="Arial"/>
        </w:rPr>
        <w:t>кг</w:t>
      </w:r>
      <w:r w:rsidR="00DD167C" w:rsidRPr="00DD167C">
        <w:rPr>
          <w:rFonts w:cs="Arial"/>
          <w:vertAlign w:val="superscript"/>
          <w:lang w:val="en-US"/>
        </w:rPr>
        <w:t>-</w:t>
      </w:r>
      <w:r w:rsidRPr="00DD167C">
        <w:rPr>
          <w:rFonts w:cs="Arial"/>
          <w:vertAlign w:val="superscript"/>
        </w:rPr>
        <w:t>1</w:t>
      </w:r>
      <w:r w:rsidRPr="00DD167C">
        <w:rPr>
          <w:rFonts w:cs="Arial"/>
        </w:rPr>
        <w:t>.</w:t>
      </w:r>
    </w:p>
    <w:p w:rsidR="000563C8" w:rsidRPr="00DD167C" w:rsidRDefault="000563C8">
      <w:r w:rsidRPr="00DD167C">
        <w:t xml:space="preserve">Для расчета энергетических параметров </w:t>
      </w:r>
      <w:r w:rsidRPr="00DD167C">
        <w:rPr>
          <w:i/>
          <w:iCs/>
          <w:lang w:val="en-US"/>
        </w:rPr>
        <w:t xml:space="preserve">U </w:t>
      </w:r>
      <w:r w:rsidRPr="00DD167C">
        <w:t xml:space="preserve">и </w:t>
      </w:r>
      <w:r w:rsidRPr="00DD167C">
        <w:rPr>
          <w:i/>
          <w:iCs/>
          <w:lang w:val="en-US"/>
        </w:rPr>
        <w:t xml:space="preserve">h </w:t>
      </w:r>
      <w:r w:rsidRPr="00DD167C">
        <w:t xml:space="preserve">будем использовать </w:t>
      </w:r>
      <w:r w:rsidRPr="00DD167C">
        <w:rPr>
          <w:i/>
          <w:iCs/>
          <w:lang w:val="en-US"/>
        </w:rPr>
        <w:t xml:space="preserve">p-h </w:t>
      </w:r>
      <w:r w:rsidRPr="00DD167C">
        <w:t xml:space="preserve">диаграммы для пропана и н-бутана (рис. 8.1, 8.2). Точка на этой диаграмме, отвечающая начальному состоянию среды непосредственно перед возникновением </w:t>
      </w:r>
      <w:r w:rsidRPr="00DD167C">
        <w:rPr>
          <w:lang w:val="en-US"/>
        </w:rPr>
        <w:t xml:space="preserve">BLEVE, </w:t>
      </w:r>
      <w:r w:rsidRPr="00DD167C">
        <w:t>определяется следующим образом.</w:t>
      </w:r>
    </w:p>
    <w:p w:rsidR="000563C8" w:rsidRPr="00DD167C" w:rsidRDefault="000563C8">
      <w:r w:rsidRPr="00DD167C">
        <w:t>Рассчитывается удельный объем среды, находящийся в резервуаре:</w:t>
      </w:r>
    </w:p>
    <w:p w:rsidR="00DD167C" w:rsidRPr="00DD167C" w:rsidRDefault="000563C8" w:rsidP="00DD167C">
      <w:pPr>
        <w:jc w:val="right"/>
        <w:rPr>
          <w:rFonts w:cs="Arial"/>
        </w:rPr>
      </w:pPr>
      <w:r w:rsidRPr="00DD167C">
        <w:rPr>
          <w:rFonts w:cs="Arial"/>
          <w:i/>
          <w:iCs/>
          <w:lang w:val="en-US"/>
        </w:rPr>
        <w:t>v</w:t>
      </w:r>
      <w:r w:rsidRPr="00DD167C">
        <w:rPr>
          <w:rFonts w:cs="Arial"/>
          <w:iCs/>
          <w:lang w:val="en-US"/>
        </w:rPr>
        <w:t xml:space="preserve"> = </w:t>
      </w:r>
      <w:r w:rsidRPr="00DD167C">
        <w:rPr>
          <w:rFonts w:cs="Arial"/>
          <w:i/>
          <w:iCs/>
          <w:lang w:val="en-US"/>
        </w:rPr>
        <w:t>V/m</w:t>
      </w:r>
      <w:r w:rsidRPr="00DD167C">
        <w:rPr>
          <w:rFonts w:cs="Arial"/>
          <w:iCs/>
          <w:lang w:val="en-US"/>
        </w:rPr>
        <w:t>,</w:t>
      </w:r>
      <w:r w:rsidR="00DD167C">
        <w:rPr>
          <w:rFonts w:cs="Arial"/>
          <w:iCs/>
          <w:lang w:val="en-US"/>
        </w:rPr>
        <w:t xml:space="preserve">                                                                   </w:t>
      </w:r>
      <w:r w:rsidRPr="00DD167C">
        <w:rPr>
          <w:rFonts w:cs="Arial"/>
        </w:rPr>
        <w:t>(8.5)</w:t>
      </w:r>
    </w:p>
    <w:p w:rsidR="000563C8" w:rsidRPr="00DD167C" w:rsidRDefault="000563C8">
      <w:r w:rsidRPr="00DD167C">
        <w:rPr>
          <w:rFonts w:cs="Arial"/>
        </w:rPr>
        <w:t xml:space="preserve">где </w:t>
      </w:r>
      <w:r w:rsidRPr="00DD167C">
        <w:rPr>
          <w:rFonts w:cs="Arial"/>
          <w:i/>
          <w:iCs/>
          <w:lang w:val="en-US"/>
        </w:rPr>
        <w:t xml:space="preserve">V </w:t>
      </w:r>
      <w:r w:rsidRPr="00DD167C">
        <w:rPr>
          <w:rFonts w:cs="Arial"/>
          <w:i/>
          <w:iCs/>
        </w:rPr>
        <w:t xml:space="preserve">- </w:t>
      </w:r>
      <w:r w:rsidRPr="00DD167C">
        <w:rPr>
          <w:rFonts w:cs="Arial"/>
        </w:rPr>
        <w:t>объем резервуара, м</w:t>
      </w:r>
      <w:r w:rsidRPr="00DD167C">
        <w:rPr>
          <w:rFonts w:cs="Arial"/>
          <w:vertAlign w:val="superscript"/>
        </w:rPr>
        <w:t>3</w:t>
      </w:r>
      <w:r w:rsidRPr="00DD167C">
        <w:rPr>
          <w:rFonts w:cs="Arial"/>
        </w:rPr>
        <w:t>.</w:t>
      </w:r>
    </w:p>
    <w:p w:rsidR="000563C8" w:rsidRPr="00DD167C" w:rsidRDefault="000563C8">
      <w:r w:rsidRPr="00DD167C">
        <w:t xml:space="preserve">Задается температура жидкой среды </w:t>
      </w:r>
      <w:r w:rsidRPr="00DD167C">
        <w:rPr>
          <w:i/>
          <w:iCs/>
          <w:lang w:val="en-US"/>
        </w:rPr>
        <w:t>T</w:t>
      </w:r>
      <w:r w:rsidR="00DD167C" w:rsidRPr="00DD167C">
        <w:rPr>
          <w:iCs/>
          <w:vertAlign w:val="subscript"/>
          <w:lang w:val="en-US"/>
        </w:rPr>
        <w:t>1</w:t>
      </w:r>
      <w:r w:rsidR="00DD167C" w:rsidRPr="00DD167C">
        <w:rPr>
          <w:iCs/>
        </w:rPr>
        <w:t xml:space="preserve">, </w:t>
      </w:r>
      <w:r w:rsidRPr="00DD167C">
        <w:t xml:space="preserve">при которой происходит </w:t>
      </w:r>
      <w:r w:rsidRPr="00DD167C">
        <w:rPr>
          <w:lang w:val="en-US"/>
        </w:rPr>
        <w:t xml:space="preserve">BLEVE, </w:t>
      </w:r>
      <w:r w:rsidRPr="00DD167C">
        <w:t xml:space="preserve">соответствующая давлению срабатывания предохранительного клапана </w:t>
      </w:r>
      <w:r w:rsidRPr="00DD167C">
        <w:rPr>
          <w:i/>
        </w:rPr>
        <w:t>р</w:t>
      </w:r>
      <w:proofErr w:type="gramStart"/>
      <w:r w:rsidR="00DD167C" w:rsidRPr="00DD167C">
        <w:rPr>
          <w:vertAlign w:val="subscript"/>
        </w:rPr>
        <w:t>1</w:t>
      </w:r>
      <w:proofErr w:type="gramEnd"/>
      <w:r w:rsidRPr="00DD167C">
        <w:t xml:space="preserve">. С учетом параметров </w:t>
      </w:r>
      <w:r w:rsidRPr="00DD167C">
        <w:rPr>
          <w:i/>
          <w:iCs/>
        </w:rPr>
        <w:t>Т</w:t>
      </w:r>
      <w:proofErr w:type="gramStart"/>
      <w:r w:rsidRPr="00DD167C">
        <w:rPr>
          <w:iCs/>
          <w:vertAlign w:val="subscript"/>
        </w:rPr>
        <w:t>1</w:t>
      </w:r>
      <w:proofErr w:type="gramEnd"/>
      <w:r w:rsidRPr="00DD167C">
        <w:rPr>
          <w:i/>
          <w:iCs/>
        </w:rPr>
        <w:t xml:space="preserve"> </w:t>
      </w:r>
      <w:r w:rsidRPr="00DD167C">
        <w:t xml:space="preserve">и </w:t>
      </w:r>
      <w:r w:rsidRPr="00DD167C">
        <w:rPr>
          <w:i/>
        </w:rPr>
        <w:t>р</w:t>
      </w:r>
      <w:r w:rsidR="00DD167C" w:rsidRPr="00DD167C">
        <w:rPr>
          <w:vertAlign w:val="subscript"/>
        </w:rPr>
        <w:t>1</w:t>
      </w:r>
      <w:r w:rsidRPr="00DD167C">
        <w:t xml:space="preserve"> по рис. 8.1 определяются соответствующие значения удельных объемов жидкой </w:t>
      </w:r>
      <w:proofErr w:type="spellStart"/>
      <w:r w:rsidRPr="00DD167C">
        <w:rPr>
          <w:i/>
          <w:iCs/>
          <w:lang w:val="en-US"/>
        </w:rPr>
        <w:t>v</w:t>
      </w:r>
      <w:r w:rsidRPr="00DD167C">
        <w:rPr>
          <w:i/>
          <w:iCs/>
          <w:vertAlign w:val="subscript"/>
          <w:lang w:val="en-US"/>
        </w:rPr>
        <w:t>f</w:t>
      </w:r>
      <w:proofErr w:type="spellEnd"/>
      <w:r w:rsidRPr="00DD167C">
        <w:rPr>
          <w:i/>
          <w:iCs/>
          <w:lang w:val="en-US"/>
        </w:rPr>
        <w:t xml:space="preserve"> </w:t>
      </w:r>
      <w:r w:rsidRPr="00DD167C">
        <w:t xml:space="preserve">и паровой </w:t>
      </w:r>
      <w:r w:rsidRPr="00DD167C">
        <w:rPr>
          <w:lang w:val="en-US"/>
        </w:rPr>
        <w:t>v</w:t>
      </w:r>
      <w:r w:rsidRPr="00DD167C">
        <w:rPr>
          <w:vertAlign w:val="subscript"/>
          <w:lang w:val="en-US"/>
        </w:rPr>
        <w:t>g</w:t>
      </w:r>
      <w:r w:rsidRPr="00DD167C">
        <w:rPr>
          <w:lang w:val="en-US"/>
        </w:rPr>
        <w:t xml:space="preserve"> </w:t>
      </w:r>
      <w:r w:rsidRPr="00DD167C">
        <w:t>фаз соответственно.</w:t>
      </w:r>
    </w:p>
    <w:p w:rsidR="000563C8" w:rsidRPr="00DD167C" w:rsidRDefault="000563C8">
      <w:r w:rsidRPr="00DD167C">
        <w:t>Точка, отвечающая начальному состоянию среды, лежит внутри полуострова на диаграмме (рис. 8.1).</w:t>
      </w:r>
    </w:p>
    <w:p w:rsidR="000563C8" w:rsidRPr="00DD167C" w:rsidRDefault="000563C8">
      <w:r w:rsidRPr="00DD167C">
        <w:t xml:space="preserve">Степень сухости пара </w:t>
      </w:r>
      <w:r w:rsidRPr="00DD167C">
        <w:rPr>
          <w:i/>
          <w:iCs/>
          <w:lang w:val="en-US"/>
        </w:rPr>
        <w:t xml:space="preserve">X </w:t>
      </w:r>
      <w:r w:rsidRPr="00DD167C">
        <w:t>определяется по формуле</w:t>
      </w:r>
    </w:p>
    <w:p w:rsidR="000563C8" w:rsidRPr="00DD167C" w:rsidRDefault="002461BF" w:rsidP="00DD167C">
      <w:pPr>
        <w:jc w:val="right"/>
      </w:pPr>
      <w:r w:rsidRPr="00DD167C">
        <w:rPr>
          <w:position w:val="-32"/>
        </w:rPr>
        <w:pict>
          <v:shape id="_x0000_i1061" type="#_x0000_t75" style="width:65.1pt;height:36.95pt">
            <v:imagedata r:id="rId64" o:title=""/>
          </v:shape>
        </w:pict>
      </w:r>
      <w:r w:rsidR="00DD167C">
        <w:t xml:space="preserve">.                                                            </w:t>
      </w:r>
      <w:r w:rsidR="000563C8" w:rsidRPr="00DD167C">
        <w:t>(8.6)</w:t>
      </w:r>
    </w:p>
    <w:p w:rsidR="000563C8" w:rsidRPr="00DD167C" w:rsidRDefault="000563C8">
      <w:r w:rsidRPr="00DD167C">
        <w:t xml:space="preserve">С помощью диаграммы (рис. 8.1, 8.2) находится параметр </w:t>
      </w:r>
      <w:r w:rsidRPr="00DD167C">
        <w:rPr>
          <w:i/>
          <w:iCs/>
          <w:lang w:val="en-US"/>
        </w:rPr>
        <w:t>h</w:t>
      </w:r>
      <w:r w:rsidRPr="00DD167C">
        <w:rPr>
          <w:iCs/>
          <w:lang w:val="en-US"/>
        </w:rPr>
        <w:t xml:space="preserve">, </w:t>
      </w:r>
      <w:r w:rsidRPr="00DD167C">
        <w:t xml:space="preserve">и по формуле (8.4) вычисляется </w:t>
      </w:r>
      <w:r w:rsidR="00DD167C">
        <w:t xml:space="preserve">внутренняя энергия </w:t>
      </w:r>
      <w:r w:rsidR="00DD167C" w:rsidRPr="00DD167C">
        <w:rPr>
          <w:i/>
          <w:lang w:val="en-US"/>
        </w:rPr>
        <w:t>U</w:t>
      </w:r>
      <w:r w:rsidR="00DD167C" w:rsidRPr="00DD167C">
        <w:rPr>
          <w:vertAlign w:val="subscript"/>
        </w:rPr>
        <w:t>1</w:t>
      </w:r>
      <w:r w:rsidRPr="00DD167C">
        <w:t>.</w:t>
      </w:r>
    </w:p>
    <w:p w:rsidR="000563C8" w:rsidRPr="00DD167C" w:rsidRDefault="000563C8">
      <w:r w:rsidRPr="00DD167C">
        <w:t xml:space="preserve">Параметры конечного, состояния парогазовой среды определяются в точке пересечения </w:t>
      </w:r>
      <w:proofErr w:type="spellStart"/>
      <w:r w:rsidRPr="00DD167C">
        <w:t>изэнтропы</w:t>
      </w:r>
      <w:proofErr w:type="spellEnd"/>
      <w:r w:rsidRPr="00DD167C">
        <w:t xml:space="preserve"> с изобарой</w:t>
      </w:r>
      <w:r w:rsidR="00DD167C">
        <w:rPr>
          <w:lang w:val="en-US"/>
        </w:rPr>
        <w:t xml:space="preserve"> </w:t>
      </w:r>
      <w:proofErr w:type="gramStart"/>
      <w:r w:rsidRPr="00DD167C">
        <w:rPr>
          <w:i/>
        </w:rPr>
        <w:t>р</w:t>
      </w:r>
      <w:proofErr w:type="gramEnd"/>
      <w:r w:rsidRPr="00DD167C">
        <w:t xml:space="preserve"> = 0,1 МПа (атмосферное давление). Величина удельного объёма </w:t>
      </w:r>
      <w:r w:rsidRPr="00DD167C">
        <w:rPr>
          <w:i/>
          <w:iCs/>
          <w:lang w:val="en-US"/>
        </w:rPr>
        <w:t>v</w:t>
      </w:r>
      <w:r w:rsidRPr="00DD167C">
        <w:rPr>
          <w:i/>
          <w:iCs/>
          <w:vertAlign w:val="subscript"/>
          <w:lang w:val="en-US"/>
        </w:rPr>
        <w:t>2</w:t>
      </w:r>
      <w:r w:rsidRPr="00DD167C">
        <w:rPr>
          <w:iCs/>
          <w:lang w:val="en-US"/>
        </w:rPr>
        <w:t xml:space="preserve"> </w:t>
      </w:r>
      <w:r w:rsidRPr="00DD167C">
        <w:rPr>
          <w:iCs/>
        </w:rPr>
        <w:t xml:space="preserve">с </w:t>
      </w:r>
      <w:r w:rsidRPr="00DD167C">
        <w:t xml:space="preserve">учетом полученных параметров </w:t>
      </w:r>
      <w:proofErr w:type="spellStart"/>
      <w:r w:rsidRPr="00DD167C">
        <w:rPr>
          <w:i/>
          <w:lang w:val="en-US"/>
        </w:rPr>
        <w:t>v</w:t>
      </w:r>
      <w:r w:rsidR="00DD167C" w:rsidRPr="00DD167C">
        <w:rPr>
          <w:i/>
          <w:vertAlign w:val="subscript"/>
          <w:lang w:val="en-US"/>
        </w:rPr>
        <w:t>f</w:t>
      </w:r>
      <w:proofErr w:type="spellEnd"/>
      <w:r w:rsidR="00DD167C">
        <w:rPr>
          <w:lang w:val="en-US"/>
        </w:rPr>
        <w:t xml:space="preserve">, </w:t>
      </w:r>
      <w:r w:rsidR="00DD167C" w:rsidRPr="00DD167C">
        <w:rPr>
          <w:i/>
          <w:lang w:val="en-US"/>
        </w:rPr>
        <w:t>v</w:t>
      </w:r>
      <w:r w:rsidR="00DD167C" w:rsidRPr="00DD167C">
        <w:rPr>
          <w:i/>
          <w:vertAlign w:val="subscript"/>
          <w:lang w:val="en-US"/>
        </w:rPr>
        <w:t>g</w:t>
      </w:r>
      <w:r w:rsidR="00DD167C">
        <w:rPr>
          <w:lang w:val="en-US"/>
        </w:rPr>
        <w:t>,</w:t>
      </w:r>
      <w:r w:rsidRPr="00DD167C">
        <w:rPr>
          <w:i/>
          <w:iCs/>
          <w:lang w:val="en-US"/>
        </w:rPr>
        <w:t xml:space="preserve"> h</w:t>
      </w:r>
      <w:r w:rsidRPr="00DD167C">
        <w:rPr>
          <w:iCs/>
          <w:vertAlign w:val="subscript"/>
          <w:lang w:val="en-US"/>
        </w:rPr>
        <w:t>2</w:t>
      </w:r>
      <w:r w:rsidRPr="00DD167C">
        <w:rPr>
          <w:iCs/>
          <w:lang w:val="en-US"/>
        </w:rPr>
        <w:t xml:space="preserve">, </w:t>
      </w:r>
      <w:r w:rsidR="00DD167C" w:rsidRPr="00DD167C">
        <w:rPr>
          <w:i/>
          <w:iCs/>
          <w:lang w:val="en-US"/>
        </w:rPr>
        <w:t>x</w:t>
      </w:r>
      <w:r w:rsidRPr="00DD167C">
        <w:rPr>
          <w:iCs/>
          <w:vertAlign w:val="subscript"/>
        </w:rPr>
        <w:t>2</w:t>
      </w:r>
      <w:r w:rsidRPr="00DD167C">
        <w:rPr>
          <w:i/>
          <w:iCs/>
        </w:rPr>
        <w:t xml:space="preserve"> </w:t>
      </w:r>
      <w:r w:rsidRPr="00DD167C">
        <w:t>определяется по формуле</w:t>
      </w:r>
    </w:p>
    <w:p w:rsidR="000563C8" w:rsidRPr="00DD167C" w:rsidRDefault="000563C8">
      <w:r w:rsidRPr="00DD167C">
        <w:rPr>
          <w:rFonts w:cs="Arial"/>
          <w:i/>
          <w:iCs/>
          <w:lang w:val="en-US"/>
        </w:rPr>
        <w:t>V</w:t>
      </w:r>
      <w:r w:rsidRPr="00DD167C">
        <w:rPr>
          <w:rFonts w:cs="Arial"/>
          <w:iCs/>
          <w:vertAlign w:val="subscript"/>
          <w:lang w:val="en-US"/>
        </w:rPr>
        <w:t>2</w:t>
      </w:r>
      <w:r w:rsidRPr="00DD167C">
        <w:rPr>
          <w:rFonts w:cs="Arial"/>
          <w:iCs/>
          <w:lang w:val="en-US"/>
        </w:rPr>
        <w:t xml:space="preserve"> = </w:t>
      </w:r>
      <w:proofErr w:type="spellStart"/>
      <w:proofErr w:type="gramStart"/>
      <w:r w:rsidRPr="00DD167C">
        <w:rPr>
          <w:rFonts w:cs="Arial"/>
          <w:i/>
          <w:iCs/>
          <w:lang w:val="en-US"/>
        </w:rPr>
        <w:t>V</w:t>
      </w:r>
      <w:r w:rsidRPr="00DD167C">
        <w:rPr>
          <w:rFonts w:cs="Arial"/>
          <w:i/>
          <w:iCs/>
          <w:vertAlign w:val="subscript"/>
          <w:lang w:val="en-US"/>
        </w:rPr>
        <w:t>f</w:t>
      </w:r>
      <w:proofErr w:type="spellEnd"/>
      <w:proofErr w:type="gramEnd"/>
      <w:r w:rsidR="00DD167C">
        <w:rPr>
          <w:rFonts w:cs="Arial"/>
          <w:iCs/>
          <w:lang w:val="en-US"/>
        </w:rPr>
        <w:t xml:space="preserve"> </w:t>
      </w:r>
      <w:r w:rsidRPr="00DD167C">
        <w:rPr>
          <w:rFonts w:cs="Arial"/>
          <w:iCs/>
          <w:lang w:val="en-US"/>
        </w:rPr>
        <w:t>+</w:t>
      </w:r>
      <w:r w:rsidR="00DD167C">
        <w:rPr>
          <w:rFonts w:cs="Arial"/>
          <w:iCs/>
          <w:lang w:val="en-US"/>
        </w:rPr>
        <w:t xml:space="preserve"> </w:t>
      </w:r>
      <w:r w:rsidRPr="00DD167C">
        <w:rPr>
          <w:rFonts w:cs="Arial"/>
          <w:i/>
          <w:iCs/>
          <w:lang w:val="en-US"/>
        </w:rPr>
        <w:t>X</w:t>
      </w:r>
      <w:r w:rsidRPr="00DD167C">
        <w:rPr>
          <w:rFonts w:cs="Arial"/>
          <w:iCs/>
          <w:vertAlign w:val="subscript"/>
          <w:lang w:val="en-US"/>
        </w:rPr>
        <w:t>2</w:t>
      </w:r>
      <w:r w:rsidR="00DD167C">
        <w:rPr>
          <w:rFonts w:cs="Arial"/>
          <w:iCs/>
          <w:lang w:val="en-US"/>
        </w:rPr>
        <w:t xml:space="preserve">· </w:t>
      </w:r>
      <w:r w:rsidRPr="00DD167C">
        <w:rPr>
          <w:rFonts w:cs="Arial"/>
          <w:iCs/>
          <w:lang w:val="en-US"/>
        </w:rPr>
        <w:t>(</w:t>
      </w:r>
      <w:r w:rsidRPr="00DD167C">
        <w:rPr>
          <w:rFonts w:cs="Arial"/>
          <w:i/>
          <w:iCs/>
          <w:lang w:val="en-US"/>
        </w:rPr>
        <w:t>V</w:t>
      </w:r>
      <w:r w:rsidRPr="00DD167C">
        <w:rPr>
          <w:rFonts w:cs="Arial"/>
          <w:i/>
          <w:iCs/>
          <w:vertAlign w:val="subscript"/>
          <w:lang w:val="en-US"/>
        </w:rPr>
        <w:t>g</w:t>
      </w:r>
      <w:r w:rsidRPr="00DD167C">
        <w:rPr>
          <w:rFonts w:cs="Arial"/>
          <w:iCs/>
          <w:lang w:val="en-US"/>
        </w:rPr>
        <w:t xml:space="preserve"> </w:t>
      </w:r>
      <w:r w:rsidRPr="00DD167C">
        <w:rPr>
          <w:rFonts w:cs="Arial"/>
          <w:iCs/>
        </w:rPr>
        <w:t xml:space="preserve">- </w:t>
      </w:r>
      <w:proofErr w:type="spellStart"/>
      <w:r w:rsidRPr="00DD167C">
        <w:rPr>
          <w:rFonts w:cs="Arial"/>
          <w:i/>
          <w:iCs/>
          <w:lang w:val="en-US"/>
        </w:rPr>
        <w:t>V</w:t>
      </w:r>
      <w:r w:rsidRPr="00DD167C">
        <w:rPr>
          <w:rFonts w:cs="Arial"/>
          <w:i/>
          <w:iCs/>
          <w:vertAlign w:val="subscript"/>
          <w:lang w:val="en-US"/>
        </w:rPr>
        <w:t>f</w:t>
      </w:r>
      <w:proofErr w:type="spellEnd"/>
      <w:r w:rsidRPr="00DD167C">
        <w:rPr>
          <w:rFonts w:cs="Arial"/>
          <w:iCs/>
          <w:lang w:val="en-US"/>
        </w:rPr>
        <w:t>).</w:t>
      </w:r>
    </w:p>
    <w:p w:rsidR="000563C8" w:rsidRDefault="000563C8">
      <w:pPr>
        <w:rPr>
          <w:lang w:val="en-US"/>
        </w:rPr>
      </w:pPr>
      <w:r w:rsidRPr="00DD167C">
        <w:t xml:space="preserve">Внутренняя энергия конечного состояния </w:t>
      </w:r>
      <w:r w:rsidRPr="00DD167C">
        <w:rPr>
          <w:i/>
          <w:iCs/>
          <w:lang w:val="en-US"/>
        </w:rPr>
        <w:t>U</w:t>
      </w:r>
      <w:r w:rsidRPr="00DD167C">
        <w:rPr>
          <w:i/>
          <w:iCs/>
          <w:vertAlign w:val="subscript"/>
          <w:lang w:val="en-US"/>
        </w:rPr>
        <w:t>2</w:t>
      </w:r>
      <w:r w:rsidRPr="00DD167C">
        <w:rPr>
          <w:i/>
          <w:iCs/>
          <w:lang w:val="en-US"/>
        </w:rPr>
        <w:t xml:space="preserve"> </w:t>
      </w:r>
      <w:r w:rsidRPr="00DD167C">
        <w:t xml:space="preserve">определяется по формуле (8.4), энергия, выделяющаяся при </w:t>
      </w:r>
      <w:proofErr w:type="spellStart"/>
      <w:r w:rsidRPr="00DD167C">
        <w:t>изэнтропическом</w:t>
      </w:r>
      <w:proofErr w:type="spellEnd"/>
      <w:r w:rsidRPr="00DD167C">
        <w:t xml:space="preserve"> расширении, - по формуле (8.3).</w:t>
      </w:r>
    </w:p>
    <w:p w:rsidR="008923D5" w:rsidRPr="00DD167C" w:rsidRDefault="008923D5" w:rsidP="008923D5"/>
    <w:p w:rsidR="008923D5" w:rsidRPr="00DD167C" w:rsidRDefault="008923D5" w:rsidP="008923D5">
      <w:r w:rsidRPr="00DD167C">
        <w:t xml:space="preserve">Допускается рассчитывать величины </w:t>
      </w:r>
      <w:r>
        <w:sym w:font="Symbol" w:char="F044"/>
      </w:r>
      <w:proofErr w:type="gramStart"/>
      <w:r w:rsidRPr="00DD167C">
        <w:rPr>
          <w:i/>
          <w:iCs/>
        </w:rPr>
        <w:t>Р</w:t>
      </w:r>
      <w:proofErr w:type="gramEnd"/>
      <w:r w:rsidRPr="00DD167C">
        <w:rPr>
          <w:i/>
          <w:iCs/>
        </w:rPr>
        <w:t xml:space="preserve"> </w:t>
      </w:r>
      <w:r w:rsidRPr="00DD167C">
        <w:t xml:space="preserve">и </w:t>
      </w:r>
      <w:r w:rsidRPr="00DD167C">
        <w:rPr>
          <w:i/>
          <w:lang w:val="en-US"/>
        </w:rPr>
        <w:t>i</w:t>
      </w:r>
      <w:r w:rsidRPr="00DD167C">
        <w:t xml:space="preserve"> по формулам (6.1) и (6.3), вычисляя </w:t>
      </w:r>
      <w:proofErr w:type="spellStart"/>
      <w:r w:rsidRPr="00DD167C">
        <w:rPr>
          <w:i/>
          <w:iCs/>
        </w:rPr>
        <w:t>т</w:t>
      </w:r>
      <w:r w:rsidRPr="00DD167C">
        <w:rPr>
          <w:i/>
          <w:iCs/>
          <w:vertAlign w:val="subscript"/>
        </w:rPr>
        <w:t>пр</w:t>
      </w:r>
      <w:proofErr w:type="spellEnd"/>
      <w:r w:rsidRPr="00DD167C">
        <w:rPr>
          <w:iCs/>
        </w:rPr>
        <w:t xml:space="preserve"> с </w:t>
      </w:r>
      <w:r w:rsidRPr="00DD167C">
        <w:t>помощью выражения</w:t>
      </w:r>
    </w:p>
    <w:p w:rsidR="008923D5" w:rsidRPr="00DD167C" w:rsidRDefault="008923D5" w:rsidP="008923D5">
      <w:pPr>
        <w:jc w:val="right"/>
      </w:pPr>
      <w:proofErr w:type="gramStart"/>
      <w:r w:rsidRPr="00DD167C">
        <w:rPr>
          <w:i/>
          <w:iCs/>
          <w:lang w:val="en-US"/>
        </w:rPr>
        <w:t>m</w:t>
      </w:r>
      <w:proofErr w:type="spellStart"/>
      <w:r w:rsidRPr="00DD167C">
        <w:rPr>
          <w:i/>
          <w:iCs/>
          <w:vertAlign w:val="subscript"/>
        </w:rPr>
        <w:t>пр</w:t>
      </w:r>
      <w:proofErr w:type="spellEnd"/>
      <w:proofErr w:type="gramEnd"/>
      <w:r w:rsidRPr="00DD167C">
        <w:rPr>
          <w:iCs/>
          <w:lang w:val="en-US"/>
        </w:rPr>
        <w:t xml:space="preserve"> </w:t>
      </w:r>
      <w:r w:rsidRPr="00DD167C">
        <w:rPr>
          <w:iCs/>
        </w:rPr>
        <w:t xml:space="preserve">= </w:t>
      </w:r>
      <w:r>
        <w:rPr>
          <w:iCs/>
          <w:lang w:val="en-US"/>
        </w:rPr>
        <w:t>m</w:t>
      </w:r>
      <w:r w:rsidRPr="00DD167C">
        <w:rPr>
          <w:iCs/>
        </w:rPr>
        <w:t xml:space="preserve"> </w:t>
      </w:r>
      <w:r>
        <w:rPr>
          <w:iCs/>
          <w:lang w:val="en-US"/>
        </w:rPr>
        <w:t>·</w:t>
      </w:r>
      <w:r w:rsidRPr="00DD167C">
        <w:rPr>
          <w:iCs/>
        </w:rPr>
        <w:t xml:space="preserve"> </w:t>
      </w:r>
      <w:proofErr w:type="spellStart"/>
      <w:r w:rsidRPr="00DD167C">
        <w:rPr>
          <w:i/>
          <w:iCs/>
        </w:rPr>
        <w:t>С</w:t>
      </w:r>
      <w:r w:rsidRPr="00DD167C">
        <w:rPr>
          <w:i/>
          <w:iCs/>
          <w:vertAlign w:val="subscript"/>
        </w:rPr>
        <w:t>эфф</w:t>
      </w:r>
      <w:proofErr w:type="spellEnd"/>
      <w:r w:rsidRPr="00DD167C">
        <w:rPr>
          <w:iCs/>
        </w:rPr>
        <w:t xml:space="preserve"> (</w:t>
      </w:r>
      <w:proofErr w:type="spellStart"/>
      <w:r w:rsidRPr="00DD167C">
        <w:rPr>
          <w:i/>
          <w:iCs/>
        </w:rPr>
        <w:t>Т</w:t>
      </w:r>
      <w:r w:rsidRPr="00DD167C">
        <w:rPr>
          <w:i/>
          <w:iCs/>
          <w:vertAlign w:val="subscript"/>
        </w:rPr>
        <w:t>ж</w:t>
      </w:r>
      <w:proofErr w:type="spellEnd"/>
      <w:r w:rsidRPr="00DD167C">
        <w:rPr>
          <w:iCs/>
        </w:rPr>
        <w:t xml:space="preserve"> - </w:t>
      </w:r>
      <w:proofErr w:type="spellStart"/>
      <w:r w:rsidRPr="00DD167C">
        <w:rPr>
          <w:i/>
          <w:iCs/>
        </w:rPr>
        <w:t>Т</w:t>
      </w:r>
      <w:r w:rsidRPr="00DD167C">
        <w:rPr>
          <w:i/>
          <w:iCs/>
          <w:vertAlign w:val="subscript"/>
        </w:rPr>
        <w:t>кип</w:t>
      </w:r>
      <w:proofErr w:type="spellEnd"/>
      <w:r w:rsidRPr="00DD167C">
        <w:rPr>
          <w:iCs/>
        </w:rPr>
        <w:t>)</w:t>
      </w:r>
      <w:r>
        <w:rPr>
          <w:iCs/>
          <w:lang w:val="en-US"/>
        </w:rPr>
        <w:t xml:space="preserve"> </w:t>
      </w:r>
      <w:r w:rsidRPr="00DD167C">
        <w:rPr>
          <w:iCs/>
        </w:rPr>
        <w:t>/</w:t>
      </w:r>
      <w:r>
        <w:rPr>
          <w:iCs/>
          <w:lang w:val="en-US"/>
        </w:rPr>
        <w:t xml:space="preserve"> </w:t>
      </w:r>
      <w:r w:rsidRPr="00DD167C">
        <w:rPr>
          <w:i/>
          <w:iCs/>
          <w:lang w:val="en-US"/>
        </w:rPr>
        <w:t>Q</w:t>
      </w:r>
      <w:r w:rsidRPr="00DD167C">
        <w:rPr>
          <w:iCs/>
          <w:vertAlign w:val="subscript"/>
        </w:rPr>
        <w:t>0</w:t>
      </w:r>
      <w:r>
        <w:rPr>
          <w:iCs/>
        </w:rPr>
        <w:t>,</w:t>
      </w:r>
      <w:r>
        <w:rPr>
          <w:lang w:val="en-US"/>
        </w:rPr>
        <w:t xml:space="preserve">                                              </w:t>
      </w:r>
      <w:r w:rsidRPr="00DD167C">
        <w:t>(8.7)</w:t>
      </w:r>
    </w:p>
    <w:p w:rsidR="008923D5" w:rsidRPr="00DD167C" w:rsidRDefault="008923D5" w:rsidP="008923D5">
      <w:r w:rsidRPr="00DD167C">
        <w:t xml:space="preserve">где </w:t>
      </w:r>
      <w:r w:rsidRPr="00C113F3">
        <w:rPr>
          <w:i/>
          <w:iCs/>
          <w:lang w:val="en-US"/>
        </w:rPr>
        <w:t>m</w:t>
      </w:r>
      <w:r w:rsidRPr="00DD167C">
        <w:rPr>
          <w:iCs/>
          <w:lang w:val="en-US"/>
        </w:rPr>
        <w:t xml:space="preserve"> </w:t>
      </w:r>
      <w:r w:rsidRPr="00DD167C">
        <w:rPr>
          <w:iCs/>
        </w:rPr>
        <w:t xml:space="preserve">- </w:t>
      </w:r>
      <w:r w:rsidRPr="00DD167C">
        <w:t xml:space="preserve">масса СУ Г в резервуаре, кг; </w:t>
      </w:r>
      <w:proofErr w:type="spellStart"/>
      <w:r w:rsidRPr="00C113F3">
        <w:rPr>
          <w:i/>
          <w:iCs/>
        </w:rPr>
        <w:t>С</w:t>
      </w:r>
      <w:r w:rsidRPr="00C113F3">
        <w:rPr>
          <w:i/>
          <w:iCs/>
          <w:vertAlign w:val="subscript"/>
        </w:rPr>
        <w:t>эфф</w:t>
      </w:r>
      <w:proofErr w:type="spellEnd"/>
      <w:r w:rsidRPr="00DD167C">
        <w:rPr>
          <w:iCs/>
        </w:rPr>
        <w:t xml:space="preserve"> - </w:t>
      </w:r>
      <w:r w:rsidRPr="00DD167C">
        <w:t xml:space="preserve">эффективная теплоемкость, равная 500 Дж </w:t>
      </w:r>
      <w:r>
        <w:rPr>
          <w:lang w:val="en-US"/>
        </w:rPr>
        <w:t>·</w:t>
      </w:r>
      <w:r w:rsidRPr="00DD167C">
        <w:t xml:space="preserve"> кг</w:t>
      </w:r>
      <w:r w:rsidRPr="00C113F3">
        <w:rPr>
          <w:vertAlign w:val="superscript"/>
          <w:lang w:val="en-US"/>
        </w:rPr>
        <w:t>-</w:t>
      </w:r>
      <w:r w:rsidRPr="00DD167C">
        <w:rPr>
          <w:vertAlign w:val="superscript"/>
        </w:rPr>
        <w:t>1</w:t>
      </w:r>
      <w:r w:rsidRPr="00DD167C">
        <w:t xml:space="preserve"> </w:t>
      </w:r>
      <w:r>
        <w:rPr>
          <w:lang w:val="en-US"/>
        </w:rPr>
        <w:t>·</w:t>
      </w:r>
      <w:r>
        <w:t xml:space="preserve"> К</w:t>
      </w:r>
      <w:r w:rsidRPr="00C113F3">
        <w:rPr>
          <w:vertAlign w:val="superscript"/>
          <w:lang w:val="en-US"/>
        </w:rPr>
        <w:t>-</w:t>
      </w:r>
      <w:r w:rsidRPr="00DD167C">
        <w:rPr>
          <w:vertAlign w:val="superscript"/>
        </w:rPr>
        <w:t>1</w:t>
      </w:r>
      <w:r w:rsidRPr="00DD167C">
        <w:t xml:space="preserve">); </w:t>
      </w:r>
      <w:proofErr w:type="spellStart"/>
      <w:proofErr w:type="gramStart"/>
      <w:r w:rsidRPr="00C113F3">
        <w:rPr>
          <w:i/>
          <w:iCs/>
        </w:rPr>
        <w:t>Т</w:t>
      </w:r>
      <w:r w:rsidRPr="00C113F3">
        <w:rPr>
          <w:i/>
          <w:iCs/>
          <w:vertAlign w:val="subscript"/>
        </w:rPr>
        <w:t>ж</w:t>
      </w:r>
      <w:proofErr w:type="spellEnd"/>
      <w:proofErr w:type="gramEnd"/>
      <w:r w:rsidRPr="00DD167C">
        <w:rPr>
          <w:iCs/>
        </w:rPr>
        <w:t xml:space="preserve"> - </w:t>
      </w:r>
      <w:r w:rsidRPr="00DD167C">
        <w:t xml:space="preserve">температура жидкой фазы в момент разрыва резервуара, К; </w:t>
      </w:r>
      <w:proofErr w:type="spellStart"/>
      <w:r w:rsidRPr="00C113F3">
        <w:rPr>
          <w:i/>
          <w:iCs/>
        </w:rPr>
        <w:t>Т</w:t>
      </w:r>
      <w:r w:rsidRPr="00C113F3">
        <w:rPr>
          <w:i/>
          <w:iCs/>
          <w:vertAlign w:val="subscript"/>
        </w:rPr>
        <w:t>кип</w:t>
      </w:r>
      <w:proofErr w:type="spellEnd"/>
      <w:r w:rsidRPr="00DD167C">
        <w:rPr>
          <w:iCs/>
        </w:rPr>
        <w:t xml:space="preserve"> - </w:t>
      </w:r>
      <w:r w:rsidRPr="00DD167C">
        <w:t xml:space="preserve">нормальная температура кипения СУГ, К; </w:t>
      </w:r>
      <w:r w:rsidRPr="00C113F3">
        <w:rPr>
          <w:i/>
          <w:lang w:val="en-US"/>
        </w:rPr>
        <w:t>Q</w:t>
      </w:r>
      <w:r w:rsidRPr="00DD167C">
        <w:rPr>
          <w:vertAlign w:val="subscript"/>
        </w:rPr>
        <w:t>0</w:t>
      </w:r>
      <w:r w:rsidRPr="00DD167C">
        <w:t xml:space="preserve"> - константа, определенная в разделе 6 и равная </w:t>
      </w:r>
      <w:r w:rsidRPr="00DD167C">
        <w:rPr>
          <w:iCs/>
        </w:rPr>
        <w:t>4,52</w:t>
      </w:r>
      <w:r>
        <w:rPr>
          <w:iCs/>
          <w:lang w:val="en-US"/>
        </w:rPr>
        <w:t>·</w:t>
      </w:r>
      <w:r w:rsidRPr="00DD167C">
        <w:rPr>
          <w:iCs/>
        </w:rPr>
        <w:t>1</w:t>
      </w:r>
      <w:r>
        <w:rPr>
          <w:iCs/>
          <w:lang w:val="en-US"/>
        </w:rPr>
        <w:t>0</w:t>
      </w:r>
      <w:r w:rsidRPr="00C113F3">
        <w:rPr>
          <w:iCs/>
          <w:vertAlign w:val="superscript"/>
          <w:lang w:val="en-US"/>
        </w:rPr>
        <w:t>6</w:t>
      </w:r>
      <w:r w:rsidRPr="00DD167C">
        <w:rPr>
          <w:iCs/>
        </w:rPr>
        <w:t xml:space="preserve"> </w:t>
      </w:r>
      <w:r w:rsidRPr="00DD167C">
        <w:t>Дж</w:t>
      </w:r>
      <w:r>
        <w:rPr>
          <w:lang w:val="en-US"/>
        </w:rPr>
        <w:t>·</w:t>
      </w:r>
      <w:r w:rsidRPr="00DD167C">
        <w:t>кг</w:t>
      </w:r>
      <w:r w:rsidRPr="00C113F3">
        <w:rPr>
          <w:vertAlign w:val="superscript"/>
          <w:lang w:val="en-US"/>
        </w:rPr>
        <w:t>-</w:t>
      </w:r>
      <w:r w:rsidRPr="00DD167C">
        <w:rPr>
          <w:vertAlign w:val="superscript"/>
        </w:rPr>
        <w:t>1</w:t>
      </w:r>
      <w:r w:rsidRPr="00DD167C">
        <w:t>.</w:t>
      </w:r>
    </w:p>
    <w:p w:rsidR="008923D5" w:rsidRPr="00DD167C" w:rsidRDefault="008923D5" w:rsidP="008923D5">
      <w:r w:rsidRPr="00DD167C">
        <w:t xml:space="preserve">Величину </w:t>
      </w:r>
      <w:proofErr w:type="spellStart"/>
      <w:r w:rsidRPr="00C113F3">
        <w:rPr>
          <w:i/>
        </w:rPr>
        <w:t>Т</w:t>
      </w:r>
      <w:r w:rsidRPr="00C113F3">
        <w:rPr>
          <w:i/>
          <w:vertAlign w:val="subscript"/>
        </w:rPr>
        <w:t>ж</w:t>
      </w:r>
      <w:proofErr w:type="spellEnd"/>
      <w:r w:rsidRPr="00DD167C">
        <w:t xml:space="preserve"> допускается вычислять, исходя из давления срабатывания предохранительного клапана резервуара </w:t>
      </w:r>
      <w:proofErr w:type="spellStart"/>
      <w:r w:rsidRPr="00DD167C">
        <w:rPr>
          <w:i/>
          <w:iCs/>
        </w:rPr>
        <w:t>р</w:t>
      </w:r>
      <w:r>
        <w:rPr>
          <w:i/>
          <w:iCs/>
          <w:vertAlign w:val="subscript"/>
        </w:rPr>
        <w:t>к</w:t>
      </w:r>
      <w:proofErr w:type="spellEnd"/>
      <w:r w:rsidRPr="00C113F3">
        <w:rPr>
          <w:iCs/>
        </w:rPr>
        <w:t>,</w:t>
      </w:r>
      <w:r w:rsidRPr="00DD167C">
        <w:rPr>
          <w:i/>
          <w:iCs/>
        </w:rPr>
        <w:t xml:space="preserve"> </w:t>
      </w:r>
      <w:r w:rsidRPr="00DD167C">
        <w:t xml:space="preserve">полагая давление насыщенных паров СУГ равным </w:t>
      </w:r>
      <w:proofErr w:type="spellStart"/>
      <w:r w:rsidRPr="00DD167C">
        <w:rPr>
          <w:i/>
          <w:iCs/>
        </w:rPr>
        <w:t>р</w:t>
      </w:r>
      <w:r>
        <w:rPr>
          <w:i/>
          <w:iCs/>
          <w:vertAlign w:val="subscript"/>
        </w:rPr>
        <w:t>к</w:t>
      </w:r>
      <w:proofErr w:type="spellEnd"/>
      <w:r w:rsidRPr="00DD167C">
        <w:rPr>
          <w:i/>
          <w:iCs/>
        </w:rPr>
        <w:t xml:space="preserve"> </w:t>
      </w:r>
      <w:r w:rsidRPr="00DD167C">
        <w:t>и находя отсюда с использованием справочных данных величину</w:t>
      </w:r>
      <w:proofErr w:type="gramStart"/>
      <w:r w:rsidRPr="00DD167C">
        <w:t xml:space="preserve"> </w:t>
      </w:r>
      <w:r w:rsidRPr="00DD167C">
        <w:rPr>
          <w:i/>
          <w:iCs/>
        </w:rPr>
        <w:t>Т</w:t>
      </w:r>
      <w:proofErr w:type="gramEnd"/>
      <w:r w:rsidRPr="00DD167C">
        <w:rPr>
          <w:i/>
          <w:iCs/>
          <w:vertAlign w:val="subscript"/>
        </w:rPr>
        <w:t>ж</w:t>
      </w:r>
      <w:r w:rsidRPr="00C113F3">
        <w:rPr>
          <w:iCs/>
        </w:rPr>
        <w:t>.</w:t>
      </w:r>
    </w:p>
    <w:p w:rsidR="00DD167C" w:rsidRPr="00DD167C" w:rsidRDefault="00DD167C">
      <w:pPr>
        <w:rPr>
          <w:lang w:val="en-US"/>
        </w:rPr>
      </w:pPr>
    </w:p>
    <w:p w:rsidR="000563C8" w:rsidRDefault="002461BF" w:rsidP="00DD167C">
      <w:pPr>
        <w:ind w:firstLine="0"/>
        <w:jc w:val="center"/>
        <w:rPr>
          <w:lang w:val="en-US"/>
        </w:rPr>
      </w:pPr>
      <w:r w:rsidRPr="00DD167C">
        <w:lastRenderedPageBreak/>
        <w:pict>
          <v:shape id="_x0000_i1060" type="#_x0000_t75" style="width:407.6pt;height:393.2pt">
            <v:imagedata r:id="rId65" o:title=""/>
          </v:shape>
        </w:pict>
      </w:r>
    </w:p>
    <w:p w:rsidR="00DD167C" w:rsidRDefault="00DD167C" w:rsidP="00DD167C">
      <w:pPr>
        <w:ind w:firstLine="0"/>
        <w:jc w:val="center"/>
        <w:rPr>
          <w:lang w:val="en-US"/>
        </w:rPr>
      </w:pPr>
    </w:p>
    <w:p w:rsidR="00DD167C" w:rsidRPr="00DD167C" w:rsidRDefault="00DD167C" w:rsidP="00DD167C">
      <w:pPr>
        <w:ind w:firstLine="0"/>
        <w:jc w:val="center"/>
      </w:pPr>
      <w:r>
        <w:t>Рис. 8.1. Диаграмма энтальпия – давление для пропана</w:t>
      </w:r>
    </w:p>
    <w:p w:rsidR="000563C8" w:rsidRPr="00DD167C" w:rsidRDefault="000563C8"/>
    <w:p w:rsidR="00DD167C" w:rsidRDefault="002461BF" w:rsidP="00DD167C">
      <w:pPr>
        <w:ind w:firstLine="0"/>
        <w:jc w:val="center"/>
      </w:pPr>
      <w:r w:rsidRPr="00DD167C">
        <w:lastRenderedPageBreak/>
        <w:pict>
          <v:shape id="_x0000_i1059" type="#_x0000_t75" style="width:409.45pt;height:395.05pt">
            <v:imagedata r:id="rId66" o:title=""/>
          </v:shape>
        </w:pict>
      </w:r>
    </w:p>
    <w:p w:rsidR="00C113F3" w:rsidRDefault="00C113F3" w:rsidP="00DD167C">
      <w:pPr>
        <w:ind w:firstLine="0"/>
        <w:jc w:val="center"/>
        <w:rPr>
          <w:lang w:val="en-US"/>
        </w:rPr>
      </w:pPr>
    </w:p>
    <w:p w:rsidR="00DD167C" w:rsidRPr="00DD167C" w:rsidRDefault="00DD167C" w:rsidP="00DD167C">
      <w:pPr>
        <w:ind w:firstLine="0"/>
        <w:jc w:val="center"/>
      </w:pPr>
      <w:r>
        <w:t>Рис. 8.2. Диаграмма энтальпия – давление для бутана</w:t>
      </w:r>
    </w:p>
    <w:p w:rsidR="000563C8" w:rsidRPr="00DD167C" w:rsidRDefault="000563C8"/>
    <w:p w:rsidR="000563C8" w:rsidRPr="00DD167C" w:rsidRDefault="000563C8">
      <w:r w:rsidRPr="00DD167C">
        <w:rPr>
          <w:rFonts w:cs="Arial"/>
        </w:rPr>
        <w:t xml:space="preserve">8.2. Расчет интенсивности теплового излучения и времени существования </w:t>
      </w:r>
      <w:r w:rsidR="008C6179">
        <w:rPr>
          <w:rFonts w:cs="Arial"/>
        </w:rPr>
        <w:t>«</w:t>
      </w:r>
      <w:r w:rsidRPr="00DD167C">
        <w:rPr>
          <w:rFonts w:cs="Arial"/>
        </w:rPr>
        <w:t>огненного шара</w:t>
      </w:r>
      <w:r w:rsidR="008C6179">
        <w:rPr>
          <w:rFonts w:cs="Arial"/>
        </w:rPr>
        <w:t>»</w:t>
      </w:r>
      <w:r w:rsidRPr="00DD167C">
        <w:rPr>
          <w:rFonts w:cs="Arial"/>
        </w:rPr>
        <w:t>.</w:t>
      </w:r>
    </w:p>
    <w:p w:rsidR="000563C8" w:rsidRPr="00DD167C" w:rsidRDefault="000563C8">
      <w:r w:rsidRPr="00DD167C">
        <w:t xml:space="preserve">Интенсивность теплового излучения </w:t>
      </w:r>
      <w:r w:rsidR="008C6179">
        <w:t>«</w:t>
      </w:r>
      <w:r w:rsidRPr="00DD167C">
        <w:t>огненного шара</w:t>
      </w:r>
      <w:r w:rsidR="008C6179">
        <w:t>»</w:t>
      </w:r>
      <w:r w:rsidRPr="00DD167C">
        <w:t xml:space="preserve"> </w:t>
      </w:r>
      <w:r w:rsidRPr="00C761EA">
        <w:rPr>
          <w:i/>
          <w:lang w:val="en-US"/>
        </w:rPr>
        <w:t>q</w:t>
      </w:r>
      <w:r w:rsidRPr="00DD167C">
        <w:rPr>
          <w:lang w:val="en-US"/>
        </w:rPr>
        <w:t xml:space="preserve">, </w:t>
      </w:r>
      <w:r w:rsidRPr="00DD167C">
        <w:t xml:space="preserve">кВт </w:t>
      </w:r>
      <w:r w:rsidR="00C761EA">
        <w:t xml:space="preserve">· </w:t>
      </w:r>
      <w:r w:rsidRPr="00DD167C">
        <w:t>м</w:t>
      </w:r>
      <w:r w:rsidR="00C761EA" w:rsidRPr="00C761EA">
        <w:rPr>
          <w:vertAlign w:val="superscript"/>
        </w:rPr>
        <w:t>-</w:t>
      </w:r>
      <w:r w:rsidRPr="00DD167C">
        <w:rPr>
          <w:vertAlign w:val="superscript"/>
        </w:rPr>
        <w:t>2</w:t>
      </w:r>
      <w:r w:rsidRPr="00DD167C">
        <w:t>, рассчитывается по формуле</w:t>
      </w:r>
    </w:p>
    <w:p w:rsidR="00C761EA" w:rsidRDefault="000563C8" w:rsidP="00C761EA">
      <w:pPr>
        <w:jc w:val="right"/>
        <w:rPr>
          <w:rFonts w:cs="Arial"/>
        </w:rPr>
      </w:pPr>
      <w:r w:rsidRPr="00C761EA">
        <w:rPr>
          <w:rFonts w:cs="Arial"/>
          <w:i/>
          <w:iCs/>
          <w:lang w:val="en-US"/>
        </w:rPr>
        <w:t>q</w:t>
      </w:r>
      <w:r w:rsidRPr="00C761EA">
        <w:rPr>
          <w:rFonts w:cs="Arial"/>
          <w:iCs/>
          <w:lang w:val="en-US"/>
        </w:rPr>
        <w:t xml:space="preserve"> = </w:t>
      </w:r>
      <w:proofErr w:type="spellStart"/>
      <w:r w:rsidRPr="00C761EA">
        <w:rPr>
          <w:rFonts w:cs="Arial"/>
          <w:i/>
          <w:iCs/>
          <w:lang w:val="en-US"/>
        </w:rPr>
        <w:t>E</w:t>
      </w:r>
      <w:r w:rsidRPr="00C761EA">
        <w:rPr>
          <w:rFonts w:cs="Arial"/>
          <w:i/>
          <w:iCs/>
          <w:vertAlign w:val="subscript"/>
          <w:lang w:val="en-US"/>
        </w:rPr>
        <w:t>f</w:t>
      </w:r>
      <w:proofErr w:type="spellEnd"/>
      <w:r w:rsidR="00C761EA">
        <w:rPr>
          <w:rFonts w:cs="Arial"/>
          <w:iCs/>
        </w:rPr>
        <w:t xml:space="preserve"> · </w:t>
      </w:r>
      <w:proofErr w:type="spellStart"/>
      <w:r w:rsidRPr="00C761EA">
        <w:rPr>
          <w:rFonts w:cs="Arial"/>
          <w:i/>
          <w:iCs/>
          <w:lang w:val="en-US"/>
        </w:rPr>
        <w:t>F</w:t>
      </w:r>
      <w:r w:rsidR="00C761EA" w:rsidRPr="00C761EA">
        <w:rPr>
          <w:rFonts w:cs="Arial"/>
          <w:i/>
          <w:iCs/>
          <w:vertAlign w:val="subscript"/>
          <w:lang w:val="en-US"/>
        </w:rPr>
        <w:t>q</w:t>
      </w:r>
      <w:proofErr w:type="spellEnd"/>
      <w:r w:rsidR="00C761EA">
        <w:rPr>
          <w:rFonts w:cs="Arial"/>
          <w:iCs/>
          <w:lang w:val="en-US"/>
        </w:rPr>
        <w:t xml:space="preserve"> · </w:t>
      </w:r>
      <w:r w:rsidR="00C761EA">
        <w:rPr>
          <w:rFonts w:cs="Arial"/>
          <w:iCs/>
          <w:lang w:val="en-US"/>
        </w:rPr>
        <w:sym w:font="Symbol" w:char="F074"/>
      </w:r>
      <w:r w:rsidR="00C761EA">
        <w:rPr>
          <w:rFonts w:cs="Arial"/>
          <w:iCs/>
          <w:lang w:val="en-US"/>
        </w:rPr>
        <w:t xml:space="preserve">                                                            </w:t>
      </w:r>
      <w:r w:rsidRPr="00DD167C">
        <w:rPr>
          <w:rFonts w:cs="Arial"/>
        </w:rPr>
        <w:t>(8.8)</w:t>
      </w:r>
    </w:p>
    <w:p w:rsidR="000563C8" w:rsidRPr="00C761EA" w:rsidRDefault="000563C8">
      <w:r w:rsidRPr="00DD167C">
        <w:rPr>
          <w:rFonts w:cs="Arial"/>
        </w:rPr>
        <w:t xml:space="preserve">где </w:t>
      </w:r>
      <w:proofErr w:type="spellStart"/>
      <w:r w:rsidRPr="00DD167C">
        <w:rPr>
          <w:rFonts w:cs="Arial"/>
          <w:i/>
          <w:iCs/>
          <w:lang w:val="en-US"/>
        </w:rPr>
        <w:t>E</w:t>
      </w:r>
      <w:r w:rsidRPr="00C761EA">
        <w:rPr>
          <w:rFonts w:cs="Arial"/>
          <w:i/>
          <w:iCs/>
          <w:vertAlign w:val="subscript"/>
          <w:lang w:val="en-US"/>
        </w:rPr>
        <w:t>f</w:t>
      </w:r>
      <w:proofErr w:type="spellEnd"/>
      <w:r w:rsidRPr="00C761EA">
        <w:rPr>
          <w:rFonts w:cs="Arial"/>
          <w:iCs/>
          <w:lang w:val="en-US"/>
        </w:rPr>
        <w:t xml:space="preserve"> </w:t>
      </w:r>
      <w:r w:rsidRPr="00C761EA">
        <w:rPr>
          <w:rFonts w:cs="Arial"/>
          <w:iCs/>
        </w:rPr>
        <w:t xml:space="preserve">- </w:t>
      </w:r>
      <w:proofErr w:type="spellStart"/>
      <w:r w:rsidRPr="00C761EA">
        <w:rPr>
          <w:rFonts w:cs="Arial"/>
        </w:rPr>
        <w:t>среднеповерхностная</w:t>
      </w:r>
      <w:proofErr w:type="spellEnd"/>
      <w:r w:rsidRPr="00C761EA">
        <w:rPr>
          <w:rFonts w:cs="Arial"/>
        </w:rPr>
        <w:t xml:space="preserve"> плотность теплового излучения пламени, кВт </w:t>
      </w:r>
      <w:r w:rsidR="00C761EA">
        <w:rPr>
          <w:rFonts w:cs="Arial"/>
          <w:lang w:val="en-US"/>
        </w:rPr>
        <w:t>·</w:t>
      </w:r>
      <w:r w:rsidRPr="00C761EA">
        <w:rPr>
          <w:rFonts w:cs="Arial"/>
        </w:rPr>
        <w:t xml:space="preserve"> м</w:t>
      </w:r>
      <w:r w:rsidRPr="00C761EA">
        <w:rPr>
          <w:rFonts w:cs="Arial"/>
          <w:vertAlign w:val="superscript"/>
        </w:rPr>
        <w:t>-2</w:t>
      </w:r>
      <w:r w:rsidRPr="00C761EA">
        <w:rPr>
          <w:rFonts w:cs="Arial"/>
        </w:rPr>
        <w:t xml:space="preserve">; </w:t>
      </w:r>
      <w:proofErr w:type="spellStart"/>
      <w:r w:rsidRPr="00C761EA">
        <w:rPr>
          <w:rFonts w:cs="Arial"/>
          <w:i/>
          <w:iCs/>
          <w:lang w:val="en-US"/>
        </w:rPr>
        <w:t>F</w:t>
      </w:r>
      <w:r w:rsidR="00C761EA" w:rsidRPr="00C761EA">
        <w:rPr>
          <w:rFonts w:cs="Arial"/>
          <w:i/>
          <w:iCs/>
          <w:vertAlign w:val="subscript"/>
          <w:lang w:val="en-US"/>
        </w:rPr>
        <w:t>q</w:t>
      </w:r>
      <w:proofErr w:type="spellEnd"/>
      <w:r w:rsidRPr="00C761EA">
        <w:rPr>
          <w:rFonts w:cs="Arial"/>
          <w:iCs/>
          <w:lang w:val="en-US"/>
        </w:rPr>
        <w:t xml:space="preserve"> </w:t>
      </w:r>
      <w:r w:rsidRPr="00C761EA">
        <w:rPr>
          <w:rFonts w:cs="Arial"/>
          <w:iCs/>
        </w:rPr>
        <w:t xml:space="preserve">- </w:t>
      </w:r>
      <w:r w:rsidRPr="00C761EA">
        <w:rPr>
          <w:rFonts w:cs="Arial"/>
        </w:rPr>
        <w:t xml:space="preserve">угловой </w:t>
      </w:r>
      <w:r w:rsidRPr="00DD167C">
        <w:rPr>
          <w:rFonts w:cs="Arial"/>
        </w:rPr>
        <w:t xml:space="preserve">коэффициент облученности; </w:t>
      </w:r>
      <w:r w:rsidR="00C761EA">
        <w:rPr>
          <w:rFonts w:cs="Arial"/>
          <w:iCs/>
          <w:lang w:val="en-US"/>
        </w:rPr>
        <w:sym w:font="Symbol" w:char="F074"/>
      </w:r>
      <w:r w:rsidR="00C761EA">
        <w:rPr>
          <w:rFonts w:cs="Arial"/>
          <w:iCs/>
          <w:lang w:val="en-US"/>
        </w:rPr>
        <w:t xml:space="preserve"> </w:t>
      </w:r>
      <w:r w:rsidRPr="00C761EA">
        <w:rPr>
          <w:rFonts w:cs="Arial"/>
          <w:iCs/>
        </w:rPr>
        <w:t xml:space="preserve">- </w:t>
      </w:r>
      <w:r w:rsidRPr="00C761EA">
        <w:rPr>
          <w:rFonts w:cs="Arial"/>
        </w:rPr>
        <w:t>коэффициент пропускания атмосферы.</w:t>
      </w:r>
    </w:p>
    <w:p w:rsidR="000563C8" w:rsidRPr="00DD167C" w:rsidRDefault="000563C8">
      <w:r w:rsidRPr="00DD167C">
        <w:t xml:space="preserve">Величину </w:t>
      </w:r>
      <w:proofErr w:type="spellStart"/>
      <w:r w:rsidRPr="00DD167C">
        <w:rPr>
          <w:i/>
          <w:iCs/>
          <w:lang w:val="en-US"/>
        </w:rPr>
        <w:t>E</w:t>
      </w:r>
      <w:r w:rsidRPr="00C761EA">
        <w:rPr>
          <w:i/>
          <w:iCs/>
          <w:vertAlign w:val="subscript"/>
          <w:lang w:val="en-US"/>
        </w:rPr>
        <w:t>f</w:t>
      </w:r>
      <w:proofErr w:type="spellEnd"/>
      <w:r w:rsidRPr="00DD167C">
        <w:rPr>
          <w:i/>
          <w:iCs/>
          <w:lang w:val="en-US"/>
        </w:rPr>
        <w:t xml:space="preserve"> </w:t>
      </w:r>
      <w:r w:rsidRPr="00DD167C">
        <w:t xml:space="preserve">определяют на основе имеющихся экспериментальных данных. Допускается принимать </w:t>
      </w:r>
      <w:proofErr w:type="spellStart"/>
      <w:r w:rsidRPr="00DD167C">
        <w:rPr>
          <w:i/>
          <w:iCs/>
          <w:lang w:val="en-US"/>
        </w:rPr>
        <w:t>E</w:t>
      </w:r>
      <w:r w:rsidRPr="00C761EA">
        <w:rPr>
          <w:i/>
          <w:iCs/>
          <w:vertAlign w:val="subscript"/>
          <w:lang w:val="en-US"/>
        </w:rPr>
        <w:t>f</w:t>
      </w:r>
      <w:proofErr w:type="spellEnd"/>
      <w:r w:rsidRPr="00DD167C">
        <w:rPr>
          <w:i/>
          <w:iCs/>
          <w:lang w:val="en-US"/>
        </w:rPr>
        <w:t xml:space="preserve"> </w:t>
      </w:r>
      <w:proofErr w:type="gramStart"/>
      <w:r w:rsidRPr="00DD167C">
        <w:t>равной</w:t>
      </w:r>
      <w:proofErr w:type="gramEnd"/>
      <w:r w:rsidRPr="00DD167C">
        <w:t xml:space="preserve"> 450 кВт</w:t>
      </w:r>
      <w:r w:rsidR="00C761EA">
        <w:rPr>
          <w:lang w:val="en-US"/>
        </w:rPr>
        <w:t xml:space="preserve"> ·</w:t>
      </w:r>
      <w:r w:rsidR="00C761EA">
        <w:t xml:space="preserve"> м</w:t>
      </w:r>
      <w:r w:rsidR="00C761EA" w:rsidRPr="00C761EA">
        <w:rPr>
          <w:vertAlign w:val="superscript"/>
          <w:lang w:val="en-US"/>
        </w:rPr>
        <w:t>-</w:t>
      </w:r>
      <w:r w:rsidRPr="00DD167C">
        <w:rPr>
          <w:vertAlign w:val="superscript"/>
        </w:rPr>
        <w:t>2</w:t>
      </w:r>
      <w:r w:rsidRPr="00DD167C">
        <w:t>.</w:t>
      </w:r>
    </w:p>
    <w:p w:rsidR="000563C8" w:rsidRPr="00DD167C" w:rsidRDefault="000563C8">
      <w:r w:rsidRPr="00DD167C">
        <w:t xml:space="preserve">Значение </w:t>
      </w:r>
      <w:proofErr w:type="spellStart"/>
      <w:r w:rsidRPr="00DD167C">
        <w:rPr>
          <w:i/>
          <w:iCs/>
          <w:lang w:val="en-US"/>
        </w:rPr>
        <w:t>F</w:t>
      </w:r>
      <w:r w:rsidR="00C761EA">
        <w:rPr>
          <w:i/>
          <w:iCs/>
          <w:vertAlign w:val="subscript"/>
          <w:lang w:val="en-US"/>
        </w:rPr>
        <w:t>q</w:t>
      </w:r>
      <w:proofErr w:type="spellEnd"/>
      <w:r w:rsidRPr="00DD167C">
        <w:rPr>
          <w:i/>
          <w:iCs/>
          <w:lang w:val="en-US"/>
        </w:rPr>
        <w:t xml:space="preserve"> </w:t>
      </w:r>
      <w:r w:rsidRPr="00DD167C">
        <w:t>находят по формуле</w:t>
      </w:r>
    </w:p>
    <w:p w:rsidR="00C761EA" w:rsidRDefault="002461BF" w:rsidP="00C761EA">
      <w:pPr>
        <w:jc w:val="right"/>
        <w:rPr>
          <w:lang w:val="en-US"/>
        </w:rPr>
      </w:pPr>
      <w:r w:rsidRPr="00C761EA">
        <w:rPr>
          <w:position w:val="-48"/>
          <w:lang w:val="en-US"/>
        </w:rPr>
        <w:pict>
          <v:shape id="_x0000_i1058" type="#_x0000_t75" style="width:179.05pt;height:42.55pt">
            <v:imagedata r:id="rId67" o:title=""/>
          </v:shape>
        </w:pict>
      </w:r>
      <w:r w:rsidR="00C761EA">
        <w:rPr>
          <w:lang w:val="en-US"/>
        </w:rPr>
        <w:t>,                                     (8.9)</w:t>
      </w:r>
    </w:p>
    <w:p w:rsidR="000563C8" w:rsidRPr="00DD167C" w:rsidRDefault="000563C8">
      <w:r w:rsidRPr="00DD167C">
        <w:t xml:space="preserve">где </w:t>
      </w:r>
      <w:r w:rsidRPr="00DD167C">
        <w:rPr>
          <w:i/>
          <w:iCs/>
        </w:rPr>
        <w:t xml:space="preserve">Н - </w:t>
      </w:r>
      <w:r w:rsidRPr="00DD167C">
        <w:t xml:space="preserve">высота центра </w:t>
      </w:r>
      <w:r w:rsidR="008C6179">
        <w:t>«</w:t>
      </w:r>
      <w:r w:rsidRPr="00DD167C">
        <w:t>огненного шара</w:t>
      </w:r>
      <w:r w:rsidR="008C6179">
        <w:t>»</w:t>
      </w:r>
      <w:r w:rsidRPr="00DD167C">
        <w:t xml:space="preserve">, м; </w:t>
      </w:r>
      <w:r w:rsidRPr="00C761EA">
        <w:rPr>
          <w:i/>
          <w:lang w:val="en-US"/>
        </w:rPr>
        <w:t>D</w:t>
      </w:r>
      <w:r w:rsidRPr="00C761EA">
        <w:rPr>
          <w:i/>
          <w:vertAlign w:val="subscript"/>
          <w:lang w:val="en-US"/>
        </w:rPr>
        <w:t>s</w:t>
      </w:r>
      <w:r w:rsidRPr="00DD167C">
        <w:rPr>
          <w:lang w:val="en-US"/>
        </w:rPr>
        <w:t xml:space="preserve"> </w:t>
      </w:r>
      <w:r w:rsidRPr="00DD167C">
        <w:t xml:space="preserve">- эффективный диаметр </w:t>
      </w:r>
      <w:r w:rsidR="008C6179">
        <w:t>«</w:t>
      </w:r>
      <w:r w:rsidRPr="00DD167C">
        <w:t>огненного шара</w:t>
      </w:r>
      <w:r w:rsidR="008C6179">
        <w:t>»</w:t>
      </w:r>
      <w:r w:rsidRPr="00DD167C">
        <w:t xml:space="preserve">, м; </w:t>
      </w:r>
      <w:r w:rsidR="00C761EA" w:rsidRPr="00C761EA">
        <w:rPr>
          <w:i/>
          <w:lang w:val="en-US"/>
        </w:rPr>
        <w:t>r</w:t>
      </w:r>
      <w:r w:rsidRPr="00DD167C">
        <w:t xml:space="preserve"> - расстояние от облучаемого объекта до точки на поверхности земли непосредственно под центром </w:t>
      </w:r>
      <w:r w:rsidR="008C6179">
        <w:t>«</w:t>
      </w:r>
      <w:r w:rsidRPr="00DD167C">
        <w:t>огненного шара</w:t>
      </w:r>
      <w:r w:rsidR="008C6179">
        <w:t>»</w:t>
      </w:r>
      <w:r w:rsidRPr="00DD167C">
        <w:t>, м.</w:t>
      </w:r>
    </w:p>
    <w:p w:rsidR="000563C8" w:rsidRPr="00DD167C" w:rsidRDefault="000563C8">
      <w:r w:rsidRPr="00DD167C">
        <w:t xml:space="preserve">Эффективный диаметр </w:t>
      </w:r>
      <w:r w:rsidR="008C6179">
        <w:t>«</w:t>
      </w:r>
      <w:r w:rsidRPr="00DD167C">
        <w:t>огненного шара</w:t>
      </w:r>
      <w:r w:rsidR="008C6179">
        <w:t>»</w:t>
      </w:r>
      <w:r w:rsidRPr="00DD167C">
        <w:t xml:space="preserve"> </w:t>
      </w:r>
      <w:r w:rsidRPr="00C761EA">
        <w:rPr>
          <w:i/>
          <w:lang w:val="en-US"/>
        </w:rPr>
        <w:t>D</w:t>
      </w:r>
      <w:r w:rsidRPr="00C761EA">
        <w:rPr>
          <w:i/>
          <w:vertAlign w:val="subscript"/>
          <w:lang w:val="en-US"/>
        </w:rPr>
        <w:t>s</w:t>
      </w:r>
      <w:r w:rsidRPr="00DD167C">
        <w:rPr>
          <w:lang w:val="en-US"/>
        </w:rPr>
        <w:t xml:space="preserve"> </w:t>
      </w:r>
      <w:r w:rsidRPr="00DD167C">
        <w:t>определяют по формуле</w:t>
      </w:r>
    </w:p>
    <w:p w:rsidR="000563C8" w:rsidRPr="00DD167C" w:rsidRDefault="002461BF" w:rsidP="00C761EA">
      <w:pPr>
        <w:jc w:val="right"/>
      </w:pPr>
      <w:r w:rsidRPr="00C761EA">
        <w:rPr>
          <w:rFonts w:cs="Arial"/>
          <w:iCs/>
          <w:position w:val="-12"/>
        </w:rPr>
        <w:pict>
          <v:shape id="_x0000_i1057" type="#_x0000_t75" style="width:80.75pt;height:18.8pt">
            <v:imagedata r:id="rId68" o:title=""/>
          </v:shape>
        </w:pict>
      </w:r>
      <w:r w:rsidR="00C761EA">
        <w:rPr>
          <w:rFonts w:cs="Arial"/>
          <w:iCs/>
        </w:rPr>
        <w:t>,</w:t>
      </w:r>
      <w:r w:rsidR="00C761EA">
        <w:rPr>
          <w:rFonts w:cs="Arial"/>
          <w:iCs/>
          <w:lang w:val="en-US"/>
        </w:rPr>
        <w:t xml:space="preserve">                                                      </w:t>
      </w:r>
      <w:r w:rsidR="000563C8" w:rsidRPr="00DD167C">
        <w:rPr>
          <w:rFonts w:cs="Arial"/>
        </w:rPr>
        <w:t>(8.10)</w:t>
      </w:r>
    </w:p>
    <w:p w:rsidR="000563C8" w:rsidRPr="00DD167C" w:rsidRDefault="000563C8">
      <w:r w:rsidRPr="00DD167C">
        <w:t xml:space="preserve">где </w:t>
      </w:r>
      <w:r w:rsidRPr="00DD167C">
        <w:rPr>
          <w:i/>
          <w:iCs/>
        </w:rPr>
        <w:t xml:space="preserve">т - </w:t>
      </w:r>
      <w:r w:rsidRPr="00DD167C">
        <w:t xml:space="preserve">масса горючего вещества, </w:t>
      </w:r>
      <w:proofErr w:type="gramStart"/>
      <w:r w:rsidRPr="00DD167C">
        <w:t>кг</w:t>
      </w:r>
      <w:proofErr w:type="gramEnd"/>
      <w:r w:rsidRPr="00DD167C">
        <w:t>.</w:t>
      </w:r>
    </w:p>
    <w:p w:rsidR="000563C8" w:rsidRPr="00DD167C" w:rsidRDefault="000563C8">
      <w:r w:rsidRPr="00DD167C">
        <w:t xml:space="preserve">Величину </w:t>
      </w:r>
      <w:r w:rsidRPr="00DD167C">
        <w:rPr>
          <w:i/>
          <w:iCs/>
        </w:rPr>
        <w:t xml:space="preserve">Н </w:t>
      </w:r>
      <w:r w:rsidRPr="00DD167C">
        <w:t xml:space="preserve">определяют в ходе специальных исследований. Допускается принимать величину </w:t>
      </w:r>
      <w:r w:rsidRPr="00DD167C">
        <w:rPr>
          <w:i/>
          <w:iCs/>
        </w:rPr>
        <w:t xml:space="preserve">Н </w:t>
      </w:r>
      <w:proofErr w:type="gramStart"/>
      <w:r w:rsidRPr="00DD167C">
        <w:t>равной</w:t>
      </w:r>
      <w:proofErr w:type="gramEnd"/>
      <w:r w:rsidRPr="00DD167C">
        <w:t xml:space="preserve"> </w:t>
      </w:r>
      <w:r w:rsidR="00C761EA" w:rsidRPr="00C761EA">
        <w:rPr>
          <w:i/>
          <w:lang w:val="en-US"/>
        </w:rPr>
        <w:t>D</w:t>
      </w:r>
      <w:r w:rsidR="00C761EA" w:rsidRPr="00C761EA">
        <w:rPr>
          <w:i/>
          <w:vertAlign w:val="subscript"/>
          <w:lang w:val="en-US"/>
        </w:rPr>
        <w:t>s</w:t>
      </w:r>
      <w:r w:rsidRPr="00DD167C">
        <w:t>/2.</w:t>
      </w:r>
    </w:p>
    <w:p w:rsidR="000563C8" w:rsidRPr="00C761EA" w:rsidRDefault="000563C8">
      <w:r w:rsidRPr="00DD167C">
        <w:t xml:space="preserve">Время существования </w:t>
      </w:r>
      <w:r w:rsidR="008C6179">
        <w:t>«</w:t>
      </w:r>
      <w:r w:rsidRPr="00DD167C">
        <w:t>огненного шара</w:t>
      </w:r>
      <w:r w:rsidR="008C6179">
        <w:t>»</w:t>
      </w:r>
      <w:r w:rsidRPr="00DD167C">
        <w:t xml:space="preserve"> </w:t>
      </w:r>
      <w:proofErr w:type="spellStart"/>
      <w:r w:rsidRPr="00DD167C">
        <w:rPr>
          <w:i/>
          <w:iCs/>
          <w:lang w:val="en-US"/>
        </w:rPr>
        <w:t>t</w:t>
      </w:r>
      <w:r w:rsidRPr="00DD167C">
        <w:rPr>
          <w:i/>
          <w:iCs/>
          <w:vertAlign w:val="subscript"/>
          <w:lang w:val="en-US"/>
        </w:rPr>
        <w:t>s</w:t>
      </w:r>
      <w:proofErr w:type="spellEnd"/>
      <w:r w:rsidRPr="00C761EA">
        <w:rPr>
          <w:iCs/>
          <w:lang w:val="en-US"/>
        </w:rPr>
        <w:t xml:space="preserve">, </w:t>
      </w:r>
      <w:proofErr w:type="gramStart"/>
      <w:r w:rsidRPr="00C761EA">
        <w:rPr>
          <w:iCs/>
        </w:rPr>
        <w:t>с</w:t>
      </w:r>
      <w:proofErr w:type="gramEnd"/>
      <w:r w:rsidRPr="00C761EA">
        <w:rPr>
          <w:iCs/>
        </w:rPr>
        <w:t xml:space="preserve">, </w:t>
      </w:r>
      <w:r w:rsidRPr="00C761EA">
        <w:t>определяют по формуле</w:t>
      </w:r>
    </w:p>
    <w:p w:rsidR="000563C8" w:rsidRPr="00DD167C" w:rsidRDefault="002461BF" w:rsidP="00C761EA">
      <w:pPr>
        <w:jc w:val="right"/>
      </w:pPr>
      <w:r w:rsidRPr="00C761EA">
        <w:rPr>
          <w:rFonts w:cs="Arial"/>
          <w:iCs/>
          <w:position w:val="-12"/>
        </w:rPr>
        <w:lastRenderedPageBreak/>
        <w:pict>
          <v:shape id="_x0000_i1056" type="#_x0000_t75" style="width:75.75pt;height:18.8pt">
            <v:imagedata r:id="rId69" o:title=""/>
          </v:shape>
        </w:pict>
      </w:r>
      <w:r w:rsidR="00C761EA">
        <w:rPr>
          <w:rFonts w:cs="Arial"/>
          <w:iCs/>
          <w:lang w:val="en-US"/>
        </w:rPr>
        <w:t>.</w:t>
      </w:r>
      <w:r w:rsidR="00C761EA">
        <w:rPr>
          <w:lang w:val="en-US"/>
        </w:rPr>
        <w:t xml:space="preserve">                                                       </w:t>
      </w:r>
      <w:r w:rsidR="000563C8" w:rsidRPr="00DD167C">
        <w:rPr>
          <w:rFonts w:cs="Arial"/>
        </w:rPr>
        <w:t>(8.11)</w:t>
      </w:r>
    </w:p>
    <w:p w:rsidR="000563C8" w:rsidRPr="00DD167C" w:rsidRDefault="000563C8">
      <w:r w:rsidRPr="00DD167C">
        <w:t>Коэ</w:t>
      </w:r>
      <w:r w:rsidR="00C761EA">
        <w:t xml:space="preserve">ффициент пропускания атмосферы </w:t>
      </w:r>
      <w:r w:rsidR="00C761EA">
        <w:sym w:font="Symbol" w:char="F074"/>
      </w:r>
      <w:r w:rsidRPr="00DD167C">
        <w:t xml:space="preserve"> рассчитывают по формуле</w:t>
      </w:r>
    </w:p>
    <w:p w:rsidR="000563C8" w:rsidRPr="00DD167C" w:rsidRDefault="002461BF" w:rsidP="00C761EA">
      <w:pPr>
        <w:jc w:val="right"/>
      </w:pPr>
      <w:r w:rsidRPr="00C761EA">
        <w:rPr>
          <w:position w:val="-24"/>
        </w:rPr>
        <w:pict>
          <v:shape id="_x0000_i1055" type="#_x0000_t75" style="width:197.2pt;height:30.05pt">
            <v:imagedata r:id="rId70" o:title=""/>
          </v:shape>
        </w:pict>
      </w:r>
      <w:r w:rsidR="00C761EA">
        <w:rPr>
          <w:lang w:val="en-US"/>
        </w:rPr>
        <w:t xml:space="preserve">                                </w:t>
      </w:r>
      <w:r w:rsidR="000563C8" w:rsidRPr="00DD167C">
        <w:t>(8.12)</w:t>
      </w:r>
    </w:p>
    <w:p w:rsidR="00C761EA" w:rsidRDefault="00C761EA">
      <w:pPr>
        <w:rPr>
          <w:lang w:val="en-US"/>
        </w:rPr>
      </w:pPr>
    </w:p>
    <w:p w:rsidR="000563C8" w:rsidRPr="00DD167C" w:rsidRDefault="000563C8">
      <w:r w:rsidRPr="00C761EA">
        <w:rPr>
          <w:b/>
        </w:rPr>
        <w:t>Пример 1.</w:t>
      </w:r>
      <w:r w:rsidRPr="00DD167C">
        <w:t xml:space="preserve"> Расчет параметров ударной волны при </w:t>
      </w:r>
      <w:r w:rsidRPr="00DD167C">
        <w:rPr>
          <w:lang w:val="en-US"/>
        </w:rPr>
        <w:t>BLEVE.</w:t>
      </w:r>
    </w:p>
    <w:p w:rsidR="000563C8" w:rsidRPr="00DD167C" w:rsidRDefault="000563C8">
      <w:r w:rsidRPr="00DD167C">
        <w:rPr>
          <w:i/>
          <w:iCs/>
        </w:rPr>
        <w:t>Данные для расчета</w:t>
      </w:r>
    </w:p>
    <w:p w:rsidR="000563C8" w:rsidRPr="00DD167C" w:rsidRDefault="000563C8">
      <w:r w:rsidRPr="00DD167C">
        <w:t xml:space="preserve">Рассчитать параметры положительной фазы волны давления на расстоянии 750 м от эпицентра аварии, связанной с развитием </w:t>
      </w:r>
      <w:r w:rsidRPr="00DD167C">
        <w:rPr>
          <w:lang w:val="en-US"/>
        </w:rPr>
        <w:t xml:space="preserve">BLEVE </w:t>
      </w:r>
      <w:r w:rsidRPr="00DD167C">
        <w:t>на железнодорожной цистерне вместимостью 50 м</w:t>
      </w:r>
      <w:r w:rsidRPr="00DD167C">
        <w:rPr>
          <w:vertAlign w:val="superscript"/>
        </w:rPr>
        <w:t>3</w:t>
      </w:r>
      <w:r w:rsidRPr="00DD167C">
        <w:t xml:space="preserve"> с 10 т жидкого пропана.</w:t>
      </w:r>
    </w:p>
    <w:p w:rsidR="000563C8" w:rsidRPr="00DD167C" w:rsidRDefault="000563C8">
      <w:r w:rsidRPr="00DD167C">
        <w:rPr>
          <w:i/>
          <w:iCs/>
        </w:rPr>
        <w:t>Расчет</w:t>
      </w:r>
    </w:p>
    <w:p w:rsidR="000563C8" w:rsidRPr="00DD167C" w:rsidRDefault="000563C8">
      <w:r w:rsidRPr="00DD167C">
        <w:t>Энергия, выделившаяся при расширении среды в резервуаре, определяется по формуле (8.3):</w:t>
      </w:r>
    </w:p>
    <w:p w:rsidR="000563C8" w:rsidRPr="00C761EA" w:rsidRDefault="000563C8">
      <w:r w:rsidRPr="00DD167C">
        <w:rPr>
          <w:rFonts w:cs="Arial"/>
          <w:i/>
          <w:iCs/>
          <w:lang w:val="en-US"/>
        </w:rPr>
        <w:t>E</w:t>
      </w:r>
      <w:r w:rsidRPr="00C761EA">
        <w:rPr>
          <w:rFonts w:cs="Arial"/>
          <w:iCs/>
          <w:lang w:val="en-US"/>
        </w:rPr>
        <w:t xml:space="preserve"> = </w:t>
      </w:r>
      <w:r w:rsidRPr="00DD167C">
        <w:rPr>
          <w:rFonts w:cs="Arial"/>
          <w:i/>
          <w:iCs/>
          <w:lang w:val="en-US"/>
        </w:rPr>
        <w:t>m</w:t>
      </w:r>
      <w:proofErr w:type="gramStart"/>
      <w:r w:rsidR="00C761EA" w:rsidRPr="00C761EA">
        <w:rPr>
          <w:rFonts w:cs="Arial"/>
          <w:iCs/>
          <w:lang w:val="en-US"/>
        </w:rPr>
        <w:t>·</w:t>
      </w:r>
      <w:r w:rsidRPr="00C761EA">
        <w:rPr>
          <w:rFonts w:cs="Arial"/>
          <w:iCs/>
          <w:lang w:val="en-US"/>
        </w:rPr>
        <w:t>(</w:t>
      </w:r>
      <w:proofErr w:type="gramEnd"/>
      <w:r w:rsidRPr="00DD167C">
        <w:rPr>
          <w:rFonts w:cs="Arial"/>
          <w:i/>
          <w:iCs/>
          <w:lang w:val="en-US"/>
        </w:rPr>
        <w:t>U</w:t>
      </w:r>
      <w:r w:rsidRPr="00DD167C">
        <w:rPr>
          <w:rFonts w:cs="Arial"/>
          <w:i/>
          <w:iCs/>
          <w:vertAlign w:val="subscript"/>
          <w:lang w:val="en-US"/>
        </w:rPr>
        <w:t>1</w:t>
      </w:r>
      <w:r w:rsidR="00C761EA" w:rsidRPr="00C761EA">
        <w:rPr>
          <w:rFonts w:cs="Arial"/>
          <w:iCs/>
          <w:lang w:val="en-US"/>
        </w:rPr>
        <w:t xml:space="preserve"> </w:t>
      </w:r>
      <w:r w:rsidRPr="00C761EA">
        <w:rPr>
          <w:rFonts w:cs="Arial"/>
          <w:iCs/>
          <w:lang w:val="en-US"/>
        </w:rPr>
        <w:t xml:space="preserve">- </w:t>
      </w:r>
      <w:r w:rsidRPr="00DD167C">
        <w:rPr>
          <w:rFonts w:cs="Arial"/>
          <w:i/>
          <w:iCs/>
          <w:lang w:val="en-US"/>
        </w:rPr>
        <w:t>U</w:t>
      </w:r>
      <w:r w:rsidRPr="00DD167C">
        <w:rPr>
          <w:rFonts w:cs="Arial"/>
          <w:i/>
          <w:iCs/>
          <w:vertAlign w:val="subscript"/>
          <w:lang w:val="en-US"/>
        </w:rPr>
        <w:t>2</w:t>
      </w:r>
      <w:r w:rsidRPr="00C761EA">
        <w:rPr>
          <w:rFonts w:cs="Arial"/>
          <w:iCs/>
          <w:lang w:val="en-US"/>
        </w:rPr>
        <w:t>),</w:t>
      </w:r>
    </w:p>
    <w:p w:rsidR="000563C8" w:rsidRPr="00C761EA" w:rsidRDefault="000563C8">
      <w:r w:rsidRPr="00DD167C">
        <w:t xml:space="preserve">где </w:t>
      </w:r>
      <w:r w:rsidRPr="00C761EA">
        <w:rPr>
          <w:i/>
          <w:lang w:val="en-US"/>
        </w:rPr>
        <w:t>m</w:t>
      </w:r>
      <w:r w:rsidRPr="00C761EA">
        <w:rPr>
          <w:lang w:val="en-US"/>
        </w:rPr>
        <w:t xml:space="preserve"> = </w:t>
      </w:r>
      <w:r w:rsidRPr="00C761EA">
        <w:rPr>
          <w:iCs/>
        </w:rPr>
        <w:t xml:space="preserve">4 </w:t>
      </w:r>
      <w:r w:rsidR="00C761EA">
        <w:rPr>
          <w:iCs/>
          <w:lang w:val="en-US"/>
        </w:rPr>
        <w:t xml:space="preserve">· </w:t>
      </w:r>
      <w:r w:rsidRPr="00C761EA">
        <w:rPr>
          <w:iCs/>
        </w:rPr>
        <w:t>10</w:t>
      </w:r>
      <w:r w:rsidRPr="00C761EA">
        <w:rPr>
          <w:iCs/>
          <w:vertAlign w:val="superscript"/>
        </w:rPr>
        <w:t>4</w:t>
      </w:r>
      <w:r w:rsidRPr="00C761EA">
        <w:rPr>
          <w:iCs/>
        </w:rPr>
        <w:t xml:space="preserve"> </w:t>
      </w:r>
      <w:r w:rsidRPr="00C761EA">
        <w:t xml:space="preserve">кг - масса пропана в цистерне; </w:t>
      </w:r>
      <w:r w:rsidRPr="00C761EA">
        <w:rPr>
          <w:i/>
          <w:iCs/>
          <w:lang w:val="en-US"/>
        </w:rPr>
        <w:t>U</w:t>
      </w:r>
      <w:r w:rsidRPr="00C761EA">
        <w:rPr>
          <w:iCs/>
          <w:vertAlign w:val="subscript"/>
          <w:lang w:val="en-US"/>
        </w:rPr>
        <w:t>1</w:t>
      </w:r>
      <w:r w:rsidRPr="00C761EA">
        <w:rPr>
          <w:iCs/>
          <w:lang w:val="en-US"/>
        </w:rPr>
        <w:t>,</w:t>
      </w:r>
      <w:r w:rsidR="00C761EA">
        <w:rPr>
          <w:iCs/>
          <w:lang w:val="en-US"/>
        </w:rPr>
        <w:t xml:space="preserve"> </w:t>
      </w:r>
      <w:r w:rsidRPr="00C761EA">
        <w:rPr>
          <w:i/>
          <w:iCs/>
          <w:lang w:val="en-US"/>
        </w:rPr>
        <w:t>U</w:t>
      </w:r>
      <w:r w:rsidRPr="00C761EA">
        <w:rPr>
          <w:iCs/>
          <w:vertAlign w:val="subscript"/>
          <w:lang w:val="en-US"/>
        </w:rPr>
        <w:t>2</w:t>
      </w:r>
      <w:r w:rsidRPr="00C761EA">
        <w:rPr>
          <w:iCs/>
          <w:lang w:val="en-US"/>
        </w:rPr>
        <w:t xml:space="preserve"> </w:t>
      </w:r>
      <w:r w:rsidRPr="00C761EA">
        <w:rPr>
          <w:iCs/>
        </w:rPr>
        <w:t>-</w:t>
      </w:r>
      <w:r w:rsidRPr="00C761EA">
        <w:t xml:space="preserve">удельная внутренняя энергия вещества до и после </w:t>
      </w:r>
      <w:r w:rsidRPr="00C761EA">
        <w:rPr>
          <w:lang w:val="en-US"/>
        </w:rPr>
        <w:t xml:space="preserve">BLEVE, </w:t>
      </w:r>
      <w:r w:rsidRPr="00C761EA">
        <w:t xml:space="preserve">Дж </w:t>
      </w:r>
      <w:r w:rsidR="00C761EA">
        <w:rPr>
          <w:lang w:val="en-US"/>
        </w:rPr>
        <w:t>·</w:t>
      </w:r>
      <w:r w:rsidRPr="00C761EA">
        <w:t xml:space="preserve"> кг</w:t>
      </w:r>
      <w:r w:rsidR="00C761EA" w:rsidRPr="00C761EA">
        <w:rPr>
          <w:vertAlign w:val="superscript"/>
          <w:lang w:val="en-US"/>
        </w:rPr>
        <w:t>-</w:t>
      </w:r>
      <w:r w:rsidRPr="00C761EA">
        <w:rPr>
          <w:vertAlign w:val="superscript"/>
        </w:rPr>
        <w:t>1</w:t>
      </w:r>
      <w:r w:rsidRPr="00C761EA">
        <w:t>.</w:t>
      </w:r>
    </w:p>
    <w:p w:rsidR="000563C8" w:rsidRPr="00DD167C" w:rsidRDefault="000563C8">
      <w:r w:rsidRPr="00DD167C">
        <w:rPr>
          <w:rFonts w:cs="Arial"/>
          <w:i/>
          <w:iCs/>
          <w:lang w:val="en-US"/>
        </w:rPr>
        <w:t>U</w:t>
      </w:r>
      <w:r w:rsidRPr="00C761EA">
        <w:rPr>
          <w:rFonts w:cs="Arial"/>
          <w:iCs/>
          <w:lang w:val="en-US"/>
        </w:rPr>
        <w:t xml:space="preserve"> = </w:t>
      </w:r>
      <w:r w:rsidRPr="00DD167C">
        <w:rPr>
          <w:rFonts w:cs="Arial"/>
          <w:i/>
          <w:iCs/>
          <w:lang w:val="en-US"/>
        </w:rPr>
        <w:t>h</w:t>
      </w:r>
      <w:r w:rsidR="00C761EA" w:rsidRPr="00C761EA">
        <w:rPr>
          <w:rFonts w:cs="Arial"/>
          <w:iCs/>
          <w:lang w:val="en-US"/>
        </w:rPr>
        <w:t xml:space="preserve"> </w:t>
      </w:r>
      <w:r w:rsidR="00C761EA">
        <w:rPr>
          <w:rFonts w:cs="Arial"/>
          <w:iCs/>
          <w:lang w:val="en-US"/>
        </w:rPr>
        <w:t>–</w:t>
      </w:r>
      <w:r w:rsidR="00C761EA" w:rsidRPr="00C761EA">
        <w:rPr>
          <w:rFonts w:cs="Arial"/>
          <w:iCs/>
          <w:lang w:val="en-US"/>
        </w:rPr>
        <w:t xml:space="preserve"> </w:t>
      </w:r>
      <w:r w:rsidRPr="00DD167C">
        <w:rPr>
          <w:rFonts w:cs="Arial"/>
          <w:i/>
          <w:iCs/>
          <w:lang w:val="en-US"/>
        </w:rPr>
        <w:t>P</w:t>
      </w:r>
      <w:r w:rsidR="00C761EA" w:rsidRPr="00C761EA">
        <w:rPr>
          <w:rFonts w:cs="Arial"/>
          <w:iCs/>
          <w:lang w:val="en-US"/>
        </w:rPr>
        <w:t xml:space="preserve"> · </w:t>
      </w:r>
      <w:r w:rsidRPr="00DD167C">
        <w:rPr>
          <w:rFonts w:cs="Arial"/>
          <w:i/>
          <w:iCs/>
          <w:lang w:val="en-US"/>
        </w:rPr>
        <w:t>V</w:t>
      </w:r>
      <w:r w:rsidRPr="00C761EA">
        <w:rPr>
          <w:rFonts w:cs="Arial"/>
          <w:iCs/>
        </w:rPr>
        <w:t>,</w:t>
      </w:r>
    </w:p>
    <w:p w:rsidR="000563C8" w:rsidRPr="00DD167C" w:rsidRDefault="000563C8">
      <w:r w:rsidRPr="00DD167C">
        <w:t xml:space="preserve">где </w:t>
      </w:r>
      <w:r w:rsidRPr="00DD167C">
        <w:rPr>
          <w:i/>
          <w:iCs/>
          <w:lang w:val="en-US"/>
        </w:rPr>
        <w:t>h</w:t>
      </w:r>
      <w:r w:rsidRPr="00C761EA">
        <w:rPr>
          <w:iCs/>
          <w:lang w:val="en-US"/>
        </w:rPr>
        <w:t xml:space="preserve"> </w:t>
      </w:r>
      <w:r w:rsidRPr="00C761EA">
        <w:rPr>
          <w:iCs/>
        </w:rPr>
        <w:t xml:space="preserve">- </w:t>
      </w:r>
      <w:r w:rsidRPr="00DD167C">
        <w:t>удельная энтальпия среды, Дж</w:t>
      </w:r>
      <w:r w:rsidR="00C761EA">
        <w:rPr>
          <w:lang w:val="en-US"/>
        </w:rPr>
        <w:t xml:space="preserve"> · </w:t>
      </w:r>
      <w:r w:rsidRPr="00DD167C">
        <w:t>кг</w:t>
      </w:r>
      <w:r w:rsidR="00C761EA" w:rsidRPr="00C761EA">
        <w:rPr>
          <w:vertAlign w:val="superscript"/>
          <w:lang w:val="en-US"/>
        </w:rPr>
        <w:t>-</w:t>
      </w:r>
      <w:r w:rsidRPr="00DD167C">
        <w:rPr>
          <w:vertAlign w:val="superscript"/>
        </w:rPr>
        <w:t>1</w:t>
      </w:r>
      <w:r w:rsidRPr="00DD167C">
        <w:t xml:space="preserve">; </w:t>
      </w:r>
      <w:proofErr w:type="gramStart"/>
      <w:r w:rsidRPr="00C761EA">
        <w:rPr>
          <w:i/>
        </w:rPr>
        <w:t>Р</w:t>
      </w:r>
      <w:proofErr w:type="gramEnd"/>
      <w:r w:rsidRPr="00DD167C">
        <w:t xml:space="preserve"> - давление среды, Па; </w:t>
      </w:r>
      <w:r w:rsidRPr="00DD167C">
        <w:rPr>
          <w:i/>
          <w:iCs/>
          <w:lang w:val="en-US"/>
        </w:rPr>
        <w:t>V</w:t>
      </w:r>
      <w:r w:rsidRPr="00C761EA">
        <w:rPr>
          <w:iCs/>
          <w:lang w:val="en-US"/>
        </w:rPr>
        <w:t xml:space="preserve"> </w:t>
      </w:r>
      <w:r w:rsidRPr="00C761EA">
        <w:rPr>
          <w:iCs/>
        </w:rPr>
        <w:t xml:space="preserve">- </w:t>
      </w:r>
      <w:r w:rsidRPr="00C761EA">
        <w:t>удельный объем среды, м</w:t>
      </w:r>
      <w:r w:rsidRPr="00C761EA">
        <w:rPr>
          <w:vertAlign w:val="superscript"/>
        </w:rPr>
        <w:t>3</w:t>
      </w:r>
      <w:r w:rsidRPr="00C761EA">
        <w:t xml:space="preserve"> </w:t>
      </w:r>
      <w:r w:rsidR="00C761EA">
        <w:rPr>
          <w:lang w:val="en-US"/>
        </w:rPr>
        <w:t>·</w:t>
      </w:r>
      <w:r w:rsidRPr="00C761EA">
        <w:t xml:space="preserve"> кг</w:t>
      </w:r>
      <w:r w:rsidR="00C761EA" w:rsidRPr="00C761EA">
        <w:rPr>
          <w:vertAlign w:val="superscript"/>
          <w:lang w:val="en-US"/>
        </w:rPr>
        <w:t>-</w:t>
      </w:r>
      <w:r w:rsidRPr="00C761EA">
        <w:rPr>
          <w:vertAlign w:val="superscript"/>
        </w:rPr>
        <w:t>1</w:t>
      </w:r>
      <w:r w:rsidRPr="00C761EA">
        <w:t>.</w:t>
      </w:r>
    </w:p>
    <w:p w:rsidR="000563C8" w:rsidRPr="00DD167C" w:rsidRDefault="000563C8">
      <w:r w:rsidRPr="00DD167C">
        <w:t xml:space="preserve">Для расчета параметров </w:t>
      </w:r>
      <w:r w:rsidRPr="00DD167C">
        <w:rPr>
          <w:i/>
          <w:iCs/>
          <w:lang w:val="en-US"/>
        </w:rPr>
        <w:t xml:space="preserve">U </w:t>
      </w:r>
      <w:r w:rsidRPr="00DD167C">
        <w:t xml:space="preserve">и </w:t>
      </w:r>
      <w:r w:rsidRPr="00DD167C">
        <w:rPr>
          <w:i/>
          <w:iCs/>
          <w:lang w:val="en-US"/>
        </w:rPr>
        <w:t xml:space="preserve">h </w:t>
      </w:r>
      <w:r w:rsidRPr="00DD167C">
        <w:t xml:space="preserve">воспользуемся </w:t>
      </w:r>
      <w:proofErr w:type="gramStart"/>
      <w:r w:rsidRPr="00DD167C">
        <w:rPr>
          <w:i/>
          <w:iCs/>
        </w:rPr>
        <w:t>Р</w:t>
      </w:r>
      <w:proofErr w:type="gramEnd"/>
      <w:r w:rsidRPr="00DD167C">
        <w:rPr>
          <w:i/>
          <w:iCs/>
        </w:rPr>
        <w:t xml:space="preserve"> - </w:t>
      </w:r>
      <w:r w:rsidR="00C761EA">
        <w:rPr>
          <w:i/>
          <w:iCs/>
          <w:lang w:val="en-US"/>
        </w:rPr>
        <w:t>h</w:t>
      </w:r>
      <w:r w:rsidRPr="00DD167C">
        <w:t>-диаграммами на рисунках 8.1 и 8.2.</w:t>
      </w:r>
    </w:p>
    <w:p w:rsidR="000563C8" w:rsidRPr="00DD167C" w:rsidRDefault="000563C8">
      <w:r w:rsidRPr="00DD167C">
        <w:t>Определим удельный объем среды:</w:t>
      </w:r>
    </w:p>
    <w:p w:rsidR="000563C8" w:rsidRPr="00C761EA" w:rsidRDefault="000563C8">
      <w:r w:rsidRPr="00DD167C">
        <w:rPr>
          <w:rFonts w:cs="Arial"/>
          <w:i/>
          <w:iCs/>
          <w:lang w:val="en-US"/>
        </w:rPr>
        <w:t>V</w:t>
      </w:r>
      <w:r w:rsidRPr="00C761EA">
        <w:rPr>
          <w:rFonts w:cs="Arial"/>
          <w:iCs/>
          <w:vertAlign w:val="subscript"/>
          <w:lang w:val="en-US"/>
        </w:rPr>
        <w:t>1</w:t>
      </w:r>
      <w:r w:rsidRPr="00C761EA">
        <w:rPr>
          <w:rFonts w:cs="Arial"/>
          <w:iCs/>
          <w:lang w:val="en-US"/>
        </w:rPr>
        <w:t xml:space="preserve"> = </w:t>
      </w:r>
      <w:r w:rsidRPr="00DD167C">
        <w:rPr>
          <w:rFonts w:cs="Arial"/>
          <w:i/>
          <w:iCs/>
          <w:lang w:val="en-US"/>
        </w:rPr>
        <w:t>V/m</w:t>
      </w:r>
      <w:r w:rsidR="00C761EA">
        <w:rPr>
          <w:rFonts w:cs="Arial"/>
          <w:iCs/>
          <w:lang w:val="en-US"/>
        </w:rPr>
        <w:t xml:space="preserve"> = 5·10</w:t>
      </w:r>
      <w:r w:rsidRPr="00C761EA">
        <w:rPr>
          <w:rFonts w:cs="Arial"/>
          <w:iCs/>
          <w:vertAlign w:val="superscript"/>
        </w:rPr>
        <w:t>-3</w:t>
      </w:r>
      <w:r w:rsidRPr="00C761EA">
        <w:rPr>
          <w:rFonts w:cs="Arial"/>
          <w:iCs/>
        </w:rPr>
        <w:t xml:space="preserve"> м</w:t>
      </w:r>
      <w:r w:rsidRPr="00C761EA">
        <w:rPr>
          <w:rFonts w:cs="Arial"/>
          <w:iCs/>
          <w:vertAlign w:val="superscript"/>
        </w:rPr>
        <w:t>3</w:t>
      </w:r>
      <w:r w:rsidRPr="00C761EA">
        <w:rPr>
          <w:rFonts w:cs="Arial"/>
          <w:iCs/>
        </w:rPr>
        <w:t xml:space="preserve"> </w:t>
      </w:r>
      <w:r w:rsidR="00C761EA">
        <w:rPr>
          <w:rFonts w:cs="Arial"/>
          <w:iCs/>
          <w:lang w:val="en-US"/>
        </w:rPr>
        <w:t>·</w:t>
      </w:r>
      <w:r w:rsidRPr="00C761EA">
        <w:rPr>
          <w:rFonts w:cs="Arial"/>
          <w:iCs/>
        </w:rPr>
        <w:t xml:space="preserve"> </w:t>
      </w:r>
      <w:r w:rsidRPr="00C761EA">
        <w:rPr>
          <w:rFonts w:cs="Arial"/>
        </w:rPr>
        <w:t>кг</w:t>
      </w:r>
      <w:r w:rsidR="00C761EA" w:rsidRPr="00C761EA">
        <w:rPr>
          <w:rFonts w:cs="Arial"/>
          <w:vertAlign w:val="superscript"/>
          <w:lang w:val="en-US"/>
        </w:rPr>
        <w:t>-</w:t>
      </w:r>
      <w:r w:rsidRPr="00C761EA">
        <w:rPr>
          <w:rFonts w:cs="Arial"/>
          <w:vertAlign w:val="superscript"/>
        </w:rPr>
        <w:t>1</w:t>
      </w:r>
      <w:r w:rsidRPr="00C761EA">
        <w:rPr>
          <w:rFonts w:cs="Arial"/>
        </w:rPr>
        <w:t>.</w:t>
      </w:r>
    </w:p>
    <w:p w:rsidR="000563C8" w:rsidRPr="00DD167C" w:rsidRDefault="000563C8">
      <w:r w:rsidRPr="00DD167C">
        <w:t>Давление срабатывания клапана 2,0 МПа, что соответствует температуре жидкой фазы 50</w:t>
      </w:r>
      <w:proofErr w:type="gramStart"/>
      <w:r w:rsidRPr="00DD167C">
        <w:t xml:space="preserve"> °С</w:t>
      </w:r>
      <w:proofErr w:type="gramEnd"/>
      <w:r w:rsidRPr="00DD167C">
        <w:t>, при этом удельный объем жидкой и паровой фаз равен:</w:t>
      </w:r>
    </w:p>
    <w:p w:rsidR="00C761EA" w:rsidRPr="00C761EA" w:rsidRDefault="000563C8">
      <w:pPr>
        <w:rPr>
          <w:rFonts w:cs="Arial"/>
          <w:lang w:val="en-US"/>
        </w:rPr>
      </w:pPr>
      <w:proofErr w:type="spellStart"/>
      <w:r w:rsidRPr="00C761EA">
        <w:rPr>
          <w:rFonts w:cs="Arial"/>
          <w:i/>
          <w:iCs/>
          <w:lang w:val="en-US"/>
        </w:rPr>
        <w:t>V</w:t>
      </w:r>
      <w:r w:rsidRPr="00C761EA">
        <w:rPr>
          <w:rFonts w:cs="Arial"/>
          <w:i/>
          <w:iCs/>
          <w:vertAlign w:val="subscript"/>
          <w:lang w:val="en-US"/>
        </w:rPr>
        <w:t>f</w:t>
      </w:r>
      <w:proofErr w:type="spellEnd"/>
      <w:r w:rsidR="00C761EA" w:rsidRPr="00C761EA">
        <w:rPr>
          <w:rFonts w:cs="Arial"/>
          <w:iCs/>
          <w:lang w:val="en-US"/>
        </w:rPr>
        <w:t xml:space="preserve"> </w:t>
      </w:r>
      <w:r w:rsidRPr="00C761EA">
        <w:rPr>
          <w:rFonts w:cs="Arial"/>
          <w:iCs/>
          <w:lang w:val="en-US"/>
        </w:rPr>
        <w:t>=2</w:t>
      </w:r>
      <w:proofErr w:type="gramStart"/>
      <w:r w:rsidRPr="00C761EA">
        <w:rPr>
          <w:rFonts w:cs="Arial"/>
          <w:iCs/>
          <w:lang w:val="en-US"/>
        </w:rPr>
        <w:t>,2</w:t>
      </w:r>
      <w:proofErr w:type="gramEnd"/>
      <w:r w:rsidRPr="00C761EA">
        <w:rPr>
          <w:rFonts w:cs="Arial"/>
          <w:iCs/>
          <w:lang w:val="en-US"/>
        </w:rPr>
        <w:t xml:space="preserve"> </w:t>
      </w:r>
      <w:r w:rsidR="00C761EA">
        <w:rPr>
          <w:rFonts w:cs="Arial"/>
          <w:iCs/>
          <w:lang w:val="en-US"/>
        </w:rPr>
        <w:t>·</w:t>
      </w:r>
      <w:r w:rsidRPr="00C761EA">
        <w:rPr>
          <w:rFonts w:cs="Arial"/>
          <w:iCs/>
        </w:rPr>
        <w:t xml:space="preserve"> 10</w:t>
      </w:r>
      <w:r w:rsidRPr="00C761EA">
        <w:rPr>
          <w:rFonts w:cs="Arial"/>
          <w:iCs/>
          <w:vertAlign w:val="superscript"/>
        </w:rPr>
        <w:t>-3</w:t>
      </w:r>
      <w:r w:rsidR="00C761EA" w:rsidRPr="00C761EA">
        <w:rPr>
          <w:rFonts w:cs="Arial"/>
          <w:iCs/>
          <w:lang w:val="en-US"/>
        </w:rPr>
        <w:t xml:space="preserve"> </w:t>
      </w:r>
      <w:r w:rsidRPr="00C761EA">
        <w:rPr>
          <w:rFonts w:cs="Arial"/>
          <w:iCs/>
        </w:rPr>
        <w:t>м</w:t>
      </w:r>
      <w:r w:rsidRPr="00C761EA">
        <w:rPr>
          <w:rFonts w:cs="Arial"/>
          <w:iCs/>
          <w:vertAlign w:val="superscript"/>
        </w:rPr>
        <w:t>3</w:t>
      </w:r>
      <w:r w:rsidRPr="00C761EA">
        <w:rPr>
          <w:rFonts w:cs="Arial"/>
          <w:iCs/>
        </w:rPr>
        <w:t xml:space="preserve"> </w:t>
      </w:r>
      <w:r w:rsidR="00C761EA">
        <w:rPr>
          <w:rFonts w:cs="Arial"/>
          <w:iCs/>
          <w:lang w:val="en-US"/>
        </w:rPr>
        <w:t>·</w:t>
      </w:r>
      <w:r w:rsidRPr="00C761EA">
        <w:rPr>
          <w:rFonts w:cs="Arial"/>
          <w:iCs/>
        </w:rPr>
        <w:t xml:space="preserve"> </w:t>
      </w:r>
      <w:r w:rsidRPr="00C761EA">
        <w:rPr>
          <w:rFonts w:cs="Arial"/>
        </w:rPr>
        <w:t>кг</w:t>
      </w:r>
      <w:r w:rsidR="00C761EA" w:rsidRPr="00C761EA">
        <w:rPr>
          <w:rFonts w:cs="Arial"/>
          <w:vertAlign w:val="superscript"/>
          <w:lang w:val="en-US"/>
        </w:rPr>
        <w:t>-</w:t>
      </w:r>
      <w:r w:rsidRPr="00C761EA">
        <w:rPr>
          <w:rFonts w:cs="Arial"/>
          <w:vertAlign w:val="superscript"/>
        </w:rPr>
        <w:t>1</w:t>
      </w:r>
      <w:r w:rsidRPr="00C761EA">
        <w:rPr>
          <w:rFonts w:cs="Arial"/>
        </w:rPr>
        <w:t xml:space="preserve">; </w:t>
      </w:r>
    </w:p>
    <w:p w:rsidR="000563C8" w:rsidRPr="00C761EA" w:rsidRDefault="000563C8">
      <w:r w:rsidRPr="00C761EA">
        <w:rPr>
          <w:rFonts w:cs="Arial"/>
          <w:i/>
          <w:iCs/>
          <w:lang w:val="en-US"/>
        </w:rPr>
        <w:t>V</w:t>
      </w:r>
      <w:r w:rsidRPr="00C761EA">
        <w:rPr>
          <w:rFonts w:cs="Arial"/>
          <w:i/>
          <w:iCs/>
          <w:vertAlign w:val="subscript"/>
          <w:lang w:val="en-US"/>
        </w:rPr>
        <w:t>g</w:t>
      </w:r>
      <w:r w:rsidRPr="00C761EA">
        <w:rPr>
          <w:rFonts w:cs="Arial"/>
          <w:iCs/>
          <w:lang w:val="en-US"/>
        </w:rPr>
        <w:t xml:space="preserve"> </w:t>
      </w:r>
      <w:r w:rsidRPr="00C761EA">
        <w:rPr>
          <w:rFonts w:cs="Arial"/>
          <w:iCs/>
        </w:rPr>
        <w:t>= 2</w:t>
      </w:r>
      <w:proofErr w:type="gramStart"/>
      <w:r w:rsidRPr="00C761EA">
        <w:rPr>
          <w:rFonts w:cs="Arial"/>
          <w:iCs/>
        </w:rPr>
        <w:t>,2</w:t>
      </w:r>
      <w:proofErr w:type="gramEnd"/>
      <w:r w:rsidRPr="00C761EA">
        <w:rPr>
          <w:rFonts w:cs="Arial"/>
          <w:iCs/>
        </w:rPr>
        <w:t xml:space="preserve"> </w:t>
      </w:r>
      <w:r w:rsidR="00C761EA">
        <w:rPr>
          <w:rFonts w:cs="Arial"/>
          <w:iCs/>
          <w:lang w:val="en-US"/>
        </w:rPr>
        <w:t>·</w:t>
      </w:r>
      <w:r w:rsidRPr="00C761EA">
        <w:rPr>
          <w:rFonts w:cs="Arial"/>
          <w:iCs/>
        </w:rPr>
        <w:t xml:space="preserve"> </w:t>
      </w:r>
      <w:r w:rsidR="00C761EA">
        <w:rPr>
          <w:rFonts w:cs="Arial"/>
          <w:iCs/>
          <w:lang w:val="en-US"/>
        </w:rPr>
        <w:t>10</w:t>
      </w:r>
      <w:r w:rsidRPr="00C761EA">
        <w:rPr>
          <w:rFonts w:cs="Arial"/>
          <w:iCs/>
          <w:vertAlign w:val="superscript"/>
        </w:rPr>
        <w:t>-2</w:t>
      </w:r>
      <w:r w:rsidRPr="00C761EA">
        <w:rPr>
          <w:rFonts w:cs="Arial"/>
          <w:iCs/>
        </w:rPr>
        <w:t xml:space="preserve"> м</w:t>
      </w:r>
      <w:r w:rsidRPr="00C761EA">
        <w:rPr>
          <w:rFonts w:cs="Arial"/>
          <w:iCs/>
          <w:vertAlign w:val="superscript"/>
        </w:rPr>
        <w:t>3</w:t>
      </w:r>
      <w:r w:rsidRPr="00C761EA">
        <w:rPr>
          <w:rFonts w:cs="Arial"/>
          <w:iCs/>
        </w:rPr>
        <w:t xml:space="preserve"> </w:t>
      </w:r>
      <w:r w:rsidR="00C761EA">
        <w:rPr>
          <w:rFonts w:cs="Arial"/>
          <w:iCs/>
          <w:lang w:val="en-US"/>
        </w:rPr>
        <w:t>·</w:t>
      </w:r>
      <w:r w:rsidRPr="00C761EA">
        <w:rPr>
          <w:rFonts w:cs="Arial"/>
          <w:iCs/>
        </w:rPr>
        <w:t xml:space="preserve"> </w:t>
      </w:r>
      <w:r w:rsidRPr="00C761EA">
        <w:rPr>
          <w:rFonts w:cs="Arial"/>
        </w:rPr>
        <w:t>кг</w:t>
      </w:r>
      <w:r w:rsidR="00C761EA" w:rsidRPr="00C761EA">
        <w:rPr>
          <w:rFonts w:cs="Arial"/>
          <w:vertAlign w:val="superscript"/>
          <w:lang w:val="en-US"/>
        </w:rPr>
        <w:t>-</w:t>
      </w:r>
      <w:r w:rsidRPr="00C761EA">
        <w:rPr>
          <w:rFonts w:cs="Arial"/>
          <w:vertAlign w:val="superscript"/>
        </w:rPr>
        <w:t>1</w:t>
      </w:r>
      <w:r w:rsidRPr="00C761EA">
        <w:rPr>
          <w:rFonts w:cs="Arial"/>
        </w:rPr>
        <w:t>.</w:t>
      </w:r>
    </w:p>
    <w:p w:rsidR="00C761EA" w:rsidRDefault="000563C8">
      <w:pPr>
        <w:rPr>
          <w:lang w:val="en-US"/>
        </w:rPr>
      </w:pPr>
      <w:r w:rsidRPr="00DD167C">
        <w:t xml:space="preserve">По формуле (8.6) определим степень сухости пара </w:t>
      </w:r>
      <w:r w:rsidRPr="00C761EA">
        <w:rPr>
          <w:i/>
        </w:rPr>
        <w:t>Х</w:t>
      </w:r>
      <w:proofErr w:type="gramStart"/>
      <w:r w:rsidR="00C761EA">
        <w:rPr>
          <w:vertAlign w:val="subscript"/>
          <w:lang w:val="en-US"/>
        </w:rPr>
        <w:t>1</w:t>
      </w:r>
      <w:proofErr w:type="gramEnd"/>
      <w:r w:rsidRPr="00DD167C">
        <w:t>:</w:t>
      </w:r>
    </w:p>
    <w:p w:rsidR="00C761EA" w:rsidRDefault="002461BF">
      <w:pPr>
        <w:rPr>
          <w:lang w:val="en-US"/>
        </w:rPr>
      </w:pPr>
      <w:r w:rsidRPr="00C761EA">
        <w:rPr>
          <w:position w:val="-32"/>
          <w:lang w:val="en-US"/>
        </w:rPr>
        <w:pict>
          <v:shape id="_x0000_i1054" type="#_x0000_t75" style="width:203.5pt;height:36.95pt">
            <v:imagedata r:id="rId71" o:title=""/>
          </v:shape>
        </w:pict>
      </w:r>
    </w:p>
    <w:p w:rsidR="000563C8" w:rsidRPr="00C761EA" w:rsidRDefault="000563C8">
      <w:r w:rsidRPr="00DD167C">
        <w:t xml:space="preserve">Удельная энтальпия среды до </w:t>
      </w:r>
      <w:r w:rsidRPr="00DD167C">
        <w:rPr>
          <w:lang w:val="en-US"/>
        </w:rPr>
        <w:t xml:space="preserve">BLEVE </w:t>
      </w:r>
      <w:r w:rsidRPr="00DD167C">
        <w:t xml:space="preserve">равна </w:t>
      </w:r>
      <w:r w:rsidRPr="00DD167C">
        <w:rPr>
          <w:i/>
          <w:iCs/>
          <w:lang w:val="en-US"/>
        </w:rPr>
        <w:t>h</w:t>
      </w:r>
      <w:r w:rsidR="00C761EA" w:rsidRPr="00C761EA">
        <w:rPr>
          <w:iCs/>
          <w:vertAlign w:val="subscript"/>
          <w:lang w:val="en-US"/>
        </w:rPr>
        <w:t>1</w:t>
      </w:r>
      <w:r w:rsidR="00C761EA">
        <w:rPr>
          <w:iCs/>
          <w:lang w:val="en-US"/>
        </w:rPr>
        <w:t xml:space="preserve"> </w:t>
      </w:r>
      <w:r w:rsidRPr="00C761EA">
        <w:rPr>
          <w:iCs/>
        </w:rPr>
        <w:t xml:space="preserve">= 294 </w:t>
      </w:r>
      <w:r w:rsidR="00C761EA">
        <w:t>кДж</w:t>
      </w:r>
      <w:r w:rsidR="00C761EA" w:rsidRPr="00C761EA">
        <w:rPr>
          <w:vertAlign w:val="superscript"/>
          <w:lang w:val="en-US"/>
        </w:rPr>
        <w:t>-</w:t>
      </w:r>
      <w:r w:rsidRPr="00C761EA">
        <w:rPr>
          <w:vertAlign w:val="superscript"/>
        </w:rPr>
        <w:t>1</w:t>
      </w:r>
      <w:r w:rsidR="00C761EA">
        <w:t>.</w:t>
      </w:r>
      <w:r w:rsidR="00C761EA">
        <w:rPr>
          <w:lang w:val="en-US"/>
        </w:rPr>
        <w:t xml:space="preserve"> </w:t>
      </w:r>
      <w:r w:rsidRPr="00C761EA">
        <w:t>Тогда</w:t>
      </w:r>
    </w:p>
    <w:p w:rsidR="000563C8" w:rsidRPr="00C761EA" w:rsidRDefault="000563C8">
      <w:r w:rsidRPr="00C761EA">
        <w:rPr>
          <w:rFonts w:cs="Arial"/>
          <w:i/>
          <w:iCs/>
          <w:lang w:val="en-US"/>
        </w:rPr>
        <w:t>U</w:t>
      </w:r>
      <w:r w:rsidRPr="00C761EA">
        <w:rPr>
          <w:rFonts w:cs="Arial"/>
          <w:iCs/>
          <w:vertAlign w:val="subscript"/>
          <w:lang w:val="en-US"/>
        </w:rPr>
        <w:t>1</w:t>
      </w:r>
      <w:r w:rsidR="00C761EA" w:rsidRPr="00C761EA">
        <w:rPr>
          <w:rFonts w:cs="Arial"/>
          <w:iCs/>
          <w:lang w:val="en-US"/>
        </w:rPr>
        <w:t xml:space="preserve"> </w:t>
      </w:r>
      <w:r w:rsidRPr="00C761EA">
        <w:rPr>
          <w:rFonts w:cs="Arial"/>
          <w:iCs/>
          <w:lang w:val="en-US"/>
        </w:rPr>
        <w:t>=</w:t>
      </w:r>
      <w:r w:rsidR="00C761EA">
        <w:rPr>
          <w:rFonts w:cs="Arial"/>
          <w:iCs/>
          <w:lang w:val="en-US"/>
        </w:rPr>
        <w:t xml:space="preserve"> </w:t>
      </w:r>
      <w:r w:rsidRPr="00C761EA">
        <w:rPr>
          <w:rFonts w:cs="Arial"/>
          <w:i/>
          <w:iCs/>
          <w:lang w:val="en-US"/>
        </w:rPr>
        <w:t>h</w:t>
      </w:r>
      <w:r w:rsidRPr="00C761EA">
        <w:rPr>
          <w:rFonts w:cs="Arial"/>
          <w:iCs/>
          <w:vertAlign w:val="subscript"/>
          <w:lang w:val="en-US"/>
        </w:rPr>
        <w:t>1</w:t>
      </w:r>
      <w:r w:rsidR="00C761EA" w:rsidRPr="00C761EA">
        <w:rPr>
          <w:rFonts w:cs="Arial"/>
          <w:iCs/>
          <w:lang w:val="en-US"/>
        </w:rPr>
        <w:t xml:space="preserve"> </w:t>
      </w:r>
      <w:r w:rsidRPr="00C761EA">
        <w:rPr>
          <w:rFonts w:cs="Arial"/>
          <w:iCs/>
          <w:lang w:val="en-US"/>
        </w:rPr>
        <w:t>-</w:t>
      </w:r>
      <w:r w:rsidR="00C761EA">
        <w:rPr>
          <w:rFonts w:cs="Arial"/>
          <w:iCs/>
          <w:lang w:val="en-US"/>
        </w:rPr>
        <w:t xml:space="preserve"> </w:t>
      </w:r>
      <w:r w:rsidRPr="00C761EA">
        <w:rPr>
          <w:rFonts w:cs="Arial"/>
          <w:i/>
          <w:iCs/>
          <w:lang w:val="en-US"/>
        </w:rPr>
        <w:t>P</w:t>
      </w:r>
      <w:r w:rsidRPr="00C761EA">
        <w:rPr>
          <w:rFonts w:cs="Arial"/>
          <w:iCs/>
          <w:vertAlign w:val="subscript"/>
          <w:lang w:val="en-US"/>
        </w:rPr>
        <w:t>1</w:t>
      </w:r>
      <w:r w:rsidR="00C761EA">
        <w:rPr>
          <w:rFonts w:cs="Arial"/>
          <w:iCs/>
          <w:lang w:val="en-US"/>
        </w:rPr>
        <w:t xml:space="preserve"> · </w:t>
      </w:r>
      <w:r w:rsidRPr="00C761EA">
        <w:rPr>
          <w:rFonts w:cs="Arial"/>
          <w:i/>
          <w:iCs/>
          <w:lang w:val="en-US"/>
        </w:rPr>
        <w:t>V</w:t>
      </w:r>
      <w:r w:rsidRPr="00C761EA">
        <w:rPr>
          <w:rFonts w:cs="Arial"/>
          <w:iCs/>
          <w:vertAlign w:val="subscript"/>
          <w:lang w:val="en-US"/>
        </w:rPr>
        <w:t>1</w:t>
      </w:r>
      <w:r w:rsidRPr="00C761EA">
        <w:rPr>
          <w:rFonts w:cs="Arial"/>
          <w:iCs/>
          <w:lang w:val="en-US"/>
        </w:rPr>
        <w:t xml:space="preserve"> = </w:t>
      </w:r>
      <w:r w:rsidR="00C761EA">
        <w:rPr>
          <w:rFonts w:cs="Arial"/>
          <w:iCs/>
        </w:rPr>
        <w:t>2</w:t>
      </w:r>
      <w:proofErr w:type="gramStart"/>
      <w:r w:rsidR="00C761EA">
        <w:rPr>
          <w:rFonts w:cs="Arial"/>
          <w:iCs/>
        </w:rPr>
        <w:t>,94</w:t>
      </w:r>
      <w:proofErr w:type="gramEnd"/>
      <w:r w:rsidR="00C761EA">
        <w:rPr>
          <w:rFonts w:cs="Arial"/>
          <w:iCs/>
        </w:rPr>
        <w:t xml:space="preserve"> </w:t>
      </w:r>
      <w:r w:rsidR="00C761EA">
        <w:rPr>
          <w:rFonts w:cs="Arial"/>
          <w:iCs/>
          <w:lang w:val="en-US"/>
        </w:rPr>
        <w:t>·</w:t>
      </w:r>
      <w:r w:rsidRPr="00C761EA">
        <w:rPr>
          <w:rFonts w:cs="Arial"/>
          <w:iCs/>
        </w:rPr>
        <w:t xml:space="preserve"> 10</w:t>
      </w:r>
      <w:r w:rsidRPr="00C761EA">
        <w:rPr>
          <w:rFonts w:cs="Arial"/>
          <w:iCs/>
          <w:vertAlign w:val="superscript"/>
        </w:rPr>
        <w:t>5</w:t>
      </w:r>
      <w:r w:rsidRPr="00C761EA">
        <w:rPr>
          <w:rFonts w:cs="Arial"/>
          <w:iCs/>
        </w:rPr>
        <w:t xml:space="preserve"> </w:t>
      </w:r>
      <w:r w:rsidR="00C761EA">
        <w:rPr>
          <w:rFonts w:cs="Arial"/>
          <w:iCs/>
          <w:lang w:val="en-US"/>
        </w:rPr>
        <w:t>-</w:t>
      </w:r>
      <w:r w:rsidRPr="00C761EA">
        <w:rPr>
          <w:rFonts w:cs="Arial"/>
          <w:iCs/>
        </w:rPr>
        <w:t xml:space="preserve"> 2 </w:t>
      </w:r>
      <w:r w:rsidR="00C761EA">
        <w:rPr>
          <w:rFonts w:cs="Arial"/>
          <w:iCs/>
          <w:lang w:val="en-US"/>
        </w:rPr>
        <w:t>·</w:t>
      </w:r>
      <w:r w:rsidRPr="00C761EA">
        <w:rPr>
          <w:rFonts w:cs="Arial"/>
          <w:iCs/>
        </w:rPr>
        <w:t xml:space="preserve"> 10</w:t>
      </w:r>
      <w:r w:rsidRPr="00C761EA">
        <w:rPr>
          <w:rFonts w:cs="Arial"/>
          <w:iCs/>
          <w:vertAlign w:val="superscript"/>
        </w:rPr>
        <w:t>6</w:t>
      </w:r>
      <w:r w:rsidRPr="00C761EA">
        <w:rPr>
          <w:rFonts w:cs="Arial"/>
          <w:iCs/>
        </w:rPr>
        <w:t xml:space="preserve"> </w:t>
      </w:r>
      <w:r w:rsidR="00C761EA">
        <w:rPr>
          <w:rFonts w:cs="Arial"/>
          <w:iCs/>
          <w:lang w:val="en-US"/>
        </w:rPr>
        <w:t>·</w:t>
      </w:r>
      <w:r w:rsidRPr="00C761EA">
        <w:rPr>
          <w:rFonts w:cs="Arial"/>
          <w:iCs/>
        </w:rPr>
        <w:t xml:space="preserve"> </w:t>
      </w:r>
      <w:r w:rsidRPr="00C761EA">
        <w:rPr>
          <w:rFonts w:cs="Arial"/>
        </w:rPr>
        <w:t xml:space="preserve">5 </w:t>
      </w:r>
      <w:r w:rsidR="00C761EA">
        <w:rPr>
          <w:rFonts w:cs="Arial"/>
          <w:lang w:val="en-US"/>
        </w:rPr>
        <w:t>· 10</w:t>
      </w:r>
      <w:r w:rsidR="00C761EA" w:rsidRPr="00C761EA">
        <w:rPr>
          <w:rFonts w:cs="Arial"/>
          <w:vertAlign w:val="superscript"/>
          <w:lang w:val="en-US"/>
        </w:rPr>
        <w:t>-</w:t>
      </w:r>
      <w:r w:rsidRPr="00C761EA">
        <w:rPr>
          <w:rFonts w:cs="Arial"/>
          <w:iCs/>
          <w:vertAlign w:val="superscript"/>
        </w:rPr>
        <w:t>3</w:t>
      </w:r>
      <w:r w:rsidRPr="00C761EA">
        <w:rPr>
          <w:rFonts w:cs="Arial"/>
          <w:iCs/>
        </w:rPr>
        <w:t xml:space="preserve"> = 284 </w:t>
      </w:r>
      <w:r w:rsidRPr="00C761EA">
        <w:rPr>
          <w:rFonts w:cs="Arial"/>
        </w:rPr>
        <w:t>кДж.</w:t>
      </w:r>
    </w:p>
    <w:p w:rsidR="00C761EA" w:rsidRDefault="000563C8">
      <w:pPr>
        <w:rPr>
          <w:lang w:val="en-US"/>
        </w:rPr>
      </w:pPr>
      <w:r w:rsidRPr="00DD167C">
        <w:t>Параметры конечного состояния среды:</w:t>
      </w:r>
    </w:p>
    <w:p w:rsidR="00C761EA" w:rsidRDefault="000563C8">
      <w:pPr>
        <w:rPr>
          <w:lang w:val="en-US"/>
        </w:rPr>
      </w:pPr>
      <w:r w:rsidRPr="00C761EA">
        <w:rPr>
          <w:i/>
          <w:iCs/>
          <w:lang w:val="en-US"/>
        </w:rPr>
        <w:t>h</w:t>
      </w:r>
      <w:r w:rsidRPr="00C761EA">
        <w:rPr>
          <w:iCs/>
          <w:vertAlign w:val="subscript"/>
          <w:lang w:val="en-US"/>
        </w:rPr>
        <w:t>2</w:t>
      </w:r>
      <w:r w:rsidRPr="00C761EA">
        <w:rPr>
          <w:iCs/>
          <w:lang w:val="en-US"/>
        </w:rPr>
        <w:t xml:space="preserve"> </w:t>
      </w:r>
      <w:r w:rsidRPr="00C761EA">
        <w:rPr>
          <w:iCs/>
        </w:rPr>
        <w:t xml:space="preserve">= 84 </w:t>
      </w:r>
      <w:r w:rsidRPr="00C761EA">
        <w:t xml:space="preserve">кДж; </w:t>
      </w:r>
    </w:p>
    <w:p w:rsidR="00C761EA" w:rsidRDefault="000563C8">
      <w:pPr>
        <w:rPr>
          <w:lang w:val="en-US"/>
        </w:rPr>
      </w:pPr>
      <w:proofErr w:type="spellStart"/>
      <w:r w:rsidRPr="00C761EA">
        <w:rPr>
          <w:i/>
          <w:iCs/>
          <w:lang w:val="en-US"/>
        </w:rPr>
        <w:t>V</w:t>
      </w:r>
      <w:r w:rsidRPr="00C761EA">
        <w:rPr>
          <w:i/>
          <w:iCs/>
          <w:vertAlign w:val="subscript"/>
          <w:lang w:val="en-US"/>
        </w:rPr>
        <w:t>f</w:t>
      </w:r>
      <w:proofErr w:type="spellEnd"/>
      <w:r w:rsidR="00C761EA" w:rsidRPr="00C761EA">
        <w:rPr>
          <w:iCs/>
          <w:lang w:val="en-US"/>
        </w:rPr>
        <w:t xml:space="preserve"> </w:t>
      </w:r>
      <w:r w:rsidRPr="00C761EA">
        <w:rPr>
          <w:iCs/>
          <w:lang w:val="en-US"/>
        </w:rPr>
        <w:t xml:space="preserve">= </w:t>
      </w:r>
      <w:r w:rsidRPr="00C761EA">
        <w:rPr>
          <w:iCs/>
        </w:rPr>
        <w:t>1</w:t>
      </w:r>
      <w:proofErr w:type="gramStart"/>
      <w:r w:rsidRPr="00C761EA">
        <w:rPr>
          <w:iCs/>
        </w:rPr>
        <w:t>,72</w:t>
      </w:r>
      <w:proofErr w:type="gramEnd"/>
      <w:r w:rsidRPr="00C761EA">
        <w:rPr>
          <w:iCs/>
        </w:rPr>
        <w:t xml:space="preserve"> </w:t>
      </w:r>
      <w:r w:rsidR="00C761EA">
        <w:rPr>
          <w:iCs/>
          <w:lang w:val="en-US"/>
        </w:rPr>
        <w:t xml:space="preserve">· </w:t>
      </w:r>
      <w:r w:rsidR="00C761EA">
        <w:rPr>
          <w:lang w:val="en-US"/>
        </w:rPr>
        <w:t>1</w:t>
      </w:r>
      <w:r w:rsidRPr="00C761EA">
        <w:t>0</w:t>
      </w:r>
      <w:r w:rsidRPr="00C761EA">
        <w:rPr>
          <w:vertAlign w:val="superscript"/>
        </w:rPr>
        <w:t>-3</w:t>
      </w:r>
      <w:r w:rsidR="00C761EA" w:rsidRPr="00C761EA">
        <w:rPr>
          <w:lang w:val="en-US"/>
        </w:rPr>
        <w:t xml:space="preserve"> </w:t>
      </w:r>
      <w:r w:rsidRPr="00C761EA">
        <w:t>м</w:t>
      </w:r>
      <w:r w:rsidRPr="00C761EA">
        <w:rPr>
          <w:vertAlign w:val="superscript"/>
        </w:rPr>
        <w:t>3</w:t>
      </w:r>
      <w:r w:rsidR="00C761EA">
        <w:rPr>
          <w:lang w:val="en-US"/>
        </w:rPr>
        <w:t xml:space="preserve"> · </w:t>
      </w:r>
      <w:r w:rsidRPr="00C761EA">
        <w:t>кг</w:t>
      </w:r>
      <w:r w:rsidR="00C761EA" w:rsidRPr="00C761EA">
        <w:rPr>
          <w:vertAlign w:val="superscript"/>
          <w:lang w:val="en-US"/>
        </w:rPr>
        <w:t>-</w:t>
      </w:r>
      <w:r w:rsidRPr="00C761EA">
        <w:rPr>
          <w:vertAlign w:val="superscript"/>
        </w:rPr>
        <w:t>1</w:t>
      </w:r>
      <w:r w:rsidRPr="00C761EA">
        <w:t>;</w:t>
      </w:r>
    </w:p>
    <w:p w:rsidR="00C761EA" w:rsidRDefault="000563C8">
      <w:pPr>
        <w:rPr>
          <w:lang w:val="en-US"/>
        </w:rPr>
      </w:pPr>
      <w:r w:rsidRPr="00C761EA">
        <w:rPr>
          <w:i/>
          <w:iCs/>
          <w:lang w:val="en-US"/>
        </w:rPr>
        <w:t>V</w:t>
      </w:r>
      <w:r w:rsidRPr="00C761EA">
        <w:rPr>
          <w:i/>
          <w:iCs/>
          <w:vertAlign w:val="subscript"/>
          <w:lang w:val="en-US"/>
        </w:rPr>
        <w:t>g</w:t>
      </w:r>
      <w:r w:rsidRPr="00C761EA">
        <w:rPr>
          <w:iCs/>
          <w:lang w:val="en-US"/>
        </w:rPr>
        <w:t xml:space="preserve"> </w:t>
      </w:r>
      <w:r w:rsidR="00C761EA">
        <w:rPr>
          <w:iCs/>
          <w:lang w:val="en-US"/>
        </w:rPr>
        <w:t>=</w:t>
      </w:r>
      <w:r w:rsidRPr="00C761EA">
        <w:rPr>
          <w:iCs/>
        </w:rPr>
        <w:t xml:space="preserve"> 0</w:t>
      </w:r>
      <w:proofErr w:type="gramStart"/>
      <w:r w:rsidRPr="00C761EA">
        <w:rPr>
          <w:iCs/>
        </w:rPr>
        <w:t>,4</w:t>
      </w:r>
      <w:proofErr w:type="gramEnd"/>
      <w:r w:rsidRPr="00C761EA">
        <w:rPr>
          <w:iCs/>
        </w:rPr>
        <w:t xml:space="preserve"> м</w:t>
      </w:r>
      <w:r w:rsidRPr="00C761EA">
        <w:rPr>
          <w:iCs/>
          <w:vertAlign w:val="superscript"/>
        </w:rPr>
        <w:t>3</w:t>
      </w:r>
      <w:r w:rsidR="00C761EA">
        <w:rPr>
          <w:iCs/>
        </w:rPr>
        <w:t xml:space="preserve"> </w:t>
      </w:r>
      <w:r w:rsidR="00C761EA">
        <w:rPr>
          <w:iCs/>
          <w:lang w:val="en-US"/>
        </w:rPr>
        <w:t>·</w:t>
      </w:r>
      <w:r w:rsidRPr="00C761EA">
        <w:rPr>
          <w:iCs/>
        </w:rPr>
        <w:t xml:space="preserve"> </w:t>
      </w:r>
      <w:r w:rsidRPr="00C761EA">
        <w:t>кг</w:t>
      </w:r>
      <w:r w:rsidR="00C761EA" w:rsidRPr="00C761EA">
        <w:rPr>
          <w:vertAlign w:val="superscript"/>
          <w:lang w:val="en-US"/>
        </w:rPr>
        <w:t>-</w:t>
      </w:r>
      <w:r w:rsidRPr="00C761EA">
        <w:rPr>
          <w:vertAlign w:val="superscript"/>
        </w:rPr>
        <w:t>1</w:t>
      </w:r>
      <w:r w:rsidRPr="00C761EA">
        <w:t>;</w:t>
      </w:r>
    </w:p>
    <w:p w:rsidR="000563C8" w:rsidRPr="00C761EA" w:rsidRDefault="000563C8">
      <w:r w:rsidRPr="00C761EA">
        <w:rPr>
          <w:i/>
          <w:iCs/>
        </w:rPr>
        <w:t>Х</w:t>
      </w:r>
      <w:proofErr w:type="gramStart"/>
      <w:r w:rsidRPr="00C761EA">
        <w:rPr>
          <w:iCs/>
          <w:vertAlign w:val="subscript"/>
        </w:rPr>
        <w:t>2</w:t>
      </w:r>
      <w:proofErr w:type="gramEnd"/>
      <w:r w:rsidR="00C761EA" w:rsidRPr="00C761EA">
        <w:rPr>
          <w:iCs/>
          <w:lang w:val="en-US"/>
        </w:rPr>
        <w:t xml:space="preserve"> </w:t>
      </w:r>
      <w:r w:rsidRPr="00C761EA">
        <w:rPr>
          <w:iCs/>
        </w:rPr>
        <w:t>=</w:t>
      </w:r>
      <w:r w:rsidR="00C761EA">
        <w:rPr>
          <w:iCs/>
          <w:lang w:val="en-US"/>
        </w:rPr>
        <w:t xml:space="preserve"> </w:t>
      </w:r>
      <w:r w:rsidRPr="00C761EA">
        <w:rPr>
          <w:iCs/>
        </w:rPr>
        <w:t>0,15.</w:t>
      </w:r>
    </w:p>
    <w:p w:rsidR="000563C8" w:rsidRPr="00DD167C" w:rsidRDefault="000563C8">
      <w:r w:rsidRPr="00DD167C">
        <w:t>Величина удельного объема среды в момент аварии определяется по формуле</w:t>
      </w:r>
    </w:p>
    <w:p w:rsidR="000563C8" w:rsidRPr="00C761EA" w:rsidRDefault="000563C8">
      <w:r w:rsidRPr="00C761EA">
        <w:rPr>
          <w:rFonts w:cs="Arial"/>
          <w:i/>
          <w:iCs/>
          <w:lang w:val="en-US"/>
        </w:rPr>
        <w:t>V</w:t>
      </w:r>
      <w:r w:rsidRPr="00C761EA">
        <w:rPr>
          <w:rFonts w:cs="Arial"/>
          <w:iCs/>
          <w:vertAlign w:val="subscript"/>
          <w:lang w:val="en-US"/>
        </w:rPr>
        <w:t>2</w:t>
      </w:r>
      <w:r w:rsidRPr="00C761EA">
        <w:rPr>
          <w:rFonts w:cs="Arial"/>
          <w:iCs/>
          <w:lang w:val="en-US"/>
        </w:rPr>
        <w:t xml:space="preserve"> =</w:t>
      </w:r>
      <w:r w:rsidR="00C761EA">
        <w:rPr>
          <w:rFonts w:cs="Arial"/>
          <w:iCs/>
          <w:lang w:val="en-US"/>
        </w:rPr>
        <w:t xml:space="preserve"> </w:t>
      </w:r>
      <w:proofErr w:type="spellStart"/>
      <w:r w:rsidRPr="00C761EA">
        <w:rPr>
          <w:rFonts w:cs="Arial"/>
          <w:i/>
          <w:iCs/>
          <w:lang w:val="en-US"/>
        </w:rPr>
        <w:t>V</w:t>
      </w:r>
      <w:r w:rsidRPr="00C761EA">
        <w:rPr>
          <w:rFonts w:cs="Arial"/>
          <w:i/>
          <w:iCs/>
          <w:vertAlign w:val="subscript"/>
          <w:lang w:val="en-US"/>
        </w:rPr>
        <w:t>f</w:t>
      </w:r>
      <w:proofErr w:type="spellEnd"/>
      <w:r w:rsidR="00C761EA" w:rsidRPr="00C761EA">
        <w:rPr>
          <w:rFonts w:cs="Arial"/>
          <w:iCs/>
          <w:lang w:val="en-US"/>
        </w:rPr>
        <w:t xml:space="preserve"> </w:t>
      </w:r>
      <w:r w:rsidRPr="00C761EA">
        <w:rPr>
          <w:rFonts w:cs="Arial"/>
          <w:iCs/>
          <w:lang w:val="en-US"/>
        </w:rPr>
        <w:t>+</w:t>
      </w:r>
      <w:r w:rsidR="00C761EA">
        <w:rPr>
          <w:rFonts w:cs="Arial"/>
          <w:iCs/>
          <w:lang w:val="en-US"/>
        </w:rPr>
        <w:t xml:space="preserve"> </w:t>
      </w:r>
      <w:r w:rsidRPr="00C761EA">
        <w:rPr>
          <w:rFonts w:cs="Arial"/>
          <w:i/>
          <w:iCs/>
          <w:lang w:val="en-US"/>
        </w:rPr>
        <w:t>X</w:t>
      </w:r>
      <w:r w:rsidRPr="00C761EA">
        <w:rPr>
          <w:rFonts w:cs="Arial"/>
          <w:iCs/>
          <w:vertAlign w:val="subscript"/>
          <w:lang w:val="en-US"/>
        </w:rPr>
        <w:t>2</w:t>
      </w:r>
      <w:r w:rsidR="00C761EA" w:rsidRPr="00C761EA">
        <w:rPr>
          <w:rFonts w:cs="Arial"/>
          <w:iCs/>
          <w:lang w:val="en-US"/>
        </w:rPr>
        <w:t xml:space="preserve"> </w:t>
      </w:r>
      <w:r w:rsidRPr="00C761EA">
        <w:rPr>
          <w:rFonts w:cs="Arial"/>
          <w:iCs/>
          <w:lang w:val="en-US"/>
        </w:rPr>
        <w:t>(</w:t>
      </w:r>
      <w:r w:rsidRPr="00C761EA">
        <w:rPr>
          <w:rFonts w:cs="Arial"/>
          <w:i/>
          <w:iCs/>
          <w:lang w:val="en-US"/>
        </w:rPr>
        <w:t>V</w:t>
      </w:r>
      <w:r w:rsidRPr="00C761EA">
        <w:rPr>
          <w:rFonts w:cs="Arial"/>
          <w:i/>
          <w:iCs/>
          <w:vertAlign w:val="subscript"/>
          <w:lang w:val="en-US"/>
        </w:rPr>
        <w:t>g</w:t>
      </w:r>
      <w:r w:rsidRPr="00C761EA">
        <w:rPr>
          <w:rFonts w:cs="Arial"/>
          <w:iCs/>
          <w:lang w:val="en-US"/>
        </w:rPr>
        <w:t xml:space="preserve"> </w:t>
      </w:r>
      <w:r w:rsidRPr="00C761EA">
        <w:rPr>
          <w:rFonts w:cs="Arial"/>
          <w:iCs/>
        </w:rPr>
        <w:t xml:space="preserve">- </w:t>
      </w:r>
      <w:proofErr w:type="spellStart"/>
      <w:r w:rsidRPr="00C761EA">
        <w:rPr>
          <w:rFonts w:cs="Arial"/>
          <w:i/>
          <w:iCs/>
          <w:lang w:val="en-US"/>
        </w:rPr>
        <w:t>V</w:t>
      </w:r>
      <w:r w:rsidRPr="00C761EA">
        <w:rPr>
          <w:rFonts w:cs="Arial"/>
          <w:i/>
          <w:iCs/>
          <w:vertAlign w:val="subscript"/>
          <w:lang w:val="en-US"/>
        </w:rPr>
        <w:t>f</w:t>
      </w:r>
      <w:proofErr w:type="spellEnd"/>
      <w:r w:rsidRPr="00C761EA">
        <w:rPr>
          <w:rFonts w:cs="Arial"/>
          <w:iCs/>
          <w:lang w:val="en-US"/>
        </w:rPr>
        <w:t xml:space="preserve">) </w:t>
      </w:r>
      <w:r w:rsidRPr="00C761EA">
        <w:rPr>
          <w:rFonts w:cs="Arial"/>
          <w:iCs/>
        </w:rPr>
        <w:t>= 0</w:t>
      </w:r>
      <w:proofErr w:type="gramStart"/>
      <w:r w:rsidRPr="00C761EA">
        <w:rPr>
          <w:rFonts w:cs="Arial"/>
          <w:iCs/>
        </w:rPr>
        <w:t>,06</w:t>
      </w:r>
      <w:proofErr w:type="gramEnd"/>
      <w:r w:rsidRPr="00C761EA">
        <w:rPr>
          <w:rFonts w:cs="Arial"/>
          <w:iCs/>
        </w:rPr>
        <w:t xml:space="preserve"> </w:t>
      </w:r>
      <w:r w:rsidRPr="00C761EA">
        <w:rPr>
          <w:rFonts w:cs="Arial"/>
        </w:rPr>
        <w:t>м</w:t>
      </w:r>
      <w:r w:rsidRPr="00C761EA">
        <w:rPr>
          <w:rFonts w:cs="Arial"/>
          <w:vertAlign w:val="superscript"/>
        </w:rPr>
        <w:t>3</w:t>
      </w:r>
      <w:r w:rsidRPr="00C761EA">
        <w:rPr>
          <w:rFonts w:cs="Arial"/>
        </w:rPr>
        <w:t xml:space="preserve"> </w:t>
      </w:r>
      <w:r w:rsidR="00C761EA">
        <w:rPr>
          <w:rFonts w:cs="Arial"/>
          <w:lang w:val="en-US"/>
        </w:rPr>
        <w:t>·</w:t>
      </w:r>
      <w:r w:rsidRPr="00C761EA">
        <w:rPr>
          <w:rFonts w:cs="Arial"/>
        </w:rPr>
        <w:t xml:space="preserve"> кг</w:t>
      </w:r>
      <w:r w:rsidR="00C761EA" w:rsidRPr="00C761EA">
        <w:rPr>
          <w:rFonts w:cs="Arial"/>
          <w:vertAlign w:val="superscript"/>
          <w:lang w:val="en-US"/>
        </w:rPr>
        <w:t>-</w:t>
      </w:r>
      <w:r w:rsidRPr="00C761EA">
        <w:rPr>
          <w:rFonts w:cs="Arial"/>
          <w:vertAlign w:val="superscript"/>
        </w:rPr>
        <w:t>1</w:t>
      </w:r>
      <w:r w:rsidRPr="00C761EA">
        <w:rPr>
          <w:rFonts w:cs="Arial"/>
        </w:rPr>
        <w:t>.</w:t>
      </w:r>
    </w:p>
    <w:p w:rsidR="00C761EA" w:rsidRDefault="000563C8">
      <w:pPr>
        <w:rPr>
          <w:lang w:val="en-US"/>
        </w:rPr>
      </w:pPr>
      <w:r w:rsidRPr="00DD167C">
        <w:t xml:space="preserve">Удельная внутренняя энергия вещества в момент </w:t>
      </w:r>
      <w:r w:rsidRPr="00DD167C">
        <w:rPr>
          <w:lang w:val="en-US"/>
        </w:rPr>
        <w:t xml:space="preserve">BLEVE </w:t>
      </w:r>
      <w:r w:rsidRPr="00DD167C">
        <w:t>равна:</w:t>
      </w:r>
    </w:p>
    <w:p w:rsidR="000563C8" w:rsidRPr="00C761EA" w:rsidRDefault="000563C8">
      <w:r w:rsidRPr="00C761EA">
        <w:rPr>
          <w:i/>
          <w:iCs/>
          <w:lang w:val="en-US"/>
        </w:rPr>
        <w:t>U</w:t>
      </w:r>
      <w:r w:rsidRPr="00C761EA">
        <w:rPr>
          <w:iCs/>
          <w:vertAlign w:val="subscript"/>
          <w:lang w:val="en-US"/>
        </w:rPr>
        <w:t>2</w:t>
      </w:r>
      <w:r w:rsidR="00C761EA" w:rsidRPr="00C761EA">
        <w:rPr>
          <w:iCs/>
          <w:lang w:val="en-US"/>
        </w:rPr>
        <w:t xml:space="preserve"> </w:t>
      </w:r>
      <w:r w:rsidRPr="00C761EA">
        <w:rPr>
          <w:iCs/>
          <w:lang w:val="en-US"/>
        </w:rPr>
        <w:t xml:space="preserve">= </w:t>
      </w:r>
      <w:r w:rsidRPr="00C761EA">
        <w:rPr>
          <w:i/>
          <w:iCs/>
          <w:lang w:val="en-US"/>
        </w:rPr>
        <w:t>h</w:t>
      </w:r>
      <w:r w:rsidRPr="00C761EA">
        <w:rPr>
          <w:iCs/>
          <w:vertAlign w:val="subscript"/>
          <w:lang w:val="en-US"/>
        </w:rPr>
        <w:t>2</w:t>
      </w:r>
      <w:r w:rsidR="00C761EA">
        <w:rPr>
          <w:iCs/>
          <w:lang w:val="en-US"/>
        </w:rPr>
        <w:t xml:space="preserve"> -</w:t>
      </w:r>
      <w:r w:rsidRPr="00C761EA">
        <w:rPr>
          <w:iCs/>
          <w:lang w:val="en-US"/>
        </w:rPr>
        <w:t xml:space="preserve"> </w:t>
      </w:r>
      <w:r w:rsidRPr="00C761EA">
        <w:rPr>
          <w:i/>
          <w:iCs/>
          <w:lang w:val="en-US"/>
        </w:rPr>
        <w:t>P</w:t>
      </w:r>
      <w:r w:rsidRPr="00C761EA">
        <w:rPr>
          <w:iCs/>
          <w:vertAlign w:val="subscript"/>
          <w:lang w:val="en-US"/>
        </w:rPr>
        <w:t>2</w:t>
      </w:r>
      <w:r w:rsidRPr="00C761EA">
        <w:rPr>
          <w:iCs/>
          <w:lang w:val="en-US"/>
        </w:rPr>
        <w:t xml:space="preserve"> </w:t>
      </w:r>
      <w:r w:rsidR="00C761EA">
        <w:rPr>
          <w:iCs/>
          <w:lang w:val="en-US"/>
        </w:rPr>
        <w:t xml:space="preserve">· </w:t>
      </w:r>
      <w:r w:rsidRPr="00C761EA">
        <w:rPr>
          <w:i/>
          <w:iCs/>
          <w:lang w:val="en-US"/>
        </w:rPr>
        <w:t>V</w:t>
      </w:r>
      <w:r w:rsidRPr="00C761EA">
        <w:rPr>
          <w:iCs/>
          <w:vertAlign w:val="subscript"/>
          <w:lang w:val="en-US"/>
        </w:rPr>
        <w:t>2</w:t>
      </w:r>
      <w:r w:rsidRPr="00C761EA">
        <w:rPr>
          <w:iCs/>
          <w:lang w:val="en-US"/>
        </w:rPr>
        <w:t xml:space="preserve"> = 84 </w:t>
      </w:r>
      <w:r w:rsidR="00C761EA">
        <w:rPr>
          <w:iCs/>
          <w:lang w:val="en-US"/>
        </w:rPr>
        <w:t>·</w:t>
      </w:r>
      <w:r w:rsidRPr="00C761EA">
        <w:rPr>
          <w:iCs/>
        </w:rPr>
        <w:t xml:space="preserve"> 10</w:t>
      </w:r>
      <w:r w:rsidR="00C761EA" w:rsidRPr="00C761EA">
        <w:rPr>
          <w:iCs/>
          <w:vertAlign w:val="superscript"/>
          <w:lang w:val="en-US"/>
        </w:rPr>
        <w:t>3</w:t>
      </w:r>
      <w:r w:rsidRPr="00C761EA">
        <w:rPr>
          <w:iCs/>
        </w:rPr>
        <w:t xml:space="preserve"> - 1 </w:t>
      </w:r>
      <w:r w:rsidR="00C761EA">
        <w:rPr>
          <w:iCs/>
          <w:lang w:val="en-US"/>
        </w:rPr>
        <w:t>·</w:t>
      </w:r>
      <w:r w:rsidRPr="00C761EA">
        <w:rPr>
          <w:iCs/>
        </w:rPr>
        <w:t xml:space="preserve"> 10</w:t>
      </w:r>
      <w:r w:rsidRPr="00C761EA">
        <w:rPr>
          <w:iCs/>
          <w:vertAlign w:val="superscript"/>
        </w:rPr>
        <w:t>5</w:t>
      </w:r>
      <w:r w:rsidRPr="00C761EA">
        <w:rPr>
          <w:iCs/>
        </w:rPr>
        <w:t xml:space="preserve"> </w:t>
      </w:r>
      <w:r w:rsidR="00C761EA">
        <w:rPr>
          <w:iCs/>
          <w:lang w:val="en-US"/>
        </w:rPr>
        <w:t xml:space="preserve">· </w:t>
      </w:r>
      <w:r w:rsidRPr="00C761EA">
        <w:rPr>
          <w:iCs/>
        </w:rPr>
        <w:t>0</w:t>
      </w:r>
      <w:proofErr w:type="gramStart"/>
      <w:r w:rsidRPr="00C761EA">
        <w:rPr>
          <w:iCs/>
        </w:rPr>
        <w:t>,06</w:t>
      </w:r>
      <w:proofErr w:type="gramEnd"/>
      <w:r w:rsidRPr="00C761EA">
        <w:rPr>
          <w:iCs/>
        </w:rPr>
        <w:t xml:space="preserve"> = 78 </w:t>
      </w:r>
      <w:r w:rsidRPr="00C761EA">
        <w:t>кДж.</w:t>
      </w:r>
    </w:p>
    <w:p w:rsidR="00C761EA" w:rsidRDefault="000563C8">
      <w:pPr>
        <w:rPr>
          <w:i/>
          <w:iCs/>
          <w:lang w:val="en-US"/>
        </w:rPr>
      </w:pPr>
      <w:r w:rsidRPr="00DD167C">
        <w:t xml:space="preserve">Получим величину </w:t>
      </w:r>
      <w:r w:rsidRPr="00DD167C">
        <w:rPr>
          <w:i/>
          <w:iCs/>
        </w:rPr>
        <w:t>Е</w:t>
      </w:r>
      <w:r w:rsidRPr="00C761EA">
        <w:rPr>
          <w:iCs/>
        </w:rPr>
        <w:t>:</w:t>
      </w:r>
    </w:p>
    <w:p w:rsidR="000563C8" w:rsidRPr="00C761EA" w:rsidRDefault="000563C8">
      <w:r w:rsidRPr="00C761EA">
        <w:rPr>
          <w:i/>
          <w:iCs/>
        </w:rPr>
        <w:t>Е</w:t>
      </w:r>
      <w:r w:rsidRPr="00C761EA">
        <w:rPr>
          <w:iCs/>
        </w:rPr>
        <w:t xml:space="preserve"> = 10 </w:t>
      </w:r>
      <w:r w:rsidR="00C761EA">
        <w:rPr>
          <w:iCs/>
          <w:lang w:val="en-US"/>
        </w:rPr>
        <w:t>·</w:t>
      </w:r>
      <w:r w:rsidRPr="00C761EA">
        <w:rPr>
          <w:iCs/>
        </w:rPr>
        <w:t xml:space="preserve"> 10</w:t>
      </w:r>
      <w:r w:rsidRPr="00C761EA">
        <w:rPr>
          <w:iCs/>
          <w:vertAlign w:val="superscript"/>
        </w:rPr>
        <w:t>3</w:t>
      </w:r>
      <w:r w:rsidRPr="00C761EA">
        <w:rPr>
          <w:iCs/>
        </w:rPr>
        <w:t xml:space="preserve"> </w:t>
      </w:r>
      <w:r w:rsidR="00C761EA">
        <w:rPr>
          <w:iCs/>
          <w:lang w:val="en-US"/>
        </w:rPr>
        <w:t>·</w:t>
      </w:r>
      <w:r w:rsidRPr="00C761EA">
        <w:rPr>
          <w:iCs/>
        </w:rPr>
        <w:t xml:space="preserve"> (284</w:t>
      </w:r>
      <w:r w:rsidR="00C761EA">
        <w:rPr>
          <w:iCs/>
          <w:lang w:val="en-US"/>
        </w:rPr>
        <w:t xml:space="preserve"> </w:t>
      </w:r>
      <w:r w:rsidRPr="00C761EA">
        <w:rPr>
          <w:iCs/>
        </w:rPr>
        <w:t>-</w:t>
      </w:r>
      <w:r w:rsidR="00C761EA">
        <w:rPr>
          <w:iCs/>
          <w:lang w:val="en-US"/>
        </w:rPr>
        <w:t xml:space="preserve"> </w:t>
      </w:r>
      <w:r w:rsidRPr="00C761EA">
        <w:rPr>
          <w:iCs/>
        </w:rPr>
        <w:t xml:space="preserve">78) </w:t>
      </w:r>
      <w:r w:rsidR="00C761EA">
        <w:rPr>
          <w:iCs/>
          <w:lang w:val="en-US"/>
        </w:rPr>
        <w:t>·</w:t>
      </w:r>
      <w:r w:rsidRPr="00C761EA">
        <w:rPr>
          <w:iCs/>
        </w:rPr>
        <w:t xml:space="preserve"> 10</w:t>
      </w:r>
      <w:r w:rsidRPr="00C761EA">
        <w:rPr>
          <w:iCs/>
          <w:vertAlign w:val="superscript"/>
        </w:rPr>
        <w:t>3</w:t>
      </w:r>
      <w:r w:rsidR="00C761EA">
        <w:rPr>
          <w:iCs/>
        </w:rPr>
        <w:t xml:space="preserve"> = 2,06 </w:t>
      </w:r>
      <w:r w:rsidR="00C761EA">
        <w:rPr>
          <w:iCs/>
          <w:lang w:val="en-US"/>
        </w:rPr>
        <w:t>·</w:t>
      </w:r>
      <w:r w:rsidRPr="00C761EA">
        <w:rPr>
          <w:iCs/>
        </w:rPr>
        <w:t xml:space="preserve"> 10</w:t>
      </w:r>
      <w:r w:rsidRPr="00C761EA">
        <w:rPr>
          <w:iCs/>
          <w:vertAlign w:val="superscript"/>
        </w:rPr>
        <w:t>9</w:t>
      </w:r>
      <w:r w:rsidRPr="00C761EA">
        <w:rPr>
          <w:iCs/>
        </w:rPr>
        <w:t xml:space="preserve"> </w:t>
      </w:r>
      <w:r w:rsidRPr="00C761EA">
        <w:t>Дж.</w:t>
      </w:r>
    </w:p>
    <w:p w:rsidR="00C761EA" w:rsidRDefault="000563C8">
      <w:pPr>
        <w:rPr>
          <w:i/>
          <w:iCs/>
          <w:lang w:val="en-US"/>
        </w:rPr>
      </w:pPr>
      <w:r w:rsidRPr="00DD167C">
        <w:t xml:space="preserve">Находим приведенную массу </w:t>
      </w:r>
      <w:proofErr w:type="spellStart"/>
      <w:r w:rsidRPr="00DD167C">
        <w:rPr>
          <w:i/>
          <w:iCs/>
        </w:rPr>
        <w:t>т</w:t>
      </w:r>
      <w:r w:rsidRPr="00DD167C">
        <w:rPr>
          <w:i/>
          <w:iCs/>
          <w:vertAlign w:val="subscript"/>
        </w:rPr>
        <w:t>пр</w:t>
      </w:r>
      <w:proofErr w:type="spellEnd"/>
      <w:r w:rsidR="00C761EA" w:rsidRPr="00C761EA">
        <w:rPr>
          <w:iCs/>
        </w:rPr>
        <w:t>:</w:t>
      </w:r>
    </w:p>
    <w:p w:rsidR="000563C8" w:rsidRPr="00C761EA" w:rsidRDefault="000563C8">
      <w:proofErr w:type="spellStart"/>
      <w:r w:rsidRPr="00DD167C">
        <w:rPr>
          <w:i/>
          <w:iCs/>
        </w:rPr>
        <w:t>т</w:t>
      </w:r>
      <w:r w:rsidRPr="00DD167C">
        <w:rPr>
          <w:i/>
          <w:iCs/>
          <w:vertAlign w:val="subscript"/>
        </w:rPr>
        <w:t>пр</w:t>
      </w:r>
      <w:proofErr w:type="spellEnd"/>
      <w:r w:rsidRPr="00C761EA">
        <w:rPr>
          <w:iCs/>
        </w:rPr>
        <w:t xml:space="preserve"> = </w:t>
      </w:r>
      <w:r w:rsidRPr="00C761EA">
        <w:rPr>
          <w:i/>
          <w:iCs/>
          <w:lang w:val="en-US"/>
        </w:rPr>
        <w:t>E</w:t>
      </w:r>
      <w:r w:rsidRPr="00C761EA">
        <w:rPr>
          <w:iCs/>
          <w:lang w:val="en-US"/>
        </w:rPr>
        <w:t>/</w:t>
      </w:r>
      <w:r w:rsidRPr="00C761EA">
        <w:rPr>
          <w:i/>
          <w:iCs/>
          <w:lang w:val="en-US"/>
        </w:rPr>
        <w:t>Q</w:t>
      </w:r>
      <w:r w:rsidRPr="00C761EA">
        <w:rPr>
          <w:iCs/>
          <w:vertAlign w:val="subscript"/>
          <w:lang w:val="en-US"/>
        </w:rPr>
        <w:t>0</w:t>
      </w:r>
      <w:r w:rsidR="00C761EA" w:rsidRPr="00C761EA">
        <w:rPr>
          <w:iCs/>
          <w:lang w:val="en-US"/>
        </w:rPr>
        <w:t xml:space="preserve"> </w:t>
      </w:r>
      <w:r w:rsidRPr="00C761EA">
        <w:rPr>
          <w:iCs/>
          <w:lang w:val="en-US"/>
        </w:rPr>
        <w:t xml:space="preserve">= </w:t>
      </w:r>
      <w:r w:rsidR="00C761EA">
        <w:rPr>
          <w:iCs/>
        </w:rPr>
        <w:t xml:space="preserve">2,06 </w:t>
      </w:r>
      <w:r w:rsidR="00C761EA">
        <w:rPr>
          <w:iCs/>
          <w:lang w:val="en-US"/>
        </w:rPr>
        <w:t xml:space="preserve">· </w:t>
      </w:r>
      <w:r w:rsidRPr="00C761EA">
        <w:rPr>
          <w:iCs/>
        </w:rPr>
        <w:t>10</w:t>
      </w:r>
      <w:r w:rsidRPr="00C761EA">
        <w:rPr>
          <w:iCs/>
          <w:vertAlign w:val="superscript"/>
        </w:rPr>
        <w:t>9</w:t>
      </w:r>
      <w:r w:rsidRPr="00C761EA">
        <w:rPr>
          <w:iCs/>
        </w:rPr>
        <w:t xml:space="preserve"> /</w:t>
      </w:r>
      <w:r w:rsidR="00C761EA">
        <w:rPr>
          <w:iCs/>
          <w:lang w:val="en-US"/>
        </w:rPr>
        <w:t xml:space="preserve"> </w:t>
      </w:r>
      <w:r w:rsidRPr="00C761EA">
        <w:rPr>
          <w:iCs/>
        </w:rPr>
        <w:t xml:space="preserve">(4,52 </w:t>
      </w:r>
      <w:r w:rsidR="00C761EA">
        <w:rPr>
          <w:iCs/>
          <w:lang w:val="en-US"/>
        </w:rPr>
        <w:t xml:space="preserve">· </w:t>
      </w:r>
      <w:r w:rsidRPr="00C761EA">
        <w:rPr>
          <w:iCs/>
        </w:rPr>
        <w:t>10</w:t>
      </w:r>
      <w:r w:rsidRPr="00C761EA">
        <w:rPr>
          <w:iCs/>
          <w:vertAlign w:val="superscript"/>
        </w:rPr>
        <w:t>6</w:t>
      </w:r>
      <w:r w:rsidRPr="00C761EA">
        <w:rPr>
          <w:iCs/>
        </w:rPr>
        <w:t xml:space="preserve">) = 456 </w:t>
      </w:r>
      <w:r w:rsidRPr="00C761EA">
        <w:t>кг.</w:t>
      </w:r>
    </w:p>
    <w:p w:rsidR="000563C8" w:rsidRPr="00DD167C" w:rsidRDefault="000563C8">
      <w:r w:rsidRPr="00DD167C">
        <w:t xml:space="preserve">Вычислим величины </w:t>
      </w:r>
      <w:r w:rsidR="00C761EA">
        <w:sym w:font="Symbol" w:char="F044"/>
      </w:r>
      <w:proofErr w:type="gramStart"/>
      <w:r w:rsidRPr="00DD167C">
        <w:rPr>
          <w:i/>
          <w:iCs/>
        </w:rPr>
        <w:t>Р</w:t>
      </w:r>
      <w:proofErr w:type="gramEnd"/>
      <w:r w:rsidRPr="00DD167C">
        <w:rPr>
          <w:i/>
          <w:iCs/>
        </w:rPr>
        <w:t xml:space="preserve"> </w:t>
      </w:r>
      <w:r w:rsidRPr="00DD167C">
        <w:t xml:space="preserve">и </w:t>
      </w:r>
      <w:r w:rsidR="00C761EA" w:rsidRPr="00C761EA">
        <w:rPr>
          <w:i/>
          <w:lang w:val="en-US"/>
        </w:rPr>
        <w:t>i</w:t>
      </w:r>
      <w:r w:rsidRPr="00DD167C">
        <w:t xml:space="preserve"> по формулам (8.1) и (8.2):</w:t>
      </w:r>
    </w:p>
    <w:p w:rsidR="000563C8" w:rsidRPr="00C761EA" w:rsidRDefault="00C761EA">
      <w:r>
        <w:sym w:font="Symbol" w:char="F044"/>
      </w:r>
      <w:proofErr w:type="gramStart"/>
      <w:r w:rsidR="000563C8" w:rsidRPr="00DD167C">
        <w:rPr>
          <w:i/>
          <w:iCs/>
        </w:rPr>
        <w:t>Р</w:t>
      </w:r>
      <w:proofErr w:type="gramEnd"/>
      <w:r w:rsidR="000563C8" w:rsidRPr="00C761EA">
        <w:rPr>
          <w:iCs/>
        </w:rPr>
        <w:t xml:space="preserve"> = 101</w:t>
      </w:r>
      <w:r>
        <w:rPr>
          <w:iCs/>
          <w:lang w:val="en-US"/>
        </w:rPr>
        <w:t>·</w:t>
      </w:r>
      <w:r w:rsidR="000563C8" w:rsidRPr="00C761EA">
        <w:rPr>
          <w:iCs/>
        </w:rPr>
        <w:t xml:space="preserve">(0,8 </w:t>
      </w:r>
      <w:r>
        <w:rPr>
          <w:iCs/>
          <w:lang w:val="en-US"/>
        </w:rPr>
        <w:t>·</w:t>
      </w:r>
      <w:r>
        <w:rPr>
          <w:iCs/>
        </w:rPr>
        <w:t xml:space="preserve"> 456</w:t>
      </w:r>
      <w:r w:rsidRPr="00C761EA">
        <w:rPr>
          <w:iCs/>
          <w:vertAlign w:val="superscript"/>
          <w:lang w:val="en-US"/>
        </w:rPr>
        <w:t>0,</w:t>
      </w:r>
      <w:r w:rsidR="000563C8" w:rsidRPr="00C761EA">
        <w:rPr>
          <w:iCs/>
          <w:vertAlign w:val="superscript"/>
        </w:rPr>
        <w:t>33</w:t>
      </w:r>
      <w:r w:rsidR="000563C8" w:rsidRPr="00C761EA">
        <w:rPr>
          <w:iCs/>
        </w:rPr>
        <w:t xml:space="preserve">/750 + 3 </w:t>
      </w:r>
      <w:r>
        <w:rPr>
          <w:iCs/>
          <w:lang w:val="en-US"/>
        </w:rPr>
        <w:t>·</w:t>
      </w:r>
      <w:r w:rsidR="000563C8" w:rsidRPr="00C761EA">
        <w:rPr>
          <w:iCs/>
        </w:rPr>
        <w:t xml:space="preserve"> 456</w:t>
      </w:r>
      <w:r w:rsidRPr="00C761EA">
        <w:rPr>
          <w:iCs/>
          <w:vertAlign w:val="superscript"/>
          <w:lang w:val="en-US"/>
        </w:rPr>
        <w:t>0,</w:t>
      </w:r>
      <w:r w:rsidR="000563C8" w:rsidRPr="00C761EA">
        <w:rPr>
          <w:iCs/>
          <w:vertAlign w:val="superscript"/>
        </w:rPr>
        <w:t>66</w:t>
      </w:r>
      <w:r w:rsidR="000563C8" w:rsidRPr="00C761EA">
        <w:rPr>
          <w:iCs/>
        </w:rPr>
        <w:t>/750</w:t>
      </w:r>
      <w:r w:rsidR="000563C8" w:rsidRPr="00C761EA">
        <w:rPr>
          <w:iCs/>
          <w:vertAlign w:val="superscript"/>
        </w:rPr>
        <w:t>2</w:t>
      </w:r>
      <w:r w:rsidR="000563C8" w:rsidRPr="00C761EA">
        <w:rPr>
          <w:iCs/>
        </w:rPr>
        <w:t xml:space="preserve"> +</w:t>
      </w:r>
      <w:r>
        <w:rPr>
          <w:iCs/>
          <w:lang w:val="en-US"/>
        </w:rPr>
        <w:t xml:space="preserve"> </w:t>
      </w:r>
      <w:r>
        <w:t xml:space="preserve">5 </w:t>
      </w:r>
      <w:r>
        <w:rPr>
          <w:lang w:val="en-US"/>
        </w:rPr>
        <w:t>·</w:t>
      </w:r>
      <w:r w:rsidR="000563C8" w:rsidRPr="00C761EA">
        <w:t xml:space="preserve"> </w:t>
      </w:r>
      <w:r w:rsidR="000563C8" w:rsidRPr="00C761EA">
        <w:rPr>
          <w:iCs/>
        </w:rPr>
        <w:t>456/750</w:t>
      </w:r>
      <w:r w:rsidR="000563C8" w:rsidRPr="00C761EA">
        <w:rPr>
          <w:iCs/>
          <w:vertAlign w:val="superscript"/>
        </w:rPr>
        <w:t>3</w:t>
      </w:r>
      <w:r w:rsidR="000563C8" w:rsidRPr="00C761EA">
        <w:rPr>
          <w:iCs/>
        </w:rPr>
        <w:t xml:space="preserve">) = 0,86 </w:t>
      </w:r>
      <w:r w:rsidR="000563C8" w:rsidRPr="00C761EA">
        <w:t>кПа;</w:t>
      </w:r>
    </w:p>
    <w:p w:rsidR="000563C8" w:rsidRPr="00C761EA" w:rsidRDefault="00C761EA">
      <w:r w:rsidRPr="00C761EA">
        <w:rPr>
          <w:rFonts w:cs="Arial"/>
          <w:i/>
          <w:lang w:val="en-US"/>
        </w:rPr>
        <w:t>i</w:t>
      </w:r>
      <w:r w:rsidR="000563C8" w:rsidRPr="00C761EA">
        <w:rPr>
          <w:rFonts w:cs="Arial"/>
        </w:rPr>
        <w:t xml:space="preserve"> = </w:t>
      </w:r>
      <w:r w:rsidR="000563C8" w:rsidRPr="00C761EA">
        <w:rPr>
          <w:rFonts w:cs="Arial"/>
          <w:iCs/>
        </w:rPr>
        <w:t xml:space="preserve">123 </w:t>
      </w:r>
      <w:r>
        <w:rPr>
          <w:rFonts w:cs="Arial"/>
          <w:iCs/>
          <w:lang w:val="en-US"/>
        </w:rPr>
        <w:t>·</w:t>
      </w:r>
      <w:r w:rsidR="000563C8" w:rsidRPr="00C761EA">
        <w:rPr>
          <w:rFonts w:cs="Arial"/>
          <w:iCs/>
        </w:rPr>
        <w:t xml:space="preserve"> 456</w:t>
      </w:r>
      <w:r w:rsidRPr="00C761EA">
        <w:rPr>
          <w:rFonts w:cs="Arial"/>
          <w:iCs/>
          <w:vertAlign w:val="superscript"/>
          <w:lang w:val="en-US"/>
        </w:rPr>
        <w:t>0</w:t>
      </w:r>
      <w:proofErr w:type="gramStart"/>
      <w:r w:rsidRPr="00C761EA">
        <w:rPr>
          <w:rFonts w:cs="Arial"/>
          <w:iCs/>
          <w:vertAlign w:val="superscript"/>
          <w:lang w:val="en-US"/>
        </w:rPr>
        <w:t>,6</w:t>
      </w:r>
      <w:r w:rsidR="000563C8" w:rsidRPr="00C761EA">
        <w:rPr>
          <w:rFonts w:cs="Arial"/>
          <w:iCs/>
          <w:vertAlign w:val="superscript"/>
        </w:rPr>
        <w:t>6</w:t>
      </w:r>
      <w:proofErr w:type="gramEnd"/>
      <w:r w:rsidR="000563C8" w:rsidRPr="00C761EA">
        <w:rPr>
          <w:rFonts w:cs="Arial"/>
          <w:iCs/>
        </w:rPr>
        <w:t xml:space="preserve">/750 = 9,3 </w:t>
      </w:r>
      <w:r>
        <w:rPr>
          <w:rFonts w:cs="Arial"/>
        </w:rPr>
        <w:t xml:space="preserve">Па </w:t>
      </w:r>
      <w:r>
        <w:rPr>
          <w:rFonts w:cs="Arial"/>
          <w:lang w:val="en-US"/>
        </w:rPr>
        <w:t>·</w:t>
      </w:r>
      <w:r w:rsidR="000563C8" w:rsidRPr="00C761EA">
        <w:rPr>
          <w:rFonts w:cs="Arial"/>
        </w:rPr>
        <w:t xml:space="preserve"> с.</w:t>
      </w:r>
    </w:p>
    <w:p w:rsidR="00C761EA" w:rsidRDefault="00C761EA">
      <w:pPr>
        <w:rPr>
          <w:lang w:val="en-US"/>
        </w:rPr>
      </w:pPr>
    </w:p>
    <w:p w:rsidR="000563C8" w:rsidRPr="00DD167C" w:rsidRDefault="000563C8">
      <w:r w:rsidRPr="00C761EA">
        <w:rPr>
          <w:b/>
        </w:rPr>
        <w:t>Пример 2</w:t>
      </w:r>
      <w:r w:rsidRPr="00DD167C">
        <w:t xml:space="preserve">. Рассчитать параметры ударной волны при взрыве резервуара хранения СУГ под давлением на расстоянии 500 м от резервуара с определением </w:t>
      </w:r>
      <w:proofErr w:type="spellStart"/>
      <w:r w:rsidRPr="00DD167C">
        <w:rPr>
          <w:i/>
          <w:iCs/>
        </w:rPr>
        <w:t>т</w:t>
      </w:r>
      <w:r w:rsidRPr="00DD167C">
        <w:rPr>
          <w:i/>
          <w:iCs/>
          <w:vertAlign w:val="subscript"/>
        </w:rPr>
        <w:t>пр</w:t>
      </w:r>
      <w:proofErr w:type="spellEnd"/>
      <w:r w:rsidRPr="00DD167C">
        <w:rPr>
          <w:i/>
          <w:iCs/>
        </w:rPr>
        <w:t xml:space="preserve"> </w:t>
      </w:r>
      <w:r w:rsidRPr="00DD167C">
        <w:t>по формуле (8.7).</w:t>
      </w:r>
    </w:p>
    <w:p w:rsidR="000563C8" w:rsidRPr="00DD167C" w:rsidRDefault="000563C8">
      <w:r w:rsidRPr="00DD167C">
        <w:rPr>
          <w:i/>
          <w:iCs/>
        </w:rPr>
        <w:t>Данные для расчета</w:t>
      </w:r>
    </w:p>
    <w:p w:rsidR="000563C8" w:rsidRPr="00DD167C" w:rsidRDefault="000563C8">
      <w:r w:rsidRPr="00DD167C">
        <w:t>Сферический резервуар с пропаном объемом 600 м</w:t>
      </w:r>
      <w:r w:rsidRPr="00DD167C">
        <w:rPr>
          <w:vertAlign w:val="superscript"/>
        </w:rPr>
        <w:t>3</w:t>
      </w:r>
      <w:r w:rsidRPr="00DD167C">
        <w:t>, оснащенный предохранительным клапаном с давлением срабатывания 2,16 МПа (</w:t>
      </w:r>
      <w:proofErr w:type="spellStart"/>
      <w:r w:rsidRPr="00DD167C">
        <w:t>абс</w:t>
      </w:r>
      <w:proofErr w:type="spellEnd"/>
      <w:r w:rsidRPr="00DD167C">
        <w:t>.). Нормальная температура кипения минус 43</w:t>
      </w:r>
      <w:proofErr w:type="gramStart"/>
      <w:r w:rsidRPr="00DD167C">
        <w:t xml:space="preserve"> °С</w:t>
      </w:r>
      <w:proofErr w:type="gramEnd"/>
      <w:r w:rsidRPr="00DD167C">
        <w:t xml:space="preserve"> (230 К).</w:t>
      </w:r>
      <w:r w:rsidR="00492631">
        <w:t xml:space="preserve"> Степень заполнения резервуара </w:t>
      </w:r>
      <w:r w:rsidR="00492631">
        <w:sym w:font="Symbol" w:char="F061"/>
      </w:r>
      <w:r w:rsidRPr="00DD167C">
        <w:t xml:space="preserve"> = 0,8 при температуре 20 °С. Плотность пропа</w:t>
      </w:r>
      <w:r w:rsidR="00492631">
        <w:t>на при 20 °</w:t>
      </w:r>
      <w:proofErr w:type="gramStart"/>
      <w:r w:rsidR="00492631">
        <w:t>С составляет</w:t>
      </w:r>
      <w:proofErr w:type="gramEnd"/>
      <w:r w:rsidR="00492631">
        <w:t xml:space="preserve"> 499 кг </w:t>
      </w:r>
      <w:r w:rsidR="00492631">
        <w:rPr>
          <w:lang w:val="en-US"/>
        </w:rPr>
        <w:t>·</w:t>
      </w:r>
      <w:r w:rsidR="00492631">
        <w:t xml:space="preserve"> м</w:t>
      </w:r>
      <w:r w:rsidR="00492631" w:rsidRPr="00492631">
        <w:rPr>
          <w:vertAlign w:val="superscript"/>
          <w:lang w:val="en-US"/>
        </w:rPr>
        <w:t>-</w:t>
      </w:r>
      <w:r w:rsidRPr="00DD167C">
        <w:rPr>
          <w:vertAlign w:val="superscript"/>
        </w:rPr>
        <w:t>3</w:t>
      </w:r>
      <w:r w:rsidRPr="00DD167C">
        <w:t>.</w:t>
      </w:r>
    </w:p>
    <w:p w:rsidR="000563C8" w:rsidRPr="00DD167C" w:rsidRDefault="000563C8">
      <w:r w:rsidRPr="00DD167C">
        <w:rPr>
          <w:i/>
          <w:iCs/>
        </w:rPr>
        <w:t>Расчет</w:t>
      </w:r>
    </w:p>
    <w:p w:rsidR="000563C8" w:rsidRPr="00DD167C" w:rsidRDefault="000563C8">
      <w:r w:rsidRPr="00DD167C">
        <w:t>Определяем массу пропана в резервуаре:</w:t>
      </w:r>
    </w:p>
    <w:p w:rsidR="000563C8" w:rsidRPr="00492631" w:rsidRDefault="000563C8">
      <w:r w:rsidRPr="00492631">
        <w:rPr>
          <w:rFonts w:cs="Arial"/>
          <w:i/>
          <w:lang w:val="en-US"/>
        </w:rPr>
        <w:t>m</w:t>
      </w:r>
      <w:r w:rsidRPr="00492631">
        <w:rPr>
          <w:rFonts w:cs="Arial"/>
          <w:lang w:val="en-US"/>
        </w:rPr>
        <w:t xml:space="preserve"> = </w:t>
      </w:r>
      <w:r w:rsidR="00492631">
        <w:rPr>
          <w:rFonts w:cs="Arial"/>
          <w:lang w:val="en-US"/>
        </w:rPr>
        <w:sym w:font="Symbol" w:char="F072"/>
      </w:r>
      <w:r w:rsidR="00492631" w:rsidRPr="00492631">
        <w:rPr>
          <w:rFonts w:cs="Arial"/>
          <w:i/>
          <w:lang w:val="en-US"/>
        </w:rPr>
        <w:t>V</w:t>
      </w:r>
      <w:r w:rsidR="00492631">
        <w:rPr>
          <w:rFonts w:cs="Arial"/>
          <w:lang w:val="en-US"/>
        </w:rPr>
        <w:sym w:font="Symbol" w:char="F061"/>
      </w:r>
      <w:r w:rsidRPr="00492631">
        <w:rPr>
          <w:rFonts w:cs="Arial"/>
          <w:iCs/>
          <w:lang w:val="en-US"/>
        </w:rPr>
        <w:t xml:space="preserve"> </w:t>
      </w:r>
      <w:r w:rsidRPr="00492631">
        <w:rPr>
          <w:rFonts w:cs="Arial"/>
          <w:lang w:val="en-US"/>
        </w:rPr>
        <w:t xml:space="preserve">= </w:t>
      </w:r>
      <w:r w:rsidR="00492631">
        <w:rPr>
          <w:rFonts w:cs="Arial"/>
          <w:iCs/>
        </w:rPr>
        <w:t xml:space="preserve">499 </w:t>
      </w:r>
      <w:r w:rsidR="00492631">
        <w:rPr>
          <w:rFonts w:cs="Arial"/>
          <w:iCs/>
          <w:lang w:val="en-US"/>
        </w:rPr>
        <w:t>·</w:t>
      </w:r>
      <w:r w:rsidRPr="00492631">
        <w:rPr>
          <w:rFonts w:cs="Arial"/>
          <w:iCs/>
        </w:rPr>
        <w:t xml:space="preserve"> 600 </w:t>
      </w:r>
      <w:r w:rsidR="00492631">
        <w:rPr>
          <w:rFonts w:cs="Arial"/>
          <w:iCs/>
          <w:lang w:val="en-US"/>
        </w:rPr>
        <w:t>·</w:t>
      </w:r>
      <w:r w:rsidRPr="00492631">
        <w:rPr>
          <w:rFonts w:cs="Arial"/>
          <w:iCs/>
        </w:rPr>
        <w:t xml:space="preserve"> 0</w:t>
      </w:r>
      <w:proofErr w:type="gramStart"/>
      <w:r w:rsidRPr="00492631">
        <w:rPr>
          <w:rFonts w:cs="Arial"/>
          <w:iCs/>
        </w:rPr>
        <w:t>,8</w:t>
      </w:r>
      <w:proofErr w:type="gramEnd"/>
      <w:r w:rsidRPr="00492631">
        <w:rPr>
          <w:rFonts w:cs="Arial"/>
          <w:iCs/>
        </w:rPr>
        <w:t xml:space="preserve"> = 2,4 </w:t>
      </w:r>
      <w:r w:rsidR="00492631">
        <w:rPr>
          <w:rFonts w:cs="Arial"/>
          <w:iCs/>
          <w:lang w:val="en-US"/>
        </w:rPr>
        <w:t>·</w:t>
      </w:r>
      <w:r w:rsidRPr="00492631">
        <w:rPr>
          <w:rFonts w:cs="Arial"/>
          <w:iCs/>
        </w:rPr>
        <w:t xml:space="preserve"> 10</w:t>
      </w:r>
      <w:r w:rsidRPr="00492631">
        <w:rPr>
          <w:rFonts w:cs="Arial"/>
          <w:iCs/>
          <w:vertAlign w:val="superscript"/>
        </w:rPr>
        <w:t>5</w:t>
      </w:r>
      <w:r w:rsidRPr="00492631">
        <w:rPr>
          <w:rFonts w:cs="Arial"/>
          <w:iCs/>
        </w:rPr>
        <w:t xml:space="preserve"> </w:t>
      </w:r>
      <w:r w:rsidRPr="00492631">
        <w:rPr>
          <w:rFonts w:cs="Arial"/>
        </w:rPr>
        <w:t>кг.</w:t>
      </w:r>
    </w:p>
    <w:p w:rsidR="000563C8" w:rsidRPr="00492631" w:rsidRDefault="000563C8">
      <w:r w:rsidRPr="00DD167C">
        <w:lastRenderedPageBreak/>
        <w:t xml:space="preserve">Температуру жидкости </w:t>
      </w:r>
      <w:proofErr w:type="spellStart"/>
      <w:proofErr w:type="gramStart"/>
      <w:r w:rsidRPr="00DD167C">
        <w:rPr>
          <w:i/>
          <w:iCs/>
        </w:rPr>
        <w:t>Т</w:t>
      </w:r>
      <w:r w:rsidRPr="00DD167C">
        <w:rPr>
          <w:i/>
          <w:iCs/>
          <w:vertAlign w:val="subscript"/>
        </w:rPr>
        <w:t>ж</w:t>
      </w:r>
      <w:proofErr w:type="spellEnd"/>
      <w:proofErr w:type="gramEnd"/>
      <w:r w:rsidRPr="00492631">
        <w:rPr>
          <w:iCs/>
        </w:rPr>
        <w:t>,</w:t>
      </w:r>
      <w:r w:rsidRPr="00DD167C">
        <w:rPr>
          <w:i/>
          <w:iCs/>
        </w:rPr>
        <w:t xml:space="preserve"> </w:t>
      </w:r>
      <w:r w:rsidRPr="00DD167C">
        <w:t xml:space="preserve">соответствующую давлению срабатывания предохранительного клапана </w:t>
      </w:r>
      <w:r w:rsidR="00492631">
        <w:sym w:font="Symbol" w:char="F072"/>
      </w:r>
      <w:r w:rsidR="00492631" w:rsidRPr="00492631">
        <w:rPr>
          <w:i/>
          <w:vertAlign w:val="subscript"/>
        </w:rPr>
        <w:t>к</w:t>
      </w:r>
      <w:r w:rsidRPr="00DD167C">
        <w:rPr>
          <w:lang w:val="en-US"/>
        </w:rPr>
        <w:t xml:space="preserve"> </w:t>
      </w:r>
      <w:r w:rsidRPr="00DD167C">
        <w:t>=</w:t>
      </w:r>
      <w:r w:rsidRPr="00492631">
        <w:t xml:space="preserve"> </w:t>
      </w:r>
      <w:r w:rsidRPr="00492631">
        <w:rPr>
          <w:iCs/>
        </w:rPr>
        <w:t xml:space="preserve">2,16 </w:t>
      </w:r>
      <w:r w:rsidRPr="00492631">
        <w:t>МПа, находим по справочнику [1]:</w:t>
      </w:r>
    </w:p>
    <w:p w:rsidR="000563C8" w:rsidRPr="00DD167C" w:rsidRDefault="00492631">
      <w:proofErr w:type="spellStart"/>
      <w:r w:rsidRPr="00492631">
        <w:rPr>
          <w:i/>
        </w:rPr>
        <w:t>Т</w:t>
      </w:r>
      <w:r w:rsidRPr="00492631">
        <w:rPr>
          <w:i/>
          <w:vertAlign w:val="subscript"/>
        </w:rPr>
        <w:t>ж</w:t>
      </w:r>
      <w:proofErr w:type="spellEnd"/>
      <w:r w:rsidR="000563C8" w:rsidRPr="00DD167C">
        <w:t xml:space="preserve"> = 333</w:t>
      </w:r>
      <w:proofErr w:type="gramStart"/>
      <w:r w:rsidR="000563C8" w:rsidRPr="00DD167C">
        <w:t>/С</w:t>
      </w:r>
      <w:proofErr w:type="gramEnd"/>
      <w:r w:rsidR="000563C8" w:rsidRPr="00DD167C">
        <w:t>(60°С).</w:t>
      </w:r>
    </w:p>
    <w:p w:rsidR="000563C8" w:rsidRPr="00DD167C" w:rsidRDefault="000563C8">
      <w:r w:rsidRPr="00DD167C">
        <w:t xml:space="preserve">По формуле (8.7) находим </w:t>
      </w:r>
      <w:proofErr w:type="spellStart"/>
      <w:r w:rsidRPr="00DD167C">
        <w:rPr>
          <w:i/>
          <w:iCs/>
        </w:rPr>
        <w:t>т</w:t>
      </w:r>
      <w:r w:rsidRPr="00DD167C">
        <w:rPr>
          <w:i/>
          <w:iCs/>
          <w:vertAlign w:val="subscript"/>
        </w:rPr>
        <w:t>пр</w:t>
      </w:r>
      <w:proofErr w:type="spellEnd"/>
      <w:r w:rsidRPr="00492631">
        <w:rPr>
          <w:iCs/>
        </w:rPr>
        <w:t>:</w:t>
      </w:r>
    </w:p>
    <w:p w:rsidR="000563C8" w:rsidRPr="00492631" w:rsidRDefault="000563C8">
      <w:proofErr w:type="spellStart"/>
      <w:r w:rsidRPr="00DD167C">
        <w:rPr>
          <w:i/>
          <w:iCs/>
        </w:rPr>
        <w:t>т</w:t>
      </w:r>
      <w:r w:rsidRPr="00DD167C">
        <w:rPr>
          <w:i/>
          <w:iCs/>
          <w:vertAlign w:val="subscript"/>
        </w:rPr>
        <w:t>пр</w:t>
      </w:r>
      <w:proofErr w:type="spellEnd"/>
      <w:r w:rsidRPr="00492631">
        <w:rPr>
          <w:iCs/>
        </w:rPr>
        <w:t xml:space="preserve"> = 2,4</w:t>
      </w:r>
      <w:r w:rsidR="00492631">
        <w:rPr>
          <w:iCs/>
        </w:rPr>
        <w:t xml:space="preserve"> · </w:t>
      </w:r>
      <w:r w:rsidRPr="00492631">
        <w:rPr>
          <w:iCs/>
        </w:rPr>
        <w:t>10</w:t>
      </w:r>
      <w:r w:rsidRPr="00492631">
        <w:rPr>
          <w:iCs/>
          <w:vertAlign w:val="superscript"/>
        </w:rPr>
        <w:t>5</w:t>
      </w:r>
      <w:r w:rsidRPr="00492631">
        <w:rPr>
          <w:iCs/>
        </w:rPr>
        <w:t xml:space="preserve"> </w:t>
      </w:r>
      <w:r w:rsidR="00492631">
        <w:rPr>
          <w:iCs/>
        </w:rPr>
        <w:t>·</w:t>
      </w:r>
      <w:r w:rsidRPr="00492631">
        <w:rPr>
          <w:iCs/>
        </w:rPr>
        <w:t xml:space="preserve"> 500 </w:t>
      </w:r>
      <w:r w:rsidR="00492631">
        <w:rPr>
          <w:iCs/>
        </w:rPr>
        <w:t>·</w:t>
      </w:r>
      <w:r w:rsidRPr="00492631">
        <w:rPr>
          <w:iCs/>
        </w:rPr>
        <w:t xml:space="preserve"> (333 - 230)</w:t>
      </w:r>
      <w:r w:rsidR="00492631">
        <w:rPr>
          <w:iCs/>
        </w:rPr>
        <w:t xml:space="preserve"> </w:t>
      </w:r>
      <w:r w:rsidRPr="00492631">
        <w:rPr>
          <w:iCs/>
        </w:rPr>
        <w:t>/</w:t>
      </w:r>
      <w:r w:rsidR="00492631">
        <w:rPr>
          <w:iCs/>
        </w:rPr>
        <w:t xml:space="preserve"> </w:t>
      </w:r>
      <w:r w:rsidRPr="00492631">
        <w:rPr>
          <w:iCs/>
        </w:rPr>
        <w:t xml:space="preserve">4,52 </w:t>
      </w:r>
      <w:r w:rsidR="00492631">
        <w:rPr>
          <w:iCs/>
        </w:rPr>
        <w:t>·</w:t>
      </w:r>
      <w:r w:rsidRPr="00492631">
        <w:rPr>
          <w:iCs/>
        </w:rPr>
        <w:t xml:space="preserve"> 10</w:t>
      </w:r>
      <w:r w:rsidRPr="00492631">
        <w:rPr>
          <w:iCs/>
          <w:vertAlign w:val="superscript"/>
        </w:rPr>
        <w:t>6</w:t>
      </w:r>
      <w:r w:rsidRPr="00492631">
        <w:rPr>
          <w:iCs/>
        </w:rPr>
        <w:t xml:space="preserve"> </w:t>
      </w:r>
      <w:r w:rsidRPr="00492631">
        <w:t xml:space="preserve">= </w:t>
      </w:r>
      <w:r w:rsidR="00492631">
        <w:rPr>
          <w:iCs/>
        </w:rPr>
        <w:t>2,73 ·</w:t>
      </w:r>
      <w:r w:rsidRPr="00492631">
        <w:rPr>
          <w:iCs/>
        </w:rPr>
        <w:t xml:space="preserve"> 10</w:t>
      </w:r>
      <w:r w:rsidRPr="00492631">
        <w:rPr>
          <w:iCs/>
          <w:vertAlign w:val="superscript"/>
        </w:rPr>
        <w:t>3</w:t>
      </w:r>
      <w:r w:rsidRPr="00492631">
        <w:rPr>
          <w:iCs/>
        </w:rPr>
        <w:t xml:space="preserve"> </w:t>
      </w:r>
      <w:r w:rsidRPr="00492631">
        <w:t>кг.</w:t>
      </w:r>
    </w:p>
    <w:p w:rsidR="005219C7" w:rsidRDefault="000563C8">
      <w:pPr>
        <w:rPr>
          <w:lang w:val="en-US"/>
        </w:rPr>
      </w:pPr>
      <w:r w:rsidRPr="00DD167C">
        <w:t xml:space="preserve">По формулам (6.1) и (6.3) определяем параметры ударной волны </w:t>
      </w:r>
      <w:r w:rsidR="005219C7">
        <w:sym w:font="Symbol" w:char="F044"/>
      </w:r>
      <w:proofErr w:type="gramStart"/>
      <w:r w:rsidRPr="00DD167C">
        <w:rPr>
          <w:i/>
          <w:iCs/>
        </w:rPr>
        <w:t>р</w:t>
      </w:r>
      <w:proofErr w:type="gramEnd"/>
      <w:r w:rsidRPr="00DD167C">
        <w:rPr>
          <w:i/>
          <w:iCs/>
        </w:rPr>
        <w:t xml:space="preserve"> </w:t>
      </w:r>
      <w:r w:rsidRPr="00DD167C">
        <w:t xml:space="preserve">и </w:t>
      </w:r>
      <w:r w:rsidR="005219C7" w:rsidRPr="005219C7">
        <w:rPr>
          <w:i/>
          <w:lang w:val="en-US"/>
        </w:rPr>
        <w:t>i</w:t>
      </w:r>
      <w:r w:rsidRPr="00DD167C">
        <w:t>:</w:t>
      </w:r>
    </w:p>
    <w:p w:rsidR="005219C7" w:rsidRDefault="005219C7">
      <w:pPr>
        <w:rPr>
          <w:rFonts w:cs="Arial"/>
        </w:rPr>
      </w:pPr>
      <w:r>
        <w:sym w:font="Symbol" w:char="F044"/>
      </w:r>
      <w:proofErr w:type="gramStart"/>
      <w:r w:rsidR="000563C8" w:rsidRPr="00DD167C">
        <w:rPr>
          <w:i/>
          <w:iCs/>
        </w:rPr>
        <w:t>р</w:t>
      </w:r>
      <w:proofErr w:type="gramEnd"/>
      <w:r w:rsidR="000563C8" w:rsidRPr="005219C7">
        <w:rPr>
          <w:iCs/>
        </w:rPr>
        <w:t xml:space="preserve"> = 101 [0,8 </w:t>
      </w:r>
      <w:r>
        <w:rPr>
          <w:iCs/>
          <w:lang w:val="en-US"/>
        </w:rPr>
        <w:t>·</w:t>
      </w:r>
      <w:r w:rsidR="000563C8" w:rsidRPr="005219C7">
        <w:rPr>
          <w:iCs/>
        </w:rPr>
        <w:t xml:space="preserve"> (2,73 </w:t>
      </w:r>
      <w:r>
        <w:rPr>
          <w:iCs/>
          <w:lang w:val="en-US"/>
        </w:rPr>
        <w:t>·</w:t>
      </w:r>
      <w:r w:rsidR="000563C8" w:rsidRPr="005219C7">
        <w:rPr>
          <w:iCs/>
        </w:rPr>
        <w:t xml:space="preserve"> 10</w:t>
      </w:r>
      <w:r w:rsidR="000563C8" w:rsidRPr="005219C7">
        <w:rPr>
          <w:iCs/>
          <w:vertAlign w:val="superscript"/>
        </w:rPr>
        <w:t>3</w:t>
      </w:r>
      <w:r w:rsidR="000563C8" w:rsidRPr="005219C7">
        <w:rPr>
          <w:iCs/>
        </w:rPr>
        <w:t>)</w:t>
      </w:r>
      <w:r w:rsidR="000563C8" w:rsidRPr="005219C7">
        <w:rPr>
          <w:iCs/>
          <w:vertAlign w:val="superscript"/>
        </w:rPr>
        <w:t>0,</w:t>
      </w:r>
      <w:r w:rsidRPr="005219C7">
        <w:rPr>
          <w:iCs/>
          <w:vertAlign w:val="superscript"/>
          <w:lang w:val="en-US"/>
        </w:rPr>
        <w:t>33</w:t>
      </w:r>
      <w:r w:rsidR="000563C8" w:rsidRPr="005219C7">
        <w:rPr>
          <w:iCs/>
        </w:rPr>
        <w:t xml:space="preserve">/500 + 3 </w:t>
      </w:r>
      <w:r>
        <w:rPr>
          <w:iCs/>
          <w:lang w:val="en-US"/>
        </w:rPr>
        <w:t>·</w:t>
      </w:r>
      <w:r w:rsidR="000563C8" w:rsidRPr="005219C7">
        <w:rPr>
          <w:iCs/>
        </w:rPr>
        <w:t xml:space="preserve"> </w:t>
      </w:r>
      <w:r w:rsidR="000563C8" w:rsidRPr="005219C7">
        <w:rPr>
          <w:iCs/>
          <w:lang w:val="en-US"/>
        </w:rPr>
        <w:t>(2</w:t>
      </w:r>
      <w:r>
        <w:rPr>
          <w:iCs/>
        </w:rPr>
        <w:t>,</w:t>
      </w:r>
      <w:r>
        <w:rPr>
          <w:iCs/>
          <w:lang w:val="en-US"/>
        </w:rPr>
        <w:t>7</w:t>
      </w:r>
      <w:r w:rsidR="000563C8" w:rsidRPr="005219C7">
        <w:rPr>
          <w:iCs/>
          <w:lang w:val="en-US"/>
        </w:rPr>
        <w:t>3</w:t>
      </w:r>
      <w:r>
        <w:rPr>
          <w:iCs/>
        </w:rPr>
        <w:t xml:space="preserve"> · 10</w:t>
      </w:r>
      <w:r w:rsidRPr="005219C7">
        <w:rPr>
          <w:iCs/>
          <w:vertAlign w:val="superscript"/>
        </w:rPr>
        <w:t>3</w:t>
      </w:r>
      <w:r>
        <w:rPr>
          <w:iCs/>
        </w:rPr>
        <w:t>)</w:t>
      </w:r>
      <w:r w:rsidRPr="005219C7">
        <w:rPr>
          <w:iCs/>
          <w:vertAlign w:val="superscript"/>
        </w:rPr>
        <w:t>0,66</w:t>
      </w:r>
      <w:r>
        <w:rPr>
          <w:iCs/>
        </w:rPr>
        <w:t xml:space="preserve">/500 + </w:t>
      </w:r>
      <w:r w:rsidR="000563C8" w:rsidRPr="005219C7">
        <w:rPr>
          <w:rFonts w:cs="Arial"/>
          <w:iCs/>
        </w:rPr>
        <w:t>5</w:t>
      </w:r>
      <w:r>
        <w:rPr>
          <w:rFonts w:cs="Arial"/>
          <w:iCs/>
        </w:rPr>
        <w:t xml:space="preserve"> (2,73 ·</w:t>
      </w:r>
      <w:r w:rsidR="000563C8" w:rsidRPr="005219C7">
        <w:rPr>
          <w:rFonts w:cs="Arial"/>
          <w:iCs/>
        </w:rPr>
        <w:t xml:space="preserve"> </w:t>
      </w:r>
      <w:r>
        <w:rPr>
          <w:rFonts w:cs="Arial"/>
          <w:iCs/>
        </w:rPr>
        <w:t>10</w:t>
      </w:r>
      <w:r w:rsidRPr="005219C7">
        <w:rPr>
          <w:rFonts w:cs="Arial"/>
          <w:iCs/>
          <w:vertAlign w:val="superscript"/>
        </w:rPr>
        <w:t>3</w:t>
      </w:r>
      <w:r>
        <w:rPr>
          <w:rFonts w:cs="Arial"/>
          <w:iCs/>
        </w:rPr>
        <w:t>)</w:t>
      </w:r>
      <w:r w:rsidR="000563C8" w:rsidRPr="005219C7">
        <w:rPr>
          <w:rFonts w:cs="Arial"/>
          <w:lang w:val="en-US"/>
        </w:rPr>
        <w:t>/</w:t>
      </w:r>
      <w:r>
        <w:rPr>
          <w:rFonts w:cs="Arial"/>
        </w:rPr>
        <w:t>500</w:t>
      </w:r>
      <w:r w:rsidRPr="005219C7">
        <w:rPr>
          <w:rFonts w:cs="Arial"/>
          <w:vertAlign w:val="superscript"/>
        </w:rPr>
        <w:t>3</w:t>
      </w:r>
      <w:r w:rsidR="000563C8" w:rsidRPr="005219C7">
        <w:rPr>
          <w:rFonts w:cs="Arial"/>
          <w:lang w:val="en-US"/>
        </w:rPr>
        <w:t xml:space="preserve"> </w:t>
      </w:r>
      <w:r w:rsidR="000563C8" w:rsidRPr="005219C7">
        <w:rPr>
          <w:rFonts w:cs="Arial"/>
        </w:rPr>
        <w:t xml:space="preserve">= </w:t>
      </w:r>
      <w:r w:rsidR="000563C8" w:rsidRPr="005219C7">
        <w:rPr>
          <w:rFonts w:cs="Arial"/>
          <w:iCs/>
        </w:rPr>
        <w:t xml:space="preserve">2,51 </w:t>
      </w:r>
      <w:r w:rsidR="000563C8" w:rsidRPr="005219C7">
        <w:rPr>
          <w:rFonts w:cs="Arial"/>
        </w:rPr>
        <w:t>кПа;</w:t>
      </w:r>
    </w:p>
    <w:p w:rsidR="000563C8" w:rsidRPr="005219C7" w:rsidRDefault="005219C7">
      <w:r w:rsidRPr="005219C7">
        <w:rPr>
          <w:rFonts w:cs="Arial"/>
          <w:i/>
          <w:lang w:val="en-US"/>
        </w:rPr>
        <w:t>i</w:t>
      </w:r>
      <w:r>
        <w:rPr>
          <w:rFonts w:cs="Arial"/>
          <w:lang w:val="en-US"/>
        </w:rPr>
        <w:t xml:space="preserve"> =</w:t>
      </w:r>
      <w:r w:rsidR="000563C8" w:rsidRPr="005219C7">
        <w:rPr>
          <w:rFonts w:cs="Arial"/>
        </w:rPr>
        <w:t xml:space="preserve"> </w:t>
      </w:r>
      <w:r w:rsidR="000563C8" w:rsidRPr="005219C7">
        <w:rPr>
          <w:rFonts w:cs="Arial"/>
          <w:iCs/>
        </w:rPr>
        <w:t>123</w:t>
      </w:r>
      <w:r>
        <w:rPr>
          <w:rFonts w:cs="Arial"/>
          <w:iCs/>
          <w:lang w:val="en-US"/>
        </w:rPr>
        <w:t xml:space="preserve"> ·</w:t>
      </w:r>
      <w:r w:rsidR="000563C8" w:rsidRPr="005219C7">
        <w:rPr>
          <w:rFonts w:cs="Arial"/>
          <w:iCs/>
        </w:rPr>
        <w:t xml:space="preserve"> (2</w:t>
      </w:r>
      <w:proofErr w:type="gramStart"/>
      <w:r w:rsidR="000563C8" w:rsidRPr="005219C7">
        <w:rPr>
          <w:rFonts w:cs="Arial"/>
          <w:iCs/>
        </w:rPr>
        <w:t>,73</w:t>
      </w:r>
      <w:proofErr w:type="gramEnd"/>
      <w:r w:rsidR="000563C8" w:rsidRPr="005219C7">
        <w:rPr>
          <w:rFonts w:cs="Arial"/>
          <w:iCs/>
        </w:rPr>
        <w:t xml:space="preserve"> </w:t>
      </w:r>
      <w:r>
        <w:rPr>
          <w:rFonts w:cs="Arial"/>
          <w:iCs/>
          <w:lang w:val="en-US"/>
        </w:rPr>
        <w:t>·</w:t>
      </w:r>
      <w:r w:rsidR="000563C8" w:rsidRPr="005219C7">
        <w:rPr>
          <w:rFonts w:cs="Arial"/>
          <w:iCs/>
        </w:rPr>
        <w:t xml:space="preserve"> </w:t>
      </w:r>
      <w:r>
        <w:rPr>
          <w:rFonts w:cs="Arial"/>
          <w:iCs/>
          <w:lang w:val="en-US"/>
        </w:rPr>
        <w:t>10</w:t>
      </w:r>
      <w:r w:rsidRPr="005219C7">
        <w:rPr>
          <w:rFonts w:cs="Arial"/>
          <w:iCs/>
          <w:vertAlign w:val="superscript"/>
          <w:lang w:val="en-US"/>
        </w:rPr>
        <w:t>3</w:t>
      </w:r>
      <w:r w:rsidR="000563C8" w:rsidRPr="005219C7">
        <w:rPr>
          <w:rFonts w:cs="Arial"/>
        </w:rPr>
        <w:t>)</w:t>
      </w:r>
      <w:r w:rsidRPr="005219C7">
        <w:rPr>
          <w:rFonts w:cs="Arial"/>
          <w:vertAlign w:val="superscript"/>
          <w:lang w:val="en-US"/>
        </w:rPr>
        <w:t>0,</w:t>
      </w:r>
      <w:r w:rsidR="000563C8" w:rsidRPr="005219C7">
        <w:rPr>
          <w:rFonts w:cs="Arial"/>
          <w:vertAlign w:val="superscript"/>
        </w:rPr>
        <w:t>66</w:t>
      </w:r>
      <w:r w:rsidR="000563C8" w:rsidRPr="005219C7">
        <w:rPr>
          <w:rFonts w:cs="Arial"/>
        </w:rPr>
        <w:t xml:space="preserve">/500 </w:t>
      </w:r>
      <w:r w:rsidR="000563C8" w:rsidRPr="005219C7">
        <w:rPr>
          <w:rFonts w:cs="Arial"/>
          <w:iCs/>
        </w:rPr>
        <w:t xml:space="preserve">= 48,1 </w:t>
      </w:r>
      <w:r>
        <w:rPr>
          <w:rFonts w:cs="Arial"/>
        </w:rPr>
        <w:t>Па</w:t>
      </w:r>
      <w:r>
        <w:rPr>
          <w:rFonts w:cs="Arial"/>
          <w:lang w:val="en-US"/>
        </w:rPr>
        <w:t xml:space="preserve"> · c</w:t>
      </w:r>
      <w:r w:rsidR="000563C8" w:rsidRPr="005219C7">
        <w:rPr>
          <w:rFonts w:cs="Arial"/>
        </w:rPr>
        <w:t>.</w:t>
      </w:r>
    </w:p>
    <w:p w:rsidR="0094504A" w:rsidRDefault="0094504A">
      <w:pPr>
        <w:rPr>
          <w:lang w:val="en-US"/>
        </w:rPr>
      </w:pPr>
    </w:p>
    <w:p w:rsidR="000563C8" w:rsidRPr="00DD167C" w:rsidRDefault="000563C8">
      <w:r w:rsidRPr="0094504A">
        <w:rPr>
          <w:b/>
        </w:rPr>
        <w:t>Пример 3</w:t>
      </w:r>
      <w:r w:rsidRPr="00DD167C">
        <w:t xml:space="preserve">. Определить время существования </w:t>
      </w:r>
      <w:r w:rsidR="008C6179">
        <w:t>«</w:t>
      </w:r>
      <w:r w:rsidRPr="00DD167C">
        <w:t>огненного шара</w:t>
      </w:r>
      <w:r w:rsidR="008C6179">
        <w:t>»</w:t>
      </w:r>
      <w:r w:rsidRPr="00DD167C">
        <w:t xml:space="preserve"> и интенсивность теплового излучения от него на расстоянии 500 м при разрыве сферической емкости с пропаном объемом 600 м</w:t>
      </w:r>
      <w:r w:rsidRPr="00DD167C">
        <w:rPr>
          <w:vertAlign w:val="superscript"/>
        </w:rPr>
        <w:t>3</w:t>
      </w:r>
      <w:r w:rsidRPr="00DD167C">
        <w:t xml:space="preserve"> в очаге пожара.</w:t>
      </w:r>
    </w:p>
    <w:p w:rsidR="000563C8" w:rsidRPr="00DD167C" w:rsidRDefault="000563C8">
      <w:r w:rsidRPr="00DD167C">
        <w:rPr>
          <w:i/>
          <w:iCs/>
        </w:rPr>
        <w:t>Данные для расчета</w:t>
      </w:r>
    </w:p>
    <w:p w:rsidR="000563C8" w:rsidRPr="00DD167C" w:rsidRDefault="000563C8">
      <w:r w:rsidRPr="00DD167C">
        <w:t>Объем сферической емкости 600 м</w:t>
      </w:r>
      <w:r w:rsidRPr="00DD167C">
        <w:rPr>
          <w:vertAlign w:val="superscript"/>
        </w:rPr>
        <w:t>3</w:t>
      </w:r>
      <w:r w:rsidRPr="00DD167C">
        <w:t xml:space="preserve">. Плотность жидкой фазы 530 кг </w:t>
      </w:r>
      <w:r w:rsidR="0094504A">
        <w:rPr>
          <w:lang w:val="en-US"/>
        </w:rPr>
        <w:t>·</w:t>
      </w:r>
      <w:r w:rsidRPr="00DD167C">
        <w:t xml:space="preserve"> м</w:t>
      </w:r>
      <w:r w:rsidRPr="0094504A">
        <w:rPr>
          <w:vertAlign w:val="superscript"/>
        </w:rPr>
        <w:t>-</w:t>
      </w:r>
      <w:r w:rsidRPr="00DD167C">
        <w:rPr>
          <w:vertAlign w:val="superscript"/>
        </w:rPr>
        <w:t>3</w:t>
      </w:r>
      <w:r w:rsidRPr="00DD167C">
        <w:t xml:space="preserve">. Степень заполнения резервуара жидкой фазы 80 %. Расстояние от облучаемого объекта до точки на поверхности земли непосредственно под центром </w:t>
      </w:r>
      <w:r w:rsidR="008C6179">
        <w:t>«</w:t>
      </w:r>
      <w:r w:rsidRPr="00DD167C">
        <w:t>огненного шара</w:t>
      </w:r>
      <w:r w:rsidR="008C6179">
        <w:t>»</w:t>
      </w:r>
      <w:r w:rsidRPr="00DD167C">
        <w:t xml:space="preserve"> 500 м.</w:t>
      </w:r>
    </w:p>
    <w:p w:rsidR="000563C8" w:rsidRPr="00DD167C" w:rsidRDefault="000563C8">
      <w:r w:rsidRPr="00DD167C">
        <w:t>Расчет</w:t>
      </w:r>
    </w:p>
    <w:p w:rsidR="000563C8" w:rsidRPr="0094504A" w:rsidRDefault="000563C8">
      <w:r w:rsidRPr="00DD167C">
        <w:t xml:space="preserve">Находим массу горючего </w:t>
      </w:r>
      <w:r w:rsidRPr="00DD167C">
        <w:rPr>
          <w:i/>
          <w:iCs/>
          <w:lang w:val="en-US"/>
        </w:rPr>
        <w:t>m</w:t>
      </w:r>
      <w:r w:rsidRPr="0094504A">
        <w:rPr>
          <w:iCs/>
          <w:lang w:val="en-US"/>
        </w:rPr>
        <w:t xml:space="preserve"> </w:t>
      </w:r>
      <w:r w:rsidRPr="0094504A">
        <w:rPr>
          <w:iCs/>
        </w:rPr>
        <w:t xml:space="preserve">в </w:t>
      </w:r>
      <w:r w:rsidR="008C6179">
        <w:t>«</w:t>
      </w:r>
      <w:r w:rsidRPr="0094504A">
        <w:t>огненном шаре</w:t>
      </w:r>
      <w:r w:rsidR="008C6179">
        <w:t>»</w:t>
      </w:r>
      <w:r w:rsidRPr="0094504A">
        <w:t>:</w:t>
      </w:r>
    </w:p>
    <w:p w:rsidR="000563C8" w:rsidRPr="0094504A" w:rsidRDefault="0094504A">
      <w:r w:rsidRPr="00492631">
        <w:rPr>
          <w:rFonts w:cs="Arial"/>
          <w:i/>
          <w:lang w:val="en-US"/>
        </w:rPr>
        <w:t>m</w:t>
      </w:r>
      <w:r w:rsidRPr="00492631">
        <w:rPr>
          <w:rFonts w:cs="Arial"/>
          <w:lang w:val="en-US"/>
        </w:rPr>
        <w:t xml:space="preserve"> = </w:t>
      </w:r>
      <w:r w:rsidRPr="00492631">
        <w:rPr>
          <w:rFonts w:cs="Arial"/>
          <w:i/>
          <w:lang w:val="en-US"/>
        </w:rPr>
        <w:t>V</w:t>
      </w:r>
      <w:r>
        <w:rPr>
          <w:rFonts w:cs="Arial"/>
          <w:i/>
          <w:lang w:val="en-US"/>
        </w:rPr>
        <w:t>·</w:t>
      </w:r>
      <w:r>
        <w:rPr>
          <w:rFonts w:cs="Arial"/>
          <w:lang w:val="en-US"/>
        </w:rPr>
        <w:sym w:font="Symbol" w:char="F072"/>
      </w:r>
      <w:r>
        <w:rPr>
          <w:rFonts w:cs="Arial"/>
          <w:lang w:val="en-US"/>
        </w:rPr>
        <w:t>·</w:t>
      </w:r>
      <w:r>
        <w:rPr>
          <w:rFonts w:cs="Arial"/>
          <w:lang w:val="en-US"/>
        </w:rPr>
        <w:sym w:font="Symbol" w:char="F061"/>
      </w:r>
      <w:r w:rsidRPr="00492631">
        <w:rPr>
          <w:rFonts w:cs="Arial"/>
          <w:iCs/>
          <w:lang w:val="en-US"/>
        </w:rPr>
        <w:t xml:space="preserve"> </w:t>
      </w:r>
      <w:r w:rsidRPr="00492631">
        <w:rPr>
          <w:rFonts w:cs="Arial"/>
          <w:lang w:val="en-US"/>
        </w:rPr>
        <w:t xml:space="preserve">= </w:t>
      </w:r>
      <w:r w:rsidR="000563C8" w:rsidRPr="0094504A">
        <w:t xml:space="preserve">600 </w:t>
      </w:r>
      <w:r>
        <w:rPr>
          <w:lang w:val="en-US"/>
        </w:rPr>
        <w:t>·</w:t>
      </w:r>
      <w:r w:rsidR="000563C8" w:rsidRPr="0094504A">
        <w:t xml:space="preserve"> 530 </w:t>
      </w:r>
      <w:r>
        <w:rPr>
          <w:lang w:val="en-US"/>
        </w:rPr>
        <w:t>·</w:t>
      </w:r>
      <w:r w:rsidR="000563C8" w:rsidRPr="0094504A">
        <w:t xml:space="preserve"> </w:t>
      </w:r>
      <w:r w:rsidR="000563C8" w:rsidRPr="0094504A">
        <w:rPr>
          <w:iCs/>
        </w:rPr>
        <w:t>0</w:t>
      </w:r>
      <w:proofErr w:type="gramStart"/>
      <w:r w:rsidR="000563C8" w:rsidRPr="0094504A">
        <w:rPr>
          <w:iCs/>
        </w:rPr>
        <w:t>,8</w:t>
      </w:r>
      <w:proofErr w:type="gramEnd"/>
      <w:r w:rsidR="000563C8" w:rsidRPr="0094504A">
        <w:rPr>
          <w:iCs/>
        </w:rPr>
        <w:t xml:space="preserve"> </w:t>
      </w:r>
      <w:r w:rsidR="000563C8" w:rsidRPr="0094504A">
        <w:t xml:space="preserve">= 2,54 </w:t>
      </w:r>
      <w:r>
        <w:rPr>
          <w:lang w:val="en-US"/>
        </w:rPr>
        <w:t>·</w:t>
      </w:r>
      <w:r w:rsidR="000563C8" w:rsidRPr="0094504A">
        <w:t xml:space="preserve"> </w:t>
      </w:r>
      <w:r w:rsidR="000563C8" w:rsidRPr="0094504A">
        <w:rPr>
          <w:iCs/>
        </w:rPr>
        <w:t>10</w:t>
      </w:r>
      <w:r w:rsidR="000563C8" w:rsidRPr="0094504A">
        <w:rPr>
          <w:iCs/>
          <w:vertAlign w:val="superscript"/>
        </w:rPr>
        <w:t>5</w:t>
      </w:r>
      <w:r w:rsidR="000563C8" w:rsidRPr="0094504A">
        <w:rPr>
          <w:iCs/>
        </w:rPr>
        <w:t xml:space="preserve"> </w:t>
      </w:r>
      <w:r w:rsidR="000563C8" w:rsidRPr="0094504A">
        <w:t>кг,</w:t>
      </w:r>
    </w:p>
    <w:p w:rsidR="000563C8" w:rsidRPr="0094504A" w:rsidRDefault="000563C8">
      <w:r w:rsidRPr="0094504A">
        <w:t xml:space="preserve">где </w:t>
      </w:r>
      <w:r w:rsidRPr="0094504A">
        <w:rPr>
          <w:i/>
          <w:iCs/>
          <w:lang w:val="en-US"/>
        </w:rPr>
        <w:t>V</w:t>
      </w:r>
      <w:r w:rsidRPr="0094504A">
        <w:rPr>
          <w:iCs/>
          <w:lang w:val="en-US"/>
        </w:rPr>
        <w:t xml:space="preserve"> </w:t>
      </w:r>
      <w:r w:rsidRPr="0094504A">
        <w:rPr>
          <w:iCs/>
        </w:rPr>
        <w:t xml:space="preserve">- </w:t>
      </w:r>
      <w:r w:rsidRPr="0094504A">
        <w:t>объем резервуара, м</w:t>
      </w:r>
      <w:r w:rsidRPr="0094504A">
        <w:rPr>
          <w:vertAlign w:val="superscript"/>
        </w:rPr>
        <w:t>3</w:t>
      </w:r>
      <w:r w:rsidRPr="0094504A">
        <w:t xml:space="preserve"> </w:t>
      </w:r>
      <w:r w:rsidRPr="0094504A">
        <w:rPr>
          <w:iCs/>
          <w:lang w:val="en-US"/>
        </w:rPr>
        <w:t>(</w:t>
      </w:r>
      <w:r w:rsidRPr="0094504A">
        <w:rPr>
          <w:i/>
          <w:iCs/>
          <w:lang w:val="en-US"/>
        </w:rPr>
        <w:t>V</w:t>
      </w:r>
      <w:r w:rsidRPr="0094504A">
        <w:rPr>
          <w:iCs/>
          <w:lang w:val="en-US"/>
        </w:rPr>
        <w:t xml:space="preserve"> </w:t>
      </w:r>
      <w:r w:rsidRPr="0094504A">
        <w:rPr>
          <w:iCs/>
        </w:rPr>
        <w:t xml:space="preserve">= 600 </w:t>
      </w:r>
      <w:r w:rsidRPr="0094504A">
        <w:t>м</w:t>
      </w:r>
      <w:r w:rsidRPr="0094504A">
        <w:rPr>
          <w:vertAlign w:val="superscript"/>
        </w:rPr>
        <w:t>3</w:t>
      </w:r>
      <w:r w:rsidRPr="0094504A">
        <w:t xml:space="preserve">); </w:t>
      </w:r>
      <w:r w:rsidR="0094504A">
        <w:rPr>
          <w:rFonts w:cs="Arial"/>
          <w:lang w:val="en-US"/>
        </w:rPr>
        <w:sym w:font="Symbol" w:char="F072"/>
      </w:r>
      <w:r w:rsidRPr="0094504A">
        <w:rPr>
          <w:iCs/>
        </w:rPr>
        <w:t xml:space="preserve"> - </w:t>
      </w:r>
      <w:r w:rsidR="0094504A">
        <w:t xml:space="preserve">плотность жидкой фазы, </w:t>
      </w:r>
      <w:proofErr w:type="gramStart"/>
      <w:r w:rsidR="0094504A">
        <w:t>кг</w:t>
      </w:r>
      <w:proofErr w:type="gramEnd"/>
      <w:r w:rsidR="0094504A">
        <w:t xml:space="preserve"> </w:t>
      </w:r>
      <w:r w:rsidR="0094504A">
        <w:rPr>
          <w:lang w:val="en-US"/>
        </w:rPr>
        <w:t>·</w:t>
      </w:r>
      <w:r w:rsidRPr="0094504A">
        <w:t xml:space="preserve"> м</w:t>
      </w:r>
      <w:r w:rsidR="0094504A" w:rsidRPr="0094504A">
        <w:rPr>
          <w:vertAlign w:val="superscript"/>
          <w:lang w:val="en-US"/>
        </w:rPr>
        <w:t>-</w:t>
      </w:r>
      <w:r w:rsidRPr="0094504A">
        <w:rPr>
          <w:vertAlign w:val="superscript"/>
        </w:rPr>
        <w:t>3</w:t>
      </w:r>
      <w:r w:rsidRPr="0094504A">
        <w:t xml:space="preserve"> </w:t>
      </w:r>
      <w:r w:rsidR="0094504A">
        <w:rPr>
          <w:iCs/>
        </w:rPr>
        <w:t>(</w:t>
      </w:r>
      <w:r w:rsidR="0094504A">
        <w:rPr>
          <w:rFonts w:cs="Arial"/>
          <w:lang w:val="en-US"/>
        </w:rPr>
        <w:sym w:font="Symbol" w:char="F072"/>
      </w:r>
      <w:r w:rsidRPr="0094504A">
        <w:rPr>
          <w:iCs/>
        </w:rPr>
        <w:t xml:space="preserve"> = 530 </w:t>
      </w:r>
      <w:r w:rsidRPr="0094504A">
        <w:t xml:space="preserve">кг </w:t>
      </w:r>
      <w:r w:rsidR="0094504A">
        <w:rPr>
          <w:lang w:val="en-US"/>
        </w:rPr>
        <w:t>·</w:t>
      </w:r>
      <w:r w:rsidR="0094504A">
        <w:t xml:space="preserve"> м</w:t>
      </w:r>
      <w:r w:rsidR="0094504A" w:rsidRPr="0094504A">
        <w:rPr>
          <w:vertAlign w:val="superscript"/>
          <w:lang w:val="en-US"/>
        </w:rPr>
        <w:t>-</w:t>
      </w:r>
      <w:r w:rsidRPr="0094504A">
        <w:rPr>
          <w:vertAlign w:val="superscript"/>
        </w:rPr>
        <w:t>3</w:t>
      </w:r>
      <w:r w:rsidRPr="0094504A">
        <w:t xml:space="preserve">); </w:t>
      </w:r>
      <w:r w:rsidR="0094504A">
        <w:rPr>
          <w:rFonts w:cs="Arial"/>
          <w:lang w:val="en-US"/>
        </w:rPr>
        <w:sym w:font="Symbol" w:char="F061"/>
      </w:r>
      <w:r w:rsidRPr="0094504A">
        <w:rPr>
          <w:iCs/>
          <w:lang w:val="en-US"/>
        </w:rPr>
        <w:t xml:space="preserve"> </w:t>
      </w:r>
      <w:r w:rsidRPr="0094504A">
        <w:rPr>
          <w:iCs/>
        </w:rPr>
        <w:t xml:space="preserve">- </w:t>
      </w:r>
      <w:r w:rsidRPr="0094504A">
        <w:t xml:space="preserve">степень заполнения резервуара </w:t>
      </w:r>
      <w:r w:rsidRPr="0094504A">
        <w:rPr>
          <w:iCs/>
        </w:rPr>
        <w:t>(</w:t>
      </w:r>
      <w:r w:rsidR="0094504A">
        <w:rPr>
          <w:rFonts w:cs="Arial"/>
          <w:lang w:val="en-US"/>
        </w:rPr>
        <w:sym w:font="Symbol" w:char="F061"/>
      </w:r>
      <w:r w:rsidR="0094504A">
        <w:rPr>
          <w:iCs/>
        </w:rPr>
        <w:t xml:space="preserve"> = 0,8)</w:t>
      </w:r>
      <w:r w:rsidRPr="0094504A">
        <w:rPr>
          <w:iCs/>
        </w:rPr>
        <w:t>.</w:t>
      </w:r>
    </w:p>
    <w:p w:rsidR="000563C8" w:rsidRPr="00DD167C" w:rsidRDefault="000563C8">
      <w:r w:rsidRPr="00DD167C">
        <w:t xml:space="preserve">По формуле (8.10) определяем эффективный диаметр </w:t>
      </w:r>
      <w:r w:rsidR="008C6179">
        <w:t>«</w:t>
      </w:r>
      <w:r w:rsidRPr="00DD167C">
        <w:t>огненного шара</w:t>
      </w:r>
      <w:r w:rsidR="008C6179">
        <w:t>»</w:t>
      </w:r>
      <w:r w:rsidRPr="00DD167C">
        <w:t xml:space="preserve"> </w:t>
      </w:r>
      <w:r w:rsidRPr="0094504A">
        <w:rPr>
          <w:i/>
          <w:lang w:val="en-US"/>
        </w:rPr>
        <w:t>D</w:t>
      </w:r>
      <w:r w:rsidRPr="0094504A">
        <w:rPr>
          <w:i/>
          <w:vertAlign w:val="subscript"/>
          <w:lang w:val="en-US"/>
        </w:rPr>
        <w:t>s</w:t>
      </w:r>
      <w:r w:rsidRPr="00DD167C">
        <w:rPr>
          <w:lang w:val="en-US"/>
        </w:rPr>
        <w:t>:</w:t>
      </w:r>
    </w:p>
    <w:p w:rsidR="000563C8" w:rsidRPr="0094504A" w:rsidRDefault="000563C8">
      <w:r w:rsidRPr="0094504A">
        <w:rPr>
          <w:rFonts w:cs="Arial"/>
          <w:i/>
          <w:lang w:val="en-US"/>
        </w:rPr>
        <w:t>D</w:t>
      </w:r>
      <w:r w:rsidRPr="0094504A">
        <w:rPr>
          <w:rFonts w:cs="Arial"/>
          <w:i/>
          <w:vertAlign w:val="subscript"/>
          <w:lang w:val="en-US"/>
        </w:rPr>
        <w:t>s</w:t>
      </w:r>
      <w:r w:rsidRPr="0094504A">
        <w:rPr>
          <w:rFonts w:cs="Arial"/>
          <w:lang w:val="en-US"/>
        </w:rPr>
        <w:t xml:space="preserve"> </w:t>
      </w:r>
      <w:r w:rsidR="0094504A">
        <w:rPr>
          <w:rFonts w:cs="Arial"/>
          <w:lang w:val="en-US"/>
        </w:rPr>
        <w:t>=</w:t>
      </w:r>
      <w:r w:rsidR="0094504A">
        <w:rPr>
          <w:rFonts w:cs="Arial"/>
        </w:rPr>
        <w:t xml:space="preserve"> 5</w:t>
      </w:r>
      <w:proofErr w:type="gramStart"/>
      <w:r w:rsidR="0094504A">
        <w:rPr>
          <w:rFonts w:cs="Arial"/>
        </w:rPr>
        <w:t>,33</w:t>
      </w:r>
      <w:proofErr w:type="gramEnd"/>
      <w:r w:rsidR="0094504A">
        <w:rPr>
          <w:rFonts w:cs="Arial"/>
        </w:rPr>
        <w:t xml:space="preserve"> </w:t>
      </w:r>
      <w:r w:rsidR="0094504A">
        <w:rPr>
          <w:rFonts w:cs="Arial"/>
          <w:lang w:val="en-US"/>
        </w:rPr>
        <w:t>·</w:t>
      </w:r>
      <w:r w:rsidRPr="0094504A">
        <w:rPr>
          <w:rFonts w:cs="Arial"/>
        </w:rPr>
        <w:t xml:space="preserve"> </w:t>
      </w:r>
      <w:r w:rsidRPr="0094504A">
        <w:rPr>
          <w:rFonts w:cs="Arial"/>
          <w:iCs/>
        </w:rPr>
        <w:t xml:space="preserve">(2,54 </w:t>
      </w:r>
      <w:r w:rsidR="0094504A">
        <w:rPr>
          <w:rFonts w:cs="Arial"/>
          <w:iCs/>
          <w:lang w:val="en-US"/>
        </w:rPr>
        <w:t>·</w:t>
      </w:r>
      <w:r w:rsidRPr="0094504A">
        <w:rPr>
          <w:rFonts w:cs="Arial"/>
          <w:iCs/>
        </w:rPr>
        <w:t xml:space="preserve"> 10</w:t>
      </w:r>
      <w:r w:rsidRPr="0094504A">
        <w:rPr>
          <w:rFonts w:cs="Arial"/>
          <w:iCs/>
          <w:vertAlign w:val="superscript"/>
        </w:rPr>
        <w:t>5</w:t>
      </w:r>
      <w:r w:rsidRPr="0094504A">
        <w:rPr>
          <w:rFonts w:cs="Arial"/>
          <w:iCs/>
        </w:rPr>
        <w:t>)</w:t>
      </w:r>
      <w:r w:rsidRPr="0094504A">
        <w:rPr>
          <w:rFonts w:cs="Arial"/>
          <w:iCs/>
          <w:vertAlign w:val="superscript"/>
        </w:rPr>
        <w:t>0</w:t>
      </w:r>
      <w:r w:rsidR="0094504A">
        <w:rPr>
          <w:rFonts w:cs="Arial"/>
          <w:iCs/>
          <w:vertAlign w:val="superscript"/>
          <w:lang w:val="en-US"/>
        </w:rPr>
        <w:t>,</w:t>
      </w:r>
      <w:r w:rsidRPr="0094504A">
        <w:rPr>
          <w:rFonts w:cs="Arial"/>
          <w:iCs/>
          <w:vertAlign w:val="superscript"/>
        </w:rPr>
        <w:t>327</w:t>
      </w:r>
      <w:r w:rsidRPr="0094504A">
        <w:rPr>
          <w:rFonts w:cs="Arial"/>
          <w:iCs/>
        </w:rPr>
        <w:t xml:space="preserve"> </w:t>
      </w:r>
      <w:r w:rsidRPr="0094504A">
        <w:rPr>
          <w:rFonts w:cs="Arial"/>
        </w:rPr>
        <w:t>= 312 м.</w:t>
      </w:r>
    </w:p>
    <w:p w:rsidR="000563C8" w:rsidRPr="0094504A" w:rsidRDefault="000563C8">
      <w:r w:rsidRPr="00DD167C">
        <w:t xml:space="preserve">По формуле (8.9), принимая </w:t>
      </w:r>
      <w:r w:rsidRPr="00DD167C">
        <w:rPr>
          <w:i/>
          <w:iCs/>
        </w:rPr>
        <w:t>Н</w:t>
      </w:r>
      <w:r w:rsidRPr="0094504A">
        <w:rPr>
          <w:iCs/>
        </w:rPr>
        <w:t xml:space="preserve"> = </w:t>
      </w:r>
      <w:r w:rsidRPr="0094504A">
        <w:rPr>
          <w:i/>
          <w:iCs/>
          <w:lang w:val="en-US"/>
        </w:rPr>
        <w:t>D</w:t>
      </w:r>
      <w:r w:rsidRPr="0094504A">
        <w:rPr>
          <w:i/>
          <w:iCs/>
          <w:vertAlign w:val="subscript"/>
          <w:lang w:val="en-US"/>
        </w:rPr>
        <w:t>s</w:t>
      </w:r>
      <w:r w:rsidRPr="0094504A">
        <w:rPr>
          <w:iCs/>
          <w:lang w:val="en-US"/>
        </w:rPr>
        <w:t xml:space="preserve">/2 </w:t>
      </w:r>
      <w:r w:rsidRPr="0094504A">
        <w:rPr>
          <w:iCs/>
        </w:rPr>
        <w:t xml:space="preserve">= 156 </w:t>
      </w:r>
      <w:r w:rsidRPr="0094504A">
        <w:t xml:space="preserve">м, находим угловой коэффициент облученности </w:t>
      </w:r>
      <w:proofErr w:type="spellStart"/>
      <w:r w:rsidRPr="0094504A">
        <w:rPr>
          <w:i/>
          <w:iCs/>
          <w:lang w:val="en-US"/>
        </w:rPr>
        <w:t>F</w:t>
      </w:r>
      <w:r w:rsidRPr="0094504A">
        <w:rPr>
          <w:i/>
          <w:iCs/>
          <w:vertAlign w:val="subscript"/>
          <w:lang w:val="en-US"/>
        </w:rPr>
        <w:t>q</w:t>
      </w:r>
      <w:proofErr w:type="spellEnd"/>
      <w:r w:rsidRPr="0094504A">
        <w:rPr>
          <w:iCs/>
          <w:lang w:val="en-US"/>
        </w:rPr>
        <w:t>:</w:t>
      </w:r>
    </w:p>
    <w:p w:rsidR="0094504A" w:rsidRDefault="002461BF">
      <w:pPr>
        <w:rPr>
          <w:rFonts w:cs="Arial"/>
          <w:lang w:val="en-US"/>
        </w:rPr>
      </w:pPr>
      <w:r w:rsidRPr="0094504A">
        <w:rPr>
          <w:rFonts w:cs="Arial"/>
          <w:position w:val="-48"/>
          <w:lang w:val="en-US"/>
        </w:rPr>
        <w:pict>
          <v:shape id="_x0000_i1053" type="#_x0000_t75" style="width:251.05pt;height:45.1pt">
            <v:imagedata r:id="rId72" o:title=""/>
          </v:shape>
        </w:pict>
      </w:r>
    </w:p>
    <w:p w:rsidR="000563C8" w:rsidRPr="00DD167C" w:rsidRDefault="000563C8">
      <w:r w:rsidRPr="00DD167C">
        <w:t xml:space="preserve">По формуле (8.12) находим коэффициент пропускания атмосферы </w:t>
      </w:r>
      <w:r w:rsidR="0094504A">
        <w:sym w:font="Symbol" w:char="F074"/>
      </w:r>
      <w:r w:rsidRPr="00DD167C">
        <w:rPr>
          <w:i/>
          <w:iCs/>
        </w:rPr>
        <w:t>:</w:t>
      </w:r>
    </w:p>
    <w:p w:rsidR="0094504A" w:rsidRDefault="002461BF">
      <w:pPr>
        <w:rPr>
          <w:lang w:val="en-US"/>
        </w:rPr>
      </w:pPr>
      <w:r w:rsidRPr="00C761EA">
        <w:rPr>
          <w:position w:val="-24"/>
        </w:rPr>
        <w:pict>
          <v:shape id="_x0000_i1052" type="#_x0000_t75" style="width:254.2pt;height:30.05pt">
            <v:imagedata r:id="rId73" o:title=""/>
          </v:shape>
        </w:pict>
      </w:r>
    </w:p>
    <w:p w:rsidR="0094504A" w:rsidRDefault="000563C8">
      <w:pPr>
        <w:rPr>
          <w:i/>
          <w:iCs/>
          <w:lang w:val="en-US"/>
        </w:rPr>
      </w:pPr>
      <w:r w:rsidRPr="00DD167C">
        <w:t xml:space="preserve">По формуле (8.8) находим интенсивность излучения </w:t>
      </w:r>
      <w:r w:rsidRPr="00DD167C">
        <w:rPr>
          <w:i/>
          <w:iCs/>
          <w:lang w:val="en-US"/>
        </w:rPr>
        <w:t>q</w:t>
      </w:r>
      <w:r w:rsidRPr="0094504A">
        <w:rPr>
          <w:iCs/>
          <w:lang w:val="en-US"/>
        </w:rPr>
        <w:t>:</w:t>
      </w:r>
    </w:p>
    <w:p w:rsidR="000563C8" w:rsidRPr="0094504A" w:rsidRDefault="000563C8">
      <w:r w:rsidRPr="00DD167C">
        <w:rPr>
          <w:i/>
          <w:iCs/>
          <w:lang w:val="en-US"/>
        </w:rPr>
        <w:t>q</w:t>
      </w:r>
      <w:r w:rsidRPr="0094504A">
        <w:rPr>
          <w:iCs/>
          <w:lang w:val="en-US"/>
        </w:rPr>
        <w:t xml:space="preserve"> = </w:t>
      </w:r>
      <w:r w:rsidRPr="0094504A">
        <w:rPr>
          <w:iCs/>
        </w:rPr>
        <w:t xml:space="preserve">450 </w:t>
      </w:r>
      <w:r w:rsidR="0094504A">
        <w:rPr>
          <w:iCs/>
          <w:lang w:val="en-US"/>
        </w:rPr>
        <w:t>·</w:t>
      </w:r>
      <w:r w:rsidRPr="0094504A">
        <w:rPr>
          <w:iCs/>
        </w:rPr>
        <w:t xml:space="preserve"> 0,037 </w:t>
      </w:r>
      <w:r w:rsidR="0094504A">
        <w:rPr>
          <w:iCs/>
          <w:lang w:val="en-US"/>
        </w:rPr>
        <w:t xml:space="preserve">· </w:t>
      </w:r>
      <w:r w:rsidRPr="0094504A">
        <w:rPr>
          <w:iCs/>
        </w:rPr>
        <w:t>0</w:t>
      </w:r>
      <w:proofErr w:type="gramStart"/>
      <w:r w:rsidRPr="0094504A">
        <w:rPr>
          <w:iCs/>
        </w:rPr>
        <w:t>,77</w:t>
      </w:r>
      <w:proofErr w:type="gramEnd"/>
      <w:r w:rsidRPr="0094504A">
        <w:rPr>
          <w:iCs/>
        </w:rPr>
        <w:t xml:space="preserve">= 12,9 </w:t>
      </w:r>
      <w:r w:rsidRPr="0094504A">
        <w:t>кВт</w:t>
      </w:r>
      <w:r w:rsidR="0094504A">
        <w:rPr>
          <w:lang w:val="en-US"/>
        </w:rPr>
        <w:t xml:space="preserve"> ·</w:t>
      </w:r>
      <w:r w:rsidRPr="0094504A">
        <w:t xml:space="preserve"> м</w:t>
      </w:r>
      <w:r w:rsidR="0094504A" w:rsidRPr="0094504A">
        <w:rPr>
          <w:vertAlign w:val="superscript"/>
          <w:lang w:val="en-US"/>
        </w:rPr>
        <w:t>-</w:t>
      </w:r>
      <w:r w:rsidRPr="0094504A">
        <w:rPr>
          <w:vertAlign w:val="superscript"/>
        </w:rPr>
        <w:t>2</w:t>
      </w:r>
      <w:r w:rsidRPr="0094504A">
        <w:t>.</w:t>
      </w:r>
    </w:p>
    <w:p w:rsidR="000563C8" w:rsidRPr="00DD167C" w:rsidRDefault="000563C8">
      <w:r w:rsidRPr="00DD167C">
        <w:t xml:space="preserve">По формуле (9.11) определяем время существования </w:t>
      </w:r>
      <w:r w:rsidR="008C6179">
        <w:t>«</w:t>
      </w:r>
      <w:r w:rsidRPr="00DD167C">
        <w:t>огненного шара</w:t>
      </w:r>
      <w:r w:rsidR="008C6179">
        <w:t>»</w:t>
      </w:r>
      <w:r w:rsidRPr="00DD167C">
        <w:t xml:space="preserve"> </w:t>
      </w:r>
      <w:proofErr w:type="spellStart"/>
      <w:r w:rsidR="0094504A" w:rsidRPr="0094504A">
        <w:rPr>
          <w:i/>
          <w:lang w:val="en-US"/>
        </w:rPr>
        <w:t>t</w:t>
      </w:r>
      <w:r w:rsidRPr="0094504A">
        <w:rPr>
          <w:i/>
          <w:vertAlign w:val="subscript"/>
          <w:lang w:val="en-US"/>
        </w:rPr>
        <w:t>s</w:t>
      </w:r>
      <w:proofErr w:type="spellEnd"/>
      <w:r w:rsidRPr="00DD167C">
        <w:rPr>
          <w:lang w:val="en-US"/>
        </w:rPr>
        <w:t>:</w:t>
      </w:r>
    </w:p>
    <w:p w:rsidR="000563C8" w:rsidRDefault="000563C8">
      <w:pPr>
        <w:rPr>
          <w:rFonts w:cs="Arial"/>
          <w:iCs/>
          <w:lang w:val="en-US"/>
        </w:rPr>
      </w:pPr>
      <w:proofErr w:type="spellStart"/>
      <w:proofErr w:type="gramStart"/>
      <w:r w:rsidRPr="00DD167C">
        <w:rPr>
          <w:rFonts w:cs="Arial"/>
          <w:i/>
          <w:iCs/>
          <w:lang w:val="en-US"/>
        </w:rPr>
        <w:t>t</w:t>
      </w:r>
      <w:r w:rsidR="0094504A">
        <w:rPr>
          <w:rFonts w:cs="Arial"/>
          <w:i/>
          <w:iCs/>
          <w:vertAlign w:val="subscript"/>
          <w:lang w:val="en-US"/>
        </w:rPr>
        <w:t>s</w:t>
      </w:r>
      <w:proofErr w:type="spellEnd"/>
      <w:proofErr w:type="gramEnd"/>
      <w:r w:rsidRPr="0094504A">
        <w:rPr>
          <w:rFonts w:cs="Arial"/>
          <w:iCs/>
          <w:lang w:val="en-US"/>
        </w:rPr>
        <w:t xml:space="preserve"> = </w:t>
      </w:r>
      <w:r w:rsidRPr="0094504A">
        <w:rPr>
          <w:rFonts w:cs="Arial"/>
          <w:iCs/>
        </w:rPr>
        <w:t xml:space="preserve">0,92 </w:t>
      </w:r>
      <w:r w:rsidR="0094504A">
        <w:rPr>
          <w:rFonts w:cs="Arial"/>
          <w:iCs/>
          <w:lang w:val="en-US"/>
        </w:rPr>
        <w:t>·</w:t>
      </w:r>
      <w:r w:rsidRPr="0094504A">
        <w:rPr>
          <w:rFonts w:cs="Arial"/>
          <w:iCs/>
        </w:rPr>
        <w:t xml:space="preserve"> (2,54 </w:t>
      </w:r>
      <w:r w:rsidR="0094504A">
        <w:rPr>
          <w:rFonts w:cs="Arial"/>
          <w:iCs/>
          <w:lang w:val="en-US"/>
        </w:rPr>
        <w:t>·</w:t>
      </w:r>
      <w:r w:rsidRPr="0094504A">
        <w:rPr>
          <w:rFonts w:cs="Arial"/>
          <w:iCs/>
        </w:rPr>
        <w:t xml:space="preserve"> 10</w:t>
      </w:r>
      <w:r w:rsidR="0094504A" w:rsidRPr="0094504A">
        <w:rPr>
          <w:rFonts w:cs="Arial"/>
          <w:iCs/>
          <w:vertAlign w:val="superscript"/>
          <w:lang w:val="en-US"/>
        </w:rPr>
        <w:t>5</w:t>
      </w:r>
      <w:r w:rsidRPr="0094504A">
        <w:rPr>
          <w:rFonts w:cs="Arial"/>
          <w:iCs/>
        </w:rPr>
        <w:t>)</w:t>
      </w:r>
      <w:r w:rsidRPr="0094504A">
        <w:rPr>
          <w:rFonts w:cs="Arial"/>
          <w:iCs/>
          <w:vertAlign w:val="superscript"/>
        </w:rPr>
        <w:t>0,303</w:t>
      </w:r>
      <w:r w:rsidRPr="0094504A">
        <w:rPr>
          <w:rFonts w:cs="Arial"/>
          <w:iCs/>
        </w:rPr>
        <w:t xml:space="preserve"> = 4</w:t>
      </w:r>
      <w:r w:rsidR="0094504A">
        <w:rPr>
          <w:rFonts w:cs="Arial"/>
          <w:iCs/>
          <w:lang w:val="en-US"/>
        </w:rPr>
        <w:t>0</w:t>
      </w:r>
      <w:r w:rsidRPr="0094504A">
        <w:rPr>
          <w:rFonts w:cs="Arial"/>
          <w:iCs/>
        </w:rPr>
        <w:t xml:space="preserve"> с.</w:t>
      </w:r>
    </w:p>
    <w:p w:rsidR="0094504A" w:rsidRPr="0094504A" w:rsidRDefault="0094504A">
      <w:pPr>
        <w:rPr>
          <w:rFonts w:cs="Arial"/>
          <w:iCs/>
          <w:lang w:val="en-US"/>
        </w:rPr>
      </w:pPr>
    </w:p>
    <w:p w:rsidR="000563C8" w:rsidRDefault="002461BF" w:rsidP="0094504A">
      <w:pPr>
        <w:jc w:val="center"/>
        <w:rPr>
          <w:lang w:val="en-US"/>
        </w:rPr>
      </w:pPr>
      <w:r w:rsidRPr="00DD167C">
        <w:pict>
          <v:shape id="_x0000_i1051" type="#_x0000_t75" style="width:139pt;height:186.55pt">
            <v:imagedata r:id="rId74" o:title=""/>
          </v:shape>
        </w:pict>
      </w:r>
    </w:p>
    <w:p w:rsidR="0094504A" w:rsidRDefault="0094504A" w:rsidP="0094504A">
      <w:pPr>
        <w:jc w:val="center"/>
        <w:rPr>
          <w:lang w:val="en-US"/>
        </w:rPr>
      </w:pPr>
    </w:p>
    <w:p w:rsidR="0094504A" w:rsidRDefault="0094504A" w:rsidP="0094504A">
      <w:pPr>
        <w:jc w:val="center"/>
      </w:pPr>
      <w:r>
        <w:t xml:space="preserve">Рис. 9.1. Схема для расчета геометрических параметров </w:t>
      </w:r>
    </w:p>
    <w:p w:rsidR="0094504A" w:rsidRPr="0094504A" w:rsidRDefault="0094504A" w:rsidP="0094504A">
      <w:pPr>
        <w:jc w:val="center"/>
      </w:pPr>
      <w:r>
        <w:t>факелов при истечении паровой фазы СУГ</w:t>
      </w:r>
    </w:p>
    <w:p w:rsidR="000563C8" w:rsidRPr="00DD167C" w:rsidRDefault="000563C8"/>
    <w:p w:rsidR="000563C8" w:rsidRPr="0094504A" w:rsidRDefault="000563C8">
      <w:pPr>
        <w:rPr>
          <w:b/>
        </w:rPr>
      </w:pPr>
      <w:r w:rsidRPr="0094504A">
        <w:rPr>
          <w:rFonts w:cs="Arial"/>
          <w:b/>
        </w:rPr>
        <w:t>9. Методика определения параметров факелов пламени СУГ</w:t>
      </w:r>
    </w:p>
    <w:p w:rsidR="000563C8" w:rsidRPr="00DD167C" w:rsidRDefault="000563C8">
      <w:r w:rsidRPr="00DD167C">
        <w:t>Основные положения настоящей методики приведены в работах [12, 17].</w:t>
      </w:r>
    </w:p>
    <w:p w:rsidR="000563C8" w:rsidRPr="00DD167C" w:rsidRDefault="000563C8">
      <w:r w:rsidRPr="00DD167C">
        <w:rPr>
          <w:rFonts w:cs="Arial"/>
        </w:rPr>
        <w:t xml:space="preserve">9.1. Расчет геометрических параметров факелов при истечении паровой фазы СУГ проводится </w:t>
      </w:r>
      <w:r w:rsidRPr="00DD167C">
        <w:rPr>
          <w:rFonts w:cs="Arial"/>
        </w:rPr>
        <w:lastRenderedPageBreak/>
        <w:t>на основе схемы, показанной на рис. 9.1.</w:t>
      </w:r>
    </w:p>
    <w:p w:rsidR="000563C8" w:rsidRPr="00DD167C" w:rsidRDefault="000563C8">
      <w:r w:rsidRPr="00DD167C">
        <w:t xml:space="preserve">Приведенный метод дает удовлетворительные результаты для угла отклонения факела от вертикали, когда скорость ветра больше 5 м </w:t>
      </w:r>
      <w:r w:rsidR="00BF5B9A">
        <w:t>·</w:t>
      </w:r>
      <w:r w:rsidRPr="00DD167C">
        <w:t xml:space="preserve"> с</w:t>
      </w:r>
      <w:r w:rsidR="00BF5B9A" w:rsidRPr="00BF5B9A">
        <w:rPr>
          <w:vertAlign w:val="superscript"/>
        </w:rPr>
        <w:t>-</w:t>
      </w:r>
      <w:r w:rsidRPr="00DD167C">
        <w:rPr>
          <w:vertAlign w:val="superscript"/>
        </w:rPr>
        <w:t>1</w:t>
      </w:r>
      <w:r w:rsidRPr="00DD167C">
        <w:t>.</w:t>
      </w:r>
    </w:p>
    <w:p w:rsidR="000563C8" w:rsidRPr="00DD167C" w:rsidRDefault="000563C8">
      <w:r w:rsidRPr="00DD167C">
        <w:t>При меньших значениях скорости ветра этот угол следует считать равным нулю.</w:t>
      </w:r>
    </w:p>
    <w:p w:rsidR="000563C8" w:rsidRPr="00DD167C" w:rsidRDefault="000563C8">
      <w:r w:rsidRPr="00DD167C">
        <w:rPr>
          <w:rFonts w:cs="Arial"/>
        </w:rPr>
        <w:t>9.2. Геометрические параметры газовых факелов</w:t>
      </w:r>
      <w:r w:rsidR="00BF5B9A">
        <w:rPr>
          <w:rFonts w:cs="Arial"/>
        </w:rPr>
        <w:t xml:space="preserve"> </w:t>
      </w:r>
      <w:r w:rsidRPr="00DD167C">
        <w:t xml:space="preserve">в случае истечения паровой фазы СУГ вычисляются по формулам (для скорости ветра не менее 5 м </w:t>
      </w:r>
      <w:r w:rsidR="00BF5B9A">
        <w:t>·</w:t>
      </w:r>
      <w:r w:rsidRPr="00DD167C">
        <w:t xml:space="preserve"> с</w:t>
      </w:r>
      <w:r w:rsidR="00BF5B9A" w:rsidRPr="00BF5B9A">
        <w:rPr>
          <w:vertAlign w:val="superscript"/>
        </w:rPr>
        <w:t>-</w:t>
      </w:r>
      <w:r w:rsidRPr="00DD167C">
        <w:rPr>
          <w:vertAlign w:val="superscript"/>
        </w:rPr>
        <w:t>1</w:t>
      </w:r>
      <w:r w:rsidRPr="00DD167C">
        <w:t>):</w:t>
      </w:r>
    </w:p>
    <w:p w:rsidR="000563C8" w:rsidRPr="00BF5B9A" w:rsidRDefault="002461BF" w:rsidP="00BF5B9A">
      <w:pPr>
        <w:jc w:val="right"/>
      </w:pPr>
      <w:r w:rsidRPr="00BF5B9A">
        <w:rPr>
          <w:rFonts w:cs="Arial"/>
          <w:iCs/>
          <w:position w:val="-30"/>
          <w:lang w:val="en-US"/>
        </w:rPr>
        <w:pict>
          <v:shape id="_x0000_i1050" type="#_x0000_t75" style="width:99.55pt;height:33.8pt">
            <v:imagedata r:id="rId75" o:title=""/>
          </v:shape>
        </w:pict>
      </w:r>
      <w:r w:rsidR="000563C8" w:rsidRPr="00BF5B9A">
        <w:rPr>
          <w:rFonts w:cs="Arial"/>
          <w:iCs/>
          <w:lang w:val="en-US"/>
        </w:rPr>
        <w:t>;</w:t>
      </w:r>
      <w:r w:rsidR="00BF5B9A">
        <w:rPr>
          <w:rFonts w:cs="Arial"/>
          <w:iCs/>
        </w:rPr>
        <w:t xml:space="preserve">                                                    </w:t>
      </w:r>
      <w:r w:rsidR="000563C8" w:rsidRPr="00BF5B9A">
        <w:rPr>
          <w:rFonts w:cs="Arial"/>
        </w:rPr>
        <w:t>(9.1)</w:t>
      </w:r>
    </w:p>
    <w:p w:rsidR="000563C8" w:rsidRPr="00BF5B9A" w:rsidRDefault="002461BF" w:rsidP="00BF5B9A">
      <w:pPr>
        <w:jc w:val="right"/>
      </w:pPr>
      <w:r w:rsidRPr="00BF5B9A">
        <w:rPr>
          <w:rFonts w:cs="Arial"/>
          <w:iCs/>
          <w:position w:val="-30"/>
          <w:lang w:val="en-US"/>
        </w:rPr>
        <w:pict>
          <v:shape id="_x0000_i1049" type="#_x0000_t75" style="width:134pt;height:33.8pt">
            <v:imagedata r:id="rId76" o:title=""/>
          </v:shape>
        </w:pict>
      </w:r>
      <w:r w:rsidR="00BF5B9A" w:rsidRPr="00BF5B9A">
        <w:rPr>
          <w:rFonts w:cs="Arial"/>
          <w:iCs/>
          <w:lang w:val="en-US"/>
        </w:rPr>
        <w:t>;</w:t>
      </w:r>
      <w:r w:rsidR="00BF5B9A">
        <w:rPr>
          <w:rFonts w:cs="Arial"/>
          <w:iCs/>
        </w:rPr>
        <w:t xml:space="preserve">                                             </w:t>
      </w:r>
      <w:r w:rsidR="000563C8" w:rsidRPr="00BF5B9A">
        <w:rPr>
          <w:rFonts w:cs="Arial"/>
        </w:rPr>
        <w:t>(9.2)</w:t>
      </w:r>
    </w:p>
    <w:p w:rsidR="00BF5B9A" w:rsidRDefault="002461BF" w:rsidP="00BF5B9A">
      <w:pPr>
        <w:jc w:val="right"/>
        <w:rPr>
          <w:rFonts w:cs="Arial"/>
        </w:rPr>
      </w:pPr>
      <w:r w:rsidRPr="00BF5B9A">
        <w:rPr>
          <w:rFonts w:cs="Arial"/>
          <w:iCs/>
          <w:position w:val="-30"/>
          <w:lang w:val="en-US"/>
        </w:rPr>
        <w:pict>
          <v:shape id="_x0000_i1048" type="#_x0000_t75" style="width:188.45pt;height:33.8pt">
            <v:imagedata r:id="rId77" o:title=""/>
          </v:shape>
        </w:pict>
      </w:r>
      <w:r w:rsidR="00BF5B9A" w:rsidRPr="00BF5B9A">
        <w:rPr>
          <w:rFonts w:cs="Arial"/>
          <w:iCs/>
          <w:lang w:val="en-US"/>
        </w:rPr>
        <w:t>;</w:t>
      </w:r>
      <w:r w:rsidR="00BF5B9A">
        <w:rPr>
          <w:rFonts w:cs="Arial"/>
          <w:iCs/>
        </w:rPr>
        <w:t xml:space="preserve">                                  </w:t>
      </w:r>
      <w:r w:rsidR="000563C8" w:rsidRPr="00BF5B9A">
        <w:rPr>
          <w:rFonts w:cs="Arial"/>
        </w:rPr>
        <w:t>(9.3)</w:t>
      </w:r>
    </w:p>
    <w:p w:rsidR="00BF5B9A" w:rsidRDefault="002461BF" w:rsidP="00BF5B9A">
      <w:pPr>
        <w:jc w:val="right"/>
        <w:rPr>
          <w:rFonts w:cs="Arial"/>
        </w:rPr>
      </w:pPr>
      <w:r w:rsidRPr="00BF5B9A">
        <w:rPr>
          <w:rFonts w:cs="Arial"/>
          <w:iCs/>
          <w:position w:val="-30"/>
          <w:lang w:val="en-US"/>
        </w:rPr>
        <w:pict>
          <v:shape id="_x0000_i1047" type="#_x0000_t75" style="width:192.85pt;height:33.8pt">
            <v:imagedata r:id="rId78" o:title=""/>
          </v:shape>
        </w:pict>
      </w:r>
      <w:r w:rsidR="00BF5B9A" w:rsidRPr="00BF5B9A">
        <w:rPr>
          <w:rFonts w:cs="Arial"/>
          <w:iCs/>
          <w:lang w:val="en-US"/>
        </w:rPr>
        <w:t>;</w:t>
      </w:r>
      <w:r w:rsidR="00BF5B9A">
        <w:rPr>
          <w:rFonts w:cs="Arial"/>
          <w:iCs/>
        </w:rPr>
        <w:t xml:space="preserve">                                  </w:t>
      </w:r>
      <w:r w:rsidR="000563C8" w:rsidRPr="00BF5B9A">
        <w:rPr>
          <w:rFonts w:cs="Arial"/>
        </w:rPr>
        <w:t>(9.4)</w:t>
      </w:r>
    </w:p>
    <w:p w:rsidR="000563C8" w:rsidRPr="00BF5B9A" w:rsidRDefault="002461BF" w:rsidP="00BF5B9A">
      <w:pPr>
        <w:jc w:val="right"/>
      </w:pPr>
      <w:r w:rsidRPr="00BF5B9A">
        <w:rPr>
          <w:rFonts w:cs="Arial"/>
          <w:iCs/>
          <w:position w:val="-14"/>
          <w:lang w:val="en-US"/>
        </w:rPr>
        <w:pict>
          <v:shape id="_x0000_i1046" type="#_x0000_t75" style="width:62pt;height:18.8pt">
            <v:imagedata r:id="rId79" o:title=""/>
          </v:shape>
        </w:pict>
      </w:r>
      <w:r w:rsidR="00BF5B9A" w:rsidRPr="00BF5B9A">
        <w:rPr>
          <w:rFonts w:cs="Arial"/>
          <w:iCs/>
          <w:lang w:val="en-US"/>
        </w:rPr>
        <w:t>;</w:t>
      </w:r>
      <w:r w:rsidR="00BF5B9A">
        <w:rPr>
          <w:rFonts w:cs="Arial"/>
          <w:iCs/>
        </w:rPr>
        <w:t xml:space="preserve">                                                            </w:t>
      </w:r>
      <w:r w:rsidR="000563C8" w:rsidRPr="00BF5B9A">
        <w:rPr>
          <w:rFonts w:cs="Arial"/>
        </w:rPr>
        <w:t>(9.5)</w:t>
      </w:r>
    </w:p>
    <w:p w:rsidR="000563C8" w:rsidRPr="00BF5B9A" w:rsidRDefault="002461BF" w:rsidP="00BF5B9A">
      <w:pPr>
        <w:jc w:val="right"/>
      </w:pPr>
      <w:r w:rsidRPr="00BF5B9A">
        <w:rPr>
          <w:rFonts w:cs="Arial"/>
          <w:iCs/>
          <w:position w:val="-32"/>
          <w:lang w:val="en-US"/>
        </w:rPr>
        <w:pict>
          <v:shape id="_x0000_i1045" type="#_x0000_t75" style="width:63.85pt;height:38.8pt">
            <v:imagedata r:id="rId80" o:title=""/>
          </v:shape>
        </w:pict>
      </w:r>
      <w:r w:rsidR="00BF5B9A" w:rsidRPr="00BF5B9A">
        <w:rPr>
          <w:rFonts w:cs="Arial"/>
          <w:iCs/>
          <w:lang w:val="en-US"/>
        </w:rPr>
        <w:t>;</w:t>
      </w:r>
      <w:r w:rsidR="00BF5B9A">
        <w:rPr>
          <w:rFonts w:cs="Arial"/>
          <w:iCs/>
        </w:rPr>
        <w:t xml:space="preserve">                                                            </w:t>
      </w:r>
      <w:r w:rsidR="000563C8" w:rsidRPr="00BF5B9A">
        <w:t>(9.6)</w:t>
      </w:r>
    </w:p>
    <w:p w:rsidR="000563C8" w:rsidRPr="00BF5B9A" w:rsidRDefault="002461BF" w:rsidP="00BF5B9A">
      <w:pPr>
        <w:jc w:val="right"/>
      </w:pPr>
      <w:r w:rsidRPr="00BF5B9A">
        <w:rPr>
          <w:rFonts w:cs="Arial"/>
          <w:iCs/>
          <w:position w:val="-16"/>
          <w:lang w:val="en-US"/>
        </w:rPr>
        <w:pict>
          <v:shape id="_x0000_i1044" type="#_x0000_t75" style="width:80.15pt;height:21.9pt">
            <v:imagedata r:id="rId81" o:title=""/>
          </v:shape>
        </w:pict>
      </w:r>
      <w:r w:rsidR="00BF5B9A" w:rsidRPr="00BF5B9A">
        <w:rPr>
          <w:rFonts w:cs="Arial"/>
          <w:iCs/>
          <w:lang w:val="en-US"/>
        </w:rPr>
        <w:t>;</w:t>
      </w:r>
      <w:r w:rsidR="00BF5B9A">
        <w:rPr>
          <w:rFonts w:cs="Arial"/>
          <w:iCs/>
        </w:rPr>
        <w:t xml:space="preserve">         </w:t>
      </w:r>
      <w:r w:rsidR="00BF5B9A">
        <w:rPr>
          <w:rFonts w:cs="Arial"/>
          <w:iCs/>
          <w:lang w:val="en-US"/>
        </w:rPr>
        <w:t xml:space="preserve"> </w:t>
      </w:r>
      <w:r w:rsidR="00BF5B9A">
        <w:rPr>
          <w:rFonts w:cs="Arial"/>
          <w:iCs/>
        </w:rPr>
        <w:t xml:space="preserve">                                               </w:t>
      </w:r>
      <w:r w:rsidR="000563C8" w:rsidRPr="00BF5B9A">
        <w:rPr>
          <w:rFonts w:cs="Arial"/>
        </w:rPr>
        <w:t>(9.7)</w:t>
      </w:r>
    </w:p>
    <w:p w:rsidR="000563C8" w:rsidRPr="00BF5B9A" w:rsidRDefault="000563C8">
      <w:r w:rsidRPr="00BF5B9A">
        <w:t xml:space="preserve">где </w:t>
      </w:r>
      <w:proofErr w:type="spellStart"/>
      <w:r w:rsidRPr="00BF5B9A">
        <w:rPr>
          <w:i/>
          <w:iCs/>
          <w:lang w:val="en-US"/>
        </w:rPr>
        <w:t>U</w:t>
      </w:r>
      <w:r w:rsidRPr="00BF5B9A">
        <w:rPr>
          <w:i/>
          <w:iCs/>
          <w:vertAlign w:val="subscript"/>
          <w:lang w:val="en-US"/>
        </w:rPr>
        <w:t>a</w:t>
      </w:r>
      <w:proofErr w:type="spellEnd"/>
      <w:r w:rsidRPr="00BF5B9A">
        <w:rPr>
          <w:iCs/>
          <w:lang w:val="en-US"/>
        </w:rPr>
        <w:t xml:space="preserve"> </w:t>
      </w:r>
      <w:r w:rsidRPr="00BF5B9A">
        <w:rPr>
          <w:iCs/>
        </w:rPr>
        <w:t xml:space="preserve">- </w:t>
      </w:r>
      <w:r w:rsidRPr="00BF5B9A">
        <w:t xml:space="preserve">скорость ветра, </w:t>
      </w:r>
      <w:proofErr w:type="gramStart"/>
      <w:r w:rsidRPr="00BF5B9A">
        <w:t>м</w:t>
      </w:r>
      <w:proofErr w:type="gramEnd"/>
      <w:r w:rsidRPr="00BF5B9A">
        <w:t xml:space="preserve"> </w:t>
      </w:r>
      <w:r w:rsidR="00BF5B9A">
        <w:rPr>
          <w:rFonts w:cs="Estrangelo Edessa"/>
        </w:rPr>
        <w:t>·</w:t>
      </w:r>
      <w:r w:rsidRPr="00BF5B9A">
        <w:t xml:space="preserve"> с</w:t>
      </w:r>
      <w:r w:rsidR="00BF5B9A" w:rsidRPr="00BF5B9A">
        <w:rPr>
          <w:vertAlign w:val="superscript"/>
        </w:rPr>
        <w:t>-</w:t>
      </w:r>
      <w:r w:rsidRPr="00BF5B9A">
        <w:rPr>
          <w:vertAlign w:val="superscript"/>
        </w:rPr>
        <w:t>1</w:t>
      </w:r>
      <w:r w:rsidRPr="00BF5B9A">
        <w:t xml:space="preserve">; </w:t>
      </w:r>
      <w:proofErr w:type="spellStart"/>
      <w:r w:rsidR="00BF5B9A" w:rsidRPr="00BF5B9A">
        <w:rPr>
          <w:i/>
          <w:lang w:val="en-US"/>
        </w:rPr>
        <w:t>U</w:t>
      </w:r>
      <w:r w:rsidR="00BF5B9A" w:rsidRPr="00BF5B9A">
        <w:rPr>
          <w:i/>
          <w:vertAlign w:val="subscript"/>
          <w:lang w:val="en-US"/>
        </w:rPr>
        <w:t>j</w:t>
      </w:r>
      <w:proofErr w:type="spellEnd"/>
      <w:r w:rsidRPr="00BF5B9A">
        <w:t xml:space="preserve"> - скорость истечения паровой фазы СУГ, приним</w:t>
      </w:r>
      <w:r w:rsidR="00BF5B9A">
        <w:t xml:space="preserve">аемая равной скорости звука, м </w:t>
      </w:r>
      <w:r w:rsidR="00BF5B9A">
        <w:rPr>
          <w:lang w:val="en-US"/>
        </w:rPr>
        <w:t>·</w:t>
      </w:r>
      <w:r w:rsidRPr="00BF5B9A">
        <w:t xml:space="preserve"> с</w:t>
      </w:r>
      <w:r w:rsidR="00BF5B9A" w:rsidRPr="00BF5B9A">
        <w:rPr>
          <w:vertAlign w:val="superscript"/>
          <w:lang w:val="en-US"/>
        </w:rPr>
        <w:t>-</w:t>
      </w:r>
      <w:r w:rsidRPr="00BF5B9A">
        <w:rPr>
          <w:vertAlign w:val="superscript"/>
        </w:rPr>
        <w:t>1</w:t>
      </w:r>
      <w:r w:rsidRPr="00BF5B9A">
        <w:t xml:space="preserve">; </w:t>
      </w:r>
      <w:r w:rsidRPr="00BF5B9A">
        <w:rPr>
          <w:i/>
          <w:iCs/>
          <w:lang w:val="en-US"/>
        </w:rPr>
        <w:t>d</w:t>
      </w:r>
      <w:r w:rsidRPr="00BF5B9A">
        <w:rPr>
          <w:i/>
          <w:iCs/>
          <w:vertAlign w:val="subscript"/>
          <w:lang w:val="en-US"/>
        </w:rPr>
        <w:t>o</w:t>
      </w:r>
      <w:r w:rsidRPr="00BF5B9A">
        <w:rPr>
          <w:iCs/>
          <w:lang w:val="en-US"/>
        </w:rPr>
        <w:t xml:space="preserve"> </w:t>
      </w:r>
      <w:r w:rsidRPr="00BF5B9A">
        <w:rPr>
          <w:iCs/>
        </w:rPr>
        <w:t xml:space="preserve">- </w:t>
      </w:r>
      <w:r w:rsidRPr="00BF5B9A">
        <w:t xml:space="preserve">диаметр отверстия истечения, м; </w:t>
      </w:r>
      <w:r w:rsidR="00BF5B9A">
        <w:sym w:font="Symbol" w:char="F072"/>
      </w:r>
      <w:r w:rsidR="00BF5B9A" w:rsidRPr="00BF5B9A">
        <w:rPr>
          <w:i/>
          <w:vertAlign w:val="subscript"/>
          <w:lang w:val="en-US"/>
        </w:rPr>
        <w:t>j</w:t>
      </w:r>
      <w:r w:rsidRPr="00BF5B9A">
        <w:t xml:space="preserve"> - плотность истекающей паровой фазы за срезом сопла (при атмосферном давлении), кг </w:t>
      </w:r>
      <w:r w:rsidR="00BF5B9A">
        <w:rPr>
          <w:lang w:val="en-US"/>
        </w:rPr>
        <w:t>·</w:t>
      </w:r>
      <w:r w:rsidRPr="00BF5B9A">
        <w:t xml:space="preserve"> м</w:t>
      </w:r>
      <w:r w:rsidR="00BF5B9A" w:rsidRPr="00BF5B9A">
        <w:rPr>
          <w:vertAlign w:val="superscript"/>
          <w:lang w:val="en-US"/>
        </w:rPr>
        <w:t>-</w:t>
      </w:r>
      <w:r w:rsidRPr="00BF5B9A">
        <w:rPr>
          <w:vertAlign w:val="superscript"/>
        </w:rPr>
        <w:t>3</w:t>
      </w:r>
      <w:r w:rsidRPr="00BF5B9A">
        <w:t>, определяемая по формуле</w:t>
      </w:r>
    </w:p>
    <w:p w:rsidR="000563C8" w:rsidRPr="00BF5B9A" w:rsidRDefault="002461BF" w:rsidP="00BF5B9A">
      <w:pPr>
        <w:jc w:val="right"/>
      </w:pPr>
      <w:r w:rsidRPr="00BF5B9A">
        <w:rPr>
          <w:rFonts w:cs="Arial"/>
          <w:iCs/>
          <w:position w:val="-14"/>
          <w:lang w:val="en-US"/>
        </w:rPr>
        <w:pict>
          <v:shape id="_x0000_i1043" type="#_x0000_t75" style="width:84.5pt;height:18.8pt">
            <v:imagedata r:id="rId82" o:title=""/>
          </v:shape>
        </w:pict>
      </w:r>
      <w:r w:rsidR="000563C8" w:rsidRPr="00BF5B9A">
        <w:rPr>
          <w:rFonts w:cs="Arial"/>
          <w:iCs/>
          <w:lang w:val="en-US"/>
        </w:rPr>
        <w:t>,</w:t>
      </w:r>
      <w:r w:rsidR="00BF5B9A">
        <w:rPr>
          <w:rFonts w:cs="Arial"/>
          <w:iCs/>
          <w:lang w:val="en-US"/>
        </w:rPr>
        <w:t xml:space="preserve">                                                        </w:t>
      </w:r>
      <w:r w:rsidR="000563C8" w:rsidRPr="00BF5B9A">
        <w:rPr>
          <w:rFonts w:cs="Arial"/>
        </w:rPr>
        <w:t>(9.8)</w:t>
      </w:r>
    </w:p>
    <w:p w:rsidR="000563C8" w:rsidRPr="00BF5B9A" w:rsidRDefault="00BF5B9A">
      <w:r>
        <w:sym w:font="Symbol" w:char="F072"/>
      </w:r>
      <w:proofErr w:type="gramStart"/>
      <w:r w:rsidR="000563C8" w:rsidRPr="00DD167C">
        <w:rPr>
          <w:i/>
          <w:iCs/>
          <w:vertAlign w:val="subscript"/>
        </w:rPr>
        <w:t>а</w:t>
      </w:r>
      <w:r w:rsidR="000563C8" w:rsidRPr="00DD167C">
        <w:rPr>
          <w:i/>
          <w:iCs/>
        </w:rPr>
        <w:t xml:space="preserve"> - </w:t>
      </w:r>
      <w:r w:rsidR="000563C8" w:rsidRPr="00DD167C">
        <w:t xml:space="preserve">плотность воздуха, кг </w:t>
      </w:r>
      <w:r>
        <w:rPr>
          <w:lang w:val="en-US"/>
        </w:rPr>
        <w:t>·</w:t>
      </w:r>
      <w:r>
        <w:t xml:space="preserve"> м</w:t>
      </w:r>
      <w:r w:rsidRPr="00BF5B9A">
        <w:rPr>
          <w:vertAlign w:val="superscript"/>
          <w:lang w:val="en-US"/>
        </w:rPr>
        <w:t>-</w:t>
      </w:r>
      <w:r w:rsidR="000563C8" w:rsidRPr="00DD167C">
        <w:rPr>
          <w:vertAlign w:val="superscript"/>
        </w:rPr>
        <w:t>3</w:t>
      </w:r>
      <w:r w:rsidR="000563C8" w:rsidRPr="00DD167C">
        <w:t xml:space="preserve">; </w:t>
      </w:r>
      <w:r>
        <w:sym w:font="Symbol" w:char="F067"/>
      </w:r>
      <w:r w:rsidR="000563C8" w:rsidRPr="00BF5B9A">
        <w:rPr>
          <w:iCs/>
        </w:rPr>
        <w:t xml:space="preserve"> - </w:t>
      </w:r>
      <w:r w:rsidR="000563C8" w:rsidRPr="00BF5B9A">
        <w:t xml:space="preserve">показатель адиабаты истекающей паровой фазы (допускается принимать равным 1,2); </w:t>
      </w:r>
      <w:r w:rsidRPr="00BF5B9A">
        <w:rPr>
          <w:i/>
          <w:lang w:val="en-US"/>
        </w:rPr>
        <w:t>P</w:t>
      </w:r>
      <w:r w:rsidRPr="00BF5B9A">
        <w:rPr>
          <w:vertAlign w:val="subscript"/>
          <w:lang w:val="en-US"/>
        </w:rPr>
        <w:t>0</w:t>
      </w:r>
      <w:r w:rsidR="000563C8" w:rsidRPr="00BF5B9A">
        <w:rPr>
          <w:iCs/>
        </w:rPr>
        <w:t xml:space="preserve"> - </w:t>
      </w:r>
      <w:r w:rsidR="000563C8" w:rsidRPr="00BF5B9A">
        <w:t xml:space="preserve">атмосферное давление, Па; </w:t>
      </w:r>
      <w:r>
        <w:sym w:font="Symbol" w:char="F071"/>
      </w:r>
      <w:r>
        <w:rPr>
          <w:lang w:val="en-US"/>
        </w:rPr>
        <w:t xml:space="preserve"> -</w:t>
      </w:r>
      <w:r w:rsidR="000563C8" w:rsidRPr="00BF5B9A">
        <w:rPr>
          <w:iCs/>
        </w:rPr>
        <w:t xml:space="preserve"> </w:t>
      </w:r>
      <w:r w:rsidR="000563C8" w:rsidRPr="00BF5B9A">
        <w:t xml:space="preserve">угол наклона оси факела к вертикали, град; </w:t>
      </w:r>
      <w:proofErr w:type="spellStart"/>
      <w:r w:rsidRPr="00BF5B9A">
        <w:rPr>
          <w:i/>
          <w:lang w:val="en-US"/>
        </w:rPr>
        <w:t>M</w:t>
      </w:r>
      <w:r w:rsidRPr="00BF5B9A">
        <w:rPr>
          <w:i/>
          <w:vertAlign w:val="subscript"/>
          <w:lang w:val="en-US"/>
        </w:rPr>
        <w:t>j</w:t>
      </w:r>
      <w:proofErr w:type="spellEnd"/>
      <w:r w:rsidR="000563C8" w:rsidRPr="00BF5B9A">
        <w:rPr>
          <w:iCs/>
        </w:rPr>
        <w:t xml:space="preserve"> - </w:t>
      </w:r>
      <w:r w:rsidR="000563C8" w:rsidRPr="00BF5B9A">
        <w:t xml:space="preserve">молярная масса истекающей паровой фазы, кг </w:t>
      </w:r>
      <w:r>
        <w:rPr>
          <w:lang w:val="en-US"/>
        </w:rPr>
        <w:t>·</w:t>
      </w:r>
      <w:r w:rsidR="000563C8" w:rsidRPr="00BF5B9A">
        <w:t xml:space="preserve"> </w:t>
      </w:r>
      <w:proofErr w:type="spellStart"/>
      <w:r w:rsidR="000563C8" w:rsidRPr="00BF5B9A">
        <w:t>кмоль</w:t>
      </w:r>
      <w:proofErr w:type="spellEnd"/>
      <w:r>
        <w:rPr>
          <w:vertAlign w:val="superscript"/>
          <w:lang w:val="en-US"/>
        </w:rPr>
        <w:t>-1</w:t>
      </w:r>
      <w:r w:rsidR="000563C8" w:rsidRPr="00BF5B9A">
        <w:t xml:space="preserve">; </w:t>
      </w:r>
      <w:proofErr w:type="spellStart"/>
      <w:r w:rsidR="000563C8" w:rsidRPr="00BF5B9A">
        <w:rPr>
          <w:i/>
          <w:iCs/>
        </w:rPr>
        <w:t>М</w:t>
      </w:r>
      <w:r w:rsidR="000563C8" w:rsidRPr="00BF5B9A">
        <w:rPr>
          <w:i/>
          <w:iCs/>
          <w:vertAlign w:val="subscript"/>
        </w:rPr>
        <w:t>а</w:t>
      </w:r>
      <w:proofErr w:type="spellEnd"/>
      <w:r w:rsidR="000563C8" w:rsidRPr="00BF5B9A">
        <w:rPr>
          <w:iCs/>
        </w:rPr>
        <w:t xml:space="preserve"> - </w:t>
      </w:r>
      <w:r w:rsidR="000563C8" w:rsidRPr="00BF5B9A">
        <w:t xml:space="preserve">молярная масса воздуха, кг </w:t>
      </w:r>
      <w:r>
        <w:rPr>
          <w:lang w:val="en-US"/>
        </w:rPr>
        <w:t>·</w:t>
      </w:r>
      <w:r>
        <w:t xml:space="preserve"> </w:t>
      </w:r>
      <w:proofErr w:type="spellStart"/>
      <w:r>
        <w:t>кмоль</w:t>
      </w:r>
      <w:proofErr w:type="spellEnd"/>
      <w:r w:rsidRPr="00BF5B9A">
        <w:rPr>
          <w:vertAlign w:val="superscript"/>
          <w:lang w:val="en-US"/>
        </w:rPr>
        <w:t>-</w:t>
      </w:r>
      <w:r w:rsidR="000563C8" w:rsidRPr="00BF5B9A">
        <w:rPr>
          <w:vertAlign w:val="superscript"/>
        </w:rPr>
        <w:t>1</w:t>
      </w:r>
      <w:r w:rsidR="000563C8" w:rsidRPr="00BF5B9A">
        <w:t xml:space="preserve">; </w:t>
      </w:r>
      <w:r w:rsidR="000563C8" w:rsidRPr="00BF5B9A">
        <w:rPr>
          <w:i/>
          <w:iCs/>
          <w:lang w:val="en-US"/>
        </w:rPr>
        <w:t>L</w:t>
      </w:r>
      <w:r w:rsidR="000563C8" w:rsidRPr="00BF5B9A">
        <w:rPr>
          <w:i/>
          <w:iCs/>
          <w:vertAlign w:val="subscript"/>
          <w:lang w:val="en-US"/>
        </w:rPr>
        <w:t>BV</w:t>
      </w:r>
      <w:r w:rsidR="000563C8" w:rsidRPr="00BF5B9A">
        <w:rPr>
          <w:iCs/>
          <w:lang w:val="en-US"/>
        </w:rPr>
        <w:t xml:space="preserve">- </w:t>
      </w:r>
      <w:r w:rsidR="000563C8" w:rsidRPr="00BF5B9A">
        <w:t xml:space="preserve">высота центра верхнего основания факела над горизонтом, м; </w:t>
      </w:r>
      <w:r w:rsidRPr="00BF5B9A">
        <w:rPr>
          <w:i/>
          <w:lang w:val="en-US"/>
        </w:rPr>
        <w:t>W</w:t>
      </w:r>
      <w:r w:rsidRPr="00BF5B9A">
        <w:rPr>
          <w:vertAlign w:val="subscript"/>
          <w:lang w:val="en-US"/>
        </w:rPr>
        <w:t>1</w:t>
      </w:r>
      <w:r w:rsidR="000563C8" w:rsidRPr="00BF5B9A">
        <w:t xml:space="preserve">, </w:t>
      </w:r>
      <w:r w:rsidR="000563C8" w:rsidRPr="00BF5B9A">
        <w:rPr>
          <w:i/>
          <w:iCs/>
          <w:lang w:val="en-US"/>
        </w:rPr>
        <w:t>W</w:t>
      </w:r>
      <w:r w:rsidR="000563C8" w:rsidRPr="00BF5B9A">
        <w:rPr>
          <w:iCs/>
          <w:vertAlign w:val="subscript"/>
          <w:lang w:val="en-US"/>
        </w:rPr>
        <w:t>2</w:t>
      </w:r>
      <w:r w:rsidR="000563C8" w:rsidRPr="00BF5B9A">
        <w:rPr>
          <w:iCs/>
          <w:lang w:val="en-US"/>
        </w:rPr>
        <w:t xml:space="preserve"> </w:t>
      </w:r>
      <w:r w:rsidR="000563C8" w:rsidRPr="00BF5B9A">
        <w:rPr>
          <w:iCs/>
        </w:rPr>
        <w:t xml:space="preserve">- </w:t>
      </w:r>
      <w:r w:rsidR="000563C8" w:rsidRPr="00BF5B9A">
        <w:t>диаметры нижнего и верхнего оснований факела, м.</w:t>
      </w:r>
      <w:proofErr w:type="gramEnd"/>
    </w:p>
    <w:p w:rsidR="000563C8" w:rsidRPr="00DD167C" w:rsidRDefault="000563C8">
      <w:r w:rsidRPr="00DD167C">
        <w:rPr>
          <w:rFonts w:cs="Arial"/>
        </w:rPr>
        <w:t>9.3. Высота и диаметр факела, образующегося при истечении жидкой фазы СУГ, описываются формулами</w:t>
      </w:r>
    </w:p>
    <w:p w:rsidR="00BF5B9A" w:rsidRDefault="002461BF" w:rsidP="00BF5B9A">
      <w:pPr>
        <w:jc w:val="right"/>
        <w:rPr>
          <w:rFonts w:cs="Arial"/>
          <w:lang w:val="en-US"/>
        </w:rPr>
      </w:pPr>
      <w:r w:rsidRPr="00BF5B9A">
        <w:rPr>
          <w:rFonts w:cs="Arial"/>
          <w:position w:val="-16"/>
        </w:rPr>
        <w:pict>
          <v:shape id="_x0000_i1042" type="#_x0000_t75" style="width:139pt;height:23.8pt">
            <v:imagedata r:id="rId83" o:title=""/>
          </v:shape>
        </w:pict>
      </w:r>
      <w:r w:rsidR="00BF5B9A">
        <w:rPr>
          <w:rFonts w:cs="Arial"/>
          <w:lang w:val="en-US"/>
        </w:rPr>
        <w:t xml:space="preserve">,                                            </w:t>
      </w:r>
      <w:r w:rsidR="000563C8" w:rsidRPr="00DD167C">
        <w:rPr>
          <w:rFonts w:cs="Arial"/>
        </w:rPr>
        <w:t>(9.9)</w:t>
      </w:r>
    </w:p>
    <w:p w:rsidR="000563C8" w:rsidRPr="00DD167C" w:rsidRDefault="000563C8">
      <w:r w:rsidRPr="00DD167C">
        <w:rPr>
          <w:rFonts w:cs="Arial"/>
        </w:rPr>
        <w:t xml:space="preserve">где </w:t>
      </w:r>
      <w:r w:rsidRPr="00BF5B9A">
        <w:rPr>
          <w:rFonts w:cs="Arial"/>
          <w:i/>
          <w:lang w:val="en-US"/>
        </w:rPr>
        <w:t>D</w:t>
      </w:r>
      <w:r w:rsidR="00BF5B9A">
        <w:rPr>
          <w:rFonts w:cs="Arial"/>
          <w:vertAlign w:val="subscript"/>
          <w:lang w:val="en-US"/>
        </w:rPr>
        <w:t>1</w:t>
      </w:r>
      <w:r w:rsidRPr="00DD167C">
        <w:rPr>
          <w:rFonts w:cs="Arial"/>
          <w:lang w:val="en-US"/>
        </w:rPr>
        <w:t xml:space="preserve"> </w:t>
      </w:r>
      <w:r w:rsidRPr="00DD167C">
        <w:rPr>
          <w:rFonts w:cs="Arial"/>
        </w:rPr>
        <w:t xml:space="preserve">- эффективный диаметр отверстия истечения, </w:t>
      </w:r>
      <w:proofErr w:type="gramStart"/>
      <w:r w:rsidRPr="00DD167C">
        <w:rPr>
          <w:rFonts w:cs="Arial"/>
        </w:rPr>
        <w:t>м</w:t>
      </w:r>
      <w:proofErr w:type="gramEnd"/>
      <w:r w:rsidRPr="00DD167C">
        <w:rPr>
          <w:rFonts w:cs="Arial"/>
        </w:rPr>
        <w:t>;</w:t>
      </w:r>
    </w:p>
    <w:p w:rsidR="00BF5B9A" w:rsidRPr="00BF5B9A" w:rsidRDefault="002461BF" w:rsidP="00BF5B9A">
      <w:pPr>
        <w:jc w:val="right"/>
        <w:rPr>
          <w:lang w:val="en-US"/>
        </w:rPr>
      </w:pPr>
      <w:r w:rsidRPr="00BF5B9A">
        <w:rPr>
          <w:i/>
          <w:position w:val="-12"/>
          <w:lang w:val="en-US"/>
        </w:rPr>
        <w:pict>
          <v:shape id="_x0000_i1041" type="#_x0000_t75" style="width:126.45pt;height:18.8pt">
            <v:imagedata r:id="rId84" o:title=""/>
          </v:shape>
        </w:pict>
      </w:r>
      <w:r w:rsidR="000563C8" w:rsidRPr="00BF5B9A">
        <w:t>;</w:t>
      </w:r>
      <w:r w:rsidR="00BF5B9A">
        <w:rPr>
          <w:lang w:val="en-US"/>
        </w:rPr>
        <w:t xml:space="preserve">                                             </w:t>
      </w:r>
      <w:r w:rsidR="000563C8" w:rsidRPr="00BF5B9A">
        <w:t>(9.10)</w:t>
      </w:r>
    </w:p>
    <w:p w:rsidR="000563C8" w:rsidRPr="00DD167C" w:rsidRDefault="002461BF" w:rsidP="00BF5B9A">
      <w:pPr>
        <w:jc w:val="right"/>
      </w:pPr>
      <w:r w:rsidRPr="00BF5B9A">
        <w:rPr>
          <w:position w:val="-32"/>
          <w:lang w:val="en-US"/>
        </w:rPr>
        <w:pict>
          <v:shape id="_x0000_i1040" type="#_x0000_t75" style="width:71.35pt;height:38.2pt">
            <v:imagedata r:id="rId85" o:title=""/>
          </v:shape>
        </w:pict>
      </w:r>
      <w:r w:rsidR="000563C8" w:rsidRPr="00DD167C">
        <w:rPr>
          <w:lang w:val="en-US"/>
        </w:rPr>
        <w:t>;</w:t>
      </w:r>
      <w:r w:rsidR="00BF5B9A">
        <w:rPr>
          <w:lang w:val="en-US"/>
        </w:rPr>
        <w:t xml:space="preserve">                                                        </w:t>
      </w:r>
      <w:r w:rsidR="000563C8" w:rsidRPr="00DD167C">
        <w:rPr>
          <w:lang w:val="en-US"/>
        </w:rPr>
        <w:t xml:space="preserve"> </w:t>
      </w:r>
      <w:r w:rsidR="000563C8" w:rsidRPr="00DD167C">
        <w:t>(9.11)</w:t>
      </w:r>
    </w:p>
    <w:p w:rsidR="00BF5B9A" w:rsidRDefault="002461BF" w:rsidP="00BF5B9A">
      <w:pPr>
        <w:jc w:val="right"/>
        <w:rPr>
          <w:rFonts w:cs="Arial"/>
          <w:lang w:val="en-US"/>
        </w:rPr>
      </w:pPr>
      <w:r w:rsidRPr="00BF5B9A">
        <w:rPr>
          <w:rFonts w:cs="Arial"/>
          <w:position w:val="-14"/>
          <w:lang w:val="en-US"/>
        </w:rPr>
        <w:pict>
          <v:shape id="_x0000_i1039" type="#_x0000_t75" style="width:80.15pt;height:20.05pt">
            <v:imagedata r:id="rId86" o:title=""/>
          </v:shape>
        </w:pict>
      </w:r>
      <w:r w:rsidR="00BF5B9A">
        <w:rPr>
          <w:rFonts w:cs="Arial"/>
          <w:lang w:val="en-US"/>
        </w:rPr>
        <w:t xml:space="preserve">,                                                     </w:t>
      </w:r>
      <w:r w:rsidR="000563C8" w:rsidRPr="00DD167C">
        <w:rPr>
          <w:rFonts w:cs="Arial"/>
        </w:rPr>
        <w:t>(9.12)</w:t>
      </w:r>
    </w:p>
    <w:p w:rsidR="000563C8" w:rsidRPr="00BF5B9A" w:rsidRDefault="000563C8">
      <w:r w:rsidRPr="00DD167C">
        <w:rPr>
          <w:rFonts w:cs="Arial"/>
        </w:rPr>
        <w:t xml:space="preserve">где </w:t>
      </w:r>
      <w:r w:rsidR="00BF5B9A">
        <w:rPr>
          <w:rFonts w:cs="Arial"/>
        </w:rPr>
        <w:sym w:font="Symbol" w:char="F072"/>
      </w:r>
      <w:r w:rsidRPr="00BF5B9A">
        <w:rPr>
          <w:rFonts w:cs="Arial"/>
          <w:i/>
          <w:iCs/>
          <w:vertAlign w:val="subscript"/>
        </w:rPr>
        <w:t>ж</w:t>
      </w:r>
      <w:r w:rsidRPr="00BF5B9A">
        <w:rPr>
          <w:rFonts w:cs="Arial"/>
          <w:iCs/>
        </w:rPr>
        <w:t xml:space="preserve"> - </w:t>
      </w:r>
      <w:r w:rsidRPr="00BF5B9A">
        <w:rPr>
          <w:rFonts w:cs="Arial"/>
        </w:rPr>
        <w:t xml:space="preserve">плотность жидкой фазы, кг </w:t>
      </w:r>
      <w:r w:rsidR="00BF5B9A">
        <w:rPr>
          <w:rFonts w:cs="Arial"/>
          <w:lang w:val="en-US"/>
        </w:rPr>
        <w:t>·</w:t>
      </w:r>
      <w:r w:rsidRPr="00BF5B9A">
        <w:rPr>
          <w:rFonts w:cs="Arial"/>
        </w:rPr>
        <w:t xml:space="preserve"> м</w:t>
      </w:r>
      <w:r w:rsidRPr="00BF5B9A">
        <w:rPr>
          <w:rFonts w:cs="Arial"/>
          <w:vertAlign w:val="superscript"/>
        </w:rPr>
        <w:t>-3</w:t>
      </w:r>
      <w:r w:rsidRPr="00BF5B9A">
        <w:rPr>
          <w:rFonts w:cs="Arial"/>
        </w:rPr>
        <w:t xml:space="preserve">; </w:t>
      </w:r>
      <w:r w:rsidRPr="00BF5B9A">
        <w:rPr>
          <w:rFonts w:cs="Arial"/>
          <w:i/>
          <w:lang w:val="en-US"/>
        </w:rPr>
        <w:t>G</w:t>
      </w:r>
      <w:r w:rsidR="00BF5B9A" w:rsidRPr="00BF5B9A">
        <w:rPr>
          <w:rFonts w:cs="Arial"/>
          <w:vertAlign w:val="subscript"/>
          <w:lang w:val="en-US"/>
        </w:rPr>
        <w:t>1</w:t>
      </w:r>
      <w:r w:rsidRPr="00BF5B9A">
        <w:rPr>
          <w:rFonts w:cs="Arial"/>
          <w:lang w:val="en-US"/>
        </w:rPr>
        <w:t xml:space="preserve"> </w:t>
      </w:r>
      <w:r w:rsidRPr="00BF5B9A">
        <w:rPr>
          <w:rFonts w:cs="Arial"/>
        </w:rPr>
        <w:t xml:space="preserve">- расход жидкой фазы через отверстие истечения, кг </w:t>
      </w:r>
      <w:r w:rsidR="00BF5B9A">
        <w:rPr>
          <w:rFonts w:cs="Arial"/>
          <w:lang w:val="en-US"/>
        </w:rPr>
        <w:t>·</w:t>
      </w:r>
      <w:r w:rsidRPr="00BF5B9A">
        <w:rPr>
          <w:rFonts w:cs="Arial"/>
        </w:rPr>
        <w:t xml:space="preserve"> </w:t>
      </w:r>
      <w:r w:rsidR="00BF5B9A">
        <w:rPr>
          <w:rFonts w:cs="Arial"/>
          <w:lang w:val="en-US"/>
        </w:rPr>
        <w:t>c</w:t>
      </w:r>
      <w:r w:rsidR="00BF5B9A" w:rsidRPr="00BF5B9A">
        <w:rPr>
          <w:rFonts w:cs="Arial"/>
          <w:vertAlign w:val="superscript"/>
          <w:lang w:val="en-US"/>
        </w:rPr>
        <w:t>-</w:t>
      </w:r>
      <w:r w:rsidRPr="00BF5B9A">
        <w:rPr>
          <w:rFonts w:cs="Arial"/>
          <w:vertAlign w:val="superscript"/>
        </w:rPr>
        <w:t>1</w:t>
      </w:r>
      <w:r w:rsidRPr="00BF5B9A">
        <w:rPr>
          <w:rFonts w:cs="Arial"/>
        </w:rPr>
        <w:t xml:space="preserve">; </w:t>
      </w:r>
      <w:r w:rsidRPr="00BF5B9A">
        <w:rPr>
          <w:rFonts w:cs="Arial"/>
          <w:i/>
          <w:lang w:val="en-US"/>
        </w:rPr>
        <w:t>F</w:t>
      </w:r>
      <w:r w:rsidRPr="00BF5B9A">
        <w:rPr>
          <w:rFonts w:cs="Arial"/>
          <w:lang w:val="en-US"/>
        </w:rPr>
        <w:t xml:space="preserve"> </w:t>
      </w:r>
      <w:r w:rsidR="00BF5B9A">
        <w:rPr>
          <w:rFonts w:cs="Arial"/>
        </w:rPr>
        <w:t>–</w:t>
      </w:r>
      <w:r w:rsidRPr="00BF5B9A">
        <w:rPr>
          <w:rFonts w:cs="Arial"/>
        </w:rPr>
        <w:t xml:space="preserve"> площадь</w:t>
      </w:r>
      <w:r w:rsidR="00BF5B9A">
        <w:rPr>
          <w:rFonts w:cs="Arial"/>
          <w:lang w:val="en-US"/>
        </w:rPr>
        <w:t xml:space="preserve"> </w:t>
      </w:r>
      <w:r w:rsidRPr="00BF5B9A">
        <w:rPr>
          <w:rFonts w:cs="Arial"/>
        </w:rPr>
        <w:t>отверстия истечения жидкой фазы, м</w:t>
      </w:r>
      <w:proofErr w:type="gramStart"/>
      <w:r w:rsidRPr="00BF5B9A">
        <w:rPr>
          <w:rFonts w:cs="Arial"/>
          <w:vertAlign w:val="superscript"/>
        </w:rPr>
        <w:t>2</w:t>
      </w:r>
      <w:proofErr w:type="gramEnd"/>
      <w:r w:rsidRPr="00BF5B9A">
        <w:rPr>
          <w:rFonts w:cs="Arial"/>
        </w:rPr>
        <w:t xml:space="preserve">; </w:t>
      </w:r>
      <w:r w:rsidR="00BF5B9A" w:rsidRPr="00BF5B9A">
        <w:rPr>
          <w:rFonts w:cs="Arial"/>
          <w:i/>
          <w:iCs/>
          <w:lang w:val="en-US"/>
        </w:rPr>
        <w:t>L</w:t>
      </w:r>
      <w:r w:rsidR="00BF5B9A" w:rsidRPr="00BF5B9A">
        <w:rPr>
          <w:rFonts w:cs="Arial"/>
          <w:i/>
          <w:iCs/>
          <w:vertAlign w:val="subscript"/>
        </w:rPr>
        <w:t>ф</w:t>
      </w:r>
      <w:r w:rsidRPr="00BF5B9A">
        <w:rPr>
          <w:rFonts w:cs="Arial"/>
          <w:iCs/>
          <w:lang w:val="en-US"/>
        </w:rPr>
        <w:t xml:space="preserve"> </w:t>
      </w:r>
      <w:r w:rsidRPr="00BF5B9A">
        <w:rPr>
          <w:rFonts w:cs="Arial"/>
          <w:iCs/>
        </w:rPr>
        <w:t xml:space="preserve">- </w:t>
      </w:r>
      <w:r w:rsidRPr="00BF5B9A">
        <w:rPr>
          <w:rFonts w:cs="Arial"/>
        </w:rPr>
        <w:t xml:space="preserve">высота факела, м; </w:t>
      </w:r>
      <w:r w:rsidR="00BF5B9A" w:rsidRPr="00BF5B9A">
        <w:rPr>
          <w:rFonts w:cs="Arial"/>
          <w:i/>
          <w:lang w:val="en-US"/>
        </w:rPr>
        <w:t>g</w:t>
      </w:r>
      <w:r w:rsidRPr="00BF5B9A">
        <w:rPr>
          <w:rFonts w:cs="Arial"/>
          <w:iCs/>
        </w:rPr>
        <w:t xml:space="preserve"> - </w:t>
      </w:r>
      <w:r w:rsidRPr="00BF5B9A">
        <w:rPr>
          <w:rFonts w:cs="Arial"/>
        </w:rPr>
        <w:t xml:space="preserve">ускорение свободного падения, м </w:t>
      </w:r>
      <w:r w:rsidR="00BF5B9A">
        <w:rPr>
          <w:rFonts w:cs="Arial"/>
          <w:lang w:val="en-US"/>
        </w:rPr>
        <w:t>·</w:t>
      </w:r>
      <w:r w:rsidRPr="00BF5B9A">
        <w:rPr>
          <w:rFonts w:cs="Arial"/>
        </w:rPr>
        <w:t xml:space="preserve"> с</w:t>
      </w:r>
      <w:r w:rsidR="00BF5B9A" w:rsidRPr="00BF5B9A">
        <w:rPr>
          <w:rFonts w:cs="Arial"/>
          <w:vertAlign w:val="superscript"/>
          <w:lang w:val="en-US"/>
        </w:rPr>
        <w:t>-</w:t>
      </w:r>
      <w:r w:rsidRPr="00BF5B9A">
        <w:rPr>
          <w:rFonts w:cs="Arial"/>
          <w:vertAlign w:val="superscript"/>
        </w:rPr>
        <w:t>2</w:t>
      </w:r>
      <w:r w:rsidRPr="00BF5B9A">
        <w:rPr>
          <w:rFonts w:cs="Arial"/>
        </w:rPr>
        <w:t xml:space="preserve">; </w:t>
      </w:r>
      <w:r w:rsidR="00BF5B9A" w:rsidRPr="00BF5B9A">
        <w:rPr>
          <w:rFonts w:cs="Arial"/>
          <w:i/>
          <w:lang w:val="en-US"/>
        </w:rPr>
        <w:t>b</w:t>
      </w:r>
      <w:r w:rsidRPr="00BF5B9A">
        <w:rPr>
          <w:rFonts w:cs="Arial"/>
        </w:rPr>
        <w:t xml:space="preserve"> - диаметр факела, </w:t>
      </w:r>
      <w:r w:rsidRPr="00BF5B9A">
        <w:rPr>
          <w:rFonts w:cs="Arial"/>
          <w:iCs/>
        </w:rPr>
        <w:t>м.</w:t>
      </w:r>
    </w:p>
    <w:p w:rsidR="000563C8" w:rsidRPr="00DD167C" w:rsidRDefault="000563C8">
      <w:r w:rsidRPr="00DD167C">
        <w:rPr>
          <w:rFonts w:cs="Arial"/>
        </w:rPr>
        <w:t>9.4. Тепловое излучение факелов на различных расстояниях от места истечения рассчитывают в соответствии с разделом 7</w:t>
      </w:r>
      <w:r w:rsidR="00BF5B9A">
        <w:rPr>
          <w:rFonts w:cs="Arial"/>
        </w:rPr>
        <w:t xml:space="preserve">. При этом эффективные высота </w:t>
      </w:r>
      <w:proofErr w:type="gramStart"/>
      <w:r w:rsidR="00BF5B9A" w:rsidRPr="00BF5B9A">
        <w:rPr>
          <w:rFonts w:cs="Arial"/>
          <w:i/>
          <w:lang w:val="en-US"/>
        </w:rPr>
        <w:t>L</w:t>
      </w:r>
      <w:proofErr w:type="spellStart"/>
      <w:proofErr w:type="gramEnd"/>
      <w:r w:rsidR="00BF5B9A" w:rsidRPr="00BF5B9A">
        <w:rPr>
          <w:rFonts w:cs="Arial"/>
          <w:i/>
          <w:vertAlign w:val="subscript"/>
        </w:rPr>
        <w:t>э</w:t>
      </w:r>
      <w:r w:rsidRPr="00BF5B9A">
        <w:rPr>
          <w:rFonts w:cs="Arial"/>
          <w:i/>
          <w:vertAlign w:val="subscript"/>
        </w:rPr>
        <w:t>фф</w:t>
      </w:r>
      <w:proofErr w:type="spellEnd"/>
      <w:r w:rsidRPr="00DD167C">
        <w:rPr>
          <w:rFonts w:cs="Arial"/>
        </w:rPr>
        <w:t xml:space="preserve"> (м) и диаметр </w:t>
      </w:r>
      <w:r w:rsidR="00BF5B9A" w:rsidRPr="00BF5B9A">
        <w:rPr>
          <w:rFonts w:cs="Arial"/>
          <w:i/>
          <w:lang w:val="en-US"/>
        </w:rPr>
        <w:t>d</w:t>
      </w:r>
      <w:proofErr w:type="spellStart"/>
      <w:r w:rsidRPr="00BF5B9A">
        <w:rPr>
          <w:rFonts w:cs="Arial"/>
          <w:i/>
          <w:iCs/>
          <w:vertAlign w:val="subscript"/>
        </w:rPr>
        <w:t>эфф</w:t>
      </w:r>
      <w:proofErr w:type="spellEnd"/>
      <w:r w:rsidRPr="00DD167C">
        <w:rPr>
          <w:rFonts w:cs="Arial"/>
          <w:i/>
          <w:iCs/>
        </w:rPr>
        <w:t xml:space="preserve"> </w:t>
      </w:r>
      <w:r w:rsidRPr="00DD167C">
        <w:rPr>
          <w:rFonts w:cs="Arial"/>
        </w:rPr>
        <w:t>(м) факела при истечении паровой фазы вычисляются по формулам</w:t>
      </w:r>
    </w:p>
    <w:p w:rsidR="000563C8" w:rsidRPr="00BF5B9A" w:rsidRDefault="002461BF" w:rsidP="00BF5B9A">
      <w:pPr>
        <w:jc w:val="right"/>
      </w:pPr>
      <w:r w:rsidRPr="00BF5B9A">
        <w:rPr>
          <w:rFonts w:cs="Arial"/>
          <w:iCs/>
          <w:position w:val="-16"/>
        </w:rPr>
        <w:pict>
          <v:shape id="_x0000_i1038" type="#_x0000_t75" style="width:118.95pt;height:21.9pt">
            <v:imagedata r:id="rId87" o:title=""/>
          </v:shape>
        </w:pict>
      </w:r>
      <w:r w:rsidR="000563C8" w:rsidRPr="00BF5B9A">
        <w:rPr>
          <w:rFonts w:cs="Arial"/>
          <w:iCs/>
        </w:rPr>
        <w:t>;</w:t>
      </w:r>
      <w:r w:rsidR="00BF5B9A">
        <w:rPr>
          <w:rFonts w:cs="Arial"/>
          <w:iCs/>
          <w:lang w:val="en-US"/>
        </w:rPr>
        <w:t xml:space="preserve">                                             </w:t>
      </w:r>
      <w:r w:rsidR="000563C8" w:rsidRPr="00BF5B9A">
        <w:rPr>
          <w:rFonts w:cs="Arial"/>
        </w:rPr>
        <w:t>(9.13)</w:t>
      </w:r>
    </w:p>
    <w:p w:rsidR="000563C8" w:rsidRPr="00BF5B9A" w:rsidRDefault="002461BF" w:rsidP="00BF5B9A">
      <w:pPr>
        <w:jc w:val="right"/>
      </w:pPr>
      <w:r w:rsidRPr="00BF5B9A">
        <w:rPr>
          <w:rFonts w:cs="Arial"/>
          <w:iCs/>
          <w:position w:val="-28"/>
        </w:rPr>
        <w:pict>
          <v:shape id="_x0000_i1037" type="#_x0000_t75" style="width:161.55pt;height:36.95pt">
            <v:imagedata r:id="rId88" o:title=""/>
          </v:shape>
        </w:pict>
      </w:r>
      <w:r w:rsidR="000563C8" w:rsidRPr="00BF5B9A">
        <w:rPr>
          <w:rFonts w:cs="Arial"/>
          <w:iCs/>
        </w:rPr>
        <w:t>.</w:t>
      </w:r>
      <w:r w:rsidR="00BF5B9A">
        <w:rPr>
          <w:rFonts w:cs="Arial"/>
          <w:iCs/>
          <w:lang w:val="en-US"/>
        </w:rPr>
        <w:t xml:space="preserve">                                </w:t>
      </w:r>
      <w:r w:rsidR="000563C8" w:rsidRPr="00BF5B9A">
        <w:rPr>
          <w:rFonts w:cs="Arial"/>
          <w:iCs/>
        </w:rPr>
        <w:t xml:space="preserve"> </w:t>
      </w:r>
      <w:r w:rsidR="000563C8" w:rsidRPr="00BF5B9A">
        <w:rPr>
          <w:rFonts w:cs="Arial"/>
        </w:rPr>
        <w:t>(9.14)</w:t>
      </w:r>
    </w:p>
    <w:p w:rsidR="00BF5B9A" w:rsidRDefault="00BF5B9A">
      <w:pPr>
        <w:rPr>
          <w:lang w:val="en-US"/>
        </w:rPr>
      </w:pPr>
    </w:p>
    <w:p w:rsidR="000563C8" w:rsidRPr="00DD167C" w:rsidRDefault="000563C8">
      <w:r w:rsidRPr="00BF5B9A">
        <w:rPr>
          <w:b/>
        </w:rPr>
        <w:t>Пример</w:t>
      </w:r>
      <w:r w:rsidRPr="00DD167C">
        <w:t>. Рассчитать геометрические параметры факела при истечении паровой и жидкой фазы пр</w:t>
      </w:r>
      <w:r w:rsidR="00BF5B9A">
        <w:t>опана из резервуара хранения СУ</w:t>
      </w:r>
      <w:r w:rsidRPr="00DD167C">
        <w:t>Г под давлением.</w:t>
      </w:r>
    </w:p>
    <w:p w:rsidR="000563C8" w:rsidRPr="00DD167C" w:rsidRDefault="000563C8">
      <w:r w:rsidRPr="00DD167C">
        <w:rPr>
          <w:i/>
          <w:iCs/>
        </w:rPr>
        <w:lastRenderedPageBreak/>
        <w:t>Данные для расчета</w:t>
      </w:r>
    </w:p>
    <w:p w:rsidR="000563C8" w:rsidRPr="00DD167C" w:rsidRDefault="000563C8">
      <w:r w:rsidRPr="00DD167C">
        <w:t xml:space="preserve">Температура 20 °С. Давление в резервуаре 0,83 </w:t>
      </w:r>
      <w:r w:rsidR="00BF5B9A">
        <w:rPr>
          <w:lang w:val="en-US"/>
        </w:rPr>
        <w:t>·</w:t>
      </w:r>
      <w:r w:rsidRPr="00DD167C">
        <w:t xml:space="preserve"> 10</w:t>
      </w:r>
      <w:r w:rsidRPr="00DD167C">
        <w:rPr>
          <w:vertAlign w:val="superscript"/>
        </w:rPr>
        <w:t>6</w:t>
      </w:r>
      <w:r w:rsidRPr="00DD167C">
        <w:t xml:space="preserve"> Па, при этом скорость истечения равна скорости звука в газообразном пропане. Диаметр отверстия истечения </w:t>
      </w:r>
      <w:r w:rsidRPr="00DD167C">
        <w:rPr>
          <w:i/>
          <w:iCs/>
          <w:lang w:val="en-US"/>
        </w:rPr>
        <w:t>d</w:t>
      </w:r>
      <w:r w:rsidRPr="00BF5B9A">
        <w:rPr>
          <w:iCs/>
          <w:vertAlign w:val="subscript"/>
          <w:lang w:val="en-US"/>
        </w:rPr>
        <w:t>0</w:t>
      </w:r>
      <w:r w:rsidRPr="00BF5B9A">
        <w:rPr>
          <w:iCs/>
          <w:lang w:val="en-US"/>
        </w:rPr>
        <w:t xml:space="preserve"> </w:t>
      </w:r>
      <w:r w:rsidRPr="00BF5B9A">
        <w:t xml:space="preserve">= </w:t>
      </w:r>
      <w:r w:rsidRPr="00BF5B9A">
        <w:rPr>
          <w:iCs/>
        </w:rPr>
        <w:t>0</w:t>
      </w:r>
      <w:r w:rsidR="00BF5B9A">
        <w:rPr>
          <w:iCs/>
          <w:lang w:val="en-US"/>
        </w:rPr>
        <w:t>,</w:t>
      </w:r>
      <w:r w:rsidRPr="00BF5B9A">
        <w:rPr>
          <w:iCs/>
        </w:rPr>
        <w:t xml:space="preserve">01 </w:t>
      </w:r>
      <w:r w:rsidRPr="00BF5B9A">
        <w:t xml:space="preserve">м. Скорость </w:t>
      </w:r>
      <w:r w:rsidRPr="00DD167C">
        <w:t xml:space="preserve">ветра </w:t>
      </w:r>
      <w:proofErr w:type="spellStart"/>
      <w:r w:rsidRPr="00BF5B9A">
        <w:rPr>
          <w:i/>
          <w:iCs/>
          <w:lang w:val="en-US"/>
        </w:rPr>
        <w:t>U</w:t>
      </w:r>
      <w:r w:rsidRPr="00BF5B9A">
        <w:rPr>
          <w:i/>
          <w:iCs/>
          <w:vertAlign w:val="subscript"/>
          <w:lang w:val="en-US"/>
        </w:rPr>
        <w:t>a</w:t>
      </w:r>
      <w:proofErr w:type="spellEnd"/>
      <w:r w:rsidRPr="00BF5B9A">
        <w:rPr>
          <w:iCs/>
          <w:lang w:val="en-US"/>
        </w:rPr>
        <w:t xml:space="preserve"> </w:t>
      </w:r>
      <w:r w:rsidRPr="00BF5B9A">
        <w:rPr>
          <w:iCs/>
        </w:rPr>
        <w:t xml:space="preserve">= 10 </w:t>
      </w:r>
      <w:r w:rsidRPr="00BF5B9A">
        <w:t xml:space="preserve">м </w:t>
      </w:r>
      <w:r w:rsidR="00BF5B9A">
        <w:rPr>
          <w:lang w:val="en-US"/>
        </w:rPr>
        <w:t>·</w:t>
      </w:r>
      <w:r w:rsidR="00BF5B9A">
        <w:t xml:space="preserve"> с</w:t>
      </w:r>
      <w:r w:rsidR="00BF5B9A" w:rsidRPr="00BF5B9A">
        <w:rPr>
          <w:vertAlign w:val="superscript"/>
          <w:lang w:val="en-US"/>
        </w:rPr>
        <w:t>-1</w:t>
      </w:r>
      <w:r w:rsidRPr="00BF5B9A">
        <w:t>.</w:t>
      </w:r>
    </w:p>
    <w:p w:rsidR="000563C8" w:rsidRPr="00DD167C" w:rsidRDefault="000563C8">
      <w:r w:rsidRPr="00DD167C">
        <w:rPr>
          <w:i/>
          <w:iCs/>
        </w:rPr>
        <w:t>Расчет</w:t>
      </w:r>
    </w:p>
    <w:p w:rsidR="000563C8" w:rsidRPr="00DD167C" w:rsidRDefault="000563C8">
      <w:r w:rsidRPr="00DD167C">
        <w:t>Находим скорость звука в пропане по формуле (9.7):</w:t>
      </w:r>
    </w:p>
    <w:p w:rsidR="00BF5B9A" w:rsidRDefault="002461BF">
      <w:pPr>
        <w:rPr>
          <w:lang w:val="en-US"/>
        </w:rPr>
      </w:pPr>
      <w:r w:rsidRPr="00BF5B9A">
        <w:rPr>
          <w:position w:val="-16"/>
          <w:lang w:val="en-US"/>
        </w:rPr>
        <w:pict>
          <v:shape id="_x0000_i1036" type="#_x0000_t75" style="width:78.25pt;height:21.9pt">
            <v:imagedata r:id="rId89" o:title=""/>
          </v:shape>
        </w:pict>
      </w:r>
    </w:p>
    <w:p w:rsidR="00BF5B9A" w:rsidRPr="00BF5B9A" w:rsidRDefault="000563C8">
      <w:pPr>
        <w:rPr>
          <w:lang w:val="en-US"/>
        </w:rPr>
      </w:pPr>
      <w:r w:rsidRPr="00DD167C">
        <w:t xml:space="preserve">где </w:t>
      </w:r>
      <w:r w:rsidR="00BF5B9A">
        <w:sym w:font="Symbol" w:char="F067"/>
      </w:r>
      <w:r w:rsidRPr="00DD167C">
        <w:rPr>
          <w:lang w:val="en-US"/>
        </w:rPr>
        <w:t xml:space="preserve"> </w:t>
      </w:r>
      <w:r w:rsidRPr="00DD167C">
        <w:t xml:space="preserve">- показатель адиабаты </w:t>
      </w:r>
      <w:r w:rsidRPr="00BF5B9A">
        <w:rPr>
          <w:iCs/>
        </w:rPr>
        <w:t>(</w:t>
      </w:r>
      <w:r w:rsidR="00BF5B9A" w:rsidRPr="00BF5B9A">
        <w:sym w:font="Symbol" w:char="F067"/>
      </w:r>
      <w:r w:rsidRPr="00BF5B9A">
        <w:rPr>
          <w:iCs/>
        </w:rPr>
        <w:t xml:space="preserve"> </w:t>
      </w:r>
      <w:r w:rsidRPr="00BF5B9A">
        <w:t xml:space="preserve">= </w:t>
      </w:r>
      <w:r w:rsidRPr="00BF5B9A">
        <w:rPr>
          <w:iCs/>
        </w:rPr>
        <w:t xml:space="preserve">1,2); </w:t>
      </w:r>
      <w:r w:rsidRPr="00BF5B9A">
        <w:rPr>
          <w:i/>
          <w:iCs/>
        </w:rPr>
        <w:t>Р</w:t>
      </w:r>
      <w:r w:rsidRPr="00BF5B9A">
        <w:rPr>
          <w:iCs/>
          <w:vertAlign w:val="subscript"/>
        </w:rPr>
        <w:t>0</w:t>
      </w:r>
      <w:r w:rsidR="00BF5B9A">
        <w:rPr>
          <w:iCs/>
          <w:lang w:val="en-US"/>
        </w:rPr>
        <w:t xml:space="preserve"> -</w:t>
      </w:r>
      <w:r w:rsidRPr="00BF5B9A">
        <w:rPr>
          <w:iCs/>
        </w:rPr>
        <w:t xml:space="preserve"> </w:t>
      </w:r>
      <w:r w:rsidRPr="00BF5B9A">
        <w:t xml:space="preserve">давление </w:t>
      </w:r>
      <w:r w:rsidRPr="00BF5B9A">
        <w:rPr>
          <w:iCs/>
        </w:rPr>
        <w:t>(</w:t>
      </w:r>
      <w:r w:rsidRPr="00BF5B9A">
        <w:rPr>
          <w:i/>
          <w:iCs/>
        </w:rPr>
        <w:t>Р</w:t>
      </w:r>
      <w:r w:rsidRPr="00BF5B9A">
        <w:rPr>
          <w:iCs/>
          <w:vertAlign w:val="subscript"/>
        </w:rPr>
        <w:t>0</w:t>
      </w:r>
      <w:r w:rsidRPr="00BF5B9A">
        <w:rPr>
          <w:iCs/>
        </w:rPr>
        <w:t xml:space="preserve"> = 10</w:t>
      </w:r>
      <w:r w:rsidRPr="00BF5B9A">
        <w:rPr>
          <w:iCs/>
          <w:vertAlign w:val="superscript"/>
        </w:rPr>
        <w:t>5</w:t>
      </w:r>
      <w:r w:rsidRPr="00BF5B9A">
        <w:rPr>
          <w:iCs/>
        </w:rPr>
        <w:t xml:space="preserve"> </w:t>
      </w:r>
      <w:r w:rsidRPr="00BF5B9A">
        <w:t xml:space="preserve">Па); </w:t>
      </w:r>
      <w:r w:rsidR="00BF5B9A">
        <w:sym w:font="Symbol" w:char="F072"/>
      </w:r>
      <w:r w:rsidRPr="00BF5B9A">
        <w:rPr>
          <w:i/>
          <w:iCs/>
          <w:vertAlign w:val="subscript"/>
          <w:lang w:val="en-US"/>
        </w:rPr>
        <w:t>j</w:t>
      </w:r>
      <w:r w:rsidRPr="00BF5B9A">
        <w:rPr>
          <w:iCs/>
          <w:lang w:val="en-US"/>
        </w:rPr>
        <w:t xml:space="preserve"> </w:t>
      </w:r>
      <w:r w:rsidRPr="00BF5B9A">
        <w:rPr>
          <w:iCs/>
        </w:rPr>
        <w:t xml:space="preserve">- </w:t>
      </w:r>
      <w:r w:rsidRPr="00BF5B9A">
        <w:t>плотность газообр</w:t>
      </w:r>
      <w:r w:rsidR="00BF5B9A">
        <w:t xml:space="preserve">азного пропана при температуре </w:t>
      </w:r>
      <w:r w:rsidR="00BF5B9A">
        <w:rPr>
          <w:lang w:val="en-US"/>
        </w:rPr>
        <w:t>T</w:t>
      </w:r>
      <w:r w:rsidRPr="00BF5B9A">
        <w:t xml:space="preserve"> = 293,</w:t>
      </w:r>
      <w:r w:rsidRPr="00BF5B9A">
        <w:rPr>
          <w:iCs/>
        </w:rPr>
        <w:t>15</w:t>
      </w:r>
      <w:proofErr w:type="gramStart"/>
      <w:r w:rsidRPr="00BF5B9A">
        <w:rPr>
          <w:iCs/>
        </w:rPr>
        <w:t xml:space="preserve"> К</w:t>
      </w:r>
      <w:proofErr w:type="gramEnd"/>
      <w:r w:rsidRPr="00BF5B9A">
        <w:rPr>
          <w:iCs/>
        </w:rPr>
        <w:t xml:space="preserve"> </w:t>
      </w:r>
      <w:r w:rsidRPr="00BF5B9A">
        <w:t>и атм</w:t>
      </w:r>
      <w:r w:rsidR="00BF5B9A">
        <w:t>осферном давлении;</w:t>
      </w:r>
    </w:p>
    <w:p w:rsidR="00BF5B9A" w:rsidRPr="00BF5B9A" w:rsidRDefault="002461BF">
      <w:r w:rsidRPr="00BF5B9A">
        <w:rPr>
          <w:position w:val="-30"/>
          <w:lang w:val="en-US"/>
        </w:rPr>
        <w:pict>
          <v:shape id="_x0000_i1035" type="#_x0000_t75" style="width:80.15pt;height:33.8pt">
            <v:imagedata r:id="rId90" o:title=""/>
          </v:shape>
        </w:pict>
      </w:r>
      <w:r w:rsidR="00BF5B9A">
        <w:t>;</w:t>
      </w:r>
    </w:p>
    <w:p w:rsidR="000563C8" w:rsidRPr="00BF5B9A" w:rsidRDefault="00BF5B9A">
      <w:r>
        <w:sym w:font="Symbol" w:char="F072"/>
      </w:r>
      <w:r>
        <w:rPr>
          <w:i/>
          <w:iCs/>
          <w:vertAlign w:val="subscript"/>
        </w:rPr>
        <w:t>В</w:t>
      </w:r>
      <w:r w:rsidR="000563C8" w:rsidRPr="00DD167C">
        <w:rPr>
          <w:i/>
          <w:iCs/>
        </w:rPr>
        <w:t xml:space="preserve"> - </w:t>
      </w:r>
      <w:r w:rsidR="000563C8" w:rsidRPr="00DD167C">
        <w:t xml:space="preserve">плотность воздуха при температуре </w:t>
      </w:r>
      <w:r w:rsidR="000563C8" w:rsidRPr="00DD167C">
        <w:rPr>
          <w:i/>
          <w:iCs/>
        </w:rPr>
        <w:t>Т</w:t>
      </w:r>
      <w:r w:rsidR="000563C8" w:rsidRPr="00BF5B9A">
        <w:rPr>
          <w:iCs/>
          <w:vertAlign w:val="subscript"/>
        </w:rPr>
        <w:t>0</w:t>
      </w:r>
      <w:r w:rsidR="000563C8" w:rsidRPr="00BF5B9A">
        <w:rPr>
          <w:iCs/>
        </w:rPr>
        <w:t xml:space="preserve"> = 273,15</w:t>
      </w:r>
      <w:proofErr w:type="gramStart"/>
      <w:r w:rsidR="000563C8" w:rsidRPr="00BF5B9A">
        <w:rPr>
          <w:iCs/>
        </w:rPr>
        <w:t xml:space="preserve"> </w:t>
      </w:r>
      <w:r w:rsidR="000563C8" w:rsidRPr="00BF5B9A">
        <w:t>К</w:t>
      </w:r>
      <w:proofErr w:type="gramEnd"/>
      <w:r w:rsidR="000563C8" w:rsidRPr="00BF5B9A">
        <w:t xml:space="preserve"> (</w:t>
      </w:r>
      <w:r>
        <w:sym w:font="Symbol" w:char="F072"/>
      </w:r>
      <w:r>
        <w:rPr>
          <w:i/>
          <w:iCs/>
          <w:vertAlign w:val="subscript"/>
        </w:rPr>
        <w:t>В</w:t>
      </w:r>
      <w:r w:rsidRPr="00BF5B9A">
        <w:rPr>
          <w:iCs/>
        </w:rPr>
        <w:t xml:space="preserve"> </w:t>
      </w:r>
      <w:r w:rsidR="000563C8" w:rsidRPr="00BF5B9A">
        <w:t xml:space="preserve">= </w:t>
      </w:r>
      <w:r w:rsidR="000563C8" w:rsidRPr="00BF5B9A">
        <w:rPr>
          <w:iCs/>
        </w:rPr>
        <w:t xml:space="preserve">1,29 </w:t>
      </w:r>
      <w:r w:rsidR="000563C8" w:rsidRPr="00BF5B9A">
        <w:t xml:space="preserve">кг </w:t>
      </w:r>
      <w:r>
        <w:t>·</w:t>
      </w:r>
      <w:r w:rsidR="000563C8" w:rsidRPr="00BF5B9A">
        <w:t xml:space="preserve"> м</w:t>
      </w:r>
      <w:r w:rsidR="000563C8" w:rsidRPr="00BF5B9A">
        <w:rPr>
          <w:vertAlign w:val="superscript"/>
        </w:rPr>
        <w:t>-3</w:t>
      </w:r>
      <w:r w:rsidR="000563C8" w:rsidRPr="00BF5B9A">
        <w:t xml:space="preserve">); </w:t>
      </w:r>
      <w:r w:rsidR="000563C8" w:rsidRPr="00BF5B9A">
        <w:rPr>
          <w:i/>
          <w:iCs/>
        </w:rPr>
        <w:t>М</w:t>
      </w:r>
      <w:r w:rsidR="000563C8" w:rsidRPr="00BF5B9A">
        <w:rPr>
          <w:iCs/>
        </w:rPr>
        <w:t xml:space="preserve">, </w:t>
      </w:r>
      <w:r w:rsidR="000563C8" w:rsidRPr="00BF5B9A">
        <w:rPr>
          <w:i/>
          <w:iCs/>
        </w:rPr>
        <w:t>М</w:t>
      </w:r>
      <w:r w:rsidRPr="00BF5B9A">
        <w:rPr>
          <w:i/>
          <w:iCs/>
          <w:vertAlign w:val="subscript"/>
        </w:rPr>
        <w:t>В</w:t>
      </w:r>
      <w:r w:rsidR="000563C8" w:rsidRPr="00BF5B9A">
        <w:rPr>
          <w:iCs/>
        </w:rPr>
        <w:t xml:space="preserve"> - </w:t>
      </w:r>
      <w:r w:rsidR="000563C8" w:rsidRPr="00BF5B9A">
        <w:t xml:space="preserve">молярные массы пропана и воздуха </w:t>
      </w:r>
      <w:r w:rsidR="000563C8" w:rsidRPr="00BF5B9A">
        <w:rPr>
          <w:iCs/>
        </w:rPr>
        <w:t>(М</w:t>
      </w:r>
      <w:r>
        <w:rPr>
          <w:iCs/>
        </w:rPr>
        <w:t xml:space="preserve"> </w:t>
      </w:r>
      <w:r w:rsidR="000563C8" w:rsidRPr="00BF5B9A">
        <w:rPr>
          <w:iCs/>
        </w:rPr>
        <w:t xml:space="preserve">= 44,096 г </w:t>
      </w:r>
      <w:r>
        <w:rPr>
          <w:iCs/>
        </w:rPr>
        <w:t>·</w:t>
      </w:r>
      <w:r>
        <w:t>моль</w:t>
      </w:r>
      <w:r w:rsidRPr="00BF5B9A">
        <w:rPr>
          <w:vertAlign w:val="superscript"/>
        </w:rPr>
        <w:t>-</w:t>
      </w:r>
      <w:r w:rsidR="000563C8" w:rsidRPr="00BF5B9A">
        <w:rPr>
          <w:vertAlign w:val="superscript"/>
        </w:rPr>
        <w:t>1</w:t>
      </w:r>
      <w:r w:rsidR="000563C8" w:rsidRPr="00BF5B9A">
        <w:t xml:space="preserve">, </w:t>
      </w:r>
      <w:r w:rsidR="000563C8" w:rsidRPr="00BF5B9A">
        <w:rPr>
          <w:i/>
          <w:iCs/>
        </w:rPr>
        <w:t>М</w:t>
      </w:r>
      <w:r w:rsidRPr="00BF5B9A">
        <w:rPr>
          <w:i/>
          <w:iCs/>
          <w:vertAlign w:val="subscript"/>
        </w:rPr>
        <w:t>В</w:t>
      </w:r>
      <w:r w:rsidR="000563C8" w:rsidRPr="00BF5B9A">
        <w:rPr>
          <w:iCs/>
        </w:rPr>
        <w:t xml:space="preserve"> </w:t>
      </w:r>
      <w:r>
        <w:rPr>
          <w:iCs/>
        </w:rPr>
        <w:t>=</w:t>
      </w:r>
      <w:r w:rsidR="000563C8" w:rsidRPr="00BF5B9A">
        <w:rPr>
          <w:iCs/>
        </w:rPr>
        <w:t xml:space="preserve"> 29,5 г </w:t>
      </w:r>
      <w:r>
        <w:rPr>
          <w:iCs/>
        </w:rPr>
        <w:t>·</w:t>
      </w:r>
      <w:r w:rsidR="000563C8" w:rsidRPr="00BF5B9A">
        <w:rPr>
          <w:iCs/>
        </w:rPr>
        <w:t xml:space="preserve"> </w:t>
      </w:r>
      <w:r w:rsidR="000563C8" w:rsidRPr="00BF5B9A">
        <w:t>моль</w:t>
      </w:r>
      <w:r w:rsidRPr="00BF5B9A">
        <w:rPr>
          <w:vertAlign w:val="superscript"/>
        </w:rPr>
        <w:t>-</w:t>
      </w:r>
      <w:r w:rsidR="000563C8" w:rsidRPr="00BF5B9A">
        <w:rPr>
          <w:vertAlign w:val="superscript"/>
        </w:rPr>
        <w:t>1</w:t>
      </w:r>
      <w:r w:rsidR="000563C8" w:rsidRPr="00BF5B9A">
        <w:t>);</w:t>
      </w:r>
    </w:p>
    <w:p w:rsidR="00137DD5" w:rsidRDefault="002461BF">
      <w:r w:rsidRPr="00137DD5">
        <w:rPr>
          <w:position w:val="-28"/>
        </w:rPr>
        <w:pict>
          <v:shape id="_x0000_i1034" type="#_x0000_t75" style="width:155.25pt;height:33.2pt">
            <v:imagedata r:id="rId91" o:title=""/>
          </v:shape>
        </w:pict>
      </w:r>
      <w:r w:rsidR="00137DD5">
        <w:t xml:space="preserve"> </w:t>
      </w:r>
      <w:proofErr w:type="gramStart"/>
      <w:r w:rsidR="00137DD5">
        <w:t>кг</w:t>
      </w:r>
      <w:proofErr w:type="gramEnd"/>
      <w:r w:rsidR="00137DD5">
        <w:t xml:space="preserve"> · м</w:t>
      </w:r>
      <w:r w:rsidR="00137DD5" w:rsidRPr="00137DD5">
        <w:rPr>
          <w:vertAlign w:val="superscript"/>
        </w:rPr>
        <w:t>-3</w:t>
      </w:r>
      <w:r w:rsidR="00137DD5">
        <w:t>;</w:t>
      </w:r>
    </w:p>
    <w:p w:rsidR="00D40924" w:rsidRDefault="002461BF">
      <w:r w:rsidRPr="00D40924">
        <w:rPr>
          <w:position w:val="-12"/>
        </w:rPr>
        <w:pict>
          <v:shape id="_x0000_i1033" type="#_x0000_t75" style="width:125.85pt;height:21.9pt">
            <v:imagedata r:id="rId92" o:title=""/>
          </v:shape>
        </w:pict>
      </w:r>
      <w:r w:rsidR="00D40924">
        <w:t xml:space="preserve"> </w:t>
      </w:r>
      <w:proofErr w:type="gramStart"/>
      <w:r w:rsidR="00D40924">
        <w:t>м</w:t>
      </w:r>
      <w:proofErr w:type="gramEnd"/>
      <w:r w:rsidR="00D40924">
        <w:t xml:space="preserve"> · с</w:t>
      </w:r>
      <w:r w:rsidR="00D40924" w:rsidRPr="00D40924">
        <w:rPr>
          <w:vertAlign w:val="superscript"/>
        </w:rPr>
        <w:t>-1</w:t>
      </w:r>
      <w:r w:rsidR="00D40924">
        <w:t>.</w:t>
      </w:r>
    </w:p>
    <w:p w:rsidR="000563C8" w:rsidRPr="00BF5B9A" w:rsidRDefault="000563C8">
      <w:r w:rsidRPr="00BF5B9A">
        <w:t xml:space="preserve">Отсюда </w:t>
      </w:r>
      <w:proofErr w:type="spellStart"/>
      <w:r w:rsidR="00D40924" w:rsidRPr="00D40924">
        <w:rPr>
          <w:i/>
          <w:lang w:val="en-US"/>
        </w:rPr>
        <w:t>u</w:t>
      </w:r>
      <w:r w:rsidR="00D40924" w:rsidRPr="00D40924">
        <w:rPr>
          <w:i/>
          <w:vertAlign w:val="subscript"/>
          <w:lang w:val="en-US"/>
        </w:rPr>
        <w:t>j</w:t>
      </w:r>
      <w:proofErr w:type="spellEnd"/>
      <w:r w:rsidRPr="00BF5B9A">
        <w:t xml:space="preserve"> = </w:t>
      </w:r>
      <w:r w:rsidRPr="00D40924">
        <w:rPr>
          <w:i/>
          <w:iCs/>
          <w:lang w:val="en-US"/>
        </w:rPr>
        <w:t>V</w:t>
      </w:r>
      <w:proofErr w:type="gramStart"/>
      <w:r w:rsidR="00D40924" w:rsidRPr="00D40924">
        <w:rPr>
          <w:i/>
          <w:iCs/>
          <w:vertAlign w:val="subscript"/>
        </w:rPr>
        <w:t>З</w:t>
      </w:r>
      <w:proofErr w:type="gramEnd"/>
      <w:r w:rsidRPr="00D40924">
        <w:rPr>
          <w:i/>
          <w:iCs/>
          <w:vertAlign w:val="subscript"/>
          <w:lang w:val="en-US"/>
        </w:rPr>
        <w:t>B</w:t>
      </w:r>
      <w:r w:rsidRPr="00BF5B9A">
        <w:rPr>
          <w:iCs/>
          <w:lang w:val="en-US"/>
        </w:rPr>
        <w:t xml:space="preserve"> </w:t>
      </w:r>
      <w:r w:rsidR="00D40924">
        <w:rPr>
          <w:iCs/>
        </w:rPr>
        <w:t xml:space="preserve">= </w:t>
      </w:r>
      <w:r w:rsidRPr="00BF5B9A">
        <w:rPr>
          <w:iCs/>
        </w:rPr>
        <w:t xml:space="preserve">258 </w:t>
      </w:r>
      <w:r w:rsidRPr="00BF5B9A">
        <w:t xml:space="preserve">м </w:t>
      </w:r>
      <w:r w:rsidR="00D40924">
        <w:t>·</w:t>
      </w:r>
      <w:r w:rsidRPr="00BF5B9A">
        <w:t xml:space="preserve"> </w:t>
      </w:r>
      <w:r w:rsidR="00D40924">
        <w:t>с</w:t>
      </w:r>
      <w:r w:rsidR="00D40924" w:rsidRPr="00D40924">
        <w:rPr>
          <w:vertAlign w:val="superscript"/>
        </w:rPr>
        <w:t>-</w:t>
      </w:r>
      <w:r w:rsidRPr="00BF5B9A">
        <w:rPr>
          <w:vertAlign w:val="superscript"/>
        </w:rPr>
        <w:t>1</w:t>
      </w:r>
      <w:r w:rsidRPr="00BF5B9A">
        <w:t>.</w:t>
      </w:r>
    </w:p>
    <w:p w:rsidR="000563C8" w:rsidRPr="00BF5B9A" w:rsidRDefault="000563C8">
      <w:r w:rsidRPr="00BF5B9A">
        <w:t xml:space="preserve">Находим параметр </w:t>
      </w:r>
      <w:r w:rsidRPr="00D40924">
        <w:rPr>
          <w:i/>
          <w:iCs/>
          <w:lang w:val="en-US"/>
        </w:rPr>
        <w:t>R</w:t>
      </w:r>
      <w:r w:rsidR="00D40924">
        <w:rPr>
          <w:i/>
          <w:iCs/>
          <w:vertAlign w:val="subscript"/>
          <w:lang w:val="en-US"/>
        </w:rPr>
        <w:t>V</w:t>
      </w:r>
      <w:r w:rsidRPr="00BF5B9A">
        <w:rPr>
          <w:iCs/>
          <w:lang w:val="en-US"/>
        </w:rPr>
        <w:t xml:space="preserve"> </w:t>
      </w:r>
      <w:r w:rsidRPr="00BF5B9A">
        <w:t>по формуле (9.5):</w:t>
      </w:r>
    </w:p>
    <w:p w:rsidR="000563C8" w:rsidRPr="00BF5B9A" w:rsidRDefault="000563C8">
      <w:r w:rsidRPr="00D40924">
        <w:rPr>
          <w:rFonts w:cs="Arial"/>
          <w:i/>
          <w:iCs/>
          <w:lang w:val="en-US"/>
        </w:rPr>
        <w:t>R</w:t>
      </w:r>
      <w:r w:rsidR="00D40924" w:rsidRPr="00D40924">
        <w:rPr>
          <w:rFonts w:cs="Arial"/>
          <w:i/>
          <w:iCs/>
          <w:vertAlign w:val="subscript"/>
          <w:lang w:val="en-US"/>
        </w:rPr>
        <w:t>V</w:t>
      </w:r>
      <w:r w:rsidR="00D40924" w:rsidRPr="00D40924">
        <w:rPr>
          <w:rFonts w:cs="Arial"/>
          <w:iCs/>
          <w:lang w:val="en-US"/>
        </w:rPr>
        <w:t xml:space="preserve"> </w:t>
      </w:r>
      <w:r w:rsidRPr="00BF5B9A">
        <w:rPr>
          <w:rFonts w:cs="Arial"/>
          <w:iCs/>
          <w:lang w:val="en-US"/>
        </w:rPr>
        <w:t xml:space="preserve">= </w:t>
      </w:r>
      <w:r w:rsidRPr="00BF5B9A">
        <w:rPr>
          <w:rFonts w:cs="Arial"/>
          <w:iCs/>
        </w:rPr>
        <w:t>10/258= 3</w:t>
      </w:r>
      <w:proofErr w:type="gramStart"/>
      <w:r w:rsidRPr="00BF5B9A">
        <w:rPr>
          <w:rFonts w:cs="Arial"/>
          <w:iCs/>
        </w:rPr>
        <w:t>,88</w:t>
      </w:r>
      <w:proofErr w:type="gramEnd"/>
      <w:r w:rsidR="00D40924">
        <w:rPr>
          <w:rFonts w:cs="Arial"/>
          <w:iCs/>
          <w:lang w:val="en-US"/>
        </w:rPr>
        <w:t xml:space="preserve"> · 10</w:t>
      </w:r>
      <w:r w:rsidRPr="00D40924">
        <w:rPr>
          <w:rFonts w:cs="Arial"/>
          <w:iCs/>
          <w:vertAlign w:val="superscript"/>
        </w:rPr>
        <w:t>-</w:t>
      </w:r>
      <w:r w:rsidRPr="00BF5B9A">
        <w:rPr>
          <w:rFonts w:cs="Arial"/>
          <w:iCs/>
          <w:vertAlign w:val="superscript"/>
        </w:rPr>
        <w:t>2</w:t>
      </w:r>
      <w:r w:rsidRPr="00BF5B9A">
        <w:rPr>
          <w:rFonts w:cs="Arial"/>
          <w:iCs/>
        </w:rPr>
        <w:t>.</w:t>
      </w:r>
    </w:p>
    <w:p w:rsidR="000563C8" w:rsidRPr="00BF5B9A" w:rsidRDefault="000563C8">
      <w:r w:rsidRPr="00BF5B9A">
        <w:t xml:space="preserve">Находим параметр </w:t>
      </w:r>
      <w:r w:rsidRPr="00D40924">
        <w:rPr>
          <w:i/>
          <w:iCs/>
          <w:lang w:val="en-US"/>
        </w:rPr>
        <w:t>D</w:t>
      </w:r>
      <w:r w:rsidRPr="00D40924">
        <w:rPr>
          <w:i/>
          <w:iCs/>
          <w:vertAlign w:val="subscript"/>
          <w:lang w:val="en-US"/>
        </w:rPr>
        <w:t>s</w:t>
      </w:r>
      <w:r w:rsidRPr="00BF5B9A">
        <w:rPr>
          <w:iCs/>
          <w:lang w:val="en-US"/>
        </w:rPr>
        <w:t xml:space="preserve"> </w:t>
      </w:r>
      <w:r w:rsidRPr="00BF5B9A">
        <w:t>по формуле (9.6):</w:t>
      </w:r>
    </w:p>
    <w:p w:rsidR="00D40924" w:rsidRPr="00D40924" w:rsidRDefault="002461BF">
      <w:r w:rsidRPr="00D40924">
        <w:rPr>
          <w:position w:val="-30"/>
          <w:lang w:val="en-US"/>
        </w:rPr>
        <w:pict>
          <v:shape id="_x0000_i1032" type="#_x0000_t75" style="width:137.1pt;height:36.95pt">
            <v:imagedata r:id="rId93" o:title=""/>
          </v:shape>
        </w:pict>
      </w:r>
      <w:r w:rsidR="00D40924">
        <w:rPr>
          <w:lang w:val="en-US"/>
        </w:rPr>
        <w:t xml:space="preserve"> </w:t>
      </w:r>
      <w:r w:rsidR="00D40924">
        <w:t>м.</w:t>
      </w:r>
    </w:p>
    <w:p w:rsidR="000563C8" w:rsidRPr="00DD167C" w:rsidRDefault="000563C8">
      <w:r w:rsidRPr="00DD167C">
        <w:t xml:space="preserve">Находим малый </w:t>
      </w:r>
      <w:r w:rsidR="00D40924" w:rsidRPr="00D40924">
        <w:rPr>
          <w:i/>
          <w:lang w:val="en-US"/>
        </w:rPr>
        <w:t>W</w:t>
      </w:r>
      <w:r w:rsidR="00D40924" w:rsidRPr="00D40924">
        <w:rPr>
          <w:vertAlign w:val="subscript"/>
          <w:lang w:val="en-US"/>
        </w:rPr>
        <w:t>1</w:t>
      </w:r>
      <w:r w:rsidRPr="00DD167C">
        <w:rPr>
          <w:lang w:val="en-US"/>
        </w:rPr>
        <w:t xml:space="preserve"> </w:t>
      </w:r>
      <w:r w:rsidRPr="00DD167C">
        <w:t xml:space="preserve">и большой </w:t>
      </w:r>
      <w:r w:rsidRPr="00DD167C">
        <w:rPr>
          <w:i/>
          <w:iCs/>
          <w:lang w:val="en-US"/>
        </w:rPr>
        <w:t>W</w:t>
      </w:r>
      <w:r w:rsidRPr="00D40924">
        <w:rPr>
          <w:iCs/>
          <w:vertAlign w:val="subscript"/>
          <w:lang w:val="en-US"/>
        </w:rPr>
        <w:t>2</w:t>
      </w:r>
      <w:r w:rsidRPr="00D40924">
        <w:rPr>
          <w:iCs/>
          <w:lang w:val="en-US"/>
        </w:rPr>
        <w:t xml:space="preserve"> </w:t>
      </w:r>
      <w:r w:rsidRPr="00DD167C">
        <w:t>диаметры факела по формулам (9.2) и (9.3):</w:t>
      </w:r>
    </w:p>
    <w:p w:rsidR="00D40924" w:rsidRDefault="002461BF">
      <w:r w:rsidRPr="00D40924">
        <w:rPr>
          <w:position w:val="-30"/>
        </w:rPr>
        <w:pict>
          <v:shape id="_x0000_i1031" type="#_x0000_t75" style="width:369.4pt;height:36.3pt">
            <v:imagedata r:id="rId94" o:title=""/>
          </v:shape>
        </w:pict>
      </w:r>
      <w:r w:rsidR="00D40924">
        <w:rPr>
          <w:lang w:val="en-US"/>
        </w:rPr>
        <w:t xml:space="preserve"> </w:t>
      </w:r>
      <w:proofErr w:type="gramStart"/>
      <w:r w:rsidR="00D40924">
        <w:t>м</w:t>
      </w:r>
      <w:proofErr w:type="gramEnd"/>
      <w:r w:rsidR="00D40924">
        <w:t>;</w:t>
      </w:r>
    </w:p>
    <w:p w:rsidR="00D40924" w:rsidRDefault="002461BF" w:rsidP="00D40924">
      <w:r w:rsidRPr="00D40924">
        <w:rPr>
          <w:position w:val="-30"/>
        </w:rPr>
        <w:pict>
          <v:shape id="_x0000_i1030" type="#_x0000_t75" style="width:375.05pt;height:36.3pt">
            <v:imagedata r:id="rId95" o:title=""/>
          </v:shape>
        </w:pict>
      </w:r>
      <w:r w:rsidR="00D40924">
        <w:rPr>
          <w:lang w:val="en-US"/>
        </w:rPr>
        <w:t xml:space="preserve"> </w:t>
      </w:r>
      <w:proofErr w:type="gramStart"/>
      <w:r w:rsidR="00D40924">
        <w:t>м</w:t>
      </w:r>
      <w:proofErr w:type="gramEnd"/>
      <w:r w:rsidR="00D40924">
        <w:t>;</w:t>
      </w:r>
    </w:p>
    <w:p w:rsidR="000563C8" w:rsidRPr="00DD167C" w:rsidRDefault="000563C8">
      <w:r w:rsidRPr="00DD167C">
        <w:t>По формуле (9.2) находим высоту факела над срезом отверстия истечения:</w:t>
      </w:r>
    </w:p>
    <w:p w:rsidR="000563C8" w:rsidRPr="00D40924" w:rsidRDefault="002461BF">
      <w:r w:rsidRPr="00D40924">
        <w:rPr>
          <w:rFonts w:cs="Arial"/>
          <w:iCs/>
          <w:position w:val="-30"/>
        </w:rPr>
        <w:pict>
          <v:shape id="_x0000_i1029" type="#_x0000_t75" style="width:262.95pt;height:36.3pt">
            <v:imagedata r:id="rId96" o:title=""/>
          </v:shape>
        </w:pict>
      </w:r>
      <w:r w:rsidR="000563C8" w:rsidRPr="00D40924">
        <w:rPr>
          <w:rFonts w:cs="Arial"/>
          <w:iCs/>
        </w:rPr>
        <w:t xml:space="preserve"> </w:t>
      </w:r>
      <w:r w:rsidR="000563C8" w:rsidRPr="00D40924">
        <w:rPr>
          <w:rFonts w:cs="Arial"/>
        </w:rPr>
        <w:t>м.</w:t>
      </w:r>
    </w:p>
    <w:p w:rsidR="000563C8" w:rsidRPr="00DD167C" w:rsidRDefault="000563C8">
      <w:r w:rsidRPr="00DD167C">
        <w:t>По формуле (9.1) находим угол наклона факела к вертикали:</w:t>
      </w:r>
    </w:p>
    <w:p w:rsidR="00D40924" w:rsidRDefault="002461BF">
      <w:pPr>
        <w:rPr>
          <w:lang w:val="en-US"/>
        </w:rPr>
      </w:pPr>
      <w:r w:rsidRPr="00D40924">
        <w:rPr>
          <w:position w:val="-28"/>
          <w:lang w:val="en-US"/>
        </w:rPr>
        <w:pict>
          <v:shape id="_x0000_i1028" type="#_x0000_t75" style="width:195.95pt;height:33.2pt">
            <v:imagedata r:id="rId97" o:title=""/>
          </v:shape>
        </w:pict>
      </w:r>
    </w:p>
    <w:p w:rsidR="000563C8" w:rsidRPr="00D40924" w:rsidRDefault="000563C8">
      <w:r w:rsidRPr="00DD167C">
        <w:t xml:space="preserve">Для определения размеров жидкостного факела воспользуемся величиной </w:t>
      </w:r>
      <w:r w:rsidRPr="00D40924">
        <w:rPr>
          <w:i/>
          <w:lang w:val="en-US"/>
        </w:rPr>
        <w:t>G</w:t>
      </w:r>
      <w:r w:rsidR="00D40924" w:rsidRPr="00D40924">
        <w:rPr>
          <w:i/>
          <w:vertAlign w:val="subscript"/>
          <w:lang w:val="en-US"/>
        </w:rPr>
        <w:t>I</w:t>
      </w:r>
      <w:r w:rsidRPr="00DD167C">
        <w:rPr>
          <w:lang w:val="en-US"/>
        </w:rPr>
        <w:t xml:space="preserve"> </w:t>
      </w:r>
      <w:r w:rsidRPr="00DD167C">
        <w:t xml:space="preserve">из примера раздела 4. При этом </w:t>
      </w:r>
      <w:r w:rsidR="00D40924" w:rsidRPr="00D40924">
        <w:rPr>
          <w:i/>
          <w:lang w:val="en-US"/>
        </w:rPr>
        <w:t>G</w:t>
      </w:r>
      <w:r w:rsidR="00D40924" w:rsidRPr="00D40924">
        <w:rPr>
          <w:vertAlign w:val="subscript"/>
          <w:lang w:val="en-US"/>
        </w:rPr>
        <w:t>1</w:t>
      </w:r>
      <w:r w:rsidRPr="00DD167C">
        <w:rPr>
          <w:lang w:val="en-US"/>
        </w:rPr>
        <w:t>/</w:t>
      </w:r>
      <w:r w:rsidRPr="00D40924">
        <w:rPr>
          <w:i/>
          <w:lang w:val="en-US"/>
        </w:rPr>
        <w:t>F</w:t>
      </w:r>
      <w:r w:rsidRPr="00DD167C">
        <w:rPr>
          <w:lang w:val="en-US"/>
        </w:rPr>
        <w:t xml:space="preserve"> </w:t>
      </w:r>
      <w:r w:rsidRPr="00DD167C">
        <w:t xml:space="preserve">= 6,6 </w:t>
      </w:r>
      <w:r w:rsidR="00D40924">
        <w:rPr>
          <w:lang w:val="en-US"/>
        </w:rPr>
        <w:t>·</w:t>
      </w:r>
      <w:r w:rsidRPr="00DD167C">
        <w:t xml:space="preserve"> </w:t>
      </w:r>
      <w:r w:rsidRPr="00D40924">
        <w:rPr>
          <w:iCs/>
        </w:rPr>
        <w:t>10</w:t>
      </w:r>
      <w:r w:rsidRPr="00D40924">
        <w:rPr>
          <w:iCs/>
          <w:vertAlign w:val="superscript"/>
        </w:rPr>
        <w:t>3</w:t>
      </w:r>
      <w:r w:rsidRPr="00D40924">
        <w:rPr>
          <w:iCs/>
        </w:rPr>
        <w:t xml:space="preserve"> </w:t>
      </w:r>
      <w:r w:rsidRPr="00D40924">
        <w:t xml:space="preserve">кг </w:t>
      </w:r>
      <w:r w:rsidR="00D40924">
        <w:rPr>
          <w:lang w:val="en-US"/>
        </w:rPr>
        <w:t>·</w:t>
      </w:r>
      <w:r w:rsidRPr="00D40924">
        <w:t xml:space="preserve"> м</w:t>
      </w:r>
      <w:r w:rsidRPr="00D40924">
        <w:rPr>
          <w:vertAlign w:val="superscript"/>
        </w:rPr>
        <w:t>-2</w:t>
      </w:r>
      <w:r w:rsidRPr="00D40924">
        <w:t xml:space="preserve"> </w:t>
      </w:r>
      <w:r w:rsidR="00D40924">
        <w:rPr>
          <w:lang w:val="en-US"/>
        </w:rPr>
        <w:t>·</w:t>
      </w:r>
      <w:r w:rsidR="00D40924">
        <w:t xml:space="preserve"> </w:t>
      </w:r>
      <w:r w:rsidR="00D40924">
        <w:rPr>
          <w:lang w:val="en-US"/>
        </w:rPr>
        <w:t>c</w:t>
      </w:r>
      <w:r w:rsidR="00D40924" w:rsidRPr="00D40924">
        <w:rPr>
          <w:vertAlign w:val="superscript"/>
          <w:lang w:val="en-US"/>
        </w:rPr>
        <w:t>-</w:t>
      </w:r>
      <w:r w:rsidRPr="00D40924">
        <w:rPr>
          <w:vertAlign w:val="superscript"/>
        </w:rPr>
        <w:t>1</w:t>
      </w:r>
      <w:r w:rsidRPr="00D40924">
        <w:t xml:space="preserve">, </w:t>
      </w:r>
      <w:r w:rsidR="00D40924">
        <w:sym w:font="Symbol" w:char="F072"/>
      </w:r>
      <w:r w:rsidRPr="00D40924">
        <w:rPr>
          <w:i/>
          <w:iCs/>
          <w:vertAlign w:val="subscript"/>
        </w:rPr>
        <w:t>ж</w:t>
      </w:r>
      <w:r w:rsidRPr="00D40924">
        <w:rPr>
          <w:iCs/>
        </w:rPr>
        <w:t xml:space="preserve"> = 499 кг </w:t>
      </w:r>
      <w:r w:rsidR="00D40924">
        <w:rPr>
          <w:iCs/>
          <w:lang w:val="en-US"/>
        </w:rPr>
        <w:t>·</w:t>
      </w:r>
      <w:r w:rsidRPr="00D40924">
        <w:rPr>
          <w:iCs/>
        </w:rPr>
        <w:t xml:space="preserve"> </w:t>
      </w:r>
      <w:r w:rsidRPr="00D40924">
        <w:t>м</w:t>
      </w:r>
      <w:r w:rsidR="00D40924" w:rsidRPr="00D40924">
        <w:rPr>
          <w:vertAlign w:val="superscript"/>
          <w:lang w:val="en-US"/>
        </w:rPr>
        <w:t>-</w:t>
      </w:r>
      <w:r w:rsidRPr="00D40924">
        <w:rPr>
          <w:vertAlign w:val="superscript"/>
        </w:rPr>
        <w:t>3</w:t>
      </w:r>
      <w:r w:rsidRPr="00D40924">
        <w:t>.</w:t>
      </w:r>
    </w:p>
    <w:p w:rsidR="00D40924" w:rsidRDefault="000563C8">
      <w:pPr>
        <w:rPr>
          <w:iCs/>
          <w:lang w:val="en-US"/>
        </w:rPr>
      </w:pPr>
      <w:r w:rsidRPr="00D40924">
        <w:t xml:space="preserve">По формуле (9.12) находим величину </w:t>
      </w:r>
      <w:r w:rsidR="00D40924" w:rsidRPr="00D40924">
        <w:rPr>
          <w:i/>
          <w:lang w:val="en-US"/>
        </w:rPr>
        <w:t>u</w:t>
      </w:r>
      <w:r w:rsidRPr="00D40924">
        <w:rPr>
          <w:iCs/>
        </w:rPr>
        <w:t>:</w:t>
      </w:r>
    </w:p>
    <w:p w:rsidR="000563C8" w:rsidRPr="00D40924" w:rsidRDefault="00D40924">
      <w:r w:rsidRPr="00D40924">
        <w:rPr>
          <w:i/>
          <w:iCs/>
          <w:lang w:val="en-US"/>
        </w:rPr>
        <w:t>u</w:t>
      </w:r>
      <w:r w:rsidR="000563C8" w:rsidRPr="00D40924">
        <w:rPr>
          <w:iCs/>
        </w:rPr>
        <w:t xml:space="preserve"> = 6</w:t>
      </w:r>
      <w:proofErr w:type="gramStart"/>
      <w:r w:rsidR="000563C8" w:rsidRPr="00D40924">
        <w:rPr>
          <w:iCs/>
        </w:rPr>
        <w:t>,6</w:t>
      </w:r>
      <w:proofErr w:type="gramEnd"/>
      <w:r w:rsidR="000563C8" w:rsidRPr="00D40924">
        <w:rPr>
          <w:iCs/>
        </w:rPr>
        <w:t xml:space="preserve"> </w:t>
      </w:r>
      <w:r>
        <w:rPr>
          <w:iCs/>
          <w:lang w:val="en-US"/>
        </w:rPr>
        <w:t xml:space="preserve">· </w:t>
      </w:r>
      <w:r w:rsidR="000563C8" w:rsidRPr="00D40924">
        <w:rPr>
          <w:iCs/>
        </w:rPr>
        <w:t>103/499</w:t>
      </w:r>
      <w:r>
        <w:rPr>
          <w:iCs/>
          <w:lang w:val="en-US"/>
        </w:rPr>
        <w:t xml:space="preserve"> </w:t>
      </w:r>
      <w:r w:rsidR="000563C8" w:rsidRPr="00D40924">
        <w:rPr>
          <w:iCs/>
        </w:rPr>
        <w:t xml:space="preserve">= 13,2 м </w:t>
      </w:r>
      <w:r>
        <w:rPr>
          <w:iCs/>
          <w:lang w:val="en-US"/>
        </w:rPr>
        <w:t>·</w:t>
      </w:r>
      <w:r w:rsidR="000563C8" w:rsidRPr="00D40924">
        <w:rPr>
          <w:iCs/>
        </w:rPr>
        <w:t xml:space="preserve"> </w:t>
      </w:r>
      <w:r w:rsidR="000563C8" w:rsidRPr="00D40924">
        <w:t>с</w:t>
      </w:r>
      <w:r w:rsidR="000563C8" w:rsidRPr="00D40924">
        <w:rPr>
          <w:vertAlign w:val="superscript"/>
        </w:rPr>
        <w:t>-1</w:t>
      </w:r>
      <w:r w:rsidR="000563C8" w:rsidRPr="00D40924">
        <w:t>.</w:t>
      </w:r>
    </w:p>
    <w:p w:rsidR="00D40924" w:rsidRDefault="000563C8">
      <w:pPr>
        <w:rPr>
          <w:lang w:val="en-US"/>
        </w:rPr>
      </w:pPr>
      <w:r w:rsidRPr="00D40924">
        <w:t xml:space="preserve">По формуле (9.11) находим </w:t>
      </w:r>
      <w:r w:rsidR="00D40924" w:rsidRPr="00D40924">
        <w:rPr>
          <w:i/>
          <w:lang w:val="en-US"/>
        </w:rPr>
        <w:t>D</w:t>
      </w:r>
      <w:r w:rsidR="00D40924" w:rsidRPr="00D40924">
        <w:rPr>
          <w:vertAlign w:val="subscript"/>
          <w:lang w:val="en-US"/>
        </w:rPr>
        <w:t>1</w:t>
      </w:r>
      <w:r w:rsidR="00D40924">
        <w:rPr>
          <w:lang w:val="en-US"/>
        </w:rPr>
        <w:t>:</w:t>
      </w:r>
    </w:p>
    <w:p w:rsidR="000563C8" w:rsidRPr="00D40924" w:rsidRDefault="002461BF">
      <w:r w:rsidRPr="00D40924">
        <w:rPr>
          <w:iCs/>
          <w:position w:val="-12"/>
        </w:rPr>
        <w:pict>
          <v:shape id="_x0000_i1027" type="#_x0000_t75" style="width:131.5pt;height:20.05pt">
            <v:imagedata r:id="rId98" o:title=""/>
          </v:shape>
        </w:pict>
      </w:r>
      <w:r w:rsidR="000563C8" w:rsidRPr="00D40924">
        <w:rPr>
          <w:iCs/>
        </w:rPr>
        <w:t xml:space="preserve"> </w:t>
      </w:r>
      <w:r w:rsidR="000563C8" w:rsidRPr="00D40924">
        <w:t>м.</w:t>
      </w:r>
    </w:p>
    <w:p w:rsidR="000563C8" w:rsidRPr="00D40924" w:rsidRDefault="000563C8">
      <w:r w:rsidRPr="00D40924">
        <w:t xml:space="preserve">Высоту факела </w:t>
      </w:r>
      <w:proofErr w:type="gramStart"/>
      <w:r w:rsidRPr="00D40924">
        <w:rPr>
          <w:i/>
          <w:lang w:val="en-US"/>
        </w:rPr>
        <w:t>L</w:t>
      </w:r>
      <w:proofErr w:type="gramEnd"/>
      <w:r w:rsidR="00D40924" w:rsidRPr="00D40924">
        <w:rPr>
          <w:i/>
          <w:vertAlign w:val="subscript"/>
        </w:rPr>
        <w:t>ф</w:t>
      </w:r>
      <w:r w:rsidRPr="00D40924">
        <w:rPr>
          <w:lang w:val="en-US"/>
        </w:rPr>
        <w:t xml:space="preserve"> </w:t>
      </w:r>
      <w:r w:rsidRPr="00D40924">
        <w:t>находим по формуле (9.9):</w:t>
      </w:r>
    </w:p>
    <w:p w:rsidR="00D40924" w:rsidRDefault="002461BF">
      <w:r w:rsidRPr="00D40924">
        <w:rPr>
          <w:position w:val="-38"/>
        </w:rPr>
        <w:pict>
          <v:shape id="_x0000_i1026" type="#_x0000_t75" style="width:174.05pt;height:44.45pt">
            <v:imagedata r:id="rId99" o:title=""/>
          </v:shape>
        </w:pict>
      </w:r>
      <w:r w:rsidR="00D40924">
        <w:t xml:space="preserve"> м.</w:t>
      </w:r>
    </w:p>
    <w:p w:rsidR="000563C8" w:rsidRPr="00D40924" w:rsidRDefault="000563C8">
      <w:r w:rsidRPr="00D40924">
        <w:t xml:space="preserve">Диаметр факела </w:t>
      </w:r>
      <w:r w:rsidRPr="00D40924">
        <w:rPr>
          <w:i/>
          <w:iCs/>
          <w:lang w:val="en-US"/>
        </w:rPr>
        <w:t>b</w:t>
      </w:r>
      <w:r w:rsidRPr="00D40924">
        <w:rPr>
          <w:iCs/>
          <w:lang w:val="en-US"/>
        </w:rPr>
        <w:t xml:space="preserve"> </w:t>
      </w:r>
      <w:r w:rsidRPr="00D40924">
        <w:t>находим по формуле (9.10):</w:t>
      </w:r>
    </w:p>
    <w:p w:rsidR="000563C8" w:rsidRPr="00DD167C" w:rsidRDefault="002461BF">
      <w:r w:rsidRPr="00D40924">
        <w:rPr>
          <w:position w:val="-34"/>
        </w:rPr>
        <w:pict>
          <v:shape id="_x0000_i1025" type="#_x0000_t75" style="width:170.3pt;height:40.05pt">
            <v:imagedata r:id="rId100" o:title=""/>
          </v:shape>
        </w:pict>
      </w:r>
      <w:r w:rsidR="00D40924">
        <w:t xml:space="preserve"> м.</w:t>
      </w:r>
    </w:p>
    <w:p w:rsidR="000563C8" w:rsidRDefault="000563C8"/>
    <w:p w:rsidR="00D40924" w:rsidRPr="00DD167C" w:rsidRDefault="00D40924"/>
    <w:p w:rsidR="000563C8" w:rsidRPr="00DD167C" w:rsidRDefault="000563C8">
      <w:pPr>
        <w:jc w:val="center"/>
        <w:rPr>
          <w:b/>
        </w:rPr>
      </w:pPr>
      <w:r w:rsidRPr="00DD167C">
        <w:rPr>
          <w:b/>
        </w:rPr>
        <w:lastRenderedPageBreak/>
        <w:t>Литература</w:t>
      </w:r>
    </w:p>
    <w:p w:rsidR="000563C8" w:rsidRPr="00DD167C" w:rsidRDefault="000563C8">
      <w:pPr>
        <w:rPr>
          <w:rFonts w:cs="Arial"/>
        </w:rPr>
      </w:pPr>
    </w:p>
    <w:p w:rsidR="000563C8" w:rsidRPr="00DD167C" w:rsidRDefault="000563C8">
      <w:r w:rsidRPr="00DD167C">
        <w:rPr>
          <w:rFonts w:cs="Arial"/>
        </w:rPr>
        <w:t>1. Справочник по сжиженным углеводородным газам</w:t>
      </w:r>
      <w:proofErr w:type="gramStart"/>
      <w:r w:rsidRPr="00DD167C">
        <w:rPr>
          <w:rFonts w:cs="Arial"/>
        </w:rPr>
        <w:t xml:space="preserve"> .</w:t>
      </w:r>
      <w:proofErr w:type="gramEnd"/>
      <w:r w:rsidRPr="00DD167C">
        <w:rPr>
          <w:rFonts w:cs="Arial"/>
        </w:rPr>
        <w:t>-Л.: Недра, 1986.- 543</w:t>
      </w:r>
      <w:r w:rsidR="00FB3813">
        <w:rPr>
          <w:rFonts w:cs="Arial"/>
        </w:rPr>
        <w:t xml:space="preserve"> </w:t>
      </w:r>
      <w:r w:rsidRPr="00DD167C">
        <w:rPr>
          <w:rFonts w:cs="Arial"/>
        </w:rPr>
        <w:t>с.</w:t>
      </w:r>
    </w:p>
    <w:p w:rsidR="000563C8" w:rsidRPr="00DD167C" w:rsidRDefault="000563C8">
      <w:r w:rsidRPr="00DD167C">
        <w:rPr>
          <w:rFonts w:cs="Arial"/>
        </w:rPr>
        <w:t>2. СНиП 2.04.08-87 Газоснабжение.</w:t>
      </w:r>
    </w:p>
    <w:p w:rsidR="000563C8" w:rsidRPr="00DD167C" w:rsidRDefault="000563C8">
      <w:r w:rsidRPr="00DD167C">
        <w:rPr>
          <w:rFonts w:cs="Arial"/>
        </w:rPr>
        <w:t>3. ВУПП-88 Ведомственные указания по противопожарному проектированию предприятий, зданий и сооружений нефтеперерабатывающей и нефтехимической промышленности.</w:t>
      </w:r>
    </w:p>
    <w:p w:rsidR="000563C8" w:rsidRPr="00DD167C" w:rsidRDefault="000563C8">
      <w:r w:rsidRPr="00DD167C">
        <w:rPr>
          <w:rFonts w:cs="Arial"/>
        </w:rPr>
        <w:t>4. СНиП 2.09.03-85 Сооружения промышленных предприятий.</w:t>
      </w:r>
    </w:p>
    <w:p w:rsidR="000563C8" w:rsidRPr="00DD167C" w:rsidRDefault="000563C8">
      <w:r w:rsidRPr="00DD167C">
        <w:rPr>
          <w:rFonts w:cs="Arial"/>
        </w:rPr>
        <w:t>5. ГОСТ 12.1.011-87 ССБТ Смеси взрывоопасные. Классификация и методы испытаний.</w:t>
      </w:r>
    </w:p>
    <w:p w:rsidR="000563C8" w:rsidRPr="00DD167C" w:rsidRDefault="000563C8">
      <w:r w:rsidRPr="00DD167C">
        <w:rPr>
          <w:rFonts w:cs="Arial"/>
        </w:rPr>
        <w:t>6. Указания по тушению пожаров на открытых технологических установках по переработке горючих жидкостей и газов. - М.: ГУПО МВД СССР, 1981.</w:t>
      </w:r>
    </w:p>
    <w:p w:rsidR="000563C8" w:rsidRPr="00DD167C" w:rsidRDefault="000563C8">
      <w:r w:rsidRPr="00DD167C">
        <w:rPr>
          <w:rFonts w:cs="Arial"/>
        </w:rPr>
        <w:t xml:space="preserve">7. Временные рекомендации по тушению пожаров на объектах переработки и хранения сжиженных углеводородных газов с помощью передвижной пожарной техники. </w:t>
      </w:r>
      <w:proofErr w:type="gramStart"/>
      <w:r w:rsidRPr="00DD167C">
        <w:rPr>
          <w:rFonts w:cs="Arial"/>
        </w:rPr>
        <w:t>-М</w:t>
      </w:r>
      <w:proofErr w:type="gramEnd"/>
      <w:r w:rsidRPr="00DD167C">
        <w:rPr>
          <w:rFonts w:cs="Arial"/>
        </w:rPr>
        <w:t>.: ВНИИПО, 1975.</w:t>
      </w:r>
    </w:p>
    <w:p w:rsidR="000563C8" w:rsidRPr="00DD167C" w:rsidRDefault="000563C8">
      <w:r w:rsidRPr="00DD167C">
        <w:rPr>
          <w:rFonts w:cs="Arial"/>
        </w:rPr>
        <w:t xml:space="preserve">8. Математическая модель испарения сжиженных углеводородных газов со свободной поверхности / </w:t>
      </w:r>
      <w:proofErr w:type="spellStart"/>
      <w:r w:rsidRPr="00DD167C">
        <w:rPr>
          <w:rFonts w:cs="Arial"/>
          <w:i/>
          <w:iCs/>
        </w:rPr>
        <w:t>Шебеко</w:t>
      </w:r>
      <w:proofErr w:type="spellEnd"/>
      <w:r w:rsidRPr="00DD167C">
        <w:rPr>
          <w:rFonts w:cs="Arial"/>
          <w:i/>
          <w:iCs/>
        </w:rPr>
        <w:t xml:space="preserve"> Ю.Н., Шевчук А.П., Смолин И.М. </w:t>
      </w:r>
      <w:r w:rsidRPr="00DD167C">
        <w:rPr>
          <w:rFonts w:cs="Arial"/>
        </w:rPr>
        <w:t>и др. // Химическая промышленность. - 1992. - N 7. - С. 404-408.</w:t>
      </w:r>
    </w:p>
    <w:p w:rsidR="000563C8" w:rsidRPr="00DD167C" w:rsidRDefault="000563C8">
      <w:r w:rsidRPr="00DD167C">
        <w:rPr>
          <w:rFonts w:cs="Arial"/>
        </w:rPr>
        <w:t xml:space="preserve">9. </w:t>
      </w:r>
      <w:proofErr w:type="spellStart"/>
      <w:r w:rsidRPr="00DD167C">
        <w:rPr>
          <w:rFonts w:cs="Arial"/>
          <w:i/>
          <w:iCs/>
        </w:rPr>
        <w:t>Шебеко</w:t>
      </w:r>
      <w:proofErr w:type="spellEnd"/>
      <w:r w:rsidRPr="00DD167C">
        <w:rPr>
          <w:rFonts w:cs="Arial"/>
          <w:i/>
          <w:iCs/>
        </w:rPr>
        <w:t xml:space="preserve"> Ю.Н., Шевчук А.П., Смолин И.М. </w:t>
      </w:r>
      <w:r w:rsidRPr="00DD167C">
        <w:rPr>
          <w:rFonts w:cs="Arial"/>
        </w:rPr>
        <w:t>Расчет влияния обвалования на растекание горящей жидкости при разрушении резервуара // Химическая промышленность. - 1994. - N 4.</w:t>
      </w:r>
    </w:p>
    <w:p w:rsidR="000563C8" w:rsidRPr="00DD167C" w:rsidRDefault="000563C8">
      <w:r w:rsidRPr="00DD167C">
        <w:rPr>
          <w:rFonts w:cs="Arial"/>
        </w:rPr>
        <w:t>10. НПБ 107-97 Определение категорий наружных установок по пожарной опасности.</w:t>
      </w:r>
    </w:p>
    <w:p w:rsidR="000563C8" w:rsidRPr="00DD167C" w:rsidRDefault="000563C8">
      <w:r w:rsidRPr="00DD167C">
        <w:rPr>
          <w:rFonts w:cs="Arial"/>
        </w:rPr>
        <w:t xml:space="preserve">11. </w:t>
      </w:r>
      <w:proofErr w:type="spellStart"/>
      <w:r w:rsidRPr="00DD167C">
        <w:rPr>
          <w:rFonts w:cs="Arial"/>
          <w:i/>
          <w:iCs/>
          <w:lang w:val="en-US"/>
        </w:rPr>
        <w:t>Sallet</w:t>
      </w:r>
      <w:proofErr w:type="spellEnd"/>
      <w:r w:rsidRPr="00DD167C">
        <w:rPr>
          <w:rFonts w:cs="Arial"/>
          <w:i/>
          <w:iCs/>
          <w:lang w:val="en-US"/>
        </w:rPr>
        <w:t xml:space="preserve"> D.W. </w:t>
      </w:r>
      <w:r w:rsidRPr="00DD167C">
        <w:rPr>
          <w:rFonts w:cs="Arial"/>
          <w:lang w:val="en-US"/>
        </w:rPr>
        <w:t xml:space="preserve">Critical two-phase flow rates of liquefied gases </w:t>
      </w:r>
      <w:r w:rsidRPr="00DD167C">
        <w:rPr>
          <w:rFonts w:cs="Arial"/>
        </w:rPr>
        <w:t xml:space="preserve">// </w:t>
      </w:r>
      <w:r w:rsidRPr="00DD167C">
        <w:rPr>
          <w:rFonts w:cs="Arial"/>
          <w:lang w:val="en-US"/>
        </w:rPr>
        <w:t xml:space="preserve">J. Loss Prevention in the process industries, </w:t>
      </w:r>
      <w:r w:rsidRPr="00DD167C">
        <w:rPr>
          <w:rFonts w:cs="Arial"/>
        </w:rPr>
        <w:t>1990. -</w:t>
      </w:r>
      <w:r w:rsidRPr="00DD167C">
        <w:rPr>
          <w:rFonts w:cs="Arial"/>
          <w:lang w:val="en-US"/>
        </w:rPr>
        <w:t xml:space="preserve">Vol. </w:t>
      </w:r>
      <w:r w:rsidRPr="00DD167C">
        <w:rPr>
          <w:rFonts w:cs="Arial"/>
        </w:rPr>
        <w:t xml:space="preserve">3. - N 1. - </w:t>
      </w:r>
      <w:r w:rsidRPr="00DD167C">
        <w:rPr>
          <w:rFonts w:cs="Arial"/>
          <w:lang w:val="en-US"/>
        </w:rPr>
        <w:t xml:space="preserve">P. </w:t>
      </w:r>
      <w:r w:rsidRPr="00DD167C">
        <w:rPr>
          <w:rFonts w:cs="Arial"/>
        </w:rPr>
        <w:t>38-42.</w:t>
      </w:r>
    </w:p>
    <w:p w:rsidR="000563C8" w:rsidRPr="00DD167C" w:rsidRDefault="000563C8">
      <w:r w:rsidRPr="00DD167C">
        <w:rPr>
          <w:rFonts w:cs="Arial"/>
        </w:rPr>
        <w:t>12. Взрывоопасные зоны и горение компактных струй сжиженного газа при аварийном истечении: Экспресс-</w:t>
      </w:r>
      <w:proofErr w:type="spellStart"/>
      <w:r w:rsidRPr="00DD167C">
        <w:rPr>
          <w:rFonts w:cs="Arial"/>
        </w:rPr>
        <w:t>информ</w:t>
      </w:r>
      <w:proofErr w:type="spellEnd"/>
      <w:r w:rsidRPr="00DD167C">
        <w:rPr>
          <w:rFonts w:cs="Arial"/>
        </w:rPr>
        <w:t xml:space="preserve">. Сер. 3. Пожарная профилактика в технологических процессах и строительстве. </w:t>
      </w:r>
      <w:proofErr w:type="gramStart"/>
      <w:r w:rsidRPr="00DD167C">
        <w:rPr>
          <w:rFonts w:cs="Arial"/>
        </w:rPr>
        <w:t>-М</w:t>
      </w:r>
      <w:proofErr w:type="gramEnd"/>
      <w:r w:rsidRPr="00DD167C">
        <w:rPr>
          <w:rFonts w:cs="Arial"/>
        </w:rPr>
        <w:t>.: ВНИИПО, 1975. -</w:t>
      </w:r>
      <w:r w:rsidR="00FB3813">
        <w:rPr>
          <w:rFonts w:cs="Arial"/>
        </w:rPr>
        <w:t xml:space="preserve"> </w:t>
      </w:r>
      <w:proofErr w:type="spellStart"/>
      <w:r w:rsidRPr="00DD167C">
        <w:rPr>
          <w:rFonts w:cs="Arial"/>
        </w:rPr>
        <w:t>Вып</w:t>
      </w:r>
      <w:proofErr w:type="spellEnd"/>
      <w:r w:rsidRPr="00DD167C">
        <w:rPr>
          <w:rFonts w:cs="Arial"/>
        </w:rPr>
        <w:t>. 36.</w:t>
      </w:r>
    </w:p>
    <w:p w:rsidR="000563C8" w:rsidRPr="00DD167C" w:rsidRDefault="000563C8">
      <w:r w:rsidRPr="00DD167C">
        <w:rPr>
          <w:rFonts w:cs="Arial"/>
        </w:rPr>
        <w:t xml:space="preserve">13. </w:t>
      </w:r>
      <w:proofErr w:type="gramStart"/>
      <w:r w:rsidRPr="00DD167C">
        <w:rPr>
          <w:rFonts w:cs="Arial"/>
          <w:i/>
          <w:iCs/>
          <w:lang w:val="en-US"/>
        </w:rPr>
        <w:t xml:space="preserve">Paul A. Croce and </w:t>
      </w:r>
      <w:smartTag w:uri="urn:schemas-microsoft-com:office:smarttags" w:element="place">
        <w:r w:rsidRPr="00DD167C">
          <w:rPr>
            <w:rFonts w:cs="Arial"/>
            <w:i/>
            <w:iCs/>
            <w:lang w:val="en-US"/>
          </w:rPr>
          <w:t>Krishna</w:t>
        </w:r>
      </w:smartTag>
      <w:r w:rsidRPr="00DD167C">
        <w:rPr>
          <w:rFonts w:cs="Arial"/>
          <w:i/>
          <w:iCs/>
          <w:lang w:val="en-US"/>
        </w:rPr>
        <w:t xml:space="preserve"> S. </w:t>
      </w:r>
      <w:proofErr w:type="spellStart"/>
      <w:r w:rsidRPr="00DD167C">
        <w:rPr>
          <w:rFonts w:cs="Arial"/>
          <w:i/>
          <w:iCs/>
          <w:lang w:val="en-US"/>
        </w:rPr>
        <w:t>Mudan</w:t>
      </w:r>
      <w:proofErr w:type="spellEnd"/>
      <w:r w:rsidRPr="00DD167C">
        <w:rPr>
          <w:rFonts w:cs="Arial"/>
          <w:i/>
          <w:iCs/>
          <w:lang w:val="en-US"/>
        </w:rPr>
        <w:t>.</w:t>
      </w:r>
      <w:proofErr w:type="gramEnd"/>
      <w:r w:rsidRPr="00DD167C">
        <w:rPr>
          <w:rFonts w:cs="Arial"/>
          <w:i/>
          <w:iCs/>
          <w:lang w:val="en-US"/>
        </w:rPr>
        <w:t xml:space="preserve"> </w:t>
      </w:r>
      <w:r w:rsidRPr="00DD167C">
        <w:rPr>
          <w:rFonts w:cs="Arial"/>
          <w:lang w:val="en-US"/>
        </w:rPr>
        <w:t xml:space="preserve">Calculating Impacts for Large Open Hydrocarbon Fires </w:t>
      </w:r>
      <w:r w:rsidRPr="00DD167C">
        <w:rPr>
          <w:rFonts w:cs="Arial"/>
        </w:rPr>
        <w:t xml:space="preserve">// </w:t>
      </w:r>
      <w:r w:rsidRPr="00DD167C">
        <w:rPr>
          <w:rFonts w:cs="Arial"/>
          <w:lang w:val="en-US"/>
        </w:rPr>
        <w:t xml:space="preserve">Fire Safety Journal, </w:t>
      </w:r>
      <w:r w:rsidRPr="00DD167C">
        <w:rPr>
          <w:rFonts w:cs="Arial"/>
        </w:rPr>
        <w:t>11 (1986), 99-112.</w:t>
      </w:r>
    </w:p>
    <w:p w:rsidR="000563C8" w:rsidRPr="00DD167C" w:rsidRDefault="000563C8">
      <w:r w:rsidRPr="00DD167C">
        <w:rPr>
          <w:rFonts w:cs="Arial"/>
        </w:rPr>
        <w:t xml:space="preserve">14. </w:t>
      </w:r>
      <w:smartTag w:uri="urn:schemas-microsoft-com:office:smarttags" w:element="place">
        <w:r w:rsidRPr="00DD167C">
          <w:rPr>
            <w:rFonts w:cs="Arial"/>
            <w:i/>
            <w:iCs/>
            <w:lang w:val="en-US"/>
          </w:rPr>
          <w:t>Krishna</w:t>
        </w:r>
      </w:smartTag>
      <w:r w:rsidRPr="00DD167C">
        <w:rPr>
          <w:rFonts w:cs="Arial"/>
          <w:i/>
          <w:iCs/>
          <w:lang w:val="en-US"/>
        </w:rPr>
        <w:t xml:space="preserve"> S. </w:t>
      </w:r>
      <w:proofErr w:type="spellStart"/>
      <w:r w:rsidRPr="00DD167C">
        <w:rPr>
          <w:rFonts w:cs="Arial"/>
          <w:i/>
          <w:iCs/>
          <w:lang w:val="en-US"/>
        </w:rPr>
        <w:t>Mudan</w:t>
      </w:r>
      <w:proofErr w:type="spellEnd"/>
      <w:r w:rsidRPr="00DD167C">
        <w:rPr>
          <w:rFonts w:cs="Arial"/>
          <w:i/>
          <w:iCs/>
          <w:lang w:val="en-US"/>
        </w:rPr>
        <w:t xml:space="preserve">. </w:t>
      </w:r>
      <w:r w:rsidRPr="00DD167C">
        <w:rPr>
          <w:rFonts w:cs="Arial"/>
          <w:lang w:val="en-US"/>
        </w:rPr>
        <w:t xml:space="preserve">Thermal radiation hazards from hydrocarbon pool fires </w:t>
      </w:r>
      <w:r w:rsidRPr="00DD167C">
        <w:rPr>
          <w:rFonts w:cs="Arial"/>
        </w:rPr>
        <w:t xml:space="preserve">// </w:t>
      </w:r>
      <w:proofErr w:type="spellStart"/>
      <w:r w:rsidRPr="00DD167C">
        <w:rPr>
          <w:rFonts w:cs="Arial"/>
          <w:lang w:val="en-US"/>
        </w:rPr>
        <w:t>Prog</w:t>
      </w:r>
      <w:proofErr w:type="spellEnd"/>
      <w:r w:rsidRPr="00DD167C">
        <w:rPr>
          <w:rFonts w:cs="Arial"/>
          <w:lang w:val="en-US"/>
        </w:rPr>
        <w:t xml:space="preserve">. Energy. </w:t>
      </w:r>
      <w:proofErr w:type="spellStart"/>
      <w:r w:rsidRPr="00DD167C">
        <w:rPr>
          <w:rFonts w:cs="Arial"/>
          <w:lang w:val="en-US"/>
        </w:rPr>
        <w:t>Combast</w:t>
      </w:r>
      <w:proofErr w:type="spellEnd"/>
      <w:r w:rsidRPr="00DD167C">
        <w:rPr>
          <w:rFonts w:cs="Arial"/>
          <w:lang w:val="en-US"/>
        </w:rPr>
        <w:t xml:space="preserve">. Sci. </w:t>
      </w:r>
      <w:r w:rsidRPr="00DD167C">
        <w:rPr>
          <w:rFonts w:cs="Arial"/>
        </w:rPr>
        <w:t xml:space="preserve">-1984. - </w:t>
      </w:r>
      <w:r w:rsidRPr="00DD167C">
        <w:rPr>
          <w:rFonts w:cs="Arial"/>
          <w:lang w:val="en-US"/>
        </w:rPr>
        <w:t xml:space="preserve">Vol.10. </w:t>
      </w:r>
      <w:r w:rsidRPr="00DD167C">
        <w:rPr>
          <w:rFonts w:cs="Arial"/>
        </w:rPr>
        <w:t xml:space="preserve">- </w:t>
      </w:r>
      <w:r w:rsidRPr="00DD167C">
        <w:rPr>
          <w:rFonts w:cs="Arial"/>
          <w:lang w:val="en-US"/>
        </w:rPr>
        <w:t xml:space="preserve">P. </w:t>
      </w:r>
      <w:r w:rsidRPr="00DD167C">
        <w:rPr>
          <w:rFonts w:cs="Arial"/>
        </w:rPr>
        <w:t>59-80.</w:t>
      </w:r>
    </w:p>
    <w:p w:rsidR="000563C8" w:rsidRPr="00DD167C" w:rsidRDefault="000563C8">
      <w:r w:rsidRPr="00DD167C">
        <w:rPr>
          <w:rFonts w:cs="Arial"/>
        </w:rPr>
        <w:t xml:space="preserve">15. Теплообмен излучением: Справочник. - </w:t>
      </w:r>
      <w:r w:rsidRPr="00DD167C">
        <w:rPr>
          <w:rFonts w:cs="Arial"/>
          <w:lang w:val="en-US"/>
        </w:rPr>
        <w:t xml:space="preserve">M.: </w:t>
      </w:r>
      <w:proofErr w:type="spellStart"/>
      <w:r w:rsidR="00FB3813">
        <w:rPr>
          <w:rFonts w:cs="Arial"/>
        </w:rPr>
        <w:t>Энер</w:t>
      </w:r>
      <w:r w:rsidRPr="00DD167C">
        <w:rPr>
          <w:rFonts w:cs="Arial"/>
        </w:rPr>
        <w:t>гоатомиздат</w:t>
      </w:r>
      <w:proofErr w:type="spellEnd"/>
      <w:r w:rsidRPr="00DD167C">
        <w:rPr>
          <w:rFonts w:cs="Arial"/>
        </w:rPr>
        <w:t>, 1991. -</w:t>
      </w:r>
      <w:r w:rsidR="00FB3813">
        <w:rPr>
          <w:rFonts w:cs="Arial"/>
        </w:rPr>
        <w:t xml:space="preserve"> </w:t>
      </w:r>
      <w:r w:rsidRPr="00DD167C">
        <w:rPr>
          <w:rFonts w:cs="Arial"/>
        </w:rPr>
        <w:t>432 с.</w:t>
      </w:r>
    </w:p>
    <w:p w:rsidR="000563C8" w:rsidRPr="00DD167C" w:rsidRDefault="000563C8">
      <w:r w:rsidRPr="00DD167C">
        <w:rPr>
          <w:rFonts w:cs="Arial"/>
        </w:rPr>
        <w:t xml:space="preserve">16. </w:t>
      </w:r>
      <w:proofErr w:type="spellStart"/>
      <w:r w:rsidRPr="00DD167C">
        <w:rPr>
          <w:rFonts w:cs="Arial"/>
          <w:i/>
          <w:iCs/>
        </w:rPr>
        <w:t>Шебеко</w:t>
      </w:r>
      <w:proofErr w:type="spellEnd"/>
      <w:r w:rsidRPr="00DD167C">
        <w:rPr>
          <w:rFonts w:cs="Arial"/>
          <w:i/>
          <w:iCs/>
        </w:rPr>
        <w:t xml:space="preserve"> Ю.Н., Шевчук А.П., Смолин И.М. </w:t>
      </w:r>
      <w:r w:rsidRPr="00DD167C">
        <w:rPr>
          <w:rFonts w:cs="Arial"/>
        </w:rPr>
        <w:t>О возможности предотвращения взрыва резервуара с перегретой жидкостью в очаге пожара путем использования предохранительных устройств//Химическая промышленность -</w:t>
      </w:r>
      <w:r w:rsidR="00FB3813">
        <w:rPr>
          <w:rFonts w:cs="Arial"/>
        </w:rPr>
        <w:t xml:space="preserve"> </w:t>
      </w:r>
      <w:r w:rsidRPr="00DD167C">
        <w:rPr>
          <w:rFonts w:cs="Arial"/>
        </w:rPr>
        <w:t>1994. - N 12.</w:t>
      </w:r>
    </w:p>
    <w:p w:rsidR="000563C8" w:rsidRPr="00DD167C" w:rsidRDefault="000563C8">
      <w:r w:rsidRPr="00DD167C">
        <w:rPr>
          <w:rFonts w:cs="Arial"/>
        </w:rPr>
        <w:t xml:space="preserve">17. </w:t>
      </w:r>
      <w:r w:rsidRPr="00DD167C">
        <w:rPr>
          <w:rFonts w:cs="Arial"/>
          <w:i/>
          <w:iCs/>
          <w:lang w:val="en-US"/>
        </w:rPr>
        <w:t xml:space="preserve">Chamberlain G.A. </w:t>
      </w:r>
      <w:r w:rsidRPr="00DD167C">
        <w:rPr>
          <w:rFonts w:cs="Arial"/>
          <w:lang w:val="en-US"/>
        </w:rPr>
        <w:t xml:space="preserve">Developments in design methods for predicting thermal radiation from </w:t>
      </w:r>
      <w:proofErr w:type="spellStart"/>
      <w:r w:rsidRPr="00DD167C">
        <w:rPr>
          <w:rFonts w:cs="Arial"/>
          <w:lang w:val="en-US"/>
        </w:rPr>
        <w:t>fiares</w:t>
      </w:r>
      <w:proofErr w:type="spellEnd"/>
      <w:r w:rsidRPr="00DD167C">
        <w:rPr>
          <w:rFonts w:cs="Arial"/>
          <w:lang w:val="en-US"/>
        </w:rPr>
        <w:t xml:space="preserve">. </w:t>
      </w:r>
      <w:r w:rsidRPr="00DD167C">
        <w:rPr>
          <w:rFonts w:cs="Arial"/>
        </w:rPr>
        <w:t xml:space="preserve">// </w:t>
      </w:r>
      <w:proofErr w:type="spellStart"/>
      <w:r w:rsidRPr="00DD167C">
        <w:rPr>
          <w:rFonts w:cs="Arial"/>
          <w:lang w:val="en-US"/>
        </w:rPr>
        <w:t>Chem</w:t>
      </w:r>
      <w:proofErr w:type="spellEnd"/>
      <w:r w:rsidRPr="00DD167C">
        <w:rPr>
          <w:rFonts w:cs="Arial"/>
          <w:lang w:val="en-US"/>
        </w:rPr>
        <w:t xml:space="preserve"> </w:t>
      </w:r>
      <w:proofErr w:type="spellStart"/>
      <w:r w:rsidRPr="00DD167C">
        <w:rPr>
          <w:rFonts w:cs="Arial"/>
          <w:lang w:val="en-US"/>
        </w:rPr>
        <w:t>enq</w:t>
      </w:r>
      <w:proofErr w:type="spellEnd"/>
      <w:r w:rsidRPr="00DD167C">
        <w:rPr>
          <w:rFonts w:cs="Arial"/>
          <w:lang w:val="en-US"/>
        </w:rPr>
        <w:t xml:space="preserve"> Des.- Vol. </w:t>
      </w:r>
      <w:r w:rsidRPr="00DD167C">
        <w:rPr>
          <w:rFonts w:cs="Arial"/>
        </w:rPr>
        <w:t xml:space="preserve">65, </w:t>
      </w:r>
      <w:r w:rsidRPr="00DD167C">
        <w:rPr>
          <w:rFonts w:cs="Arial"/>
          <w:lang w:val="en-US"/>
        </w:rPr>
        <w:t>July</w:t>
      </w:r>
      <w:r w:rsidR="00FB3813">
        <w:rPr>
          <w:rFonts w:cs="Arial"/>
        </w:rPr>
        <w:t xml:space="preserve"> </w:t>
      </w:r>
      <w:r w:rsidRPr="00DD167C">
        <w:rPr>
          <w:rFonts w:cs="Arial"/>
          <w:lang w:val="en-US"/>
        </w:rPr>
        <w:t>1987.</w:t>
      </w:r>
    </w:p>
    <w:p w:rsidR="000563C8" w:rsidRPr="00DD167C" w:rsidRDefault="000563C8"/>
    <w:p w:rsidR="000563C8" w:rsidRPr="00DD167C" w:rsidRDefault="000563C8"/>
    <w:p w:rsidR="000563C8" w:rsidRPr="00DD167C" w:rsidRDefault="000563C8"/>
    <w:sectPr w:rsidR="000563C8" w:rsidRPr="00DD167C">
      <w:pgSz w:w="11909" w:h="16834" w:code="9"/>
      <w:pgMar w:top="1440" w:right="1797" w:bottom="1440" w:left="1797" w:header="720" w:footer="720"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Estrangelo Edessa">
    <w:panose1 w:val="03080600000000000000"/>
    <w:charset w:val="00"/>
    <w:family w:val="script"/>
    <w:pitch w:val="variable"/>
    <w:sig w:usb0="80002043" w:usb1="00000000" w:usb2="0000008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276E"/>
    <w:rsid w:val="000563C8"/>
    <w:rsid w:val="000E276E"/>
    <w:rsid w:val="001141F9"/>
    <w:rsid w:val="00137DD5"/>
    <w:rsid w:val="002461BF"/>
    <w:rsid w:val="00492631"/>
    <w:rsid w:val="005219C7"/>
    <w:rsid w:val="005B10C9"/>
    <w:rsid w:val="00653DD3"/>
    <w:rsid w:val="00796F7F"/>
    <w:rsid w:val="00881D2E"/>
    <w:rsid w:val="008923D5"/>
    <w:rsid w:val="008C6179"/>
    <w:rsid w:val="0094504A"/>
    <w:rsid w:val="00960B10"/>
    <w:rsid w:val="009912D2"/>
    <w:rsid w:val="00BF5B9A"/>
    <w:rsid w:val="00C113F3"/>
    <w:rsid w:val="00C761EA"/>
    <w:rsid w:val="00D40924"/>
    <w:rsid w:val="00DD167C"/>
    <w:rsid w:val="00FB38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ind w:firstLine="284"/>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C6179"/>
    <w:rPr>
      <w:rFonts w:ascii="Tahoma" w:hAnsi="Tahoma" w:cs="Tahoma"/>
      <w:sz w:val="16"/>
      <w:szCs w:val="16"/>
    </w:rPr>
  </w:style>
  <w:style w:type="character" w:customStyle="1" w:styleId="a4">
    <w:name w:val="Текст выноски Знак"/>
    <w:basedOn w:val="a0"/>
    <w:link w:val="a3"/>
    <w:uiPriority w:val="99"/>
    <w:semiHidden/>
    <w:rsid w:val="008C6179"/>
    <w:rPr>
      <w:rFonts w:ascii="Tahoma" w:hAnsi="Tahoma" w:cs="Tahoma"/>
      <w:sz w:val="16"/>
      <w:szCs w:val="16"/>
    </w:rPr>
  </w:style>
  <w:style w:type="character" w:styleId="a5">
    <w:name w:val="Hyperlink"/>
    <w:basedOn w:val="a0"/>
    <w:uiPriority w:val="99"/>
    <w:unhideWhenUsed/>
    <w:rsid w:val="002461B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ind w:firstLine="284"/>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C6179"/>
    <w:rPr>
      <w:rFonts w:ascii="Tahoma" w:hAnsi="Tahoma" w:cs="Tahoma"/>
      <w:sz w:val="16"/>
      <w:szCs w:val="16"/>
    </w:rPr>
  </w:style>
  <w:style w:type="character" w:customStyle="1" w:styleId="a4">
    <w:name w:val="Текст выноски Знак"/>
    <w:basedOn w:val="a0"/>
    <w:link w:val="a3"/>
    <w:uiPriority w:val="99"/>
    <w:semiHidden/>
    <w:rsid w:val="008C6179"/>
    <w:rPr>
      <w:rFonts w:ascii="Tahoma" w:hAnsi="Tahoma" w:cs="Tahoma"/>
      <w:sz w:val="16"/>
      <w:szCs w:val="16"/>
    </w:rPr>
  </w:style>
  <w:style w:type="character" w:styleId="a5">
    <w:name w:val="Hyperlink"/>
    <w:basedOn w:val="a0"/>
    <w:uiPriority w:val="99"/>
    <w:unhideWhenUsed/>
    <w:rsid w:val="002461B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2.wmf"/><Relationship Id="rId21" Type="http://schemas.openxmlformats.org/officeDocument/2006/relationships/image" Target="media/image17.wmf"/><Relationship Id="rId34" Type="http://schemas.openxmlformats.org/officeDocument/2006/relationships/image" Target="media/image30.wmf"/><Relationship Id="rId42" Type="http://schemas.openxmlformats.org/officeDocument/2006/relationships/image" Target="media/image38.wmf"/><Relationship Id="rId47" Type="http://schemas.openxmlformats.org/officeDocument/2006/relationships/image" Target="media/image43.wmf"/><Relationship Id="rId50" Type="http://schemas.openxmlformats.org/officeDocument/2006/relationships/image" Target="media/image46.wmf"/><Relationship Id="rId55" Type="http://schemas.openxmlformats.org/officeDocument/2006/relationships/image" Target="media/image51.wmf"/><Relationship Id="rId63" Type="http://schemas.openxmlformats.org/officeDocument/2006/relationships/image" Target="media/image59.wmf"/><Relationship Id="rId68" Type="http://schemas.openxmlformats.org/officeDocument/2006/relationships/image" Target="media/image64.wmf"/><Relationship Id="rId76" Type="http://schemas.openxmlformats.org/officeDocument/2006/relationships/image" Target="media/image72.wmf"/><Relationship Id="rId84" Type="http://schemas.openxmlformats.org/officeDocument/2006/relationships/image" Target="media/image80.wmf"/><Relationship Id="rId89" Type="http://schemas.openxmlformats.org/officeDocument/2006/relationships/image" Target="media/image85.wmf"/><Relationship Id="rId97" Type="http://schemas.openxmlformats.org/officeDocument/2006/relationships/image" Target="media/image93.wmf"/><Relationship Id="rId7" Type="http://schemas.openxmlformats.org/officeDocument/2006/relationships/image" Target="media/image3.png"/><Relationship Id="rId71" Type="http://schemas.openxmlformats.org/officeDocument/2006/relationships/image" Target="media/image67.wmf"/><Relationship Id="rId92" Type="http://schemas.openxmlformats.org/officeDocument/2006/relationships/image" Target="media/image88.wmf"/><Relationship Id="rId2" Type="http://schemas.microsoft.com/office/2007/relationships/stylesWithEffects" Target="stylesWithEffects.xml"/><Relationship Id="rId16" Type="http://schemas.openxmlformats.org/officeDocument/2006/relationships/image" Target="media/image12.wmf"/><Relationship Id="rId29" Type="http://schemas.openxmlformats.org/officeDocument/2006/relationships/image" Target="media/image25.wmf"/><Relationship Id="rId11" Type="http://schemas.openxmlformats.org/officeDocument/2006/relationships/image" Target="media/image7.png"/><Relationship Id="rId24" Type="http://schemas.openxmlformats.org/officeDocument/2006/relationships/image" Target="media/image20.wmf"/><Relationship Id="rId32" Type="http://schemas.openxmlformats.org/officeDocument/2006/relationships/image" Target="media/image28.wmf"/><Relationship Id="rId37" Type="http://schemas.openxmlformats.org/officeDocument/2006/relationships/image" Target="media/image33.wmf"/><Relationship Id="rId40" Type="http://schemas.openxmlformats.org/officeDocument/2006/relationships/image" Target="media/image36.wmf"/><Relationship Id="rId45" Type="http://schemas.openxmlformats.org/officeDocument/2006/relationships/image" Target="media/image41.wmf"/><Relationship Id="rId53" Type="http://schemas.openxmlformats.org/officeDocument/2006/relationships/image" Target="media/image49.wmf"/><Relationship Id="rId58" Type="http://schemas.openxmlformats.org/officeDocument/2006/relationships/image" Target="media/image54.wmf"/><Relationship Id="rId66" Type="http://schemas.openxmlformats.org/officeDocument/2006/relationships/image" Target="media/image62.png"/><Relationship Id="rId74" Type="http://schemas.openxmlformats.org/officeDocument/2006/relationships/image" Target="media/image70.png"/><Relationship Id="rId79" Type="http://schemas.openxmlformats.org/officeDocument/2006/relationships/image" Target="media/image75.wmf"/><Relationship Id="rId87" Type="http://schemas.openxmlformats.org/officeDocument/2006/relationships/image" Target="media/image83.wmf"/><Relationship Id="rId102" Type="http://schemas.openxmlformats.org/officeDocument/2006/relationships/theme" Target="theme/theme1.xml"/><Relationship Id="rId5" Type="http://schemas.openxmlformats.org/officeDocument/2006/relationships/image" Target="media/image1.png"/><Relationship Id="rId61" Type="http://schemas.openxmlformats.org/officeDocument/2006/relationships/image" Target="media/image57.wmf"/><Relationship Id="rId82" Type="http://schemas.openxmlformats.org/officeDocument/2006/relationships/image" Target="media/image78.wmf"/><Relationship Id="rId90" Type="http://schemas.openxmlformats.org/officeDocument/2006/relationships/image" Target="media/image86.wmf"/><Relationship Id="rId95" Type="http://schemas.openxmlformats.org/officeDocument/2006/relationships/image" Target="media/image91.wmf"/><Relationship Id="rId19" Type="http://schemas.openxmlformats.org/officeDocument/2006/relationships/image" Target="media/image15.wmf"/><Relationship Id="rId14" Type="http://schemas.openxmlformats.org/officeDocument/2006/relationships/image" Target="media/image10.wmf"/><Relationship Id="rId22" Type="http://schemas.openxmlformats.org/officeDocument/2006/relationships/image" Target="media/image18.wmf"/><Relationship Id="rId27" Type="http://schemas.openxmlformats.org/officeDocument/2006/relationships/image" Target="media/image23.wmf"/><Relationship Id="rId30" Type="http://schemas.openxmlformats.org/officeDocument/2006/relationships/image" Target="media/image26.png"/><Relationship Id="rId35" Type="http://schemas.openxmlformats.org/officeDocument/2006/relationships/image" Target="media/image31.wmf"/><Relationship Id="rId43" Type="http://schemas.openxmlformats.org/officeDocument/2006/relationships/image" Target="media/image39.wmf"/><Relationship Id="rId48" Type="http://schemas.openxmlformats.org/officeDocument/2006/relationships/image" Target="media/image44.wmf"/><Relationship Id="rId56" Type="http://schemas.openxmlformats.org/officeDocument/2006/relationships/image" Target="media/image52.wmf"/><Relationship Id="rId64" Type="http://schemas.openxmlformats.org/officeDocument/2006/relationships/image" Target="media/image60.wmf"/><Relationship Id="rId69" Type="http://schemas.openxmlformats.org/officeDocument/2006/relationships/image" Target="media/image65.wmf"/><Relationship Id="rId77" Type="http://schemas.openxmlformats.org/officeDocument/2006/relationships/image" Target="media/image73.wmf"/><Relationship Id="rId100" Type="http://schemas.openxmlformats.org/officeDocument/2006/relationships/image" Target="media/image96.wmf"/><Relationship Id="rId8" Type="http://schemas.openxmlformats.org/officeDocument/2006/relationships/image" Target="media/image4.png"/><Relationship Id="rId51" Type="http://schemas.openxmlformats.org/officeDocument/2006/relationships/image" Target="media/image47.wmf"/><Relationship Id="rId72" Type="http://schemas.openxmlformats.org/officeDocument/2006/relationships/image" Target="media/image68.wmf"/><Relationship Id="rId80" Type="http://schemas.openxmlformats.org/officeDocument/2006/relationships/image" Target="media/image76.wmf"/><Relationship Id="rId85" Type="http://schemas.openxmlformats.org/officeDocument/2006/relationships/image" Target="media/image81.wmf"/><Relationship Id="rId93" Type="http://schemas.openxmlformats.org/officeDocument/2006/relationships/image" Target="media/image89.wmf"/><Relationship Id="rId98" Type="http://schemas.openxmlformats.org/officeDocument/2006/relationships/image" Target="media/image94.wmf"/><Relationship Id="rId3" Type="http://schemas.openxmlformats.org/officeDocument/2006/relationships/settings" Target="settings.xml"/><Relationship Id="rId12" Type="http://schemas.openxmlformats.org/officeDocument/2006/relationships/image" Target="media/image8.wmf"/><Relationship Id="rId17" Type="http://schemas.openxmlformats.org/officeDocument/2006/relationships/image" Target="media/image13.wmf"/><Relationship Id="rId25" Type="http://schemas.openxmlformats.org/officeDocument/2006/relationships/image" Target="media/image21.wmf"/><Relationship Id="rId33" Type="http://schemas.openxmlformats.org/officeDocument/2006/relationships/image" Target="media/image29.wmf"/><Relationship Id="rId38" Type="http://schemas.openxmlformats.org/officeDocument/2006/relationships/image" Target="media/image34.wmf"/><Relationship Id="rId46" Type="http://schemas.openxmlformats.org/officeDocument/2006/relationships/image" Target="media/image42.wmf"/><Relationship Id="rId59" Type="http://schemas.openxmlformats.org/officeDocument/2006/relationships/image" Target="media/image55.wmf"/><Relationship Id="rId67" Type="http://schemas.openxmlformats.org/officeDocument/2006/relationships/image" Target="media/image63.wmf"/><Relationship Id="rId20" Type="http://schemas.openxmlformats.org/officeDocument/2006/relationships/image" Target="media/image16.wmf"/><Relationship Id="rId41" Type="http://schemas.openxmlformats.org/officeDocument/2006/relationships/image" Target="media/image37.wmf"/><Relationship Id="rId54" Type="http://schemas.openxmlformats.org/officeDocument/2006/relationships/image" Target="media/image50.wmf"/><Relationship Id="rId62" Type="http://schemas.openxmlformats.org/officeDocument/2006/relationships/image" Target="media/image58.wmf"/><Relationship Id="rId70" Type="http://schemas.openxmlformats.org/officeDocument/2006/relationships/image" Target="media/image66.wmf"/><Relationship Id="rId75" Type="http://schemas.openxmlformats.org/officeDocument/2006/relationships/image" Target="media/image71.wmf"/><Relationship Id="rId83" Type="http://schemas.openxmlformats.org/officeDocument/2006/relationships/image" Target="media/image79.wmf"/><Relationship Id="rId88" Type="http://schemas.openxmlformats.org/officeDocument/2006/relationships/image" Target="media/image84.wmf"/><Relationship Id="rId91" Type="http://schemas.openxmlformats.org/officeDocument/2006/relationships/image" Target="media/image87.wmf"/><Relationship Id="rId96" Type="http://schemas.openxmlformats.org/officeDocument/2006/relationships/image" Target="media/image92.wmf"/><Relationship Id="rId1" Type="http://schemas.openxmlformats.org/officeDocument/2006/relationships/styles" Target="styles.xml"/><Relationship Id="rId6" Type="http://schemas.openxmlformats.org/officeDocument/2006/relationships/image" Target="media/image2.png"/><Relationship Id="rId15" Type="http://schemas.openxmlformats.org/officeDocument/2006/relationships/image" Target="media/image11.wmf"/><Relationship Id="rId23" Type="http://schemas.openxmlformats.org/officeDocument/2006/relationships/image" Target="media/image19.wmf"/><Relationship Id="rId28" Type="http://schemas.openxmlformats.org/officeDocument/2006/relationships/image" Target="media/image24.wmf"/><Relationship Id="rId36" Type="http://schemas.openxmlformats.org/officeDocument/2006/relationships/image" Target="media/image32.wmf"/><Relationship Id="rId49" Type="http://schemas.openxmlformats.org/officeDocument/2006/relationships/image" Target="media/image45.wmf"/><Relationship Id="rId57" Type="http://schemas.openxmlformats.org/officeDocument/2006/relationships/image" Target="media/image53.wmf"/><Relationship Id="rId10" Type="http://schemas.openxmlformats.org/officeDocument/2006/relationships/image" Target="media/image6.png"/><Relationship Id="rId31" Type="http://schemas.openxmlformats.org/officeDocument/2006/relationships/image" Target="media/image27.png"/><Relationship Id="rId44" Type="http://schemas.openxmlformats.org/officeDocument/2006/relationships/image" Target="media/image40.wmf"/><Relationship Id="rId52" Type="http://schemas.openxmlformats.org/officeDocument/2006/relationships/image" Target="media/image48.wmf"/><Relationship Id="rId60" Type="http://schemas.openxmlformats.org/officeDocument/2006/relationships/image" Target="media/image56.wmf"/><Relationship Id="rId65" Type="http://schemas.openxmlformats.org/officeDocument/2006/relationships/image" Target="media/image61.png"/><Relationship Id="rId73" Type="http://schemas.openxmlformats.org/officeDocument/2006/relationships/image" Target="media/image69.wmf"/><Relationship Id="rId78" Type="http://schemas.openxmlformats.org/officeDocument/2006/relationships/image" Target="media/image74.wmf"/><Relationship Id="rId81" Type="http://schemas.openxmlformats.org/officeDocument/2006/relationships/image" Target="media/image77.wmf"/><Relationship Id="rId86" Type="http://schemas.openxmlformats.org/officeDocument/2006/relationships/image" Target="media/image82.wmf"/><Relationship Id="rId94" Type="http://schemas.openxmlformats.org/officeDocument/2006/relationships/image" Target="media/image90.wmf"/><Relationship Id="rId99" Type="http://schemas.openxmlformats.org/officeDocument/2006/relationships/image" Target="media/image95.wmf"/><Relationship Id="rId10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3" Type="http://schemas.openxmlformats.org/officeDocument/2006/relationships/image" Target="media/image9.wmf"/><Relationship Id="rId18" Type="http://schemas.openxmlformats.org/officeDocument/2006/relationships/image" Target="media/image14.wmf"/><Relationship Id="rId39" Type="http://schemas.openxmlformats.org/officeDocument/2006/relationships/image" Target="media/image35.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15176</Words>
  <Characters>86509</Characters>
  <Application>Microsoft Office Word</Application>
  <DocSecurity>0</DocSecurity>
  <Lines>720</Lines>
  <Paragraphs>202</Paragraphs>
  <ScaleCrop>false</ScaleCrop>
  <HeadingPairs>
    <vt:vector size="2" baseType="variant">
      <vt:variant>
        <vt:lpstr>Название</vt:lpstr>
      </vt:variant>
      <vt:variant>
        <vt:i4>1</vt:i4>
      </vt:variant>
    </vt:vector>
  </HeadingPairs>
  <TitlesOfParts>
    <vt:vector size="1" baseType="lpstr">
      <vt:lpstr>МИНИСТЕРСТВО ВНУТРЕННИХ ДЕЛ РОССИЙСКОЙ ФЕДЕРАЦИИ</vt:lpstr>
    </vt:vector>
  </TitlesOfParts>
  <LinksUpToDate>false</LinksUpToDate>
  <CharactersWithSpaces>101483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1900-12-31T18:00:00Z</cp:lastPrinted>
  <dcterms:created xsi:type="dcterms:W3CDTF">2019-05-12T05:26:00Z</dcterms:created>
  <dcterms:modified xsi:type="dcterms:W3CDTF">2019-05-13T17:03:00Z</dcterms:modified>
</cp:coreProperties>
</file>