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5E" w:rsidRDefault="00EF5F17">
      <w:pPr>
        <w:ind w:firstLine="284"/>
        <w:jc w:val="both"/>
      </w:pPr>
      <w:r>
        <w:t>УДК 614.841.2.001.2</w:t>
      </w:r>
    </w:p>
    <w:p w:rsidR="00897C5E" w:rsidRDefault="00897C5E">
      <w:pPr>
        <w:ind w:firstLine="284"/>
        <w:jc w:val="center"/>
      </w:pPr>
    </w:p>
    <w:p w:rsidR="00897C5E" w:rsidRDefault="00EF5F17">
      <w:pPr>
        <w:ind w:firstLine="284"/>
        <w:jc w:val="center"/>
      </w:pPr>
      <w:r>
        <w:t>МИНИСТЕРСТВО РОССИЙСКОЙ ФЕДЕРАЦИИ ПО ДЕЛАМ ГРАЖДАНСКОЙ ОБОРОНЫ, ЧРЕЗВЫЧАЙНЫМ СИТУАЦИЯМ И ЛИКВИДАЦИИ ПОСЛЕДСТВИЙ СТИХИЙНЫХ БЕДСТВИЙ</w:t>
      </w:r>
    </w:p>
    <w:p w:rsidR="00897C5E" w:rsidRDefault="00897C5E">
      <w:pPr>
        <w:ind w:firstLine="284"/>
        <w:jc w:val="center"/>
        <w:rPr>
          <w:szCs w:val="24"/>
        </w:rPr>
      </w:pPr>
    </w:p>
    <w:p w:rsidR="00897C5E" w:rsidRDefault="00EF5F17">
      <w:pPr>
        <w:ind w:firstLine="284"/>
        <w:jc w:val="center"/>
      </w:pPr>
      <w:r>
        <w:t>ФЕДЕРАЛЬНОЕ ГОСУДАРСТВЕННОЕ УЧРЕЖДЕНИЕ «ВСЕРОССИЙСКИЙ ОРДЕНА "ЗНАК ПОЧЕТА" НАУЧНО-ИССЛЕДОВАТЕЛЬСКИЙ ИНСТИТУТ ПРОТИВОПОЖАРНОЙ ОБОРОНЫ</w:t>
      </w:r>
    </w:p>
    <w:p w:rsidR="00897C5E" w:rsidRDefault="00897C5E">
      <w:pPr>
        <w:ind w:firstLine="284"/>
        <w:jc w:val="center"/>
        <w:rPr>
          <w:b/>
          <w:lang w:val="en-US"/>
        </w:rPr>
      </w:pPr>
    </w:p>
    <w:p w:rsidR="00897C5E" w:rsidRDefault="00897C5E">
      <w:pPr>
        <w:ind w:firstLine="284"/>
        <w:jc w:val="center"/>
        <w:rPr>
          <w:b/>
          <w:lang w:val="en-US"/>
        </w:rPr>
      </w:pPr>
    </w:p>
    <w:p w:rsidR="00897C5E" w:rsidRDefault="00EF6989">
      <w:pPr>
        <w:ind w:firstLine="284"/>
        <w:jc w:val="center"/>
        <w:rPr>
          <w:b/>
          <w:szCs w:val="24"/>
        </w:rPr>
      </w:pPr>
      <w:hyperlink r:id="rId5" w:history="1">
        <w:r w:rsidR="00EF5F17" w:rsidRPr="00EF6989">
          <w:rPr>
            <w:rStyle w:val="a3"/>
            <w:b/>
            <w:color w:val="auto"/>
            <w:szCs w:val="30"/>
            <w:u w:val="none"/>
          </w:rPr>
          <w:t>ВЫЯВЛЕНИЕ ОЧАГОВЫХ ПРИЗНАКОВ</w:t>
        </w:r>
      </w:hyperlink>
      <w:r w:rsidR="00EF5F17" w:rsidRPr="00EF6989">
        <w:rPr>
          <w:b/>
          <w:szCs w:val="30"/>
        </w:rPr>
        <w:t xml:space="preserve"> И ПУТЕЙ РАСПРОСТРАНЕНИЯ </w:t>
      </w:r>
      <w:r w:rsidR="00EF5F17">
        <w:rPr>
          <w:b/>
          <w:szCs w:val="30"/>
        </w:rPr>
        <w:t>ГОРЕНИЯ МЕТОДОМ ИССЛЕДОВАНИЯ СЛОЕВ КОПОТИ НА МЕСТЕ ПОЖАРА</w:t>
      </w:r>
    </w:p>
    <w:p w:rsidR="00897C5E" w:rsidRDefault="00897C5E">
      <w:pPr>
        <w:ind w:firstLine="284"/>
        <w:jc w:val="center"/>
        <w:rPr>
          <w:b/>
          <w:szCs w:val="30"/>
        </w:rPr>
      </w:pPr>
    </w:p>
    <w:p w:rsidR="00897C5E" w:rsidRDefault="00EF5F17">
      <w:pPr>
        <w:ind w:firstLine="284"/>
        <w:jc w:val="center"/>
        <w:rPr>
          <w:b/>
          <w:szCs w:val="24"/>
        </w:rPr>
      </w:pPr>
      <w:r>
        <w:rPr>
          <w:b/>
          <w:szCs w:val="30"/>
        </w:rPr>
        <w:t>Методические рекомендации</w:t>
      </w:r>
    </w:p>
    <w:p w:rsidR="00897C5E" w:rsidRDefault="00897C5E">
      <w:pPr>
        <w:ind w:firstLine="284"/>
        <w:jc w:val="both"/>
      </w:pPr>
    </w:p>
    <w:p w:rsidR="00897C5E" w:rsidRDefault="00897C5E">
      <w:pPr>
        <w:ind w:firstLine="284"/>
        <w:jc w:val="both"/>
      </w:pPr>
    </w:p>
    <w:p w:rsidR="00897C5E" w:rsidRDefault="00EF5F17">
      <w:pPr>
        <w:ind w:firstLine="284"/>
        <w:jc w:val="both"/>
      </w:pPr>
      <w:proofErr w:type="gramStart"/>
      <w:r>
        <w:t>РАЗРАБОТАНЫ</w:t>
      </w:r>
      <w:proofErr w:type="gramEnd"/>
      <w:r>
        <w:t xml:space="preserve"> И.Д. Чешко, А.Н. Соколовой</w:t>
      </w:r>
    </w:p>
    <w:p w:rsidR="00897C5E" w:rsidRDefault="00897C5E">
      <w:pPr>
        <w:ind w:firstLine="284"/>
        <w:jc w:val="both"/>
      </w:pPr>
    </w:p>
    <w:p w:rsidR="00897C5E" w:rsidRDefault="00EF5F17">
      <w:pPr>
        <w:ind w:firstLine="284"/>
        <w:jc w:val="both"/>
        <w:rPr>
          <w:szCs w:val="24"/>
        </w:rPr>
      </w:pPr>
      <w:r>
        <w:rPr>
          <w:caps/>
        </w:rPr>
        <w:t>Согласованы</w:t>
      </w:r>
      <w:r>
        <w:t xml:space="preserve"> Департаментом надзорной деятельности МЧС России 09.06.2008 г.</w:t>
      </w:r>
    </w:p>
    <w:p w:rsidR="00897C5E" w:rsidRDefault="00897C5E">
      <w:pPr>
        <w:ind w:firstLine="284"/>
        <w:jc w:val="both"/>
      </w:pPr>
    </w:p>
    <w:p w:rsidR="00897C5E" w:rsidRDefault="00EF5F17">
      <w:pPr>
        <w:ind w:firstLine="284"/>
        <w:jc w:val="both"/>
        <w:rPr>
          <w:szCs w:val="24"/>
        </w:rPr>
      </w:pPr>
      <w:r>
        <w:rPr>
          <w:caps/>
        </w:rPr>
        <w:t>Утверждены</w:t>
      </w:r>
      <w:r>
        <w:t xml:space="preserve"> ФГУ ВНИИПО МЧС России 09.06.2008 г.</w:t>
      </w:r>
    </w:p>
    <w:p w:rsidR="00897C5E" w:rsidRDefault="00897C5E">
      <w:pPr>
        <w:ind w:firstLine="284"/>
        <w:jc w:val="both"/>
        <w:rPr>
          <w:szCs w:val="24"/>
        </w:rPr>
      </w:pPr>
    </w:p>
    <w:p w:rsidR="00897C5E" w:rsidRDefault="00897C5E">
      <w:pPr>
        <w:ind w:firstLine="284"/>
        <w:jc w:val="both"/>
        <w:rPr>
          <w:szCs w:val="24"/>
        </w:rPr>
      </w:pPr>
    </w:p>
    <w:p w:rsidR="00897C5E" w:rsidRDefault="00EF5F17">
      <w:pPr>
        <w:ind w:firstLine="284"/>
        <w:jc w:val="both"/>
        <w:rPr>
          <w:szCs w:val="24"/>
        </w:rPr>
      </w:pPr>
      <w:r>
        <w:t xml:space="preserve">Рассмотрен механизм образования и осаждения копоти в процессе развития пожара, а также критерии </w:t>
      </w:r>
      <w:proofErr w:type="gramStart"/>
      <w:r>
        <w:t>выбора зон исследования слоя копоти</w:t>
      </w:r>
      <w:proofErr w:type="gramEnd"/>
      <w:r>
        <w:t>. Представлена методика обработки результатов измерений поверхностного электросопротивления слоя копоти. Приведены примеры ее использования при исследовании и экспертизе пожаров.</w:t>
      </w:r>
      <w:bookmarkStart w:id="0" w:name="_GoBack"/>
      <w:bookmarkEnd w:id="0"/>
    </w:p>
    <w:p w:rsidR="00897C5E" w:rsidRDefault="00EF5F17">
      <w:pPr>
        <w:ind w:firstLine="284"/>
        <w:jc w:val="both"/>
        <w:rPr>
          <w:szCs w:val="24"/>
        </w:rPr>
      </w:pPr>
      <w:r>
        <w:t xml:space="preserve">Издание предназначено для пожарных дознавателей, инженеров испытательных пожарных лабораторий, пожарно-технических экспертов, курсантов и </w:t>
      </w:r>
      <w:r w:rsidR="00EF6989">
        <w:t>слушателей,</w:t>
      </w:r>
      <w:r>
        <w:t xml:space="preserve"> высших пожарно-технических учебных заведений.</w:t>
      </w:r>
    </w:p>
    <w:p w:rsidR="00EF6989" w:rsidRDefault="00EF6989">
      <w:pPr>
        <w:widowControl/>
        <w:autoSpaceDE/>
        <w:autoSpaceDN/>
        <w:adjustRightInd/>
        <w:rPr>
          <w:szCs w:val="24"/>
        </w:rPr>
      </w:pPr>
      <w:r>
        <w:rPr>
          <w:szCs w:val="24"/>
        </w:rPr>
        <w:br w:type="page"/>
      </w:r>
    </w:p>
    <w:p w:rsidR="00EF6989" w:rsidRDefault="00EF6989" w:rsidP="00EF6989">
      <w:pPr>
        <w:ind w:firstLine="284"/>
        <w:jc w:val="center"/>
        <w:rPr>
          <w:b/>
          <w:bCs/>
          <w:szCs w:val="30"/>
        </w:rPr>
      </w:pPr>
      <w:r>
        <w:rPr>
          <w:b/>
          <w:bCs/>
          <w:szCs w:val="30"/>
        </w:rPr>
        <w:lastRenderedPageBreak/>
        <w:t>ОГЛАВЛЕНИЕ</w:t>
      </w:r>
    </w:p>
    <w:p w:rsidR="00EF6989" w:rsidRDefault="00EF6989" w:rsidP="00EF6989">
      <w:pPr>
        <w:ind w:firstLine="284"/>
        <w:jc w:val="both"/>
        <w:rPr>
          <w:szCs w:val="24"/>
        </w:rPr>
      </w:pPr>
    </w:p>
    <w:p w:rsidR="00EF6989" w:rsidRDefault="00EF6989" w:rsidP="00EF6989">
      <w:pPr>
        <w:ind w:firstLine="284"/>
        <w:jc w:val="both"/>
        <w:rPr>
          <w:szCs w:val="24"/>
        </w:rPr>
      </w:pPr>
      <w:r>
        <w:t>Введение</w:t>
      </w:r>
    </w:p>
    <w:p w:rsidR="00EF6989" w:rsidRDefault="00EF6989" w:rsidP="00EF6989">
      <w:pPr>
        <w:ind w:firstLine="284"/>
        <w:jc w:val="both"/>
        <w:rPr>
          <w:szCs w:val="24"/>
        </w:rPr>
      </w:pPr>
      <w:r>
        <w:t xml:space="preserve">1. Осаждение копоти на конструкциях и образование </w:t>
      </w:r>
      <w:proofErr w:type="spellStart"/>
      <w:r>
        <w:t>закопчений</w:t>
      </w:r>
      <w:proofErr w:type="spellEnd"/>
      <w:r>
        <w:t xml:space="preserve"> в условиях пожара</w:t>
      </w:r>
    </w:p>
    <w:p w:rsidR="00EF6989" w:rsidRDefault="00EF6989" w:rsidP="00EF6989">
      <w:pPr>
        <w:ind w:firstLine="284"/>
        <w:jc w:val="both"/>
        <w:rPr>
          <w:szCs w:val="24"/>
        </w:rPr>
      </w:pPr>
      <w:r>
        <w:t>2. Осмотр места пожара. Выбор зон исследования</w:t>
      </w:r>
    </w:p>
    <w:p w:rsidR="00EF6989" w:rsidRDefault="00EF6989" w:rsidP="00EF6989">
      <w:pPr>
        <w:ind w:firstLine="284"/>
        <w:jc w:val="both"/>
        <w:rPr>
          <w:szCs w:val="24"/>
        </w:rPr>
      </w:pPr>
      <w:r>
        <w:t>3. Оборудование для проведения измерений электрического сопротивления копоти</w:t>
      </w:r>
    </w:p>
    <w:p w:rsidR="00EF6989" w:rsidRDefault="00EF6989" w:rsidP="00EF6989">
      <w:pPr>
        <w:ind w:firstLine="284"/>
        <w:jc w:val="both"/>
        <w:rPr>
          <w:szCs w:val="24"/>
        </w:rPr>
      </w:pPr>
      <w:r>
        <w:t>4. Проведение измерений</w:t>
      </w:r>
    </w:p>
    <w:p w:rsidR="00EF6989" w:rsidRDefault="00EF6989" w:rsidP="00EF6989">
      <w:pPr>
        <w:ind w:firstLine="284"/>
        <w:jc w:val="both"/>
        <w:rPr>
          <w:szCs w:val="24"/>
        </w:rPr>
      </w:pPr>
      <w:r>
        <w:t>5. Обработка результатов измерений</w:t>
      </w:r>
    </w:p>
    <w:p w:rsidR="00EF6989" w:rsidRDefault="00EF6989" w:rsidP="00EF6989">
      <w:pPr>
        <w:ind w:firstLine="284"/>
        <w:jc w:val="both"/>
        <w:rPr>
          <w:szCs w:val="24"/>
        </w:rPr>
      </w:pPr>
      <w:r>
        <w:t>5.1. Статистическая обработка результатов измерений</w:t>
      </w:r>
    </w:p>
    <w:p w:rsidR="00EF6989" w:rsidRDefault="00EF6989" w:rsidP="00EF6989">
      <w:pPr>
        <w:ind w:firstLine="284"/>
        <w:jc w:val="both"/>
        <w:rPr>
          <w:szCs w:val="24"/>
        </w:rPr>
      </w:pPr>
      <w:r>
        <w:t xml:space="preserve">5.2. Построение карты </w:t>
      </w:r>
      <w:proofErr w:type="spellStart"/>
      <w:r>
        <w:t>изорезистивных</w:t>
      </w:r>
      <w:proofErr w:type="spellEnd"/>
      <w:r>
        <w:t xml:space="preserve"> зон вручную</w:t>
      </w:r>
    </w:p>
    <w:p w:rsidR="00EF6989" w:rsidRDefault="00EF6989" w:rsidP="00EF6989">
      <w:pPr>
        <w:ind w:firstLine="284"/>
        <w:jc w:val="both"/>
        <w:rPr>
          <w:szCs w:val="24"/>
        </w:rPr>
      </w:pPr>
      <w:r>
        <w:t xml:space="preserve">5.3. Построение карты </w:t>
      </w:r>
      <w:proofErr w:type="spellStart"/>
      <w:r>
        <w:t>изорезистивных</w:t>
      </w:r>
      <w:proofErr w:type="spellEnd"/>
      <w:r>
        <w:t xml:space="preserve"> зон с помощью компьютерной программы </w:t>
      </w:r>
      <w:r>
        <w:rPr>
          <w:lang w:val="en-US"/>
        </w:rPr>
        <w:t>Microsoft</w:t>
      </w:r>
      <w:r>
        <w:t xml:space="preserve"> </w:t>
      </w:r>
      <w:r>
        <w:rPr>
          <w:lang w:val="en-US"/>
        </w:rPr>
        <w:t>Excel</w:t>
      </w:r>
    </w:p>
    <w:p w:rsidR="00EF6989" w:rsidRDefault="00EF6989" w:rsidP="00EF6989">
      <w:pPr>
        <w:ind w:firstLine="284"/>
        <w:jc w:val="both"/>
        <w:rPr>
          <w:szCs w:val="24"/>
        </w:rPr>
      </w:pPr>
      <w:r>
        <w:t xml:space="preserve">5.4. Использование специальных компьютерных программ </w:t>
      </w:r>
      <w:r>
        <w:rPr>
          <w:lang w:val="en-US"/>
        </w:rPr>
        <w:t>NCSS</w:t>
      </w:r>
      <w:r>
        <w:t xml:space="preserve">, </w:t>
      </w:r>
      <w:proofErr w:type="spellStart"/>
      <w:r>
        <w:rPr>
          <w:lang w:val="en-US"/>
        </w:rPr>
        <w:t>Mathsoft</w:t>
      </w:r>
      <w:proofErr w:type="spellEnd"/>
      <w:r>
        <w:t xml:space="preserve"> </w:t>
      </w:r>
      <w:r>
        <w:rPr>
          <w:lang w:val="en-US"/>
        </w:rPr>
        <w:t>Axum</w:t>
      </w:r>
    </w:p>
    <w:p w:rsidR="00EF6989" w:rsidRDefault="00EF6989" w:rsidP="00EF6989">
      <w:pPr>
        <w:ind w:firstLine="284"/>
        <w:jc w:val="both"/>
        <w:rPr>
          <w:szCs w:val="24"/>
        </w:rPr>
      </w:pPr>
      <w:r>
        <w:t>6. Использование полученной информации при реконструкции пожара</w:t>
      </w:r>
    </w:p>
    <w:p w:rsidR="00EF6989" w:rsidRDefault="00EF6989" w:rsidP="00EF6989">
      <w:pPr>
        <w:ind w:firstLine="284"/>
        <w:jc w:val="both"/>
        <w:rPr>
          <w:szCs w:val="24"/>
        </w:rPr>
      </w:pPr>
      <w:r>
        <w:t>7. Примеры практического использования методики</w:t>
      </w:r>
    </w:p>
    <w:p w:rsidR="00EF6989" w:rsidRDefault="00EF6989" w:rsidP="00EF6989">
      <w:pPr>
        <w:ind w:firstLine="284"/>
        <w:jc w:val="both"/>
        <w:rPr>
          <w:szCs w:val="24"/>
        </w:rPr>
      </w:pPr>
      <w:r>
        <w:t>7.1. Пожар в квартире жилого дома 70-х годов постройки</w:t>
      </w:r>
    </w:p>
    <w:p w:rsidR="00EF6989" w:rsidRDefault="00EF6989" w:rsidP="00EF6989">
      <w:pPr>
        <w:ind w:firstLine="284"/>
        <w:jc w:val="both"/>
        <w:rPr>
          <w:szCs w:val="24"/>
        </w:rPr>
      </w:pPr>
      <w:r>
        <w:t>7.2. Пожар в квартире жилого дома в старом фонде</w:t>
      </w:r>
    </w:p>
    <w:p w:rsidR="00EF6989" w:rsidRDefault="00EF6989" w:rsidP="00EF6989">
      <w:pPr>
        <w:ind w:firstLine="284"/>
        <w:jc w:val="both"/>
        <w:rPr>
          <w:szCs w:val="24"/>
        </w:rPr>
      </w:pPr>
      <w:r>
        <w:t>7.3. Пожар в трехкомнатной квартире жилого дома в новостройке</w:t>
      </w:r>
    </w:p>
    <w:p w:rsidR="00897C5E" w:rsidRDefault="00EF6989" w:rsidP="00EF6989">
      <w:pPr>
        <w:ind w:firstLine="284"/>
        <w:jc w:val="both"/>
      </w:pPr>
      <w:r>
        <w:t>Литература</w:t>
      </w:r>
    </w:p>
    <w:p w:rsidR="00EF6989" w:rsidRDefault="00EF6989">
      <w:pPr>
        <w:widowControl/>
        <w:autoSpaceDE/>
        <w:autoSpaceDN/>
        <w:adjustRightInd/>
        <w:rPr>
          <w:b/>
          <w:bCs/>
          <w:szCs w:val="24"/>
        </w:rPr>
      </w:pPr>
      <w:r>
        <w:rPr>
          <w:b/>
          <w:bCs/>
          <w:szCs w:val="24"/>
        </w:rPr>
        <w:br w:type="page"/>
      </w:r>
    </w:p>
    <w:p w:rsidR="00897C5E" w:rsidRDefault="00EF5F17" w:rsidP="00EF6989">
      <w:pPr>
        <w:jc w:val="center"/>
        <w:rPr>
          <w:b/>
          <w:bCs/>
          <w:szCs w:val="24"/>
        </w:rPr>
      </w:pPr>
      <w:r>
        <w:rPr>
          <w:b/>
          <w:bCs/>
          <w:szCs w:val="24"/>
        </w:rPr>
        <w:lastRenderedPageBreak/>
        <w:t>ВВЕДЕНИЕ</w:t>
      </w:r>
    </w:p>
    <w:p w:rsidR="00897C5E" w:rsidRDefault="00897C5E">
      <w:pPr>
        <w:ind w:firstLine="284"/>
        <w:jc w:val="both"/>
        <w:rPr>
          <w:szCs w:val="24"/>
        </w:rPr>
      </w:pPr>
    </w:p>
    <w:p w:rsidR="00897C5E" w:rsidRDefault="00EF5F17">
      <w:pPr>
        <w:ind w:firstLine="284"/>
        <w:jc w:val="both"/>
        <w:rPr>
          <w:szCs w:val="24"/>
        </w:rPr>
      </w:pPr>
      <w:r>
        <w:rPr>
          <w:szCs w:val="24"/>
        </w:rPr>
        <w:t xml:space="preserve">Задача реконструкции пожара </w:t>
      </w:r>
      <w:r>
        <w:rPr>
          <w:szCs w:val="24"/>
        </w:rPr>
        <w:sym w:font="Symbol" w:char="F02D"/>
      </w:r>
      <w:r>
        <w:rPr>
          <w:szCs w:val="24"/>
        </w:rPr>
        <w:t xml:space="preserve"> восстановления по имеющимся данным (часто весьма скудным) картины возникновения и развития горения </w:t>
      </w:r>
      <w:r>
        <w:rPr>
          <w:szCs w:val="24"/>
        </w:rPr>
        <w:sym w:font="Symbol" w:char="F02D"/>
      </w:r>
      <w:r>
        <w:rPr>
          <w:szCs w:val="24"/>
        </w:rPr>
        <w:t xml:space="preserve"> является одной из наиболее важных при расследовании пожаров и оценке их последствий.</w:t>
      </w:r>
    </w:p>
    <w:p w:rsidR="00897C5E" w:rsidRDefault="00EF5F17">
      <w:pPr>
        <w:ind w:firstLine="284"/>
        <w:jc w:val="both"/>
        <w:rPr>
          <w:szCs w:val="24"/>
        </w:rPr>
      </w:pPr>
      <w:r>
        <w:rPr>
          <w:szCs w:val="24"/>
        </w:rPr>
        <w:t>Проблема получения объективных данных, необходимых для установления очага пожара и путей распространения горения, остается крайне актуальной, особенно в случаях, когда невозможно исследовать предметы вещной обстановки по причине их разрушения и удаления с места пожара.</w:t>
      </w:r>
    </w:p>
    <w:p w:rsidR="00897C5E" w:rsidRDefault="00EF5F17">
      <w:pPr>
        <w:ind w:firstLine="284"/>
        <w:jc w:val="both"/>
        <w:rPr>
          <w:szCs w:val="24"/>
        </w:rPr>
      </w:pPr>
      <w:r>
        <w:rPr>
          <w:szCs w:val="24"/>
        </w:rPr>
        <w:t xml:space="preserve">Отложения копоти на конструкциях и предметах присутствуют практически на любом пожаре - как в зоне горения, так и в зоне задымления. Это обстоятельство позволяет рассматривать копоть как перспективный объект экспертного исследования. В настоящее время копоть крайне ограниченно используется в качестве объекта исследования и соответственно источника </w:t>
      </w:r>
      <w:proofErr w:type="spellStart"/>
      <w:r>
        <w:rPr>
          <w:szCs w:val="24"/>
        </w:rPr>
        <w:t>криминалистически</w:t>
      </w:r>
      <w:proofErr w:type="spellEnd"/>
      <w:r>
        <w:rPr>
          <w:szCs w:val="24"/>
        </w:rPr>
        <w:t xml:space="preserve"> значимой информации о пожаре. В России и за рубежом специалистами по пожарной криминалистике делались лишь попытки определения природы сгоревших материалов по структуре и составу копоти [1–9], а также установления факта наличия в зоне горения этилированных топлив по присутствию в копоти окиси свинца [10] и неэтилированных нефтепродуктов путем обнаружения их </w:t>
      </w:r>
      <w:proofErr w:type="spellStart"/>
      <w:r>
        <w:rPr>
          <w:szCs w:val="24"/>
        </w:rPr>
        <w:t>микроколичеств</w:t>
      </w:r>
      <w:proofErr w:type="spellEnd"/>
      <w:r>
        <w:rPr>
          <w:szCs w:val="24"/>
        </w:rPr>
        <w:t>, сорбированных частицами сажи [11]. Задачи определения условий горения в различных зонах пожара и выявления очаговых признаков пожара при этом не ставились и не решались.</w:t>
      </w:r>
    </w:p>
    <w:p w:rsidR="00897C5E" w:rsidRDefault="00EF5F17">
      <w:pPr>
        <w:ind w:firstLine="284"/>
        <w:jc w:val="both"/>
        <w:rPr>
          <w:szCs w:val="24"/>
        </w:rPr>
      </w:pPr>
      <w:r>
        <w:rPr>
          <w:szCs w:val="24"/>
        </w:rPr>
        <w:t xml:space="preserve">Предлагаемая методика позволяет исследовать </w:t>
      </w:r>
      <w:proofErr w:type="spellStart"/>
      <w:r>
        <w:rPr>
          <w:szCs w:val="24"/>
        </w:rPr>
        <w:t>закопчения</w:t>
      </w:r>
      <w:proofErr w:type="spellEnd"/>
      <w:r>
        <w:rPr>
          <w:szCs w:val="24"/>
        </w:rPr>
        <w:t xml:space="preserve"> непосредственно на месте пожара и, таким образом, выявлять пути распространения основных конвективных потоков и очаговую зону.</w:t>
      </w:r>
    </w:p>
    <w:p w:rsidR="00897C5E" w:rsidRDefault="00897C5E">
      <w:pPr>
        <w:ind w:firstLine="284"/>
        <w:jc w:val="both"/>
        <w:rPr>
          <w:bCs/>
          <w:szCs w:val="24"/>
        </w:rPr>
      </w:pPr>
    </w:p>
    <w:p w:rsidR="00897C5E" w:rsidRDefault="00EF5F17">
      <w:pPr>
        <w:ind w:firstLine="284"/>
        <w:jc w:val="center"/>
        <w:rPr>
          <w:b/>
          <w:szCs w:val="24"/>
        </w:rPr>
      </w:pPr>
      <w:r>
        <w:rPr>
          <w:b/>
          <w:szCs w:val="24"/>
        </w:rPr>
        <w:t xml:space="preserve">1. Осаждение копоти на конструкциях и образование </w:t>
      </w:r>
      <w:proofErr w:type="spellStart"/>
      <w:r>
        <w:rPr>
          <w:b/>
          <w:szCs w:val="24"/>
        </w:rPr>
        <w:t>закопчений</w:t>
      </w:r>
      <w:proofErr w:type="spellEnd"/>
      <w:r>
        <w:rPr>
          <w:b/>
          <w:szCs w:val="24"/>
        </w:rPr>
        <w:t xml:space="preserve"> в условиях пожара</w:t>
      </w:r>
    </w:p>
    <w:p w:rsidR="00897C5E" w:rsidRDefault="00897C5E">
      <w:pPr>
        <w:ind w:firstLine="284"/>
        <w:jc w:val="both"/>
        <w:rPr>
          <w:szCs w:val="24"/>
        </w:rPr>
      </w:pPr>
    </w:p>
    <w:p w:rsidR="00897C5E" w:rsidRDefault="00EF5F17">
      <w:pPr>
        <w:ind w:firstLine="284"/>
        <w:jc w:val="both"/>
        <w:rPr>
          <w:szCs w:val="24"/>
        </w:rPr>
      </w:pPr>
      <w:r>
        <w:rPr>
          <w:iCs/>
          <w:szCs w:val="24"/>
        </w:rPr>
        <w:t xml:space="preserve">Копоть </w:t>
      </w:r>
      <w:r>
        <w:rPr>
          <w:iCs/>
          <w:szCs w:val="24"/>
        </w:rPr>
        <w:sym w:font="Symbol" w:char="F02D"/>
      </w:r>
      <w:r>
        <w:rPr>
          <w:iCs/>
          <w:szCs w:val="24"/>
        </w:rPr>
        <w:t xml:space="preserve"> </w:t>
      </w:r>
      <w:r>
        <w:rPr>
          <w:szCs w:val="24"/>
        </w:rPr>
        <w:t xml:space="preserve">это осевшая на ограждающих конструкциях помещения дисперсная фаза дыма, образующегося при пожаре. Копоть состоит из твердых нерастворимых и </w:t>
      </w:r>
      <w:proofErr w:type="spellStart"/>
      <w:r>
        <w:rPr>
          <w:szCs w:val="24"/>
        </w:rPr>
        <w:t>графитизированных</w:t>
      </w:r>
      <w:proofErr w:type="spellEnd"/>
      <w:r>
        <w:rPr>
          <w:szCs w:val="24"/>
        </w:rPr>
        <w:t xml:space="preserve"> частиц, а также веществ, растворимых в органических растворителях, и зольной части.</w:t>
      </w:r>
    </w:p>
    <w:p w:rsidR="00897C5E" w:rsidRDefault="00EF5F17">
      <w:pPr>
        <w:ind w:firstLine="284"/>
        <w:jc w:val="both"/>
        <w:rPr>
          <w:szCs w:val="24"/>
        </w:rPr>
      </w:pPr>
      <w:r>
        <w:rPr>
          <w:szCs w:val="24"/>
        </w:rPr>
        <w:t xml:space="preserve">Состав растворимых органических соединений копоти на месте пожара формируется как в зоне горения материала, так и при вторичном прогреве </w:t>
      </w:r>
      <w:proofErr w:type="spellStart"/>
      <w:r>
        <w:rPr>
          <w:szCs w:val="24"/>
        </w:rPr>
        <w:t>закопчений</w:t>
      </w:r>
      <w:proofErr w:type="spellEnd"/>
      <w:r>
        <w:rPr>
          <w:szCs w:val="24"/>
        </w:rPr>
        <w:t>. Это могут быть высококипящие смолисто-асфальтовые компоненты [11, 12], выделяющиеся либо в виде капель, которые конденсируются на поверхностях ограждающих конструкций, либо в виде кокса на поверхностях сажевых частиц. Кроме указанных компонентов образуются также низкокипящие продукты пиролиза, пары которых адсорбируются сажей.</w:t>
      </w:r>
    </w:p>
    <w:p w:rsidR="00897C5E" w:rsidRDefault="00EF5F17">
      <w:pPr>
        <w:ind w:firstLine="284"/>
        <w:jc w:val="both"/>
        <w:rPr>
          <w:szCs w:val="24"/>
        </w:rPr>
      </w:pPr>
      <w:r>
        <w:rPr>
          <w:szCs w:val="24"/>
        </w:rPr>
        <w:t>Наличие в копоти зольной части объясняется отрывом конвективными потоками зольных частиц горящего материала. Следовательно, чем более интенсивным будет горение, тем большая часть зольного остатка горящего материала может перейти в дисперсную фазу дыма и осесть на конструкциях в составе копоти.</w:t>
      </w:r>
    </w:p>
    <w:p w:rsidR="00897C5E" w:rsidRDefault="00EF5F17">
      <w:pPr>
        <w:ind w:firstLine="284"/>
        <w:jc w:val="both"/>
        <w:rPr>
          <w:szCs w:val="24"/>
        </w:rPr>
      </w:pPr>
      <w:r>
        <w:rPr>
          <w:szCs w:val="24"/>
        </w:rPr>
        <w:t>В зависимости от содержания растворимых органических соединений копоть по внешнему виду принято характеризовать как «сухую» и «жирную». «Жирная» копоть образуется при горении в условиях недостатка воздуха. При низкотемпературном пиролизе (тлении) может образовываться копоть, практически не содержащая твердых частиц и состоящая из высококипящих смолисто-асфальтовых компонентов (т.е. жидкой фазы). «Сухая» копоть образуется при интенсивном пламенном горении, достаточном количестве кислорода или при вторичном прогреве копоти.</w:t>
      </w:r>
    </w:p>
    <w:p w:rsidR="00897C5E" w:rsidRDefault="00EF5F17">
      <w:pPr>
        <w:ind w:firstLine="284"/>
        <w:jc w:val="both"/>
        <w:rPr>
          <w:szCs w:val="24"/>
        </w:rPr>
      </w:pPr>
      <w:r>
        <w:rPr>
          <w:szCs w:val="24"/>
        </w:rPr>
        <w:t>Более интенсивное образование копоти происходит при горении веществ, содержащих ароматические функциональные группы, например, полистирола, а также при горении саженаполненных полимеров (например, резины).</w:t>
      </w:r>
    </w:p>
    <w:p w:rsidR="00897C5E" w:rsidRDefault="00EF5F17">
      <w:pPr>
        <w:ind w:firstLine="284"/>
        <w:jc w:val="both"/>
        <w:rPr>
          <w:szCs w:val="24"/>
        </w:rPr>
      </w:pPr>
      <w:r>
        <w:rPr>
          <w:szCs w:val="24"/>
        </w:rPr>
        <w:t>На пожаре частицы сажи движутся в сторону, где температура ниже [13]. Поэтому если частицы находятся между холодной и теплой поверхностями, они перемещаются к холодной и осаждаются на ней.</w:t>
      </w:r>
    </w:p>
    <w:p w:rsidR="00897C5E" w:rsidRDefault="00EF5F17">
      <w:pPr>
        <w:ind w:firstLine="284"/>
        <w:jc w:val="both"/>
        <w:rPr>
          <w:szCs w:val="24"/>
        </w:rPr>
      </w:pPr>
      <w:r>
        <w:rPr>
          <w:szCs w:val="24"/>
        </w:rPr>
        <w:t>Образование наслоений копоти напрямую связано с направлением и скоростью дымовых потоков. В случае, когда интенсивные конвективные потоки отсутствуют, происходит гравитационное осаждение копоти на обращенные вверх поверхности [14].</w:t>
      </w:r>
    </w:p>
    <w:p w:rsidR="00897C5E" w:rsidRDefault="00EF5F17">
      <w:pPr>
        <w:ind w:firstLine="284"/>
        <w:jc w:val="both"/>
        <w:rPr>
          <w:szCs w:val="24"/>
        </w:rPr>
      </w:pPr>
      <w:r>
        <w:rPr>
          <w:szCs w:val="24"/>
        </w:rPr>
        <w:t xml:space="preserve">Наряду с утолщением слоя копоти, согласно описанным в литературе механизмам этого процесса, на пожаре при воздействии высоких температур имеет место ее выгорание и газификация, а также испарение легких конденсированных органических веществ и преобразование их в </w:t>
      </w:r>
      <w:proofErr w:type="spellStart"/>
      <w:r>
        <w:rPr>
          <w:szCs w:val="24"/>
        </w:rPr>
        <w:t>полиароматические</w:t>
      </w:r>
      <w:proofErr w:type="spellEnd"/>
      <w:r>
        <w:rPr>
          <w:szCs w:val="24"/>
        </w:rPr>
        <w:t xml:space="preserve"> </w:t>
      </w:r>
      <w:proofErr w:type="spellStart"/>
      <w:r>
        <w:rPr>
          <w:szCs w:val="24"/>
        </w:rPr>
        <w:t>дегидрированные</w:t>
      </w:r>
      <w:proofErr w:type="spellEnd"/>
      <w:r>
        <w:rPr>
          <w:szCs w:val="24"/>
        </w:rPr>
        <w:t xml:space="preserve"> соединения [15-17].</w:t>
      </w:r>
    </w:p>
    <w:p w:rsidR="00897C5E" w:rsidRDefault="00EF5F17">
      <w:pPr>
        <w:ind w:firstLine="284"/>
        <w:jc w:val="both"/>
        <w:rPr>
          <w:szCs w:val="24"/>
        </w:rPr>
      </w:pPr>
      <w:r>
        <w:rPr>
          <w:szCs w:val="24"/>
        </w:rPr>
        <w:t xml:space="preserve">Общепринятая упрощенная модель основных химических реакций выгорания дисперсного </w:t>
      </w:r>
      <w:r>
        <w:rPr>
          <w:szCs w:val="24"/>
        </w:rPr>
        <w:lastRenderedPageBreak/>
        <w:t>углерода включает в себя следующие поверхностные (гетерогенные) реакции:</w:t>
      </w:r>
    </w:p>
    <w:p w:rsidR="00897C5E" w:rsidRDefault="00EF5F17">
      <w:pPr>
        <w:ind w:firstLine="284"/>
        <w:jc w:val="center"/>
        <w:rPr>
          <w:szCs w:val="24"/>
          <w:lang w:val="en-US"/>
        </w:rPr>
      </w:pPr>
      <w:r>
        <w:rPr>
          <w:szCs w:val="24"/>
          <w:lang w:val="en-US"/>
        </w:rPr>
        <w:t>C + O</w:t>
      </w:r>
      <w:r>
        <w:rPr>
          <w:szCs w:val="24"/>
          <w:vertAlign w:val="subscript"/>
          <w:lang w:val="en-US"/>
        </w:rPr>
        <w:t>2</w:t>
      </w:r>
      <w:r>
        <w:rPr>
          <w:szCs w:val="24"/>
          <w:lang w:val="en-US"/>
        </w:rPr>
        <w:t xml:space="preserve"> </w:t>
      </w:r>
      <w:r>
        <w:rPr>
          <w:szCs w:val="24"/>
        </w:rPr>
        <w:sym w:font="Symbol" w:char="F0AE"/>
      </w:r>
      <w:r>
        <w:rPr>
          <w:szCs w:val="24"/>
          <w:lang w:val="en-US"/>
        </w:rPr>
        <w:t xml:space="preserve"> CO</w:t>
      </w:r>
      <w:r>
        <w:rPr>
          <w:szCs w:val="24"/>
          <w:vertAlign w:val="subscript"/>
          <w:lang w:val="en-US"/>
        </w:rPr>
        <w:t>2</w:t>
      </w:r>
      <w:r>
        <w:rPr>
          <w:szCs w:val="24"/>
          <w:lang w:val="en-US"/>
        </w:rPr>
        <w:t>;</w:t>
      </w:r>
    </w:p>
    <w:p w:rsidR="00897C5E" w:rsidRDefault="00EF5F17">
      <w:pPr>
        <w:ind w:firstLine="284"/>
        <w:jc w:val="center"/>
        <w:rPr>
          <w:szCs w:val="24"/>
          <w:lang w:val="en-US"/>
        </w:rPr>
      </w:pPr>
      <w:r>
        <w:rPr>
          <w:szCs w:val="24"/>
          <w:lang w:val="en-US"/>
        </w:rPr>
        <w:t>C + CO</w:t>
      </w:r>
      <w:r>
        <w:rPr>
          <w:szCs w:val="24"/>
          <w:vertAlign w:val="subscript"/>
          <w:lang w:val="en-US"/>
        </w:rPr>
        <w:t>2</w:t>
      </w:r>
      <w:r>
        <w:rPr>
          <w:szCs w:val="24"/>
          <w:lang w:val="en-US"/>
        </w:rPr>
        <w:t xml:space="preserve"> </w:t>
      </w:r>
      <w:r>
        <w:rPr>
          <w:szCs w:val="24"/>
        </w:rPr>
        <w:sym w:font="Symbol" w:char="F0AE"/>
      </w:r>
      <w:r>
        <w:rPr>
          <w:szCs w:val="24"/>
          <w:lang w:val="en-US"/>
        </w:rPr>
        <w:t xml:space="preserve"> 2CO;</w:t>
      </w:r>
    </w:p>
    <w:p w:rsidR="00897C5E" w:rsidRDefault="00EF5F17">
      <w:pPr>
        <w:ind w:firstLine="284"/>
        <w:jc w:val="center"/>
        <w:rPr>
          <w:szCs w:val="24"/>
          <w:lang w:val="en-US"/>
        </w:rPr>
      </w:pPr>
      <w:proofErr w:type="gramStart"/>
      <w:r>
        <w:rPr>
          <w:szCs w:val="24"/>
          <w:lang w:val="en-US"/>
        </w:rPr>
        <w:t>C + H</w:t>
      </w:r>
      <w:r>
        <w:rPr>
          <w:szCs w:val="24"/>
          <w:vertAlign w:val="subscript"/>
          <w:lang w:val="en-US"/>
        </w:rPr>
        <w:t>2</w:t>
      </w:r>
      <w:r>
        <w:rPr>
          <w:szCs w:val="24"/>
          <w:lang w:val="en-US"/>
        </w:rPr>
        <w:t xml:space="preserve">O </w:t>
      </w:r>
      <w:r>
        <w:rPr>
          <w:szCs w:val="24"/>
        </w:rPr>
        <w:sym w:font="Symbol" w:char="F0AE"/>
      </w:r>
      <w:r>
        <w:rPr>
          <w:szCs w:val="24"/>
          <w:lang w:val="en-US"/>
        </w:rPr>
        <w:t xml:space="preserve"> CO + H</w:t>
      </w:r>
      <w:r>
        <w:rPr>
          <w:szCs w:val="24"/>
          <w:vertAlign w:val="subscript"/>
          <w:lang w:val="en-US"/>
        </w:rPr>
        <w:t>2</w:t>
      </w:r>
      <w:r>
        <w:rPr>
          <w:szCs w:val="24"/>
          <w:lang w:val="en-US"/>
        </w:rPr>
        <w:t>.</w:t>
      </w:r>
      <w:proofErr w:type="gramEnd"/>
    </w:p>
    <w:p w:rsidR="00897C5E" w:rsidRDefault="00EF5F17">
      <w:pPr>
        <w:ind w:firstLine="284"/>
        <w:jc w:val="both"/>
        <w:rPr>
          <w:szCs w:val="24"/>
        </w:rPr>
      </w:pPr>
      <w:r>
        <w:rPr>
          <w:szCs w:val="24"/>
        </w:rPr>
        <w:t>Известно, что копоть на пожаре выгорает при нагреве поверхности конструкций выше 600-650 °</w:t>
      </w:r>
      <w:r>
        <w:rPr>
          <w:szCs w:val="24"/>
          <w:lang w:val="en-US"/>
        </w:rPr>
        <w:t>C</w:t>
      </w:r>
      <w:r>
        <w:rPr>
          <w:szCs w:val="24"/>
        </w:rPr>
        <w:t>. Поэтому ближе к очагу пожара иногда может быть копоти меньше, чем вдали от него. Над очагом пожара и вторичными очагами (очагами горения) копоть часто выгорает локальными пятнами. Эти пятна часто сохраняются в ходе дальнейшего развития горения - конструкция (потолок, стена) в очаговой зоне прогрета хорошо, а копоть, как отмечалось выше, оседает не на «горячих» участках, а на относительно более холодных.</w:t>
      </w:r>
    </w:p>
    <w:p w:rsidR="00897C5E" w:rsidRDefault="00EF5F17">
      <w:pPr>
        <w:ind w:firstLine="284"/>
        <w:jc w:val="both"/>
        <w:rPr>
          <w:szCs w:val="24"/>
        </w:rPr>
      </w:pPr>
      <w:r>
        <w:rPr>
          <w:szCs w:val="24"/>
        </w:rPr>
        <w:t>Локальное выгорание копоти - хороший ориентир при поисках очага пожара. Однако</w:t>
      </w:r>
      <w:proofErr w:type="gramStart"/>
      <w:r>
        <w:rPr>
          <w:szCs w:val="24"/>
        </w:rPr>
        <w:t>,</w:t>
      </w:r>
      <w:proofErr w:type="gramEnd"/>
      <w:r>
        <w:rPr>
          <w:szCs w:val="24"/>
        </w:rPr>
        <w:t xml:space="preserve"> если копоть не выгорела и относительно равномерно покрывает конструкции, сориентироваться в поисках очага пожара и путей распространения горения без специальных инструментальных методов становится практически невозможно.</w:t>
      </w:r>
    </w:p>
    <w:p w:rsidR="00897C5E" w:rsidRDefault="00EF5F17">
      <w:pPr>
        <w:ind w:firstLine="284"/>
        <w:jc w:val="both"/>
        <w:rPr>
          <w:szCs w:val="24"/>
        </w:rPr>
      </w:pPr>
      <w:r>
        <w:rPr>
          <w:szCs w:val="24"/>
        </w:rPr>
        <w:t>В данной методике в качестве такого экспресс-метода предполагается использовать измерение электросопротивления слоя копоти.</w:t>
      </w:r>
    </w:p>
    <w:p w:rsidR="00897C5E" w:rsidRDefault="00EF5F17">
      <w:pPr>
        <w:ind w:firstLine="284"/>
        <w:jc w:val="both"/>
        <w:rPr>
          <w:szCs w:val="24"/>
        </w:rPr>
      </w:pPr>
      <w:r>
        <w:rPr>
          <w:szCs w:val="24"/>
        </w:rPr>
        <w:t xml:space="preserve">Исследования авторов показали [18-21], что электросопротивление слоев копоти постоянному току существенно зависит от условий ее образования (в частности, от температуры в зоне горения), а также от температуры и длительности вторичного нагрева (отжига) в ходе пожара. Это обстоятельство позволяет дифференцировать зоны нагрева различной интенсивности в пределах сплошного поля </w:t>
      </w:r>
      <w:proofErr w:type="spellStart"/>
      <w:r>
        <w:rPr>
          <w:szCs w:val="24"/>
        </w:rPr>
        <w:t>закопчения</w:t>
      </w:r>
      <w:proofErr w:type="spellEnd"/>
      <w:r>
        <w:rPr>
          <w:szCs w:val="24"/>
        </w:rPr>
        <w:t>. В результате на конструкциях и предметах, находящихся на месте пожара, удается выявить зоны прохождения конвективных потоков от очага пожара и основных очагов горения и отделить их от периферийных зон, где копоть осела на относительно холодных поверхностях.</w:t>
      </w:r>
    </w:p>
    <w:p w:rsidR="00897C5E" w:rsidRDefault="00EF5F17">
      <w:pPr>
        <w:ind w:firstLine="284"/>
        <w:jc w:val="both"/>
        <w:rPr>
          <w:szCs w:val="24"/>
        </w:rPr>
      </w:pPr>
      <w:r>
        <w:rPr>
          <w:szCs w:val="24"/>
        </w:rPr>
        <w:t>Исследования копоти проводятся непосредственно на месте пожара по рассмотренной ниже методике.</w:t>
      </w:r>
    </w:p>
    <w:p w:rsidR="00897C5E" w:rsidRDefault="00897C5E">
      <w:pPr>
        <w:ind w:firstLine="284"/>
        <w:jc w:val="both"/>
        <w:rPr>
          <w:bCs/>
          <w:szCs w:val="24"/>
        </w:rPr>
      </w:pPr>
    </w:p>
    <w:p w:rsidR="00897C5E" w:rsidRDefault="00897C5E">
      <w:pPr>
        <w:ind w:firstLine="284"/>
        <w:jc w:val="both"/>
        <w:rPr>
          <w:bCs/>
          <w:szCs w:val="24"/>
        </w:rPr>
      </w:pPr>
    </w:p>
    <w:p w:rsidR="00897C5E" w:rsidRDefault="00EF5F17">
      <w:pPr>
        <w:ind w:firstLine="284"/>
        <w:jc w:val="center"/>
        <w:rPr>
          <w:b/>
          <w:szCs w:val="24"/>
        </w:rPr>
      </w:pPr>
      <w:r>
        <w:rPr>
          <w:b/>
          <w:szCs w:val="24"/>
        </w:rPr>
        <w:t>2. Осмотр места пожара. Выбор зон исследования</w:t>
      </w:r>
    </w:p>
    <w:p w:rsidR="00897C5E" w:rsidRDefault="00897C5E">
      <w:pPr>
        <w:ind w:firstLine="284"/>
        <w:jc w:val="both"/>
        <w:rPr>
          <w:szCs w:val="24"/>
        </w:rPr>
      </w:pPr>
    </w:p>
    <w:p w:rsidR="00897C5E" w:rsidRDefault="00EF5F17">
      <w:pPr>
        <w:ind w:firstLine="284"/>
        <w:jc w:val="both"/>
        <w:rPr>
          <w:szCs w:val="24"/>
        </w:rPr>
      </w:pPr>
      <w:r>
        <w:rPr>
          <w:szCs w:val="24"/>
        </w:rPr>
        <w:t>Осмотр места пожара выполняется по общему плану в соответствии с известными методиками и рекомендациями [22</w:t>
      </w:r>
      <w:r>
        <w:rPr>
          <w:szCs w:val="24"/>
        </w:rPr>
        <w:sym w:font="Symbol" w:char="F02D"/>
      </w:r>
      <w:r>
        <w:rPr>
          <w:szCs w:val="24"/>
        </w:rPr>
        <w:t xml:space="preserve">24]. В протоколе осмотра при этом целесообразно сделать подробное описание </w:t>
      </w:r>
      <w:proofErr w:type="spellStart"/>
      <w:r>
        <w:rPr>
          <w:szCs w:val="24"/>
        </w:rPr>
        <w:t>закопчений</w:t>
      </w:r>
      <w:proofErr w:type="spellEnd"/>
      <w:r>
        <w:rPr>
          <w:szCs w:val="24"/>
        </w:rPr>
        <w:t xml:space="preserve"> на конструкциях.</w:t>
      </w:r>
    </w:p>
    <w:p w:rsidR="00897C5E" w:rsidRDefault="00EF5F17">
      <w:pPr>
        <w:ind w:firstLine="284"/>
        <w:jc w:val="both"/>
        <w:rPr>
          <w:szCs w:val="24"/>
        </w:rPr>
      </w:pPr>
      <w:r>
        <w:rPr>
          <w:szCs w:val="24"/>
        </w:rPr>
        <w:t xml:space="preserve">При описании характера </w:t>
      </w:r>
      <w:proofErr w:type="spellStart"/>
      <w:r>
        <w:rPr>
          <w:szCs w:val="24"/>
        </w:rPr>
        <w:t>закопчений</w:t>
      </w:r>
      <w:proofErr w:type="spellEnd"/>
      <w:r>
        <w:rPr>
          <w:szCs w:val="24"/>
        </w:rPr>
        <w:t xml:space="preserve"> (а также зон локального отсутствия копоти) необходимо, в частности, указать:</w:t>
      </w:r>
    </w:p>
    <w:p w:rsidR="00897C5E" w:rsidRDefault="00EF5F17">
      <w:pPr>
        <w:ind w:firstLine="284"/>
        <w:jc w:val="both"/>
        <w:rPr>
          <w:szCs w:val="24"/>
        </w:rPr>
      </w:pPr>
      <w:r>
        <w:rPr>
          <w:szCs w:val="24"/>
        </w:rPr>
        <w:t>- геометрические размеры и форму;</w:t>
      </w:r>
    </w:p>
    <w:p w:rsidR="00897C5E" w:rsidRDefault="00EF5F17">
      <w:pPr>
        <w:ind w:firstLine="284"/>
        <w:jc w:val="both"/>
        <w:rPr>
          <w:szCs w:val="24"/>
        </w:rPr>
      </w:pPr>
      <w:r>
        <w:rPr>
          <w:szCs w:val="24"/>
        </w:rPr>
        <w:t>- характер копоти («сухая» или «жирная»);</w:t>
      </w:r>
    </w:p>
    <w:p w:rsidR="00897C5E" w:rsidRDefault="00EF5F17">
      <w:pPr>
        <w:ind w:firstLine="284"/>
        <w:jc w:val="both"/>
        <w:rPr>
          <w:szCs w:val="24"/>
        </w:rPr>
      </w:pPr>
      <w:r>
        <w:rPr>
          <w:szCs w:val="24"/>
        </w:rPr>
        <w:t>- по возможности, сравнительное количество на различных участках (больше - меньше, тонкий - толстый слой).</w:t>
      </w:r>
    </w:p>
    <w:p w:rsidR="00897C5E" w:rsidRDefault="00EF5F17">
      <w:pPr>
        <w:ind w:firstLine="284"/>
        <w:jc w:val="both"/>
        <w:rPr>
          <w:szCs w:val="24"/>
        </w:rPr>
      </w:pPr>
      <w:r>
        <w:rPr>
          <w:szCs w:val="24"/>
        </w:rPr>
        <w:t xml:space="preserve">Форма локальных </w:t>
      </w:r>
      <w:proofErr w:type="spellStart"/>
      <w:r>
        <w:rPr>
          <w:szCs w:val="24"/>
        </w:rPr>
        <w:t>закопчений</w:t>
      </w:r>
      <w:proofErr w:type="spellEnd"/>
      <w:r>
        <w:rPr>
          <w:szCs w:val="24"/>
        </w:rPr>
        <w:t xml:space="preserve"> и (или) зон локального выгорания (отсутствия) копоти дополнительно фиксируется схемами, прилагаемыми к протоколу осмотра, а также фото- и видеосъемкой.</w:t>
      </w:r>
    </w:p>
    <w:p w:rsidR="00897C5E" w:rsidRDefault="00EF5F17">
      <w:pPr>
        <w:ind w:firstLine="284"/>
        <w:jc w:val="both"/>
        <w:rPr>
          <w:szCs w:val="24"/>
        </w:rPr>
      </w:pPr>
      <w:r>
        <w:rPr>
          <w:szCs w:val="24"/>
        </w:rPr>
        <w:t xml:space="preserve">Зоны локального выгорания копоти </w:t>
      </w:r>
      <w:r>
        <w:rPr>
          <w:szCs w:val="24"/>
        </w:rPr>
        <w:sym w:font="Symbol" w:char="F02D"/>
      </w:r>
      <w:r>
        <w:rPr>
          <w:szCs w:val="24"/>
        </w:rPr>
        <w:t xml:space="preserve"> важный признак, указывающий на возможный очаг пожара или отдельные очаги горения. При этом необходимо иметь в виду, что локальное отсутствие копоти может также иметь место по причинам:</w:t>
      </w:r>
    </w:p>
    <w:p w:rsidR="00897C5E" w:rsidRDefault="00EF5F17">
      <w:pPr>
        <w:ind w:firstLine="284"/>
        <w:jc w:val="both"/>
        <w:rPr>
          <w:szCs w:val="24"/>
        </w:rPr>
      </w:pPr>
      <w:r>
        <w:rPr>
          <w:szCs w:val="24"/>
        </w:rPr>
        <w:t>- смыва копоти в процессе тушения водой;</w:t>
      </w:r>
    </w:p>
    <w:p w:rsidR="00897C5E" w:rsidRDefault="00EF5F17">
      <w:pPr>
        <w:ind w:firstLine="284"/>
        <w:jc w:val="both"/>
        <w:rPr>
          <w:szCs w:val="24"/>
        </w:rPr>
      </w:pPr>
      <w:r>
        <w:rPr>
          <w:szCs w:val="24"/>
        </w:rPr>
        <w:t>- экранирования конструкций в ходе пожара какими-либо предметами.</w:t>
      </w:r>
    </w:p>
    <w:p w:rsidR="00897C5E" w:rsidRDefault="00EF5F17">
      <w:pPr>
        <w:ind w:firstLine="284"/>
        <w:jc w:val="both"/>
        <w:rPr>
          <w:szCs w:val="24"/>
        </w:rPr>
      </w:pPr>
      <w:r>
        <w:rPr>
          <w:iCs/>
          <w:szCs w:val="24"/>
        </w:rPr>
        <w:t xml:space="preserve">Зоны смыва копоти </w:t>
      </w:r>
      <w:r>
        <w:rPr>
          <w:szCs w:val="24"/>
        </w:rPr>
        <w:t xml:space="preserve">имеют обычно </w:t>
      </w:r>
      <w:proofErr w:type="spellStart"/>
      <w:r>
        <w:rPr>
          <w:szCs w:val="24"/>
        </w:rPr>
        <w:t>полосообразную</w:t>
      </w:r>
      <w:proofErr w:type="spellEnd"/>
      <w:r>
        <w:rPr>
          <w:szCs w:val="24"/>
        </w:rPr>
        <w:t xml:space="preserve"> форму и возникают напротив проемов (окон, дверей и др.), откуда из пожарных стволов под давлением подавалась вода на тушение.</w:t>
      </w:r>
    </w:p>
    <w:p w:rsidR="00897C5E" w:rsidRDefault="00EF5F17">
      <w:pPr>
        <w:ind w:firstLine="284"/>
        <w:jc w:val="both"/>
        <w:rPr>
          <w:szCs w:val="24"/>
        </w:rPr>
      </w:pPr>
      <w:r>
        <w:rPr>
          <w:szCs w:val="24"/>
        </w:rPr>
        <w:t xml:space="preserve">Зоны отсутствия копоти с резким переходом к </w:t>
      </w:r>
      <w:proofErr w:type="spellStart"/>
      <w:r>
        <w:rPr>
          <w:szCs w:val="24"/>
        </w:rPr>
        <w:t>закопчению</w:t>
      </w:r>
      <w:proofErr w:type="spellEnd"/>
      <w:r>
        <w:rPr>
          <w:szCs w:val="24"/>
        </w:rPr>
        <w:t xml:space="preserve"> могут иметь различные геометрические формы на момент осмотра каких-либо предметов или вещей, которые в момент пожара находились в этих зонах.</w:t>
      </w:r>
    </w:p>
    <w:p w:rsidR="00897C5E" w:rsidRDefault="00EF5F17">
      <w:pPr>
        <w:ind w:firstLine="284"/>
        <w:jc w:val="both"/>
        <w:rPr>
          <w:szCs w:val="24"/>
        </w:rPr>
      </w:pPr>
      <w:r>
        <w:rPr>
          <w:szCs w:val="24"/>
        </w:rPr>
        <w:t xml:space="preserve">В отличие от </w:t>
      </w:r>
      <w:proofErr w:type="gramStart"/>
      <w:r>
        <w:rPr>
          <w:szCs w:val="24"/>
        </w:rPr>
        <w:t>указанных</w:t>
      </w:r>
      <w:proofErr w:type="gramEnd"/>
      <w:r>
        <w:rPr>
          <w:szCs w:val="24"/>
        </w:rPr>
        <w:t xml:space="preserve"> выше, </w:t>
      </w:r>
      <w:r>
        <w:rPr>
          <w:iCs/>
          <w:szCs w:val="24"/>
        </w:rPr>
        <w:t xml:space="preserve">зоны выгорания копоти </w:t>
      </w:r>
      <w:r>
        <w:rPr>
          <w:szCs w:val="24"/>
        </w:rPr>
        <w:t xml:space="preserve">обычно имеют округлые или овальные формы с постепенным переходом от поверхности без копоти к поверхности с </w:t>
      </w:r>
      <w:proofErr w:type="spellStart"/>
      <w:r>
        <w:rPr>
          <w:szCs w:val="24"/>
        </w:rPr>
        <w:t>закопчением</w:t>
      </w:r>
      <w:proofErr w:type="spellEnd"/>
      <w:r>
        <w:rPr>
          <w:szCs w:val="24"/>
        </w:rPr>
        <w:t>.</w:t>
      </w:r>
    </w:p>
    <w:p w:rsidR="00897C5E" w:rsidRDefault="00EF5F17">
      <w:pPr>
        <w:ind w:firstLine="284"/>
        <w:jc w:val="both"/>
        <w:rPr>
          <w:szCs w:val="24"/>
        </w:rPr>
      </w:pPr>
      <w:r>
        <w:rPr>
          <w:szCs w:val="24"/>
        </w:rPr>
        <w:t>Если причины образования зон отсутствия копоти в ходе осмотра определить невозможно, то это можно сделать при реконструкции места пожара.</w:t>
      </w:r>
    </w:p>
    <w:p w:rsidR="00897C5E" w:rsidRDefault="00EF5F17">
      <w:pPr>
        <w:ind w:firstLine="284"/>
        <w:jc w:val="both"/>
        <w:rPr>
          <w:szCs w:val="24"/>
        </w:rPr>
      </w:pPr>
      <w:r>
        <w:rPr>
          <w:szCs w:val="24"/>
        </w:rPr>
        <w:t xml:space="preserve">На схему места пожара наносятся зоны отсутствия копоти. При составлении протокола осмотра и схем места пожара должны быть зафиксированы все указанные зоны локального отсутствия копоти вне зависимости от их предполагаемой природы, однако при словесном </w:t>
      </w:r>
      <w:r>
        <w:rPr>
          <w:szCs w:val="24"/>
        </w:rPr>
        <w:lastRenderedPageBreak/>
        <w:t xml:space="preserve">описании должны быть отражены отмеченные выше детали, позволяющие эту природу прояснить (геометрическая форма, характер границ </w:t>
      </w:r>
      <w:proofErr w:type="spellStart"/>
      <w:r>
        <w:rPr>
          <w:szCs w:val="24"/>
        </w:rPr>
        <w:t>закопчения</w:t>
      </w:r>
      <w:proofErr w:type="spellEnd"/>
      <w:r>
        <w:rPr>
          <w:szCs w:val="24"/>
        </w:rPr>
        <w:t xml:space="preserve"> и др.).</w:t>
      </w:r>
    </w:p>
    <w:p w:rsidR="00897C5E" w:rsidRDefault="00EF5F17">
      <w:pPr>
        <w:ind w:firstLine="284"/>
        <w:jc w:val="both"/>
        <w:rPr>
          <w:szCs w:val="24"/>
        </w:rPr>
      </w:pPr>
      <w:r>
        <w:rPr>
          <w:szCs w:val="24"/>
        </w:rPr>
        <w:t xml:space="preserve">Как известно, на месте пожара принято выделять зону горения и зону задымления. В данных зонах, как правило, имеет место </w:t>
      </w:r>
      <w:proofErr w:type="spellStart"/>
      <w:r>
        <w:rPr>
          <w:szCs w:val="24"/>
        </w:rPr>
        <w:t>закопчение</w:t>
      </w:r>
      <w:proofErr w:type="spellEnd"/>
      <w:r>
        <w:rPr>
          <w:szCs w:val="24"/>
        </w:rPr>
        <w:t xml:space="preserve"> конструкций и предметов, но в первой наблюдаются, кроме того, признаки горения пожарной нагрузки. Отложения копоти по данной методике могут исследоваться в любой из указанных зон. Но очаг пожара, естественно, следует искать в первой зоне горения, она же представляет наибольший интерес при поисках путей распространения горения. Поэтому </w:t>
      </w:r>
      <w:r>
        <w:rPr>
          <w:iCs/>
          <w:szCs w:val="24"/>
        </w:rPr>
        <w:t>в первую очередь обычно исследуются отложения копоти в пределах зоны горения.</w:t>
      </w:r>
    </w:p>
    <w:p w:rsidR="00897C5E" w:rsidRDefault="00EF5F17">
      <w:pPr>
        <w:ind w:firstLine="284"/>
        <w:jc w:val="both"/>
        <w:rPr>
          <w:szCs w:val="24"/>
        </w:rPr>
      </w:pPr>
      <w:r>
        <w:rPr>
          <w:szCs w:val="24"/>
        </w:rPr>
        <w:t>После выбора помещений и конструкций в них (потолок, стены и др.), имеющих наслоения копоти и подлежащих исследованию, должна быть нарисована схема для каждого помещения или другого объема, ограниченного стенами. Например, для двух смежных комнат строят две схемы, каждая из которых включает поверхности, имеющие слой копоти и подлежащие исследованию. На каждую из схем наносят точки, в которых будут производиться измерения. Шаг между точками зависит от размеров помещения и может колебаться от 0,2 до 2,0 м.</w:t>
      </w:r>
    </w:p>
    <w:p w:rsidR="00897C5E" w:rsidRDefault="00EF5F17">
      <w:pPr>
        <w:ind w:firstLine="284"/>
        <w:jc w:val="both"/>
        <w:rPr>
          <w:szCs w:val="24"/>
        </w:rPr>
      </w:pPr>
      <w:r>
        <w:rPr>
          <w:szCs w:val="24"/>
        </w:rPr>
        <w:t xml:space="preserve">Точки должны быть пронумерованы. </w:t>
      </w:r>
      <w:proofErr w:type="gramStart"/>
      <w:r>
        <w:rPr>
          <w:szCs w:val="24"/>
        </w:rPr>
        <w:t>Если понятно, что в процессе измерения есть возможность соблюсти одинаковые расстояния по горизонтали и вертикали и произвести измерения во всех точках, то целесообразно не вписывать в таблицу измерений координаты точки, а сделать номер измерения следующим: «</w:t>
      </w:r>
      <w:r>
        <w:rPr>
          <w:i/>
          <w:iCs/>
          <w:szCs w:val="24"/>
          <w:lang w:val="en-US"/>
        </w:rPr>
        <w:t>k</w:t>
      </w:r>
      <w:r>
        <w:rPr>
          <w:szCs w:val="24"/>
        </w:rPr>
        <w:t>-1», где «</w:t>
      </w:r>
      <w:r>
        <w:rPr>
          <w:i/>
          <w:iCs/>
          <w:szCs w:val="24"/>
          <w:lang w:val="en-US"/>
        </w:rPr>
        <w:t>k</w:t>
      </w:r>
      <w:r>
        <w:rPr>
          <w:szCs w:val="24"/>
        </w:rPr>
        <w:t>» - номер ряда по вертикали, «1» - номер ряда по горизонтали, как показано на рис. 1.</w:t>
      </w:r>
      <w:proofErr w:type="gramEnd"/>
    </w:p>
    <w:p w:rsidR="00897C5E" w:rsidRDefault="00897C5E">
      <w:pPr>
        <w:ind w:firstLine="284"/>
        <w:jc w:val="both"/>
        <w:rPr>
          <w:iCs/>
        </w:rPr>
      </w:pPr>
    </w:p>
    <w:p w:rsidR="00897C5E" w:rsidRDefault="00F773F7">
      <w:pPr>
        <w:jc w:val="center"/>
        <w:rPr>
          <w:iCs/>
        </w:rPr>
      </w:pPr>
      <w:r>
        <w:rPr>
          <w:iCs/>
          <w:noProof/>
        </w:rPr>
        <w:drawing>
          <wp:inline distT="0" distB="0" distL="0" distR="0">
            <wp:extent cx="3524250" cy="2714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24250" cy="2714625"/>
                    </a:xfrm>
                    <a:prstGeom prst="rect">
                      <a:avLst/>
                    </a:prstGeom>
                    <a:noFill/>
                    <a:ln>
                      <a:noFill/>
                    </a:ln>
                  </pic:spPr>
                </pic:pic>
              </a:graphicData>
            </a:graphic>
          </wp:inline>
        </w:drawing>
      </w:r>
    </w:p>
    <w:p w:rsidR="00897C5E" w:rsidRDefault="00897C5E">
      <w:pPr>
        <w:ind w:firstLine="284"/>
        <w:jc w:val="both"/>
        <w:rPr>
          <w:iCs/>
          <w:lang w:val="en-US"/>
        </w:rPr>
      </w:pPr>
    </w:p>
    <w:p w:rsidR="00897C5E" w:rsidRDefault="00EF5F17">
      <w:pPr>
        <w:ind w:firstLine="284"/>
        <w:jc w:val="center"/>
        <w:rPr>
          <w:szCs w:val="24"/>
        </w:rPr>
      </w:pPr>
      <w:r>
        <w:rPr>
          <w:iCs/>
        </w:rPr>
        <w:t>Рис. 1. Схема помещения с нанесенной сеткой (точки измерения электросопротивления копоти)</w:t>
      </w:r>
    </w:p>
    <w:p w:rsidR="00897C5E" w:rsidRDefault="00897C5E">
      <w:pPr>
        <w:ind w:firstLine="284"/>
        <w:jc w:val="both"/>
        <w:rPr>
          <w:bCs/>
          <w:szCs w:val="24"/>
        </w:rPr>
      </w:pPr>
    </w:p>
    <w:p w:rsidR="00897C5E" w:rsidRDefault="00EF5F17">
      <w:pPr>
        <w:ind w:firstLine="284"/>
        <w:jc w:val="center"/>
        <w:rPr>
          <w:b/>
          <w:szCs w:val="24"/>
        </w:rPr>
      </w:pPr>
      <w:r>
        <w:rPr>
          <w:b/>
          <w:szCs w:val="24"/>
        </w:rPr>
        <w:t>3. Оборудование для проведения измерений электрического сопротивления копоти</w:t>
      </w:r>
    </w:p>
    <w:p w:rsidR="00897C5E" w:rsidRDefault="00897C5E">
      <w:pPr>
        <w:ind w:firstLine="284"/>
        <w:jc w:val="both"/>
        <w:rPr>
          <w:szCs w:val="24"/>
        </w:rPr>
      </w:pPr>
    </w:p>
    <w:p w:rsidR="00897C5E" w:rsidRDefault="00EF5F17">
      <w:pPr>
        <w:ind w:firstLine="284"/>
        <w:jc w:val="both"/>
        <w:rPr>
          <w:szCs w:val="24"/>
        </w:rPr>
      </w:pPr>
      <w:r>
        <w:rPr>
          <w:szCs w:val="24"/>
        </w:rPr>
        <w:t>Для проведения измерений необходимо иметь:</w:t>
      </w:r>
    </w:p>
    <w:p w:rsidR="00897C5E" w:rsidRDefault="00EF5F17">
      <w:pPr>
        <w:ind w:firstLine="284"/>
        <w:jc w:val="both"/>
        <w:rPr>
          <w:szCs w:val="24"/>
        </w:rPr>
      </w:pPr>
      <w:r>
        <w:rPr>
          <w:szCs w:val="24"/>
        </w:rPr>
        <w:t>- контактный щуп;</w:t>
      </w:r>
    </w:p>
    <w:p w:rsidR="00897C5E" w:rsidRDefault="00EF5F17">
      <w:pPr>
        <w:ind w:firstLine="284"/>
        <w:jc w:val="both"/>
        <w:rPr>
          <w:szCs w:val="24"/>
        </w:rPr>
      </w:pPr>
      <w:r>
        <w:rPr>
          <w:szCs w:val="24"/>
        </w:rPr>
        <w:t>- прибор измерения электросопротивления;</w:t>
      </w:r>
    </w:p>
    <w:p w:rsidR="00897C5E" w:rsidRDefault="00EF5F17">
      <w:pPr>
        <w:ind w:firstLine="284"/>
        <w:jc w:val="both"/>
        <w:rPr>
          <w:szCs w:val="24"/>
        </w:rPr>
      </w:pPr>
      <w:r>
        <w:rPr>
          <w:szCs w:val="24"/>
        </w:rPr>
        <w:t>- кабель, соединяющий контактный щуп и измеритель электросопротивления.</w:t>
      </w:r>
    </w:p>
    <w:p w:rsidR="00897C5E" w:rsidRDefault="00EF5F17">
      <w:pPr>
        <w:ind w:firstLine="284"/>
        <w:jc w:val="both"/>
        <w:rPr>
          <w:szCs w:val="24"/>
        </w:rPr>
      </w:pPr>
      <w:r>
        <w:rPr>
          <w:szCs w:val="24"/>
        </w:rPr>
        <w:t>Схема устройства для измерения электросопротивления копоти показана на рис. 2. Конструкция контактного щупа должна обеспечивать нормированный равномерный прижим контактов к закопченной поверхности, а также сводить к минимуму влияние неровностей и неоднородности слоя копоти. Кроме того, для измерений больших сопротивлений щуп должен быть экранирован.</w:t>
      </w:r>
    </w:p>
    <w:p w:rsidR="00897C5E" w:rsidRDefault="00897C5E">
      <w:pPr>
        <w:ind w:firstLine="284"/>
        <w:jc w:val="both"/>
        <w:rPr>
          <w:szCs w:val="24"/>
        </w:rPr>
      </w:pPr>
    </w:p>
    <w:p w:rsidR="00897C5E" w:rsidRDefault="00F773F7">
      <w:pPr>
        <w:jc w:val="center"/>
        <w:rPr>
          <w:szCs w:val="24"/>
        </w:rPr>
      </w:pPr>
      <w:r>
        <w:rPr>
          <w:noProof/>
          <w:szCs w:val="24"/>
        </w:rPr>
        <w:lastRenderedPageBreak/>
        <w:drawing>
          <wp:inline distT="0" distB="0" distL="0" distR="0">
            <wp:extent cx="3676650" cy="2019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76650" cy="2019300"/>
                    </a:xfrm>
                    <a:prstGeom prst="rect">
                      <a:avLst/>
                    </a:prstGeom>
                    <a:noFill/>
                    <a:ln>
                      <a:noFill/>
                    </a:ln>
                  </pic:spPr>
                </pic:pic>
              </a:graphicData>
            </a:graphic>
          </wp:inline>
        </w:drawing>
      </w:r>
    </w:p>
    <w:p w:rsidR="00897C5E" w:rsidRDefault="00897C5E">
      <w:pPr>
        <w:ind w:firstLine="284"/>
        <w:jc w:val="both"/>
        <w:rPr>
          <w:szCs w:val="18"/>
        </w:rPr>
      </w:pPr>
    </w:p>
    <w:p w:rsidR="00897C5E" w:rsidRDefault="00EF5F17">
      <w:pPr>
        <w:ind w:firstLine="284"/>
        <w:jc w:val="center"/>
        <w:rPr>
          <w:iCs/>
        </w:rPr>
      </w:pPr>
      <w:r>
        <w:rPr>
          <w:iCs/>
        </w:rPr>
        <w:t>Рис. 2. Схема устройства для измерения электросопротивления копоти</w:t>
      </w:r>
    </w:p>
    <w:p w:rsidR="00897C5E" w:rsidRDefault="00897C5E">
      <w:pPr>
        <w:ind w:firstLine="284"/>
        <w:jc w:val="both"/>
        <w:rPr>
          <w:szCs w:val="24"/>
        </w:rPr>
      </w:pPr>
    </w:p>
    <w:p w:rsidR="00897C5E" w:rsidRDefault="00EF5F17">
      <w:pPr>
        <w:ind w:firstLine="284"/>
        <w:jc w:val="both"/>
        <w:rPr>
          <w:szCs w:val="24"/>
        </w:rPr>
      </w:pPr>
      <w:r>
        <w:rPr>
          <w:szCs w:val="24"/>
        </w:rPr>
        <w:t>Кабель, соединяющий щуп с измерительным прибором, должен быть двухжильным с двойным экраном, при этом каждая из жил должна иметь свой экран и общий экран, внутри которого находятся две экранированные жилы. Может быть использован одножильный кабель с двойным экраном, экраны один от другого должны быть отделены изоляцией, и внутренний экран будет использован как вторая жила.</w:t>
      </w:r>
    </w:p>
    <w:p w:rsidR="00897C5E" w:rsidRDefault="00EF5F17">
      <w:pPr>
        <w:ind w:firstLine="284"/>
        <w:jc w:val="both"/>
        <w:rPr>
          <w:szCs w:val="24"/>
        </w:rPr>
      </w:pPr>
      <w:r>
        <w:rPr>
          <w:szCs w:val="24"/>
        </w:rPr>
        <w:t>В качестве прибора для измерения сопротивления может быть использован любой измеритель сопротивления с верхним пределом измерений не ниже 10</w:t>
      </w:r>
      <w:r>
        <w:rPr>
          <w:szCs w:val="24"/>
          <w:vertAlign w:val="superscript"/>
        </w:rPr>
        <w:t>13</w:t>
      </w:r>
      <w:r>
        <w:rPr>
          <w:szCs w:val="24"/>
        </w:rPr>
        <w:t xml:space="preserve"> Ом. Это могут быть </w:t>
      </w:r>
      <w:proofErr w:type="spellStart"/>
      <w:r>
        <w:rPr>
          <w:szCs w:val="24"/>
        </w:rPr>
        <w:t>тераомметр</w:t>
      </w:r>
      <w:proofErr w:type="spellEnd"/>
      <w:r>
        <w:rPr>
          <w:szCs w:val="24"/>
        </w:rPr>
        <w:t xml:space="preserve"> Е6-13А с пределом измерений 10</w:t>
      </w:r>
      <w:r>
        <w:rPr>
          <w:szCs w:val="24"/>
          <w:vertAlign w:val="superscript"/>
        </w:rPr>
        <w:t>14</w:t>
      </w:r>
      <w:r>
        <w:rPr>
          <w:szCs w:val="24"/>
        </w:rPr>
        <w:t xml:space="preserve"> Ом, измеритель сопротивления, увлажненности и степени старения </w:t>
      </w:r>
      <w:proofErr w:type="spellStart"/>
      <w:r>
        <w:rPr>
          <w:szCs w:val="24"/>
        </w:rPr>
        <w:t>электроизоляции</w:t>
      </w:r>
      <w:proofErr w:type="spellEnd"/>
      <w:r>
        <w:rPr>
          <w:szCs w:val="24"/>
        </w:rPr>
        <w:t xml:space="preserve"> </w:t>
      </w:r>
      <w:r>
        <w:rPr>
          <w:szCs w:val="24"/>
          <w:lang w:val="en-US"/>
        </w:rPr>
        <w:t>MIC</w:t>
      </w:r>
      <w:r>
        <w:rPr>
          <w:szCs w:val="24"/>
        </w:rPr>
        <w:t>-2500 с пределом измерения 1,1·10</w:t>
      </w:r>
      <w:r>
        <w:rPr>
          <w:szCs w:val="24"/>
          <w:vertAlign w:val="superscript"/>
        </w:rPr>
        <w:t>13</w:t>
      </w:r>
      <w:r>
        <w:rPr>
          <w:szCs w:val="24"/>
        </w:rPr>
        <w:t xml:space="preserve"> Ом и др.</w:t>
      </w:r>
    </w:p>
    <w:p w:rsidR="00897C5E" w:rsidRDefault="00EF5F17">
      <w:pPr>
        <w:ind w:firstLine="284"/>
        <w:jc w:val="both"/>
        <w:rPr>
          <w:szCs w:val="24"/>
        </w:rPr>
      </w:pPr>
      <w:proofErr w:type="gramStart"/>
      <w:r>
        <w:rPr>
          <w:szCs w:val="24"/>
        </w:rPr>
        <w:t>Указанные технические требования реализованы в разработанном ИЦЭП комплекте оборудования для исследования копоти АКО2-01-ЭП, который входит в состав комплекса специальных приборов и оборудования для работы пожарно-технического эксперта на месте пожара «</w:t>
      </w:r>
      <w:proofErr w:type="spellStart"/>
      <w:r>
        <w:rPr>
          <w:szCs w:val="24"/>
        </w:rPr>
        <w:t>ПирЭкс</w:t>
      </w:r>
      <w:proofErr w:type="spellEnd"/>
      <w:r>
        <w:rPr>
          <w:szCs w:val="24"/>
        </w:rPr>
        <w:t>».</w:t>
      </w:r>
      <w:proofErr w:type="gramEnd"/>
    </w:p>
    <w:p w:rsidR="00897C5E" w:rsidRDefault="00EF5F17">
      <w:pPr>
        <w:ind w:firstLine="284"/>
        <w:jc w:val="both"/>
        <w:rPr>
          <w:szCs w:val="24"/>
        </w:rPr>
      </w:pPr>
      <w:r>
        <w:rPr>
          <w:szCs w:val="24"/>
        </w:rPr>
        <w:t>Часть комплекса «</w:t>
      </w:r>
      <w:proofErr w:type="spellStart"/>
      <w:r>
        <w:rPr>
          <w:szCs w:val="24"/>
        </w:rPr>
        <w:t>ПирЭкс</w:t>
      </w:r>
      <w:proofErr w:type="spellEnd"/>
      <w:r>
        <w:rPr>
          <w:szCs w:val="24"/>
        </w:rPr>
        <w:t xml:space="preserve">» используется для оснащения автомобилей-лабораторий, выпускаемых ЗАО «НТЦ </w:t>
      </w:r>
      <w:proofErr w:type="spellStart"/>
      <w:r>
        <w:rPr>
          <w:szCs w:val="24"/>
        </w:rPr>
        <w:t>Экспертцентр</w:t>
      </w:r>
      <w:proofErr w:type="spellEnd"/>
      <w:r>
        <w:rPr>
          <w:szCs w:val="24"/>
        </w:rPr>
        <w:t xml:space="preserve">» и поставляемых в СЭУ ФПС ИПЛ МЧС России. Комплект оборудования для исследования копоти АКО2-01-ЭП (рис. 3) включает в себя: </w:t>
      </w:r>
      <w:proofErr w:type="spellStart"/>
      <w:r>
        <w:rPr>
          <w:szCs w:val="24"/>
        </w:rPr>
        <w:t>тераомметр</w:t>
      </w:r>
      <w:proofErr w:type="spellEnd"/>
      <w:r>
        <w:rPr>
          <w:szCs w:val="24"/>
        </w:rPr>
        <w:t xml:space="preserve"> Е6-13А, контактный щуп, </w:t>
      </w:r>
      <w:proofErr w:type="spellStart"/>
      <w:r>
        <w:rPr>
          <w:szCs w:val="24"/>
        </w:rPr>
        <w:t>повыситель</w:t>
      </w:r>
      <w:proofErr w:type="spellEnd"/>
      <w:r>
        <w:rPr>
          <w:szCs w:val="24"/>
        </w:rPr>
        <w:t xml:space="preserve"> напряжения 12В - 220В, держатель щупа. Комплект АКО2-01-</w:t>
      </w:r>
      <w:r>
        <w:t xml:space="preserve"> ЭП упакован в чемодан.</w:t>
      </w:r>
    </w:p>
    <w:p w:rsidR="00897C5E" w:rsidRDefault="00897C5E">
      <w:pPr>
        <w:ind w:firstLine="284"/>
        <w:jc w:val="both"/>
        <w:rPr>
          <w:iCs/>
        </w:rPr>
      </w:pPr>
    </w:p>
    <w:p w:rsidR="00897C5E" w:rsidRDefault="00F773F7">
      <w:pPr>
        <w:jc w:val="center"/>
        <w:rPr>
          <w:iCs/>
        </w:rPr>
      </w:pPr>
      <w:r>
        <w:rPr>
          <w:iCs/>
          <w:noProof/>
        </w:rPr>
        <w:drawing>
          <wp:inline distT="0" distB="0" distL="0" distR="0">
            <wp:extent cx="1981200" cy="2238375"/>
            <wp:effectExtent l="0" t="0" r="0" b="9525"/>
            <wp:docPr id="3" name="Рисунок 3"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2238375"/>
                    </a:xfrm>
                    <a:prstGeom prst="rect">
                      <a:avLst/>
                    </a:prstGeom>
                    <a:noFill/>
                    <a:ln>
                      <a:noFill/>
                    </a:ln>
                  </pic:spPr>
                </pic:pic>
              </a:graphicData>
            </a:graphic>
          </wp:inline>
        </w:drawing>
      </w:r>
    </w:p>
    <w:p w:rsidR="00897C5E" w:rsidRDefault="00897C5E">
      <w:pPr>
        <w:ind w:firstLine="284"/>
        <w:jc w:val="both"/>
        <w:rPr>
          <w:iCs/>
        </w:rPr>
      </w:pPr>
    </w:p>
    <w:p w:rsidR="00897C5E" w:rsidRDefault="00EF5F17">
      <w:pPr>
        <w:ind w:firstLine="284"/>
        <w:jc w:val="center"/>
        <w:rPr>
          <w:szCs w:val="24"/>
        </w:rPr>
      </w:pPr>
      <w:r>
        <w:rPr>
          <w:iCs/>
        </w:rPr>
        <w:t>Рис. 3. Комплект АКО2-01-ЭП</w:t>
      </w:r>
    </w:p>
    <w:p w:rsidR="00897C5E" w:rsidRDefault="00897C5E">
      <w:pPr>
        <w:ind w:firstLine="284"/>
        <w:jc w:val="both"/>
        <w:rPr>
          <w:szCs w:val="24"/>
        </w:rPr>
      </w:pPr>
    </w:p>
    <w:p w:rsidR="00897C5E" w:rsidRDefault="00EF5F17">
      <w:pPr>
        <w:ind w:firstLine="284"/>
        <w:jc w:val="center"/>
        <w:rPr>
          <w:b/>
          <w:szCs w:val="24"/>
        </w:rPr>
      </w:pPr>
      <w:r>
        <w:rPr>
          <w:b/>
          <w:szCs w:val="24"/>
        </w:rPr>
        <w:t>4. Проведение измерений</w:t>
      </w:r>
    </w:p>
    <w:p w:rsidR="00897C5E" w:rsidRDefault="00897C5E">
      <w:pPr>
        <w:ind w:firstLine="284"/>
        <w:jc w:val="both"/>
        <w:rPr>
          <w:szCs w:val="24"/>
        </w:rPr>
      </w:pPr>
    </w:p>
    <w:p w:rsidR="00897C5E" w:rsidRDefault="00EF5F17">
      <w:pPr>
        <w:ind w:firstLine="284"/>
        <w:jc w:val="both"/>
        <w:rPr>
          <w:szCs w:val="24"/>
        </w:rPr>
      </w:pPr>
      <w:r>
        <w:rPr>
          <w:szCs w:val="24"/>
        </w:rPr>
        <w:t xml:space="preserve">Измерения электросопротивления слоя копоти проводят на любых поверхностях материалов, обладающих диэлектрическими свойствами (бетон, штукатурка, керамическая плитка и т.п.), желательно – на поверхностях одного типа. Если на поверхностях с осевшей копотью до пожара была какая-либо грязь, то под слоем копоти она выделяется в виде неровности на поверхности. </w:t>
      </w:r>
      <w:r>
        <w:rPr>
          <w:szCs w:val="24"/>
        </w:rPr>
        <w:lastRenderedPageBreak/>
        <w:t xml:space="preserve">Измерения электросопротивления на таких поверхностях проводить не следует, </w:t>
      </w:r>
      <w:proofErr w:type="gramStart"/>
      <w:r>
        <w:rPr>
          <w:szCs w:val="24"/>
        </w:rPr>
        <w:t>или</w:t>
      </w:r>
      <w:proofErr w:type="gramEnd"/>
      <w:r>
        <w:rPr>
          <w:szCs w:val="24"/>
        </w:rPr>
        <w:t xml:space="preserve"> по крайней мере это должно быть отмечено в примечании к табл. 1.</w:t>
      </w:r>
    </w:p>
    <w:p w:rsidR="00897C5E" w:rsidRDefault="00897C5E">
      <w:pPr>
        <w:ind w:firstLine="284"/>
        <w:jc w:val="both"/>
        <w:rPr>
          <w:iCs/>
          <w:szCs w:val="24"/>
        </w:rPr>
      </w:pPr>
    </w:p>
    <w:p w:rsidR="00897C5E" w:rsidRDefault="00EF5F17">
      <w:pPr>
        <w:ind w:firstLine="284"/>
        <w:jc w:val="right"/>
        <w:rPr>
          <w:szCs w:val="24"/>
        </w:rPr>
      </w:pPr>
      <w:r>
        <w:rPr>
          <w:iCs/>
          <w:szCs w:val="24"/>
        </w:rPr>
        <w:t>Таблица 1</w:t>
      </w:r>
    </w:p>
    <w:p w:rsidR="00897C5E" w:rsidRDefault="00897C5E">
      <w:pPr>
        <w:ind w:firstLine="284"/>
        <w:jc w:val="both"/>
        <w:rPr>
          <w:bCs/>
        </w:rPr>
      </w:pPr>
    </w:p>
    <w:p w:rsidR="00897C5E" w:rsidRDefault="00EF5F17">
      <w:pPr>
        <w:ind w:firstLine="284"/>
        <w:jc w:val="center"/>
        <w:rPr>
          <w:b/>
        </w:rPr>
      </w:pPr>
      <w:r>
        <w:rPr>
          <w:b/>
        </w:rPr>
        <w:t>Результаты измерений электрического сопротивления слоя копоти</w:t>
      </w:r>
    </w:p>
    <w:p w:rsidR="00897C5E" w:rsidRDefault="00897C5E">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629"/>
        <w:gridCol w:w="916"/>
        <w:gridCol w:w="876"/>
        <w:gridCol w:w="1452"/>
        <w:gridCol w:w="628"/>
        <w:gridCol w:w="614"/>
        <w:gridCol w:w="549"/>
        <w:gridCol w:w="614"/>
        <w:gridCol w:w="563"/>
        <w:gridCol w:w="1530"/>
      </w:tblGrid>
      <w:tr w:rsidR="00897C5E">
        <w:trPr>
          <w:cantSplit/>
        </w:trPr>
        <w:tc>
          <w:tcPr>
            <w:tcW w:w="461"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bCs/>
              </w:rPr>
              <w:t xml:space="preserve">№ </w:t>
            </w:r>
            <w:proofErr w:type="gramStart"/>
            <w:r>
              <w:rPr>
                <w:bCs/>
              </w:rPr>
              <w:t>п</w:t>
            </w:r>
            <w:proofErr w:type="gramEnd"/>
            <w:r>
              <w:rPr>
                <w:bCs/>
              </w:rPr>
              <w:t>/п</w:t>
            </w:r>
          </w:p>
        </w:tc>
        <w:tc>
          <w:tcPr>
            <w:tcW w:w="131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Координата на плане исследуемой поверхности</w:t>
            </w:r>
          </w:p>
        </w:tc>
        <w:tc>
          <w:tcPr>
            <w:tcW w:w="1066"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bCs/>
              </w:rPr>
              <w:t>Вид конструкции и тип материала поверхности</w:t>
            </w:r>
          </w:p>
        </w:tc>
        <w:tc>
          <w:tcPr>
            <w:tcW w:w="2179"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Электросопротивление, МОм</w:t>
            </w:r>
          </w:p>
        </w:tc>
        <w:tc>
          <w:tcPr>
            <w:tcW w:w="1123"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bCs/>
              </w:rPr>
              <w:t>Примечание</w:t>
            </w:r>
          </w:p>
        </w:tc>
      </w:tr>
      <w:tr w:rsidR="00897C5E">
        <w:trPr>
          <w:cantSplit/>
        </w:trPr>
        <w:tc>
          <w:tcPr>
            <w:tcW w:w="629" w:type="dxa"/>
            <w:vMerge/>
            <w:tcBorders>
              <w:top w:val="nil"/>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p w:rsidR="00897C5E" w:rsidRDefault="00897C5E">
            <w:pPr>
              <w:jc w:val="center"/>
              <w:rPr>
                <w:szCs w:val="24"/>
              </w:rPr>
            </w:pPr>
          </w:p>
        </w:tc>
        <w:tc>
          <w:tcPr>
            <w:tcW w:w="672"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i/>
                <w:lang w:val="en-US"/>
              </w:rPr>
              <w:t>X</w:t>
            </w:r>
            <w:r>
              <w:rPr>
                <w:bCs/>
                <w:iCs/>
              </w:rPr>
              <w:t xml:space="preserve">, </w:t>
            </w:r>
            <w:r>
              <w:rPr>
                <w:bCs/>
              </w:rPr>
              <w:t>см</w:t>
            </w:r>
          </w:p>
        </w:tc>
        <w:tc>
          <w:tcPr>
            <w:tcW w:w="643"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i/>
                <w:iCs/>
                <w:lang w:val="en-US"/>
              </w:rPr>
              <w:t>Y</w:t>
            </w:r>
            <w:r>
              <w:rPr>
                <w:bCs/>
              </w:rPr>
              <w:t>, см</w:t>
            </w:r>
          </w:p>
        </w:tc>
        <w:tc>
          <w:tcPr>
            <w:tcW w:w="1452" w:type="dxa"/>
            <w:vMerge/>
            <w:tcBorders>
              <w:top w:val="nil"/>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p w:rsidR="00897C5E" w:rsidRDefault="00897C5E">
            <w:pPr>
              <w:jc w:val="center"/>
              <w:rPr>
                <w:szCs w:val="24"/>
              </w:rPr>
            </w:pPr>
          </w:p>
        </w:tc>
        <w:tc>
          <w:tcPr>
            <w:tcW w:w="461"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1</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2</w:t>
            </w:r>
          </w:p>
        </w:tc>
        <w:tc>
          <w:tcPr>
            <w:tcW w:w="403"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3</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4</w:t>
            </w:r>
          </w:p>
        </w:tc>
        <w:tc>
          <w:tcPr>
            <w:tcW w:w="413"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rPr>
              <w:t>5</w:t>
            </w:r>
          </w:p>
        </w:tc>
        <w:tc>
          <w:tcPr>
            <w:tcW w:w="1530" w:type="dxa"/>
            <w:vMerge/>
            <w:tcBorders>
              <w:top w:val="nil"/>
              <w:left w:val="single" w:sz="6" w:space="0" w:color="auto"/>
              <w:bottom w:val="single" w:sz="6" w:space="0" w:color="auto"/>
              <w:right w:val="single" w:sz="6" w:space="0" w:color="auto"/>
            </w:tcBorders>
            <w:shd w:val="clear" w:color="auto" w:fill="FFFFFF"/>
          </w:tcPr>
          <w:p w:rsidR="00897C5E" w:rsidRDefault="00897C5E">
            <w:pPr>
              <w:jc w:val="both"/>
              <w:rPr>
                <w:szCs w:val="24"/>
              </w:rPr>
            </w:pPr>
          </w:p>
          <w:p w:rsidR="00897C5E" w:rsidRDefault="00897C5E">
            <w:pPr>
              <w:jc w:val="both"/>
              <w:rPr>
                <w:szCs w:val="24"/>
              </w:rPr>
            </w:pPr>
          </w:p>
        </w:tc>
      </w:tr>
      <w:tr w:rsidR="00897C5E">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r>
      <w:tr w:rsidR="00897C5E">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r>
      <w:tr w:rsidR="00897C5E">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r>
      <w:tr w:rsidR="00897C5E">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i/>
                <w:szCs w:val="24"/>
              </w:rPr>
            </w:pPr>
            <w:r>
              <w:rPr>
                <w:bCs/>
                <w:i/>
                <w:lang w:val="en-US"/>
              </w:rPr>
              <w:t>J</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64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0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41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c>
          <w:tcPr>
            <w:tcW w:w="1123"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both"/>
              <w:rPr>
                <w:szCs w:val="24"/>
              </w:rPr>
            </w:pPr>
          </w:p>
        </w:tc>
      </w:tr>
    </w:tbl>
    <w:p w:rsidR="00897C5E" w:rsidRDefault="00897C5E">
      <w:pPr>
        <w:ind w:firstLine="284"/>
        <w:jc w:val="both"/>
      </w:pPr>
    </w:p>
    <w:p w:rsidR="00897C5E" w:rsidRDefault="00EF5F17">
      <w:pPr>
        <w:ind w:firstLine="284"/>
        <w:jc w:val="both"/>
        <w:rPr>
          <w:sz w:val="18"/>
          <w:szCs w:val="24"/>
        </w:rPr>
      </w:pPr>
      <w:r>
        <w:rPr>
          <w:sz w:val="18"/>
        </w:rPr>
        <w:t xml:space="preserve">Примечание. Столбцы 2 и 3 могут отсутствовать, если номер будет иметь вид </w:t>
      </w:r>
      <w:r>
        <w:rPr>
          <w:bCs/>
          <w:sz w:val="18"/>
        </w:rPr>
        <w:t>«</w:t>
      </w:r>
      <w:r>
        <w:rPr>
          <w:bCs/>
          <w:i/>
          <w:iCs/>
          <w:sz w:val="18"/>
          <w:lang w:val="en-US"/>
        </w:rPr>
        <w:t>k</w:t>
      </w:r>
      <w:r>
        <w:rPr>
          <w:bCs/>
          <w:sz w:val="18"/>
        </w:rPr>
        <w:t>-1».</w:t>
      </w:r>
    </w:p>
    <w:p w:rsidR="00897C5E" w:rsidRDefault="00897C5E">
      <w:pPr>
        <w:ind w:firstLine="284"/>
        <w:jc w:val="both"/>
        <w:rPr>
          <w:szCs w:val="24"/>
        </w:rPr>
      </w:pPr>
    </w:p>
    <w:p w:rsidR="00897C5E" w:rsidRDefault="00EF5F17">
      <w:pPr>
        <w:ind w:firstLine="284"/>
        <w:jc w:val="both"/>
        <w:rPr>
          <w:szCs w:val="24"/>
        </w:rPr>
      </w:pPr>
      <w:r>
        <w:rPr>
          <w:szCs w:val="24"/>
        </w:rPr>
        <w:t>Определять места точек измерения можно с помощью рулетки, металлической линейки длиной 0,5-1,0 м, мерной вешки или лазерного дальномера. Разметку точек для небольших помещений – до 20 м</w:t>
      </w:r>
      <w:proofErr w:type="gramStart"/>
      <w:r>
        <w:rPr>
          <w:szCs w:val="24"/>
          <w:vertAlign w:val="superscript"/>
        </w:rPr>
        <w:t>2</w:t>
      </w:r>
      <w:proofErr w:type="gramEnd"/>
      <w:r>
        <w:rPr>
          <w:szCs w:val="24"/>
        </w:rPr>
        <w:t xml:space="preserve"> при высоте потолков 2,2-2,7 м можно осуществлять с помощью рулетки или металлической линейки.</w:t>
      </w:r>
    </w:p>
    <w:p w:rsidR="00897C5E" w:rsidRDefault="00EF5F17">
      <w:pPr>
        <w:ind w:firstLine="284"/>
        <w:jc w:val="both"/>
        <w:rPr>
          <w:szCs w:val="24"/>
        </w:rPr>
      </w:pPr>
      <w:r>
        <w:rPr>
          <w:szCs w:val="24"/>
        </w:rPr>
        <w:t xml:space="preserve">В помещениях больших размеров с высокими потолками для разметки точек на потолке можно использовать мерную вешку </w:t>
      </w:r>
      <w:r>
        <w:rPr>
          <w:szCs w:val="24"/>
        </w:rPr>
        <w:sym w:font="Symbol" w:char="F02D"/>
      </w:r>
      <w:r>
        <w:rPr>
          <w:szCs w:val="24"/>
        </w:rPr>
        <w:t xml:space="preserve"> специальный геодезический инструмент для измерения высоты объектов, напоминающий телескопическую удочку. Для того чтобы ее использовать, следует разметить точки на полу, установить вешку в точку на полу и раздвинуть так, чтобы она касалась потолка. Точка, в которой вешка коснется потолка, - это точка для измерения.</w:t>
      </w:r>
    </w:p>
    <w:p w:rsidR="00897C5E" w:rsidRDefault="00EF5F17">
      <w:pPr>
        <w:ind w:firstLine="284"/>
        <w:jc w:val="both"/>
        <w:rPr>
          <w:szCs w:val="24"/>
        </w:rPr>
      </w:pPr>
      <w:r>
        <w:rPr>
          <w:szCs w:val="24"/>
        </w:rPr>
        <w:t>Наиболее целесообразно использовать для разметки точек измерения электросопротивления лазерный дальномер - легкий и компактный прибор размером не более 190</w:t>
      </w:r>
      <w:r>
        <w:rPr>
          <w:szCs w:val="24"/>
        </w:rPr>
        <w:sym w:font="Symbol" w:char="F0B4"/>
      </w:r>
      <w:r>
        <w:rPr>
          <w:szCs w:val="24"/>
        </w:rPr>
        <w:t>70</w:t>
      </w:r>
      <w:r>
        <w:rPr>
          <w:szCs w:val="24"/>
        </w:rPr>
        <w:sym w:font="Symbol" w:char="F0B4"/>
      </w:r>
      <w:r>
        <w:rPr>
          <w:szCs w:val="24"/>
        </w:rPr>
        <w:t>50 мм, массой не более 450 г, предназначенный для измерения расстояний, площадей, углов наклона и других геометрических размеров. Максимальная ошибка при измерении расстояний составляет ± 5 мм. Для того чтобы использовать лазерный дальномер, необходимо разметить точки измерений на плане места пожара, определить расстояния между ними, найти базовую точку, отмерить расстояние от базовой точки до точки измерения, отметить точку измерения сопротивления лазерным лучом.</w:t>
      </w:r>
    </w:p>
    <w:p w:rsidR="00897C5E" w:rsidRDefault="00EF5F17">
      <w:pPr>
        <w:ind w:firstLine="284"/>
        <w:jc w:val="both"/>
        <w:rPr>
          <w:szCs w:val="24"/>
        </w:rPr>
      </w:pPr>
      <w:r>
        <w:rPr>
          <w:szCs w:val="24"/>
        </w:rPr>
        <w:t xml:space="preserve">Наиболее удобным для разметки точек является </w:t>
      </w:r>
      <w:proofErr w:type="spellStart"/>
      <w:r>
        <w:rPr>
          <w:szCs w:val="24"/>
        </w:rPr>
        <w:t>светокоординатное</w:t>
      </w:r>
      <w:proofErr w:type="spellEnd"/>
      <w:r>
        <w:rPr>
          <w:szCs w:val="24"/>
        </w:rPr>
        <w:t xml:space="preserve"> устройство СКУ-01-ЭП, разработанное ИЦЭП и входящее в состав комплекса специальных приборов и оборудования для работы пожарно-технического эксперта на месте пожара «</w:t>
      </w:r>
      <w:proofErr w:type="spellStart"/>
      <w:r>
        <w:rPr>
          <w:szCs w:val="24"/>
        </w:rPr>
        <w:t>ПирЭкс</w:t>
      </w:r>
      <w:proofErr w:type="spellEnd"/>
      <w:r>
        <w:rPr>
          <w:szCs w:val="24"/>
        </w:rPr>
        <w:t>».</w:t>
      </w:r>
    </w:p>
    <w:p w:rsidR="00897C5E" w:rsidRDefault="00EF5F17">
      <w:pPr>
        <w:ind w:firstLine="284"/>
        <w:jc w:val="both"/>
        <w:rPr>
          <w:szCs w:val="24"/>
        </w:rPr>
      </w:pPr>
      <w:proofErr w:type="spellStart"/>
      <w:r>
        <w:rPr>
          <w:szCs w:val="24"/>
        </w:rPr>
        <w:t>Светокоординатное</w:t>
      </w:r>
      <w:proofErr w:type="spellEnd"/>
      <w:r>
        <w:rPr>
          <w:szCs w:val="24"/>
        </w:rPr>
        <w:t xml:space="preserve"> устройство СКУ-01-ЭП предназначено для создания на плоскости удаленного объекта световой координатной сетки, служащей для привязки точек съема информации, а также для измерения расстояний.</w:t>
      </w:r>
    </w:p>
    <w:p w:rsidR="00897C5E" w:rsidRDefault="00EF5F17">
      <w:pPr>
        <w:ind w:firstLine="284"/>
        <w:jc w:val="both"/>
        <w:rPr>
          <w:szCs w:val="24"/>
        </w:rPr>
      </w:pPr>
      <w:r>
        <w:rPr>
          <w:szCs w:val="24"/>
        </w:rPr>
        <w:t>Для включения необходимо нажать кнопку на прожекторе. На поверхности появится сетка из 16 точек. Расстояние между точками в 10 раз меньше расстояния от прожектора до поверхности.</w:t>
      </w:r>
    </w:p>
    <w:p w:rsidR="00897C5E" w:rsidRDefault="00EF5F17">
      <w:pPr>
        <w:ind w:firstLine="284"/>
        <w:jc w:val="both"/>
        <w:rPr>
          <w:szCs w:val="24"/>
        </w:rPr>
      </w:pPr>
      <w:r>
        <w:rPr>
          <w:szCs w:val="24"/>
        </w:rPr>
        <w:t>В каждой точке необходимо делать не менее пяти измерений, смещая при этом контактный щуп на 2-3 мм. Если измеренные в двух соседних точках значения сопротивления значительно отличаются друг от друга, следует наметить дополнительную точку (или 2-3 точки), в которой произвести необходимые измерения.</w:t>
      </w:r>
    </w:p>
    <w:p w:rsidR="00897C5E" w:rsidRDefault="00EF5F17">
      <w:pPr>
        <w:ind w:firstLine="284"/>
        <w:jc w:val="both"/>
        <w:rPr>
          <w:szCs w:val="24"/>
        </w:rPr>
      </w:pPr>
      <w:r>
        <w:rPr>
          <w:szCs w:val="24"/>
        </w:rPr>
        <w:t>Датчик для измерения электросопротивления необходимо прижимать до соприкосновения внешнего кольца с поверхностью. После каждого измерения контакты и площадку следует очищать от копоти марлевым тампоном, смоченным этиловым спиртом.</w:t>
      </w:r>
    </w:p>
    <w:p w:rsidR="00897C5E" w:rsidRDefault="00EF5F17">
      <w:pPr>
        <w:ind w:firstLine="284"/>
        <w:jc w:val="both"/>
        <w:rPr>
          <w:szCs w:val="24"/>
        </w:rPr>
      </w:pPr>
      <w:r>
        <w:rPr>
          <w:szCs w:val="24"/>
        </w:rPr>
        <w:t xml:space="preserve">Полученные результаты измерения электрического сопротивления, а также среднее значение результатов измерений для одной точки </w:t>
      </w:r>
      <w:proofErr w:type="gramStart"/>
      <w:r>
        <w:rPr>
          <w:i/>
          <w:szCs w:val="24"/>
          <w:lang w:val="en-US"/>
        </w:rPr>
        <w:t>R</w:t>
      </w:r>
      <w:proofErr w:type="gramEnd"/>
      <w:r>
        <w:rPr>
          <w:iCs/>
          <w:szCs w:val="24"/>
          <w:vertAlign w:val="subscript"/>
        </w:rPr>
        <w:t>ср</w:t>
      </w:r>
      <w:r>
        <w:rPr>
          <w:iCs/>
          <w:szCs w:val="24"/>
        </w:rPr>
        <w:t xml:space="preserve"> </w:t>
      </w:r>
      <w:r>
        <w:rPr>
          <w:szCs w:val="24"/>
        </w:rPr>
        <w:t xml:space="preserve">и его логарифм </w:t>
      </w:r>
      <w:proofErr w:type="spellStart"/>
      <w:r>
        <w:rPr>
          <w:szCs w:val="24"/>
          <w:lang w:val="en-US"/>
        </w:rPr>
        <w:t>lg</w:t>
      </w:r>
      <w:proofErr w:type="spellEnd"/>
      <w:r>
        <w:rPr>
          <w:szCs w:val="24"/>
        </w:rPr>
        <w:t>(</w:t>
      </w:r>
      <w:r>
        <w:rPr>
          <w:i/>
          <w:szCs w:val="24"/>
          <w:lang w:val="en-US"/>
        </w:rPr>
        <w:t>R</w:t>
      </w:r>
      <w:r>
        <w:rPr>
          <w:iCs/>
          <w:szCs w:val="24"/>
          <w:vertAlign w:val="subscript"/>
        </w:rPr>
        <w:t>ср</w:t>
      </w:r>
      <w:r>
        <w:rPr>
          <w:szCs w:val="24"/>
        </w:rPr>
        <w:t>) заносят в табл. 2.</w:t>
      </w:r>
    </w:p>
    <w:p w:rsidR="00897C5E" w:rsidRDefault="00897C5E">
      <w:pPr>
        <w:ind w:firstLine="284"/>
        <w:jc w:val="both"/>
        <w:rPr>
          <w:bCs/>
          <w:szCs w:val="24"/>
        </w:rPr>
      </w:pPr>
    </w:p>
    <w:p w:rsidR="00897C5E" w:rsidRDefault="00EF5F17">
      <w:pPr>
        <w:ind w:firstLine="284"/>
        <w:jc w:val="center"/>
        <w:rPr>
          <w:b/>
          <w:szCs w:val="24"/>
        </w:rPr>
      </w:pPr>
      <w:r>
        <w:rPr>
          <w:b/>
          <w:szCs w:val="24"/>
        </w:rPr>
        <w:t>5. Обработка результатов измерений</w:t>
      </w:r>
    </w:p>
    <w:p w:rsidR="00897C5E" w:rsidRDefault="00897C5E">
      <w:pPr>
        <w:ind w:firstLine="284"/>
        <w:jc w:val="both"/>
        <w:rPr>
          <w:bCs/>
          <w:szCs w:val="24"/>
        </w:rPr>
      </w:pPr>
    </w:p>
    <w:p w:rsidR="00897C5E" w:rsidRDefault="00EF5F17">
      <w:pPr>
        <w:ind w:firstLine="284"/>
        <w:jc w:val="both"/>
        <w:rPr>
          <w:b/>
          <w:szCs w:val="24"/>
        </w:rPr>
      </w:pPr>
      <w:r>
        <w:rPr>
          <w:b/>
          <w:szCs w:val="24"/>
        </w:rPr>
        <w:t xml:space="preserve">5.1. </w:t>
      </w:r>
      <w:r>
        <w:rPr>
          <w:b/>
          <w:iCs/>
          <w:szCs w:val="24"/>
        </w:rPr>
        <w:t>Статистическая обработка результатов измерений</w:t>
      </w:r>
    </w:p>
    <w:p w:rsidR="00897C5E" w:rsidRDefault="00EF5F17">
      <w:pPr>
        <w:ind w:firstLine="284"/>
        <w:jc w:val="both"/>
        <w:rPr>
          <w:szCs w:val="24"/>
        </w:rPr>
      </w:pPr>
      <w:r>
        <w:rPr>
          <w:szCs w:val="24"/>
        </w:rPr>
        <w:t xml:space="preserve">При необходимости результаты измерений могут быть подвергнуты обработке в соответствии со </w:t>
      </w:r>
      <w:proofErr w:type="spellStart"/>
      <w:proofErr w:type="gramStart"/>
      <w:r>
        <w:rPr>
          <w:szCs w:val="24"/>
        </w:rPr>
        <w:t>Ст</w:t>
      </w:r>
      <w:proofErr w:type="spellEnd"/>
      <w:proofErr w:type="gramEnd"/>
      <w:r>
        <w:rPr>
          <w:szCs w:val="24"/>
        </w:rPr>
        <w:t xml:space="preserve"> СЭВ 876-78 с расчетом среднего значения измерений электросопротивления </w:t>
      </w:r>
      <w:r>
        <w:rPr>
          <w:i/>
          <w:szCs w:val="24"/>
          <w:lang w:val="en-US"/>
        </w:rPr>
        <w:t>R</w:t>
      </w:r>
      <w:r>
        <w:rPr>
          <w:iCs/>
          <w:szCs w:val="24"/>
          <w:vertAlign w:val="subscript"/>
        </w:rPr>
        <w:t>ср</w:t>
      </w:r>
      <w:r>
        <w:rPr>
          <w:iCs/>
          <w:szCs w:val="24"/>
        </w:rPr>
        <w:t xml:space="preserve">, </w:t>
      </w:r>
      <w:r>
        <w:rPr>
          <w:szCs w:val="24"/>
        </w:rPr>
        <w:t xml:space="preserve">среднеквадратичного отклонения, коэффициента вариации, верхней и нижней границ доверительного интервала для среднего значения, верхней и нижней границ доверительного </w:t>
      </w:r>
      <w:r>
        <w:rPr>
          <w:szCs w:val="24"/>
        </w:rPr>
        <w:lastRenderedPageBreak/>
        <w:t>интервала для среднеквадратичного отклонения.</w:t>
      </w:r>
    </w:p>
    <w:p w:rsidR="00897C5E" w:rsidRDefault="00EF5F17">
      <w:pPr>
        <w:ind w:firstLine="284"/>
        <w:jc w:val="both"/>
        <w:rPr>
          <w:szCs w:val="24"/>
        </w:rPr>
      </w:pPr>
      <w:r>
        <w:rPr>
          <w:szCs w:val="24"/>
        </w:rPr>
        <w:t>Среднее значение измерений электросопротивления для одной точки</w:t>
      </w:r>
    </w:p>
    <w:p w:rsidR="00897C5E" w:rsidRDefault="00EF6989">
      <w:pPr>
        <w:ind w:firstLine="284"/>
        <w:jc w:val="center"/>
        <w:rPr>
          <w:szCs w:val="24"/>
        </w:rPr>
      </w:pPr>
      <w:r>
        <w:rPr>
          <w:position w:val="-22"/>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1.6pt;height:27.15pt">
            <v:imagedata r:id="rId9" o:title=""/>
          </v:shape>
        </w:pict>
      </w:r>
      <w:r w:rsidR="00EF5F17">
        <w:rPr>
          <w:szCs w:val="24"/>
        </w:rPr>
        <w:t>,</w:t>
      </w:r>
    </w:p>
    <w:p w:rsidR="00897C5E" w:rsidRDefault="00EF5F17">
      <w:pPr>
        <w:jc w:val="both"/>
        <w:rPr>
          <w:szCs w:val="24"/>
        </w:rPr>
      </w:pPr>
      <w:r>
        <w:rPr>
          <w:szCs w:val="24"/>
        </w:rPr>
        <w:t xml:space="preserve">где </w:t>
      </w:r>
      <w:r>
        <w:rPr>
          <w:i/>
          <w:iCs/>
          <w:szCs w:val="24"/>
          <w:lang w:val="en-US"/>
        </w:rPr>
        <w:t>n</w:t>
      </w:r>
      <w:r>
        <w:rPr>
          <w:iCs/>
          <w:szCs w:val="24"/>
        </w:rPr>
        <w:t xml:space="preserve"> </w:t>
      </w:r>
      <w:r>
        <w:rPr>
          <w:szCs w:val="24"/>
        </w:rPr>
        <w:t xml:space="preserve">- количество измерений; </w:t>
      </w:r>
      <w:proofErr w:type="spellStart"/>
      <w:r>
        <w:rPr>
          <w:i/>
          <w:szCs w:val="24"/>
          <w:lang w:val="en-US"/>
        </w:rPr>
        <w:t>r</w:t>
      </w:r>
      <w:r>
        <w:rPr>
          <w:i/>
          <w:szCs w:val="24"/>
          <w:vertAlign w:val="subscript"/>
          <w:lang w:val="en-US"/>
        </w:rPr>
        <w:t>i</w:t>
      </w:r>
      <w:proofErr w:type="spellEnd"/>
      <w:r>
        <w:rPr>
          <w:iCs/>
          <w:szCs w:val="24"/>
        </w:rPr>
        <w:t xml:space="preserve"> </w:t>
      </w:r>
      <w:r>
        <w:rPr>
          <w:szCs w:val="24"/>
        </w:rPr>
        <w:t>(</w:t>
      </w:r>
      <w:r>
        <w:rPr>
          <w:i/>
          <w:iCs/>
          <w:szCs w:val="24"/>
          <w:lang w:val="en-US"/>
        </w:rPr>
        <w:t>i</w:t>
      </w:r>
      <w:r>
        <w:rPr>
          <w:szCs w:val="24"/>
        </w:rPr>
        <w:t xml:space="preserve"> = 1, 2,..., </w:t>
      </w:r>
      <w:r>
        <w:rPr>
          <w:i/>
          <w:iCs/>
          <w:szCs w:val="24"/>
          <w:lang w:val="en-US"/>
        </w:rPr>
        <w:t>n</w:t>
      </w:r>
      <w:r>
        <w:rPr>
          <w:szCs w:val="24"/>
        </w:rPr>
        <w:t>) - опытные показания измерителя сопротивления.</w:t>
      </w:r>
    </w:p>
    <w:p w:rsidR="00897C5E" w:rsidRDefault="00EF5F17">
      <w:pPr>
        <w:ind w:firstLine="284"/>
        <w:jc w:val="both"/>
        <w:rPr>
          <w:szCs w:val="24"/>
        </w:rPr>
      </w:pPr>
      <w:r>
        <w:rPr>
          <w:szCs w:val="24"/>
        </w:rPr>
        <w:t>Оценка дисперсии результатов измерений производится по формуле</w:t>
      </w:r>
    </w:p>
    <w:p w:rsidR="00897C5E" w:rsidRDefault="00EF6989">
      <w:pPr>
        <w:ind w:firstLine="284"/>
        <w:jc w:val="center"/>
        <w:rPr>
          <w:szCs w:val="24"/>
        </w:rPr>
      </w:pPr>
      <w:r>
        <w:rPr>
          <w:position w:val="-22"/>
          <w:szCs w:val="24"/>
        </w:rPr>
        <w:pict>
          <v:shape id="_x0000_i1031" type="#_x0000_t75" style="width:95.1pt;height:29.9pt">
            <v:imagedata r:id="rId10" o:title=""/>
          </v:shape>
        </w:pict>
      </w:r>
      <w:r w:rsidR="00EF5F17">
        <w:rPr>
          <w:szCs w:val="24"/>
        </w:rPr>
        <w:t>.</w:t>
      </w:r>
    </w:p>
    <w:p w:rsidR="00897C5E" w:rsidRDefault="00EF5F17">
      <w:pPr>
        <w:ind w:firstLine="284"/>
        <w:jc w:val="both"/>
        <w:rPr>
          <w:szCs w:val="24"/>
        </w:rPr>
      </w:pPr>
      <w:r>
        <w:rPr>
          <w:szCs w:val="24"/>
        </w:rPr>
        <w:t>Среднеквадратичное отклонение определяется по следующей формуле:</w:t>
      </w:r>
    </w:p>
    <w:p w:rsidR="00897C5E" w:rsidRDefault="00EF6989">
      <w:pPr>
        <w:ind w:firstLine="284"/>
        <w:jc w:val="center"/>
        <w:rPr>
          <w:szCs w:val="24"/>
        </w:rPr>
      </w:pPr>
      <w:r>
        <w:rPr>
          <w:position w:val="-24"/>
          <w:szCs w:val="24"/>
          <w:lang w:val="en-US"/>
        </w:rPr>
        <w:pict>
          <v:shape id="_x0000_i1030" type="#_x0000_t75" style="width:99.15pt;height:33.3pt">
            <v:imagedata r:id="rId11" o:title=""/>
          </v:shape>
        </w:pict>
      </w:r>
      <w:r w:rsidR="00EF5F17">
        <w:rPr>
          <w:szCs w:val="24"/>
        </w:rPr>
        <w:t>.</w:t>
      </w:r>
    </w:p>
    <w:p w:rsidR="00897C5E" w:rsidRDefault="00EF5F17">
      <w:pPr>
        <w:ind w:firstLine="284"/>
        <w:jc w:val="both"/>
        <w:rPr>
          <w:szCs w:val="24"/>
        </w:rPr>
      </w:pPr>
      <w:r>
        <w:rPr>
          <w:szCs w:val="24"/>
        </w:rPr>
        <w:t>Коэффициент вариации определяется по формуле</w:t>
      </w:r>
    </w:p>
    <w:p w:rsidR="00897C5E" w:rsidRDefault="00EF6989">
      <w:pPr>
        <w:ind w:firstLine="284"/>
        <w:jc w:val="center"/>
        <w:rPr>
          <w:szCs w:val="24"/>
        </w:rPr>
      </w:pPr>
      <w:r>
        <w:rPr>
          <w:position w:val="-28"/>
          <w:szCs w:val="24"/>
        </w:rPr>
        <w:pict>
          <v:shape id="_x0000_i1029" type="#_x0000_t75" style="width:59.1pt;height:29.9pt">
            <v:imagedata r:id="rId12" o:title=""/>
          </v:shape>
        </w:pict>
      </w:r>
      <w:r w:rsidR="00EF5F17">
        <w:rPr>
          <w:szCs w:val="24"/>
        </w:rPr>
        <w:t>.</w:t>
      </w:r>
    </w:p>
    <w:p w:rsidR="00897C5E" w:rsidRDefault="00EF5F17">
      <w:pPr>
        <w:ind w:firstLine="284"/>
        <w:jc w:val="both"/>
        <w:rPr>
          <w:szCs w:val="24"/>
        </w:rPr>
      </w:pPr>
      <w:r>
        <w:rPr>
          <w:szCs w:val="24"/>
        </w:rPr>
        <w:t xml:space="preserve">Доверительные интервалы для математического ожидания и среднеквадратичного отклонения рассчитываются для доверительной вероятности </w:t>
      </w:r>
      <w:r>
        <w:rPr>
          <w:szCs w:val="24"/>
        </w:rPr>
        <w:sym w:font="Symbol" w:char="F062"/>
      </w:r>
      <w:r>
        <w:rPr>
          <w:szCs w:val="24"/>
        </w:rPr>
        <w:t xml:space="preserve"> = 0,99 (</w:t>
      </w:r>
      <w:r>
        <w:rPr>
          <w:szCs w:val="24"/>
        </w:rPr>
        <w:sym w:font="Symbol" w:char="F061"/>
      </w:r>
      <w:r>
        <w:rPr>
          <w:szCs w:val="24"/>
        </w:rPr>
        <w:t xml:space="preserve"> = 1 </w:t>
      </w:r>
      <w:r>
        <w:rPr>
          <w:szCs w:val="24"/>
        </w:rPr>
        <w:sym w:font="Symbol" w:char="F02D"/>
      </w:r>
      <w:r>
        <w:rPr>
          <w:szCs w:val="24"/>
        </w:rPr>
        <w:t xml:space="preserve"> </w:t>
      </w:r>
      <w:r>
        <w:rPr>
          <w:szCs w:val="24"/>
        </w:rPr>
        <w:sym w:font="Symbol" w:char="F062"/>
      </w:r>
      <w:r>
        <w:rPr>
          <w:szCs w:val="24"/>
        </w:rPr>
        <w:t xml:space="preserve"> = 0,01).</w:t>
      </w:r>
    </w:p>
    <w:p w:rsidR="00897C5E" w:rsidRDefault="00EF5F17">
      <w:pPr>
        <w:ind w:firstLine="284"/>
        <w:jc w:val="both"/>
        <w:rPr>
          <w:szCs w:val="24"/>
        </w:rPr>
      </w:pPr>
      <w:r>
        <w:rPr>
          <w:szCs w:val="24"/>
        </w:rPr>
        <w:t>Доверительный интервал для среднего значения электросопротивления:</w:t>
      </w:r>
    </w:p>
    <w:p w:rsidR="00897C5E" w:rsidRDefault="00EF6989">
      <w:pPr>
        <w:ind w:firstLine="284"/>
        <w:jc w:val="center"/>
        <w:rPr>
          <w:szCs w:val="24"/>
        </w:rPr>
      </w:pPr>
      <w:r>
        <w:rPr>
          <w:position w:val="-24"/>
          <w:szCs w:val="24"/>
        </w:rPr>
        <w:pict>
          <v:shape id="_x0000_i1028" type="#_x0000_t75" style="width:119.55pt;height:27.85pt">
            <v:imagedata r:id="rId13" o:title=""/>
          </v:shape>
        </w:pict>
      </w:r>
      <w:r w:rsidR="00EF5F17">
        <w:rPr>
          <w:szCs w:val="24"/>
        </w:rPr>
        <w:t>,</w:t>
      </w:r>
    </w:p>
    <w:p w:rsidR="00897C5E" w:rsidRDefault="00EF5F17">
      <w:pPr>
        <w:jc w:val="both"/>
        <w:rPr>
          <w:szCs w:val="24"/>
        </w:rPr>
      </w:pPr>
      <w:r>
        <w:rPr>
          <w:szCs w:val="24"/>
        </w:rPr>
        <w:t xml:space="preserve">где </w:t>
      </w:r>
      <w:r>
        <w:rPr>
          <w:szCs w:val="24"/>
        </w:rPr>
        <w:sym w:font="Symbol" w:char="F067"/>
      </w:r>
      <w:r>
        <w:rPr>
          <w:szCs w:val="24"/>
        </w:rPr>
        <w:t xml:space="preserve"> - значение коэффициента Стьюдента для известных значений </w:t>
      </w:r>
      <w:r>
        <w:rPr>
          <w:i/>
          <w:iCs/>
          <w:szCs w:val="24"/>
          <w:lang w:val="en-US"/>
        </w:rPr>
        <w:t>n</w:t>
      </w:r>
      <w:r>
        <w:rPr>
          <w:szCs w:val="24"/>
        </w:rPr>
        <w:t xml:space="preserve"> и </w:t>
      </w:r>
      <w:r>
        <w:rPr>
          <w:szCs w:val="24"/>
        </w:rPr>
        <w:sym w:font="Symbol" w:char="F061"/>
      </w:r>
      <w:r>
        <w:rPr>
          <w:szCs w:val="24"/>
        </w:rPr>
        <w:t xml:space="preserve"> [25].</w:t>
      </w:r>
    </w:p>
    <w:p w:rsidR="00897C5E" w:rsidRDefault="00EF5F17">
      <w:pPr>
        <w:ind w:firstLine="284"/>
        <w:jc w:val="both"/>
        <w:rPr>
          <w:szCs w:val="24"/>
        </w:rPr>
      </w:pPr>
      <w:r>
        <w:rPr>
          <w:szCs w:val="24"/>
        </w:rPr>
        <w:t>Доверительный интервал для среднеквадратичного отклонения определяется по формуле</w:t>
      </w:r>
    </w:p>
    <w:p w:rsidR="00897C5E" w:rsidRDefault="00EF5F17">
      <w:pPr>
        <w:ind w:firstLine="284"/>
        <w:jc w:val="center"/>
        <w:rPr>
          <w:szCs w:val="24"/>
        </w:rPr>
      </w:pPr>
      <w:r>
        <w:rPr>
          <w:szCs w:val="24"/>
          <w:lang w:val="en-US"/>
        </w:rPr>
        <w:sym w:font="Symbol" w:char="F067"/>
      </w:r>
      <w:r>
        <w:rPr>
          <w:szCs w:val="24"/>
          <w:vertAlign w:val="subscript"/>
        </w:rPr>
        <w:t>1</w:t>
      </w:r>
      <w:r>
        <w:rPr>
          <w:szCs w:val="24"/>
          <w:lang w:val="en-US"/>
        </w:rPr>
        <w:sym w:font="Symbol" w:char="F073"/>
      </w:r>
      <w:r>
        <w:rPr>
          <w:szCs w:val="24"/>
        </w:rPr>
        <w:t xml:space="preserve"> &lt; </w:t>
      </w:r>
      <w:r>
        <w:rPr>
          <w:szCs w:val="24"/>
          <w:lang w:val="en-US"/>
        </w:rPr>
        <w:sym w:font="Symbol" w:char="F073"/>
      </w:r>
      <w:r>
        <w:rPr>
          <w:szCs w:val="24"/>
        </w:rPr>
        <w:t xml:space="preserve"> &lt; </w:t>
      </w:r>
      <w:r>
        <w:rPr>
          <w:szCs w:val="24"/>
          <w:lang w:val="en-US"/>
        </w:rPr>
        <w:sym w:font="Symbol" w:char="F067"/>
      </w:r>
      <w:r>
        <w:rPr>
          <w:szCs w:val="24"/>
          <w:vertAlign w:val="subscript"/>
        </w:rPr>
        <w:t>2</w:t>
      </w:r>
      <w:r>
        <w:rPr>
          <w:szCs w:val="24"/>
          <w:lang w:val="en-US"/>
        </w:rPr>
        <w:sym w:font="Symbol" w:char="F073"/>
      </w:r>
      <w:r>
        <w:rPr>
          <w:szCs w:val="24"/>
        </w:rPr>
        <w:t>,</w:t>
      </w:r>
    </w:p>
    <w:tbl>
      <w:tblPr>
        <w:tblW w:w="5000" w:type="pct"/>
        <w:tblLayout w:type="fixed"/>
        <w:tblCellMar>
          <w:left w:w="28" w:type="dxa"/>
          <w:right w:w="28" w:type="dxa"/>
        </w:tblCellMar>
        <w:tblLook w:val="0000" w:firstRow="0" w:lastRow="0" w:firstColumn="0" w:lastColumn="0" w:noHBand="0" w:noVBand="0"/>
      </w:tblPr>
      <w:tblGrid>
        <w:gridCol w:w="947"/>
        <w:gridCol w:w="7424"/>
      </w:tblGrid>
      <w:tr w:rsidR="00897C5E">
        <w:tc>
          <w:tcPr>
            <w:tcW w:w="955" w:type="dxa"/>
          </w:tcPr>
          <w:p w:rsidR="00897C5E" w:rsidRDefault="00EF5F17">
            <w:pPr>
              <w:jc w:val="both"/>
              <w:rPr>
                <w:szCs w:val="24"/>
              </w:rPr>
            </w:pPr>
            <w:r>
              <w:rPr>
                <w:szCs w:val="24"/>
              </w:rPr>
              <w:t xml:space="preserve">где </w:t>
            </w:r>
            <w:r>
              <w:rPr>
                <w:szCs w:val="24"/>
                <w:lang w:val="en-US"/>
              </w:rPr>
              <w:sym w:font="Symbol" w:char="F067"/>
            </w:r>
            <w:r>
              <w:rPr>
                <w:szCs w:val="24"/>
                <w:vertAlign w:val="subscript"/>
              </w:rPr>
              <w:t>1</w:t>
            </w:r>
            <w:r>
              <w:rPr>
                <w:szCs w:val="24"/>
              </w:rPr>
              <w:t xml:space="preserve"> и </w:t>
            </w:r>
            <w:r>
              <w:rPr>
                <w:szCs w:val="24"/>
              </w:rPr>
              <w:sym w:font="Symbol" w:char="F067"/>
            </w:r>
            <w:r>
              <w:rPr>
                <w:szCs w:val="24"/>
                <w:vertAlign w:val="subscript"/>
              </w:rPr>
              <w:t>2</w:t>
            </w:r>
          </w:p>
        </w:tc>
        <w:tc>
          <w:tcPr>
            <w:tcW w:w="7492" w:type="dxa"/>
          </w:tcPr>
          <w:p w:rsidR="00897C5E" w:rsidRDefault="00EF5F17">
            <w:pPr>
              <w:jc w:val="both"/>
              <w:rPr>
                <w:szCs w:val="24"/>
              </w:rPr>
            </w:pPr>
            <w:r>
              <w:rPr>
                <w:szCs w:val="24"/>
              </w:rPr>
              <w:t xml:space="preserve">- табличные значения для </w:t>
            </w:r>
            <w:r>
              <w:rPr>
                <w:i/>
                <w:iCs/>
                <w:szCs w:val="24"/>
                <w:lang w:val="en-US"/>
              </w:rPr>
              <w:t>x</w:t>
            </w:r>
            <w:r>
              <w:rPr>
                <w:szCs w:val="24"/>
                <w:vertAlign w:val="subscript"/>
              </w:rPr>
              <w:t>2</w:t>
            </w:r>
            <w:r>
              <w:rPr>
                <w:szCs w:val="24"/>
              </w:rPr>
              <w:t xml:space="preserve"> - распределения, определяемые для </w:t>
            </w:r>
            <w:proofErr w:type="gramStart"/>
            <w:r>
              <w:rPr>
                <w:szCs w:val="24"/>
              </w:rPr>
              <w:t>известных</w:t>
            </w:r>
            <w:proofErr w:type="gramEnd"/>
            <w:r>
              <w:rPr>
                <w:szCs w:val="24"/>
              </w:rPr>
              <w:t xml:space="preserve"> </w:t>
            </w:r>
            <w:r>
              <w:rPr>
                <w:i/>
                <w:szCs w:val="24"/>
                <w:lang w:val="en-US"/>
              </w:rPr>
              <w:t>n</w:t>
            </w:r>
            <w:r>
              <w:rPr>
                <w:iCs/>
                <w:szCs w:val="24"/>
              </w:rPr>
              <w:t xml:space="preserve"> </w:t>
            </w:r>
            <w:r>
              <w:rPr>
                <w:szCs w:val="24"/>
              </w:rPr>
              <w:t xml:space="preserve">и </w:t>
            </w:r>
            <w:r>
              <w:rPr>
                <w:szCs w:val="24"/>
              </w:rPr>
              <w:sym w:font="Symbol" w:char="F062"/>
            </w:r>
            <w:r>
              <w:rPr>
                <w:szCs w:val="24"/>
              </w:rPr>
              <w:t xml:space="preserve"> [25,26].</w:t>
            </w:r>
          </w:p>
        </w:tc>
      </w:tr>
    </w:tbl>
    <w:p w:rsidR="00897C5E" w:rsidRDefault="00EF5F17">
      <w:pPr>
        <w:ind w:firstLine="284"/>
        <w:jc w:val="both"/>
        <w:rPr>
          <w:szCs w:val="24"/>
        </w:rPr>
      </w:pPr>
      <w:r>
        <w:rPr>
          <w:szCs w:val="24"/>
        </w:rPr>
        <w:t xml:space="preserve">Результаты статистической обработки данных с расчетом среднего значения измерений электросопротивления </w:t>
      </w:r>
      <w:proofErr w:type="gramStart"/>
      <w:r>
        <w:rPr>
          <w:i/>
          <w:szCs w:val="24"/>
          <w:lang w:val="en-US"/>
        </w:rPr>
        <w:t>R</w:t>
      </w:r>
      <w:proofErr w:type="gramEnd"/>
      <w:r>
        <w:rPr>
          <w:iCs/>
          <w:szCs w:val="24"/>
          <w:vertAlign w:val="subscript"/>
        </w:rPr>
        <w:t>ср</w:t>
      </w:r>
      <w:r>
        <w:rPr>
          <w:iCs/>
          <w:szCs w:val="24"/>
        </w:rPr>
        <w:t xml:space="preserve">, </w:t>
      </w:r>
      <w:r>
        <w:rPr>
          <w:szCs w:val="24"/>
        </w:rPr>
        <w:t xml:space="preserve">среднеквадратичного отклонения, коэффициента вариации, верхней и нижней границ доверительного интервала для среднего значения, верхней и нижней границ доверительного интервала для среднеквадратичного отклонения вносят в таблицу, вычисляют, после чего в таблицу заносят значения десятичного логарифма </w:t>
      </w:r>
      <w:proofErr w:type="spellStart"/>
      <w:r>
        <w:rPr>
          <w:szCs w:val="24"/>
          <w:lang w:val="en-US"/>
        </w:rPr>
        <w:t>lg</w:t>
      </w:r>
      <w:proofErr w:type="spellEnd"/>
      <w:r>
        <w:rPr>
          <w:szCs w:val="24"/>
        </w:rPr>
        <w:t>(</w:t>
      </w:r>
      <w:r>
        <w:rPr>
          <w:i/>
          <w:iCs/>
          <w:szCs w:val="24"/>
          <w:lang w:val="en-US"/>
        </w:rPr>
        <w:t>R</w:t>
      </w:r>
      <w:r>
        <w:rPr>
          <w:szCs w:val="24"/>
          <w:vertAlign w:val="subscript"/>
        </w:rPr>
        <w:t>ср</w:t>
      </w:r>
      <w:r>
        <w:rPr>
          <w:szCs w:val="24"/>
        </w:rPr>
        <w:t>) (табл. 2).</w:t>
      </w:r>
    </w:p>
    <w:p w:rsidR="00897C5E" w:rsidRDefault="00EF5F17">
      <w:pPr>
        <w:ind w:firstLine="284"/>
        <w:jc w:val="both"/>
        <w:rPr>
          <w:szCs w:val="24"/>
        </w:rPr>
      </w:pPr>
      <w:r>
        <w:rPr>
          <w:szCs w:val="24"/>
        </w:rPr>
        <w:t>Построение карты (плана) зон распределения значений десятичных логарифмов среднего значения электросопротивления (так называемых «</w:t>
      </w:r>
      <w:proofErr w:type="spellStart"/>
      <w:r>
        <w:rPr>
          <w:szCs w:val="24"/>
        </w:rPr>
        <w:t>изорезистивных</w:t>
      </w:r>
      <w:proofErr w:type="spellEnd"/>
      <w:r>
        <w:rPr>
          <w:szCs w:val="24"/>
        </w:rPr>
        <w:t>» зон) копоти можно производить:</w:t>
      </w:r>
    </w:p>
    <w:p w:rsidR="00897C5E" w:rsidRDefault="00EF5F17">
      <w:pPr>
        <w:ind w:firstLine="284"/>
        <w:jc w:val="both"/>
        <w:rPr>
          <w:szCs w:val="24"/>
        </w:rPr>
      </w:pPr>
      <w:r>
        <w:rPr>
          <w:szCs w:val="24"/>
        </w:rPr>
        <w:t>- вручную;</w:t>
      </w:r>
    </w:p>
    <w:p w:rsidR="00897C5E" w:rsidRDefault="00EF5F17">
      <w:pPr>
        <w:ind w:firstLine="284"/>
        <w:jc w:val="both"/>
        <w:rPr>
          <w:szCs w:val="24"/>
        </w:rPr>
      </w:pPr>
      <w:r>
        <w:rPr>
          <w:szCs w:val="24"/>
        </w:rPr>
        <w:t>- с помощью компьютерных программ, предназначенных для построения графического представления данных.</w:t>
      </w:r>
    </w:p>
    <w:p w:rsidR="00897C5E" w:rsidRDefault="00EF5F17">
      <w:pPr>
        <w:ind w:firstLine="284"/>
        <w:jc w:val="both"/>
        <w:rPr>
          <w:szCs w:val="24"/>
        </w:rPr>
      </w:pPr>
      <w:r>
        <w:rPr>
          <w:szCs w:val="24"/>
        </w:rPr>
        <w:t xml:space="preserve">Карту </w:t>
      </w:r>
      <w:proofErr w:type="spellStart"/>
      <w:r>
        <w:rPr>
          <w:szCs w:val="24"/>
        </w:rPr>
        <w:t>изорезистивных</w:t>
      </w:r>
      <w:proofErr w:type="spellEnd"/>
      <w:r>
        <w:rPr>
          <w:szCs w:val="24"/>
        </w:rPr>
        <w:t xml:space="preserve"> зон целесообразно строить для единого объема, выделенного ограждающими конструкциями, - отдельного помещения или группы помещений, которые к моменту начала пожара не были разделены между собой.</w:t>
      </w:r>
    </w:p>
    <w:p w:rsidR="00897C5E" w:rsidRDefault="00897C5E">
      <w:pPr>
        <w:ind w:firstLine="284"/>
        <w:jc w:val="both"/>
        <w:rPr>
          <w:bCs/>
          <w:iCs/>
          <w:szCs w:val="24"/>
        </w:rPr>
      </w:pPr>
    </w:p>
    <w:p w:rsidR="00897C5E" w:rsidRDefault="00EF5F17">
      <w:pPr>
        <w:ind w:firstLine="284"/>
        <w:jc w:val="both"/>
        <w:rPr>
          <w:b/>
          <w:szCs w:val="24"/>
        </w:rPr>
      </w:pPr>
      <w:r>
        <w:rPr>
          <w:b/>
          <w:iCs/>
          <w:szCs w:val="24"/>
        </w:rPr>
        <w:t xml:space="preserve">5.2. Построение карты </w:t>
      </w:r>
      <w:proofErr w:type="spellStart"/>
      <w:r>
        <w:rPr>
          <w:b/>
          <w:iCs/>
          <w:szCs w:val="24"/>
        </w:rPr>
        <w:t>изорезистивных</w:t>
      </w:r>
      <w:proofErr w:type="spellEnd"/>
      <w:r>
        <w:rPr>
          <w:b/>
          <w:iCs/>
          <w:szCs w:val="24"/>
        </w:rPr>
        <w:t xml:space="preserve"> зон вручную</w:t>
      </w:r>
    </w:p>
    <w:p w:rsidR="00897C5E" w:rsidRDefault="00EF5F17">
      <w:pPr>
        <w:ind w:firstLine="284"/>
        <w:jc w:val="both"/>
        <w:rPr>
          <w:szCs w:val="24"/>
        </w:rPr>
      </w:pPr>
      <w:r>
        <w:rPr>
          <w:szCs w:val="24"/>
        </w:rPr>
        <w:t xml:space="preserve">5.2.1. Определяется минимальное </w:t>
      </w:r>
      <w:proofErr w:type="spellStart"/>
      <w:r>
        <w:rPr>
          <w:szCs w:val="24"/>
          <w:lang w:val="en-US"/>
        </w:rPr>
        <w:t>lg</w:t>
      </w:r>
      <w:proofErr w:type="spellEnd"/>
      <w:r>
        <w:rPr>
          <w:szCs w:val="24"/>
        </w:rPr>
        <w:t>(</w:t>
      </w:r>
      <w:proofErr w:type="spellStart"/>
      <w:r>
        <w:rPr>
          <w:i/>
          <w:iCs/>
          <w:szCs w:val="24"/>
          <w:lang w:val="en-US"/>
        </w:rPr>
        <w:t>R</w:t>
      </w:r>
      <w:r>
        <w:rPr>
          <w:szCs w:val="24"/>
          <w:vertAlign w:val="subscript"/>
          <w:lang w:val="en-US"/>
        </w:rPr>
        <w:t>min</w:t>
      </w:r>
      <w:proofErr w:type="spellEnd"/>
      <w:r>
        <w:rPr>
          <w:szCs w:val="24"/>
        </w:rPr>
        <w:t xml:space="preserve">) и максимальное </w:t>
      </w:r>
      <w:proofErr w:type="spellStart"/>
      <w:r>
        <w:rPr>
          <w:szCs w:val="24"/>
          <w:lang w:val="en-US"/>
        </w:rPr>
        <w:t>lg</w:t>
      </w:r>
      <w:proofErr w:type="spellEnd"/>
      <w:r>
        <w:rPr>
          <w:szCs w:val="24"/>
        </w:rPr>
        <w:t>(</w:t>
      </w:r>
      <w:proofErr w:type="spellStart"/>
      <w:r>
        <w:rPr>
          <w:i/>
          <w:iCs/>
          <w:szCs w:val="24"/>
          <w:lang w:val="en-US"/>
        </w:rPr>
        <w:t>R</w:t>
      </w:r>
      <w:r>
        <w:rPr>
          <w:szCs w:val="24"/>
          <w:vertAlign w:val="subscript"/>
          <w:lang w:val="en-US"/>
        </w:rPr>
        <w:t>max</w:t>
      </w:r>
      <w:proofErr w:type="spellEnd"/>
      <w:r>
        <w:rPr>
          <w:szCs w:val="24"/>
        </w:rPr>
        <w:t>) значение десятичного логарифма в имеющемся массиве экспериментальных данных.</w:t>
      </w:r>
    </w:p>
    <w:p w:rsidR="00897C5E" w:rsidRDefault="00EF5F17">
      <w:pPr>
        <w:ind w:firstLine="284"/>
        <w:jc w:val="both"/>
        <w:rPr>
          <w:szCs w:val="24"/>
        </w:rPr>
      </w:pPr>
      <w:r>
        <w:rPr>
          <w:szCs w:val="24"/>
        </w:rPr>
        <w:t xml:space="preserve">5.2.2. Определяется шаг (интервал) </w:t>
      </w:r>
      <w:r>
        <w:rPr>
          <w:i/>
          <w:szCs w:val="24"/>
          <w:lang w:val="en-US"/>
        </w:rPr>
        <w:t>s</w:t>
      </w:r>
      <w:r>
        <w:rPr>
          <w:iCs/>
          <w:szCs w:val="24"/>
        </w:rPr>
        <w:t xml:space="preserve"> </w:t>
      </w:r>
      <w:r>
        <w:rPr>
          <w:szCs w:val="24"/>
        </w:rPr>
        <w:t xml:space="preserve">между значениями </w:t>
      </w:r>
      <w:proofErr w:type="spellStart"/>
      <w:r>
        <w:rPr>
          <w:szCs w:val="24"/>
          <w:lang w:val="en-US"/>
        </w:rPr>
        <w:t>lg</w:t>
      </w:r>
      <w:proofErr w:type="spellEnd"/>
      <w:r>
        <w:rPr>
          <w:szCs w:val="24"/>
        </w:rPr>
        <w:t>(</w:t>
      </w:r>
      <w:proofErr w:type="gramStart"/>
      <w:r>
        <w:rPr>
          <w:i/>
          <w:iCs/>
          <w:szCs w:val="24"/>
          <w:lang w:val="en-US"/>
        </w:rPr>
        <w:t>R</w:t>
      </w:r>
      <w:proofErr w:type="gramEnd"/>
      <w:r>
        <w:rPr>
          <w:szCs w:val="24"/>
          <w:vertAlign w:val="subscript"/>
        </w:rPr>
        <w:t>ср</w:t>
      </w:r>
      <w:r>
        <w:rPr>
          <w:szCs w:val="24"/>
        </w:rPr>
        <w:t xml:space="preserve">), с которым будут строиться изолинии электросопротивления. Обычно рекомендуется принимать шаг, равный 0,5 </w:t>
      </w:r>
      <w:r>
        <w:rPr>
          <w:iCs/>
          <w:szCs w:val="24"/>
        </w:rPr>
        <w:t>(</w:t>
      </w:r>
      <w:r>
        <w:rPr>
          <w:i/>
          <w:szCs w:val="24"/>
          <w:lang w:val="en-US"/>
        </w:rPr>
        <w:t>s</w:t>
      </w:r>
      <w:r>
        <w:rPr>
          <w:iCs/>
          <w:szCs w:val="24"/>
        </w:rPr>
        <w:t xml:space="preserve"> </w:t>
      </w:r>
      <w:r>
        <w:rPr>
          <w:szCs w:val="24"/>
        </w:rPr>
        <w:t>= 0,5).</w:t>
      </w:r>
    </w:p>
    <w:p w:rsidR="00897C5E" w:rsidRDefault="00EF5F17">
      <w:pPr>
        <w:ind w:firstLine="284"/>
        <w:jc w:val="both"/>
        <w:rPr>
          <w:szCs w:val="24"/>
        </w:rPr>
      </w:pPr>
      <w:r>
        <w:rPr>
          <w:szCs w:val="24"/>
        </w:rPr>
        <w:t>5.2.3. Рассчитываются границы интервалов.</w:t>
      </w:r>
    </w:p>
    <w:tbl>
      <w:tblPr>
        <w:tblW w:w="5000" w:type="pct"/>
        <w:tblLayout w:type="fixed"/>
        <w:tblCellMar>
          <w:left w:w="28" w:type="dxa"/>
          <w:right w:w="28" w:type="dxa"/>
        </w:tblCellMar>
        <w:tblLook w:val="0000" w:firstRow="0" w:lastRow="0" w:firstColumn="0" w:lastColumn="0" w:noHBand="0" w:noVBand="0"/>
      </w:tblPr>
      <w:tblGrid>
        <w:gridCol w:w="3005"/>
        <w:gridCol w:w="5366"/>
      </w:tblGrid>
      <w:tr w:rsidR="00897C5E">
        <w:tc>
          <w:tcPr>
            <w:tcW w:w="3005" w:type="dxa"/>
          </w:tcPr>
          <w:p w:rsidR="00897C5E" w:rsidRDefault="00EF5F17">
            <w:pPr>
              <w:jc w:val="both"/>
              <w:rPr>
                <w:szCs w:val="24"/>
              </w:rPr>
            </w:pPr>
            <w:r>
              <w:rPr>
                <w:szCs w:val="24"/>
              </w:rPr>
              <w:t>1-й интервал:</w:t>
            </w:r>
          </w:p>
        </w:tc>
        <w:tc>
          <w:tcPr>
            <w:tcW w:w="5366" w:type="dxa"/>
          </w:tcPr>
          <w:p w:rsidR="00897C5E" w:rsidRDefault="00EF5F17">
            <w:pPr>
              <w:jc w:val="both"/>
              <w:rPr>
                <w:szCs w:val="24"/>
              </w:rPr>
            </w:pPr>
            <w:r>
              <w:rPr>
                <w:szCs w:val="24"/>
              </w:rPr>
              <w:t xml:space="preserve">нижняя граница – </w:t>
            </w:r>
            <w:proofErr w:type="spellStart"/>
            <w:r>
              <w:rPr>
                <w:iCs/>
                <w:szCs w:val="24"/>
                <w:lang w:val="en-US"/>
              </w:rPr>
              <w:t>lg</w:t>
            </w:r>
            <w:proofErr w:type="spellEnd"/>
            <w:r>
              <w:rPr>
                <w:iCs/>
                <w:szCs w:val="24"/>
              </w:rPr>
              <w:t>(</w:t>
            </w:r>
            <w:r>
              <w:rPr>
                <w:i/>
                <w:szCs w:val="24"/>
                <w:lang w:val="en-US"/>
              </w:rPr>
              <w:t>R</w:t>
            </w:r>
            <w:r>
              <w:rPr>
                <w:iCs/>
                <w:szCs w:val="24"/>
              </w:rPr>
              <w:t>'</w:t>
            </w:r>
            <w:r>
              <w:rPr>
                <w:iCs/>
                <w:szCs w:val="24"/>
                <w:vertAlign w:val="subscript"/>
                <w:lang w:val="en-US"/>
              </w:rPr>
              <w:t>min</w:t>
            </w:r>
            <w:r>
              <w:rPr>
                <w:iCs/>
                <w:szCs w:val="24"/>
              </w:rPr>
              <w:t>).</w:t>
            </w:r>
          </w:p>
        </w:tc>
      </w:tr>
      <w:tr w:rsidR="00897C5E">
        <w:tc>
          <w:tcPr>
            <w:tcW w:w="3005" w:type="dxa"/>
          </w:tcPr>
          <w:p w:rsidR="00897C5E" w:rsidRDefault="00897C5E">
            <w:pPr>
              <w:jc w:val="both"/>
              <w:rPr>
                <w:szCs w:val="24"/>
              </w:rPr>
            </w:pPr>
          </w:p>
        </w:tc>
        <w:tc>
          <w:tcPr>
            <w:tcW w:w="5366" w:type="dxa"/>
          </w:tcPr>
          <w:p w:rsidR="00897C5E" w:rsidRDefault="00EF5F17">
            <w:pPr>
              <w:jc w:val="both"/>
              <w:rPr>
                <w:szCs w:val="24"/>
              </w:rPr>
            </w:pPr>
            <w:r>
              <w:rPr>
                <w:szCs w:val="24"/>
              </w:rPr>
              <w:t xml:space="preserve">верхняя граница – </w:t>
            </w:r>
            <w:proofErr w:type="spellStart"/>
            <w:r>
              <w:rPr>
                <w:iCs/>
                <w:szCs w:val="24"/>
                <w:lang w:val="en-US"/>
              </w:rPr>
              <w:t>lg</w:t>
            </w:r>
            <w:proofErr w:type="spellEnd"/>
            <w:r>
              <w:rPr>
                <w:iCs/>
                <w:szCs w:val="24"/>
              </w:rPr>
              <w:t>(</w:t>
            </w:r>
            <w:r>
              <w:rPr>
                <w:i/>
                <w:szCs w:val="24"/>
                <w:lang w:val="en-US"/>
              </w:rPr>
              <w:t>R</w:t>
            </w:r>
            <w:r>
              <w:rPr>
                <w:iCs/>
                <w:szCs w:val="24"/>
              </w:rPr>
              <w:t>'</w:t>
            </w:r>
            <w:r>
              <w:rPr>
                <w:iCs/>
                <w:szCs w:val="24"/>
                <w:vertAlign w:val="subscript"/>
                <w:lang w:val="en-US"/>
              </w:rPr>
              <w:t>min</w:t>
            </w:r>
            <w:r>
              <w:rPr>
                <w:iCs/>
                <w:szCs w:val="24"/>
              </w:rPr>
              <w:t xml:space="preserve">) + </w:t>
            </w:r>
            <w:r>
              <w:rPr>
                <w:i/>
                <w:szCs w:val="24"/>
                <w:lang w:val="en-US"/>
              </w:rPr>
              <w:t>s</w:t>
            </w:r>
            <w:r>
              <w:rPr>
                <w:iCs/>
                <w:szCs w:val="24"/>
              </w:rPr>
              <w:t>.</w:t>
            </w:r>
          </w:p>
        </w:tc>
      </w:tr>
      <w:tr w:rsidR="00897C5E">
        <w:tc>
          <w:tcPr>
            <w:tcW w:w="3005" w:type="dxa"/>
          </w:tcPr>
          <w:p w:rsidR="00897C5E" w:rsidRDefault="00EF5F17">
            <w:pPr>
              <w:jc w:val="both"/>
              <w:rPr>
                <w:szCs w:val="24"/>
              </w:rPr>
            </w:pPr>
            <w:r>
              <w:rPr>
                <w:szCs w:val="24"/>
              </w:rPr>
              <w:t>2-й интервал:</w:t>
            </w:r>
          </w:p>
        </w:tc>
        <w:tc>
          <w:tcPr>
            <w:tcW w:w="5366" w:type="dxa"/>
          </w:tcPr>
          <w:p w:rsidR="00897C5E" w:rsidRDefault="00EF5F17">
            <w:pPr>
              <w:jc w:val="both"/>
              <w:rPr>
                <w:szCs w:val="24"/>
              </w:rPr>
            </w:pPr>
            <w:r>
              <w:rPr>
                <w:szCs w:val="24"/>
              </w:rPr>
              <w:t xml:space="preserve">нижняя граница – </w:t>
            </w:r>
            <w:proofErr w:type="spellStart"/>
            <w:r>
              <w:rPr>
                <w:szCs w:val="24"/>
                <w:lang w:val="en-US"/>
              </w:rPr>
              <w:t>lg</w:t>
            </w:r>
            <w:proofErr w:type="spellEnd"/>
            <w:r>
              <w:rPr>
                <w:szCs w:val="24"/>
              </w:rPr>
              <w:t>(</w:t>
            </w:r>
            <w:r>
              <w:rPr>
                <w:i/>
                <w:szCs w:val="24"/>
                <w:lang w:val="en-US"/>
              </w:rPr>
              <w:t>R</w:t>
            </w:r>
            <w:r>
              <w:rPr>
                <w:iCs/>
                <w:szCs w:val="24"/>
              </w:rPr>
              <w:t>'</w:t>
            </w:r>
            <w:r>
              <w:rPr>
                <w:iCs/>
                <w:szCs w:val="24"/>
                <w:vertAlign w:val="subscript"/>
                <w:lang w:val="en-US"/>
              </w:rPr>
              <w:t>min</w:t>
            </w:r>
            <w:r>
              <w:rPr>
                <w:szCs w:val="24"/>
              </w:rPr>
              <w:t xml:space="preserve">) + </w:t>
            </w:r>
            <w:r>
              <w:rPr>
                <w:i/>
                <w:szCs w:val="24"/>
                <w:lang w:val="en-US"/>
              </w:rPr>
              <w:t>s</w:t>
            </w:r>
            <w:r>
              <w:rPr>
                <w:iCs/>
                <w:szCs w:val="24"/>
              </w:rPr>
              <w:t>.</w:t>
            </w:r>
          </w:p>
        </w:tc>
      </w:tr>
      <w:tr w:rsidR="00897C5E">
        <w:tc>
          <w:tcPr>
            <w:tcW w:w="3005" w:type="dxa"/>
          </w:tcPr>
          <w:p w:rsidR="00897C5E" w:rsidRDefault="00897C5E">
            <w:pPr>
              <w:jc w:val="both"/>
              <w:rPr>
                <w:szCs w:val="24"/>
              </w:rPr>
            </w:pPr>
          </w:p>
        </w:tc>
        <w:tc>
          <w:tcPr>
            <w:tcW w:w="5366" w:type="dxa"/>
          </w:tcPr>
          <w:p w:rsidR="00897C5E" w:rsidRDefault="00EF5F17">
            <w:pPr>
              <w:jc w:val="both"/>
              <w:rPr>
                <w:szCs w:val="24"/>
              </w:rPr>
            </w:pPr>
            <w:r>
              <w:rPr>
                <w:szCs w:val="24"/>
              </w:rPr>
              <w:t xml:space="preserve">верхняя граница – </w:t>
            </w:r>
            <w:proofErr w:type="spellStart"/>
            <w:r>
              <w:rPr>
                <w:iCs/>
                <w:szCs w:val="24"/>
                <w:lang w:val="en-US"/>
              </w:rPr>
              <w:t>lg</w:t>
            </w:r>
            <w:proofErr w:type="spellEnd"/>
            <w:r>
              <w:rPr>
                <w:iCs/>
                <w:szCs w:val="24"/>
              </w:rPr>
              <w:t>(</w:t>
            </w:r>
            <w:r>
              <w:rPr>
                <w:i/>
                <w:szCs w:val="24"/>
                <w:lang w:val="en-US"/>
              </w:rPr>
              <w:t>R</w:t>
            </w:r>
            <w:r>
              <w:rPr>
                <w:iCs/>
                <w:szCs w:val="24"/>
              </w:rPr>
              <w:t>'</w:t>
            </w:r>
            <w:r>
              <w:rPr>
                <w:iCs/>
                <w:szCs w:val="24"/>
                <w:vertAlign w:val="subscript"/>
                <w:lang w:val="en-US"/>
              </w:rPr>
              <w:t>min</w:t>
            </w:r>
            <w:r>
              <w:rPr>
                <w:iCs/>
                <w:szCs w:val="24"/>
              </w:rPr>
              <w:t xml:space="preserve">) </w:t>
            </w:r>
            <w:r>
              <w:rPr>
                <w:szCs w:val="24"/>
              </w:rPr>
              <w:t>+ 2</w:t>
            </w:r>
            <w:r>
              <w:rPr>
                <w:i/>
                <w:iCs/>
                <w:szCs w:val="24"/>
                <w:lang w:val="en-US"/>
              </w:rPr>
              <w:t>s</w:t>
            </w:r>
            <w:r>
              <w:rPr>
                <w:szCs w:val="24"/>
              </w:rPr>
              <w:t>.</w:t>
            </w:r>
          </w:p>
        </w:tc>
      </w:tr>
      <w:tr w:rsidR="00897C5E">
        <w:tc>
          <w:tcPr>
            <w:tcW w:w="3005" w:type="dxa"/>
          </w:tcPr>
          <w:p w:rsidR="00897C5E" w:rsidRDefault="00EF5F17">
            <w:pPr>
              <w:jc w:val="both"/>
              <w:rPr>
                <w:szCs w:val="24"/>
              </w:rPr>
            </w:pPr>
            <w:r>
              <w:rPr>
                <w:szCs w:val="24"/>
              </w:rPr>
              <w:t>Последний интервал:</w:t>
            </w:r>
          </w:p>
        </w:tc>
        <w:tc>
          <w:tcPr>
            <w:tcW w:w="5366" w:type="dxa"/>
          </w:tcPr>
          <w:p w:rsidR="00897C5E" w:rsidRDefault="00EF5F17">
            <w:pPr>
              <w:jc w:val="both"/>
              <w:rPr>
                <w:szCs w:val="24"/>
              </w:rPr>
            </w:pPr>
            <w:r>
              <w:rPr>
                <w:szCs w:val="24"/>
              </w:rPr>
              <w:t xml:space="preserve">нижняя граница – </w:t>
            </w:r>
            <w:proofErr w:type="spellStart"/>
            <w:r>
              <w:rPr>
                <w:szCs w:val="24"/>
                <w:lang w:val="en-US"/>
              </w:rPr>
              <w:t>lg</w:t>
            </w:r>
            <w:proofErr w:type="spellEnd"/>
            <w:r>
              <w:rPr>
                <w:szCs w:val="24"/>
              </w:rPr>
              <w:t>(</w:t>
            </w:r>
            <w:r>
              <w:rPr>
                <w:i/>
                <w:szCs w:val="24"/>
                <w:lang w:val="en-US"/>
              </w:rPr>
              <w:t>R</w:t>
            </w:r>
            <w:r>
              <w:rPr>
                <w:iCs/>
                <w:szCs w:val="24"/>
              </w:rPr>
              <w:t>'</w:t>
            </w:r>
            <w:r>
              <w:rPr>
                <w:iCs/>
                <w:szCs w:val="24"/>
                <w:vertAlign w:val="subscript"/>
                <w:lang w:val="en-US"/>
              </w:rPr>
              <w:t>min</w:t>
            </w:r>
            <w:r>
              <w:rPr>
                <w:szCs w:val="24"/>
              </w:rPr>
              <w:t>) + (</w:t>
            </w:r>
            <w:r>
              <w:rPr>
                <w:i/>
                <w:iCs/>
                <w:szCs w:val="24"/>
                <w:lang w:val="en-US"/>
              </w:rPr>
              <w:t>J</w:t>
            </w:r>
            <w:r>
              <w:rPr>
                <w:szCs w:val="24"/>
              </w:rPr>
              <w:t xml:space="preserve"> </w:t>
            </w:r>
            <w:r>
              <w:rPr>
                <w:szCs w:val="24"/>
                <w:lang w:val="en-US"/>
              </w:rPr>
              <w:sym w:font="Symbol" w:char="F02D"/>
            </w:r>
            <w:r>
              <w:rPr>
                <w:szCs w:val="24"/>
              </w:rPr>
              <w:t xml:space="preserve"> 1)</w:t>
            </w:r>
            <w:r>
              <w:rPr>
                <w:i/>
                <w:iCs/>
                <w:szCs w:val="24"/>
                <w:lang w:val="en-US"/>
              </w:rPr>
              <w:t>s</w:t>
            </w:r>
            <w:r>
              <w:rPr>
                <w:szCs w:val="24"/>
              </w:rPr>
              <w:t>.</w:t>
            </w:r>
          </w:p>
        </w:tc>
      </w:tr>
      <w:tr w:rsidR="00897C5E">
        <w:tc>
          <w:tcPr>
            <w:tcW w:w="3005" w:type="dxa"/>
          </w:tcPr>
          <w:p w:rsidR="00897C5E" w:rsidRDefault="00897C5E">
            <w:pPr>
              <w:jc w:val="both"/>
              <w:rPr>
                <w:szCs w:val="24"/>
              </w:rPr>
            </w:pPr>
          </w:p>
        </w:tc>
        <w:tc>
          <w:tcPr>
            <w:tcW w:w="5366" w:type="dxa"/>
          </w:tcPr>
          <w:p w:rsidR="00897C5E" w:rsidRDefault="00EF5F17">
            <w:pPr>
              <w:jc w:val="both"/>
              <w:rPr>
                <w:szCs w:val="24"/>
              </w:rPr>
            </w:pPr>
            <w:r>
              <w:rPr>
                <w:szCs w:val="24"/>
              </w:rPr>
              <w:t xml:space="preserve">верхняя граница – </w:t>
            </w:r>
            <w:proofErr w:type="spellStart"/>
            <w:r>
              <w:rPr>
                <w:szCs w:val="24"/>
                <w:lang w:val="en-US"/>
              </w:rPr>
              <w:t>lg</w:t>
            </w:r>
            <w:proofErr w:type="spellEnd"/>
            <w:r>
              <w:rPr>
                <w:szCs w:val="24"/>
              </w:rPr>
              <w:t>(</w:t>
            </w:r>
            <w:r>
              <w:rPr>
                <w:i/>
                <w:szCs w:val="24"/>
                <w:lang w:val="en-US"/>
              </w:rPr>
              <w:t>R</w:t>
            </w:r>
            <w:r>
              <w:rPr>
                <w:iCs/>
                <w:szCs w:val="24"/>
              </w:rPr>
              <w:t>'</w:t>
            </w:r>
            <w:r>
              <w:rPr>
                <w:iCs/>
                <w:szCs w:val="24"/>
                <w:vertAlign w:val="subscript"/>
                <w:lang w:val="en-US"/>
              </w:rPr>
              <w:t>max</w:t>
            </w:r>
            <w:r>
              <w:rPr>
                <w:szCs w:val="24"/>
              </w:rPr>
              <w:t>).</w:t>
            </w:r>
          </w:p>
        </w:tc>
      </w:tr>
    </w:tbl>
    <w:p w:rsidR="00897C5E" w:rsidRDefault="00EF5F17">
      <w:pPr>
        <w:ind w:firstLine="284"/>
        <w:jc w:val="both"/>
        <w:rPr>
          <w:szCs w:val="24"/>
        </w:rPr>
      </w:pPr>
      <w:r>
        <w:rPr>
          <w:szCs w:val="24"/>
        </w:rPr>
        <w:t>Верхняя граница интервалу не принадлежит.</w:t>
      </w:r>
    </w:p>
    <w:p w:rsidR="00897C5E" w:rsidRDefault="00EF5F17">
      <w:pPr>
        <w:ind w:firstLine="284"/>
        <w:jc w:val="both"/>
        <w:rPr>
          <w:szCs w:val="24"/>
        </w:rPr>
      </w:pPr>
      <w:r>
        <w:rPr>
          <w:szCs w:val="24"/>
        </w:rPr>
        <w:t xml:space="preserve">5.2.4. Для построения карты зон распределения электросопротивления копоти в случае ручной обработки полученные значения </w:t>
      </w:r>
      <w:proofErr w:type="spellStart"/>
      <w:r>
        <w:rPr>
          <w:szCs w:val="24"/>
          <w:lang w:val="en-US"/>
        </w:rPr>
        <w:t>lg</w:t>
      </w:r>
      <w:proofErr w:type="spellEnd"/>
      <w:r>
        <w:rPr>
          <w:szCs w:val="24"/>
        </w:rPr>
        <w:t>(</w:t>
      </w:r>
      <w:proofErr w:type="spellStart"/>
      <w:r>
        <w:rPr>
          <w:i/>
          <w:iCs/>
          <w:szCs w:val="24"/>
          <w:lang w:val="en-US"/>
        </w:rPr>
        <w:t>R</w:t>
      </w:r>
      <w:r>
        <w:rPr>
          <w:szCs w:val="24"/>
          <w:vertAlign w:val="subscript"/>
          <w:lang w:val="en-US"/>
        </w:rPr>
        <w:t>cp</w:t>
      </w:r>
      <w:proofErr w:type="spellEnd"/>
      <w:r>
        <w:rPr>
          <w:szCs w:val="24"/>
        </w:rPr>
        <w:t>) наносят на схему места пожара. Близкие значения, входящие в один интервал, объединяют в зоны, которые ограничиваются нарисованными изолиниями.</w:t>
      </w:r>
    </w:p>
    <w:p w:rsidR="00897C5E" w:rsidRDefault="00EF5F17">
      <w:pPr>
        <w:ind w:firstLine="284"/>
        <w:jc w:val="both"/>
        <w:rPr>
          <w:szCs w:val="24"/>
        </w:rPr>
      </w:pPr>
      <w:r>
        <w:rPr>
          <w:szCs w:val="24"/>
        </w:rPr>
        <w:t xml:space="preserve">Менее субъективной, а потому более предпочтительной является компьютерная обработка </w:t>
      </w:r>
      <w:r>
        <w:rPr>
          <w:szCs w:val="24"/>
        </w:rPr>
        <w:lastRenderedPageBreak/>
        <w:t xml:space="preserve">полученных результатов. Для этого могут быть использованы такие программы, как </w:t>
      </w:r>
      <w:r>
        <w:rPr>
          <w:szCs w:val="24"/>
          <w:lang w:val="en-US"/>
        </w:rPr>
        <w:t>NCSS</w:t>
      </w:r>
      <w:r>
        <w:rPr>
          <w:szCs w:val="24"/>
        </w:rPr>
        <w:t xml:space="preserve">, </w:t>
      </w:r>
      <w:proofErr w:type="spellStart"/>
      <w:r>
        <w:rPr>
          <w:szCs w:val="24"/>
          <w:lang w:val="en-US"/>
        </w:rPr>
        <w:t>Mathsoft</w:t>
      </w:r>
      <w:proofErr w:type="spellEnd"/>
      <w:r>
        <w:rPr>
          <w:szCs w:val="24"/>
        </w:rPr>
        <w:t xml:space="preserve"> </w:t>
      </w:r>
      <w:r>
        <w:rPr>
          <w:szCs w:val="24"/>
          <w:lang w:val="en-US"/>
        </w:rPr>
        <w:t>Axum</w:t>
      </w:r>
      <w:r>
        <w:rPr>
          <w:szCs w:val="24"/>
        </w:rPr>
        <w:t xml:space="preserve">, </w:t>
      </w:r>
      <w:r>
        <w:rPr>
          <w:szCs w:val="24"/>
          <w:lang w:val="en-US"/>
        </w:rPr>
        <w:t>Microsoft</w:t>
      </w:r>
      <w:r>
        <w:rPr>
          <w:szCs w:val="24"/>
        </w:rPr>
        <w:t xml:space="preserve"> </w:t>
      </w:r>
      <w:r>
        <w:rPr>
          <w:szCs w:val="24"/>
          <w:lang w:val="en-US"/>
        </w:rPr>
        <w:t>Excel</w:t>
      </w:r>
      <w:r>
        <w:rPr>
          <w:szCs w:val="24"/>
        </w:rPr>
        <w:t xml:space="preserve"> и др. Каждая программа имеет свои достоинства и недостатки.</w:t>
      </w:r>
    </w:p>
    <w:p w:rsidR="00897C5E" w:rsidRDefault="00897C5E">
      <w:pPr>
        <w:ind w:firstLine="284"/>
        <w:jc w:val="both"/>
        <w:rPr>
          <w:bCs/>
          <w:szCs w:val="24"/>
        </w:rPr>
      </w:pPr>
    </w:p>
    <w:p w:rsidR="00897C5E" w:rsidRDefault="00EF5F17">
      <w:pPr>
        <w:ind w:firstLine="284"/>
        <w:jc w:val="both"/>
        <w:rPr>
          <w:b/>
          <w:szCs w:val="24"/>
        </w:rPr>
      </w:pPr>
      <w:r>
        <w:rPr>
          <w:b/>
          <w:szCs w:val="24"/>
        </w:rPr>
        <w:t xml:space="preserve">5.3. </w:t>
      </w:r>
      <w:r>
        <w:rPr>
          <w:b/>
          <w:iCs/>
          <w:szCs w:val="24"/>
        </w:rPr>
        <w:t xml:space="preserve">Построение карты </w:t>
      </w:r>
      <w:proofErr w:type="spellStart"/>
      <w:r>
        <w:rPr>
          <w:b/>
          <w:iCs/>
          <w:szCs w:val="24"/>
        </w:rPr>
        <w:t>изорезистивных</w:t>
      </w:r>
      <w:proofErr w:type="spellEnd"/>
      <w:r>
        <w:rPr>
          <w:b/>
          <w:iCs/>
          <w:szCs w:val="24"/>
        </w:rPr>
        <w:t xml:space="preserve"> зон с помощью компьютерной программы </w:t>
      </w:r>
      <w:r>
        <w:rPr>
          <w:b/>
          <w:iCs/>
          <w:szCs w:val="24"/>
          <w:lang w:val="en-US"/>
        </w:rPr>
        <w:t>Microsoft</w:t>
      </w:r>
      <w:r>
        <w:rPr>
          <w:b/>
          <w:iCs/>
          <w:szCs w:val="24"/>
        </w:rPr>
        <w:t xml:space="preserve"> </w:t>
      </w:r>
      <w:r>
        <w:rPr>
          <w:b/>
          <w:iCs/>
          <w:szCs w:val="24"/>
          <w:lang w:val="en-US"/>
        </w:rPr>
        <w:t>Excel</w:t>
      </w:r>
    </w:p>
    <w:p w:rsidR="00897C5E" w:rsidRDefault="00EF5F17">
      <w:pPr>
        <w:ind w:firstLine="284"/>
        <w:jc w:val="both"/>
        <w:rPr>
          <w:szCs w:val="24"/>
        </w:rPr>
      </w:pPr>
      <w:r>
        <w:rPr>
          <w:szCs w:val="24"/>
        </w:rPr>
        <w:t xml:space="preserve">Программа </w:t>
      </w:r>
      <w:r>
        <w:rPr>
          <w:szCs w:val="24"/>
          <w:lang w:val="en-US"/>
        </w:rPr>
        <w:t>Microsoft</w:t>
      </w:r>
      <w:r>
        <w:rPr>
          <w:szCs w:val="24"/>
        </w:rPr>
        <w:t xml:space="preserve"> </w:t>
      </w:r>
      <w:r>
        <w:rPr>
          <w:szCs w:val="24"/>
          <w:lang w:val="en-US"/>
        </w:rPr>
        <w:t>Excel</w:t>
      </w:r>
      <w:r>
        <w:rPr>
          <w:szCs w:val="24"/>
        </w:rPr>
        <w:t xml:space="preserve"> русифицирована и доступна практически любому пользователю. Работа осуществляется в следующем порядке.</w:t>
      </w:r>
    </w:p>
    <w:p w:rsidR="00897C5E" w:rsidRDefault="00EF5F17">
      <w:pPr>
        <w:ind w:firstLine="284"/>
        <w:jc w:val="both"/>
        <w:rPr>
          <w:szCs w:val="24"/>
        </w:rPr>
      </w:pPr>
      <w:r>
        <w:rPr>
          <w:szCs w:val="24"/>
        </w:rPr>
        <w:t xml:space="preserve">5.3.1. См. </w:t>
      </w:r>
      <w:proofErr w:type="spellStart"/>
      <w:r>
        <w:rPr>
          <w:szCs w:val="24"/>
        </w:rPr>
        <w:t>пп</w:t>
      </w:r>
      <w:proofErr w:type="spellEnd"/>
      <w:r>
        <w:rPr>
          <w:szCs w:val="24"/>
        </w:rPr>
        <w:t>. 5.2.1,5.2.2 построения карты зон вручную.</w:t>
      </w:r>
    </w:p>
    <w:p w:rsidR="00897C5E" w:rsidRDefault="00EF5F17">
      <w:pPr>
        <w:ind w:firstLine="284"/>
        <w:jc w:val="both"/>
        <w:rPr>
          <w:szCs w:val="24"/>
        </w:rPr>
      </w:pPr>
      <w:r>
        <w:rPr>
          <w:szCs w:val="24"/>
        </w:rPr>
        <w:t>5.3.2. Рассчитывается количество интервалов между изолиниями по формуле</w:t>
      </w:r>
    </w:p>
    <w:p w:rsidR="00897C5E" w:rsidRDefault="00EF6989">
      <w:pPr>
        <w:ind w:firstLine="284"/>
        <w:jc w:val="center"/>
        <w:rPr>
          <w:szCs w:val="24"/>
        </w:rPr>
      </w:pPr>
      <w:r>
        <w:rPr>
          <w:position w:val="-20"/>
          <w:szCs w:val="24"/>
        </w:rPr>
        <w:pict>
          <v:shape id="_x0000_i1027" type="#_x0000_t75" style="width:98.5pt;height:26.5pt">
            <v:imagedata r:id="rId14" o:title=""/>
          </v:shape>
        </w:pict>
      </w:r>
      <w:r w:rsidR="00EF5F17">
        <w:rPr>
          <w:szCs w:val="24"/>
        </w:rPr>
        <w:t>,</w:t>
      </w:r>
    </w:p>
    <w:p w:rsidR="00897C5E" w:rsidRDefault="00EF5F17">
      <w:pPr>
        <w:jc w:val="both"/>
        <w:rPr>
          <w:szCs w:val="24"/>
        </w:rPr>
      </w:pPr>
      <w:r>
        <w:rPr>
          <w:szCs w:val="24"/>
        </w:rPr>
        <w:t xml:space="preserve">где </w:t>
      </w:r>
      <w:proofErr w:type="spellStart"/>
      <w:r>
        <w:rPr>
          <w:szCs w:val="24"/>
          <w:lang w:val="en-US"/>
        </w:rPr>
        <w:t>lg</w:t>
      </w:r>
      <w:proofErr w:type="spellEnd"/>
      <w:r>
        <w:rPr>
          <w:szCs w:val="24"/>
        </w:rPr>
        <w:t>(</w:t>
      </w:r>
      <w:r>
        <w:rPr>
          <w:i/>
          <w:szCs w:val="24"/>
          <w:lang w:val="en-US"/>
        </w:rPr>
        <w:t>R</w:t>
      </w:r>
      <w:r>
        <w:rPr>
          <w:iCs/>
          <w:szCs w:val="24"/>
        </w:rPr>
        <w:t>'</w:t>
      </w:r>
      <w:r>
        <w:rPr>
          <w:iCs/>
          <w:szCs w:val="24"/>
          <w:vertAlign w:val="subscript"/>
          <w:lang w:val="en-US"/>
        </w:rPr>
        <w:t>max</w:t>
      </w:r>
      <w:r>
        <w:rPr>
          <w:szCs w:val="24"/>
        </w:rPr>
        <w:t xml:space="preserve">) и </w:t>
      </w:r>
      <w:proofErr w:type="spellStart"/>
      <w:r>
        <w:rPr>
          <w:szCs w:val="24"/>
          <w:lang w:val="en-US"/>
        </w:rPr>
        <w:t>lg</w:t>
      </w:r>
      <w:proofErr w:type="spellEnd"/>
      <w:r>
        <w:rPr>
          <w:szCs w:val="24"/>
        </w:rPr>
        <w:t>(</w:t>
      </w:r>
      <w:r>
        <w:rPr>
          <w:i/>
          <w:szCs w:val="24"/>
          <w:lang w:val="en-US"/>
        </w:rPr>
        <w:t>R</w:t>
      </w:r>
      <w:r>
        <w:rPr>
          <w:iCs/>
          <w:szCs w:val="24"/>
        </w:rPr>
        <w:t>'</w:t>
      </w:r>
      <w:r>
        <w:rPr>
          <w:iCs/>
          <w:szCs w:val="24"/>
          <w:vertAlign w:val="subscript"/>
          <w:lang w:val="en-US"/>
        </w:rPr>
        <w:t>min</w:t>
      </w:r>
      <w:r>
        <w:rPr>
          <w:szCs w:val="24"/>
        </w:rPr>
        <w:t xml:space="preserve">) – округленные с точностью до значения </w:t>
      </w:r>
      <w:r>
        <w:rPr>
          <w:iCs/>
          <w:szCs w:val="24"/>
        </w:rPr>
        <w:t>«</w:t>
      </w:r>
      <w:r>
        <w:rPr>
          <w:i/>
          <w:szCs w:val="24"/>
          <w:lang w:val="en-US"/>
        </w:rPr>
        <w:t>s</w:t>
      </w:r>
      <w:r>
        <w:rPr>
          <w:iCs/>
          <w:szCs w:val="24"/>
        </w:rPr>
        <w:t xml:space="preserve">» </w:t>
      </w:r>
      <w:r>
        <w:rPr>
          <w:szCs w:val="24"/>
        </w:rPr>
        <w:t xml:space="preserve">значения </w:t>
      </w:r>
      <w:proofErr w:type="spellStart"/>
      <w:r>
        <w:rPr>
          <w:i/>
          <w:szCs w:val="24"/>
          <w:lang w:val="en-US"/>
        </w:rPr>
        <w:t>R</w:t>
      </w:r>
      <w:r>
        <w:rPr>
          <w:iCs/>
          <w:szCs w:val="24"/>
          <w:vertAlign w:val="subscript"/>
          <w:lang w:val="en-US"/>
        </w:rPr>
        <w:t>max</w:t>
      </w:r>
      <w:proofErr w:type="spellEnd"/>
      <w:r>
        <w:rPr>
          <w:iCs/>
          <w:szCs w:val="24"/>
        </w:rPr>
        <w:t xml:space="preserve"> </w:t>
      </w:r>
      <w:r>
        <w:rPr>
          <w:szCs w:val="24"/>
        </w:rPr>
        <w:t xml:space="preserve">и </w:t>
      </w:r>
      <w:proofErr w:type="spellStart"/>
      <w:r>
        <w:rPr>
          <w:i/>
          <w:szCs w:val="24"/>
          <w:lang w:val="en-US"/>
        </w:rPr>
        <w:t>R</w:t>
      </w:r>
      <w:r>
        <w:rPr>
          <w:iCs/>
          <w:szCs w:val="24"/>
          <w:vertAlign w:val="subscript"/>
          <w:lang w:val="en-US"/>
        </w:rPr>
        <w:t>min</w:t>
      </w:r>
      <w:proofErr w:type="spellEnd"/>
      <w:r>
        <w:rPr>
          <w:szCs w:val="24"/>
        </w:rPr>
        <w:t>.</w:t>
      </w:r>
    </w:p>
    <w:p w:rsidR="00897C5E" w:rsidRDefault="00EF5F17">
      <w:pPr>
        <w:ind w:firstLine="284"/>
        <w:jc w:val="both"/>
        <w:rPr>
          <w:szCs w:val="24"/>
        </w:rPr>
      </w:pPr>
      <w:r>
        <w:rPr>
          <w:szCs w:val="24"/>
        </w:rPr>
        <w:t xml:space="preserve">5.3.3. Значения </w:t>
      </w:r>
      <w:proofErr w:type="spellStart"/>
      <w:r>
        <w:rPr>
          <w:iCs/>
          <w:szCs w:val="24"/>
          <w:lang w:val="en-US"/>
        </w:rPr>
        <w:t>lg</w:t>
      </w:r>
      <w:proofErr w:type="spellEnd"/>
      <w:r>
        <w:rPr>
          <w:iCs/>
          <w:szCs w:val="24"/>
        </w:rPr>
        <w:t xml:space="preserve"> (</w:t>
      </w:r>
      <w:proofErr w:type="gramStart"/>
      <w:r>
        <w:rPr>
          <w:i/>
          <w:szCs w:val="24"/>
          <w:lang w:val="en-US"/>
        </w:rPr>
        <w:t>R</w:t>
      </w:r>
      <w:proofErr w:type="gramEnd"/>
      <w:r>
        <w:rPr>
          <w:iCs/>
          <w:szCs w:val="24"/>
          <w:vertAlign w:val="subscript"/>
        </w:rPr>
        <w:t>ср</w:t>
      </w:r>
      <w:r>
        <w:rPr>
          <w:iCs/>
          <w:szCs w:val="24"/>
        </w:rPr>
        <w:t xml:space="preserve">) </w:t>
      </w:r>
      <w:r>
        <w:rPr>
          <w:szCs w:val="24"/>
        </w:rPr>
        <w:t xml:space="preserve">для каждого отдельного помещения заносят в таблицу компьютерной программы </w:t>
      </w:r>
      <w:r>
        <w:rPr>
          <w:szCs w:val="24"/>
          <w:lang w:val="en-US"/>
        </w:rPr>
        <w:t>Microsoft</w:t>
      </w:r>
      <w:r>
        <w:rPr>
          <w:szCs w:val="24"/>
        </w:rPr>
        <w:t xml:space="preserve"> </w:t>
      </w:r>
      <w:r>
        <w:rPr>
          <w:szCs w:val="24"/>
          <w:lang w:val="en-US"/>
        </w:rPr>
        <w:t>Excel</w:t>
      </w:r>
      <w:r>
        <w:rPr>
          <w:szCs w:val="24"/>
        </w:rPr>
        <w:t>, при этом номер ряда по вертикали соответствует номеру столбца таблицы, а номер ряда по горизонтали - номеру строки в таблице.</w:t>
      </w:r>
    </w:p>
    <w:p w:rsidR="00897C5E" w:rsidRDefault="00EF5F17">
      <w:pPr>
        <w:ind w:firstLine="284"/>
        <w:jc w:val="both"/>
        <w:rPr>
          <w:szCs w:val="24"/>
        </w:rPr>
      </w:pPr>
      <w:r>
        <w:rPr>
          <w:szCs w:val="24"/>
        </w:rPr>
        <w:t xml:space="preserve">5.3.4. Ячейки таблицы, соответствующие точкам, в которых измерения не производились, остаются пустыми. К сожалению, программа </w:t>
      </w:r>
      <w:r>
        <w:rPr>
          <w:szCs w:val="24"/>
          <w:lang w:val="en-US"/>
        </w:rPr>
        <w:t>Microsoft</w:t>
      </w:r>
      <w:r>
        <w:rPr>
          <w:szCs w:val="24"/>
        </w:rPr>
        <w:t xml:space="preserve"> </w:t>
      </w:r>
      <w:r>
        <w:rPr>
          <w:szCs w:val="24"/>
          <w:lang w:val="en-US"/>
        </w:rPr>
        <w:t>Excel</w:t>
      </w:r>
      <w:r>
        <w:rPr>
          <w:szCs w:val="24"/>
        </w:rPr>
        <w:t xml:space="preserve"> не позволяет строить графики в случае, если не все ячейки заполнены значениями (а такая ситуация возникает, если измерения электросопротивления проводились не по всей площади измерения или помещение имеет неправильную (непрямоугольную) форму). Поэтому для пустых ячеек необходимо задать значение десятичного логарифма:</w:t>
      </w:r>
    </w:p>
    <w:p w:rsidR="00897C5E" w:rsidRDefault="00EF5F17">
      <w:pPr>
        <w:ind w:firstLine="284"/>
        <w:jc w:val="center"/>
        <w:rPr>
          <w:szCs w:val="24"/>
          <w:lang w:val="en-US"/>
        </w:rPr>
      </w:pPr>
      <w:proofErr w:type="spellStart"/>
      <w:proofErr w:type="gramStart"/>
      <w:r>
        <w:rPr>
          <w:iCs/>
          <w:szCs w:val="24"/>
          <w:lang w:val="en-US"/>
        </w:rPr>
        <w:t>lg</w:t>
      </w:r>
      <w:proofErr w:type="spellEnd"/>
      <w:r>
        <w:rPr>
          <w:iCs/>
          <w:szCs w:val="24"/>
          <w:lang w:val="en-US"/>
        </w:rPr>
        <w:t>(</w:t>
      </w:r>
      <w:proofErr w:type="gramEnd"/>
      <w:r>
        <w:rPr>
          <w:i/>
          <w:szCs w:val="24"/>
          <w:lang w:val="en-US"/>
        </w:rPr>
        <w:t>R</w:t>
      </w:r>
      <w:r>
        <w:rPr>
          <w:iCs/>
          <w:szCs w:val="24"/>
          <w:lang w:val="en-US"/>
        </w:rPr>
        <w:t xml:space="preserve">) = </w:t>
      </w:r>
      <w:proofErr w:type="spellStart"/>
      <w:r>
        <w:rPr>
          <w:iCs/>
          <w:szCs w:val="24"/>
          <w:lang w:val="en-US"/>
        </w:rPr>
        <w:t>lg</w:t>
      </w:r>
      <w:proofErr w:type="spellEnd"/>
      <w:r>
        <w:rPr>
          <w:iCs/>
          <w:szCs w:val="24"/>
          <w:lang w:val="en-US"/>
        </w:rPr>
        <w:t>(</w:t>
      </w:r>
      <w:proofErr w:type="spellStart"/>
      <w:r>
        <w:rPr>
          <w:i/>
          <w:szCs w:val="24"/>
          <w:lang w:val="en-US"/>
        </w:rPr>
        <w:t>R</w:t>
      </w:r>
      <w:r>
        <w:rPr>
          <w:iCs/>
          <w:szCs w:val="24"/>
          <w:lang w:val="en-US"/>
        </w:rPr>
        <w:t>'</w:t>
      </w:r>
      <w:r>
        <w:rPr>
          <w:iCs/>
          <w:szCs w:val="24"/>
          <w:vertAlign w:val="subscript"/>
          <w:lang w:val="en-US"/>
        </w:rPr>
        <w:t>max</w:t>
      </w:r>
      <w:proofErr w:type="spellEnd"/>
      <w:r>
        <w:rPr>
          <w:iCs/>
          <w:szCs w:val="24"/>
          <w:lang w:val="en-US"/>
        </w:rPr>
        <w:t xml:space="preserve">) + </w:t>
      </w:r>
      <w:r>
        <w:rPr>
          <w:i/>
          <w:szCs w:val="24"/>
          <w:lang w:val="en-US"/>
        </w:rPr>
        <w:t>s</w:t>
      </w:r>
      <w:r>
        <w:rPr>
          <w:iCs/>
          <w:szCs w:val="24"/>
          <w:lang w:val="en-US"/>
        </w:rPr>
        <w:t>/2.</w:t>
      </w:r>
    </w:p>
    <w:p w:rsidR="00897C5E" w:rsidRDefault="00EF5F17">
      <w:pPr>
        <w:ind w:firstLine="284"/>
        <w:jc w:val="both"/>
        <w:rPr>
          <w:szCs w:val="24"/>
        </w:rPr>
      </w:pPr>
      <w:r>
        <w:rPr>
          <w:szCs w:val="24"/>
        </w:rPr>
        <w:t xml:space="preserve">При расположении пустых ячеек в правом нижнем углу компьютерная программа </w:t>
      </w:r>
      <w:r>
        <w:rPr>
          <w:szCs w:val="24"/>
          <w:lang w:val="en-US"/>
        </w:rPr>
        <w:t>Microsoft</w:t>
      </w:r>
      <w:r>
        <w:rPr>
          <w:szCs w:val="24"/>
        </w:rPr>
        <w:t xml:space="preserve"> </w:t>
      </w:r>
      <w:r>
        <w:rPr>
          <w:szCs w:val="24"/>
          <w:lang w:val="en-US"/>
        </w:rPr>
        <w:t>Excel</w:t>
      </w:r>
      <w:r>
        <w:rPr>
          <w:szCs w:val="24"/>
        </w:rPr>
        <w:t xml:space="preserve"> может строить карту зон без искажений, поэтому значения десятичного логарифма для пустых ячеек задавать нет необходимости (табл. 2).</w:t>
      </w:r>
    </w:p>
    <w:p w:rsidR="00897C5E" w:rsidRDefault="00897C5E">
      <w:pPr>
        <w:ind w:firstLine="284"/>
        <w:jc w:val="both"/>
        <w:rPr>
          <w:iCs/>
        </w:rPr>
      </w:pPr>
    </w:p>
    <w:p w:rsidR="00897C5E" w:rsidRDefault="00EF5F17">
      <w:pPr>
        <w:ind w:firstLine="284"/>
        <w:jc w:val="right"/>
        <w:rPr>
          <w:szCs w:val="24"/>
        </w:rPr>
      </w:pPr>
      <w:r>
        <w:rPr>
          <w:iCs/>
        </w:rPr>
        <w:t>Таблица 2</w:t>
      </w:r>
    </w:p>
    <w:p w:rsidR="00897C5E" w:rsidRDefault="00897C5E">
      <w:pPr>
        <w:ind w:firstLine="284"/>
        <w:jc w:val="both"/>
        <w:rPr>
          <w:bCs/>
        </w:rPr>
      </w:pPr>
    </w:p>
    <w:p w:rsidR="00897C5E" w:rsidRDefault="00EF5F17">
      <w:pPr>
        <w:ind w:firstLine="284"/>
        <w:jc w:val="center"/>
        <w:rPr>
          <w:b/>
        </w:rPr>
      </w:pPr>
      <w:r>
        <w:rPr>
          <w:b/>
        </w:rPr>
        <w:t xml:space="preserve">Десятичные логарифмы электросопротивления копоти </w:t>
      </w:r>
      <w:proofErr w:type="spellStart"/>
      <w:r>
        <w:rPr>
          <w:b/>
          <w:lang w:val="en-US"/>
        </w:rPr>
        <w:t>lg</w:t>
      </w:r>
      <w:proofErr w:type="spellEnd"/>
      <w:r>
        <w:rPr>
          <w:b/>
        </w:rPr>
        <w:t xml:space="preserve"> (</w:t>
      </w:r>
      <w:r>
        <w:rPr>
          <w:b/>
          <w:i/>
          <w:iCs/>
          <w:lang w:val="en-US"/>
        </w:rPr>
        <w:t>R</w:t>
      </w:r>
      <w:r>
        <w:rPr>
          <w:b/>
        </w:rPr>
        <w:t>·10</w:t>
      </w:r>
      <w:r>
        <w:rPr>
          <w:b/>
          <w:vertAlign w:val="superscript"/>
        </w:rPr>
        <w:t>-6</w:t>
      </w:r>
      <w:r>
        <w:rPr>
          <w:b/>
        </w:rPr>
        <w:t>) для комнаты № 5</w:t>
      </w:r>
    </w:p>
    <w:p w:rsidR="00897C5E" w:rsidRDefault="00897C5E">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825"/>
        <w:gridCol w:w="1627"/>
        <w:gridCol w:w="1653"/>
        <w:gridCol w:w="1639"/>
        <w:gridCol w:w="1627"/>
      </w:tblGrid>
      <w:tr w:rsidR="00897C5E">
        <w:trPr>
          <w:cantSplit/>
        </w:trPr>
        <w:tc>
          <w:tcPr>
            <w:tcW w:w="1825" w:type="dxa"/>
            <w:vMerge w:val="restart"/>
            <w:tcBorders>
              <w:top w:val="single" w:sz="6" w:space="0" w:color="auto"/>
              <w:left w:val="single" w:sz="6" w:space="0" w:color="auto"/>
              <w:right w:val="single" w:sz="6" w:space="0" w:color="auto"/>
            </w:tcBorders>
            <w:shd w:val="clear" w:color="auto" w:fill="FFFFFF"/>
          </w:tcPr>
          <w:p w:rsidR="00897C5E" w:rsidRDefault="00EF5F17">
            <w:pPr>
              <w:jc w:val="center"/>
              <w:rPr>
                <w:szCs w:val="24"/>
              </w:rPr>
            </w:pPr>
            <w:r>
              <w:t>№ ряда по вертикали</w:t>
            </w:r>
          </w:p>
        </w:tc>
        <w:tc>
          <w:tcPr>
            <w:tcW w:w="6546" w:type="dxa"/>
            <w:gridSpan w:val="4"/>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 ряда по горизонтали</w:t>
            </w:r>
          </w:p>
        </w:tc>
      </w:tr>
      <w:tr w:rsidR="00897C5E">
        <w:trPr>
          <w:cantSplit/>
        </w:trPr>
        <w:tc>
          <w:tcPr>
            <w:tcW w:w="1825" w:type="dxa"/>
            <w:vMerge/>
            <w:tcBorders>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4</w:t>
            </w: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2,78</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2,28</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2,27</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2,62</w:t>
            </w: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2,76</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2,26</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2,70</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2,64</w:t>
            </w: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3</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2,68</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2,18</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2,68</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2,05</w:t>
            </w: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4</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2,03</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2,06</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2,68</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2,17</w:t>
            </w: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5</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1,99</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825"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6</w:t>
            </w: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2,03</w:t>
            </w:r>
          </w:p>
        </w:tc>
        <w:tc>
          <w:tcPr>
            <w:tcW w:w="165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1639"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1627"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bl>
    <w:p w:rsidR="00897C5E" w:rsidRDefault="00897C5E">
      <w:pPr>
        <w:ind w:firstLine="284"/>
        <w:jc w:val="both"/>
        <w:rPr>
          <w:szCs w:val="24"/>
        </w:rPr>
      </w:pPr>
    </w:p>
    <w:p w:rsidR="00897C5E" w:rsidRDefault="00EF5F17">
      <w:pPr>
        <w:ind w:firstLine="284"/>
        <w:jc w:val="both"/>
        <w:rPr>
          <w:szCs w:val="24"/>
        </w:rPr>
      </w:pPr>
      <w:r>
        <w:rPr>
          <w:szCs w:val="24"/>
        </w:rPr>
        <w:t xml:space="preserve">5.3.5. Для графического представления введенных данных (построения </w:t>
      </w:r>
      <w:proofErr w:type="spellStart"/>
      <w:r>
        <w:rPr>
          <w:szCs w:val="24"/>
        </w:rPr>
        <w:t>изорезистивных</w:t>
      </w:r>
      <w:proofErr w:type="spellEnd"/>
      <w:r>
        <w:rPr>
          <w:szCs w:val="24"/>
        </w:rPr>
        <w:t xml:space="preserve"> зон) в компьютерной программе </w:t>
      </w:r>
      <w:r>
        <w:rPr>
          <w:szCs w:val="24"/>
          <w:lang w:val="en-US"/>
        </w:rPr>
        <w:t>Microsoft</w:t>
      </w:r>
      <w:r>
        <w:rPr>
          <w:szCs w:val="24"/>
        </w:rPr>
        <w:t xml:space="preserve"> </w:t>
      </w:r>
      <w:r>
        <w:rPr>
          <w:szCs w:val="24"/>
          <w:lang w:val="en-US"/>
        </w:rPr>
        <w:t>Excel</w:t>
      </w:r>
      <w:r>
        <w:rPr>
          <w:szCs w:val="24"/>
        </w:rPr>
        <w:t xml:space="preserve"> выбирается команда «Мастер диаграмм», тип диаграммы </w:t>
      </w:r>
      <w:r>
        <w:rPr>
          <w:szCs w:val="24"/>
        </w:rPr>
        <w:sym w:font="Symbol" w:char="F02D"/>
      </w:r>
      <w:r>
        <w:rPr>
          <w:szCs w:val="24"/>
        </w:rPr>
        <w:t xml:space="preserve"> «Поверхность», вид </w:t>
      </w:r>
      <w:r>
        <w:rPr>
          <w:szCs w:val="24"/>
        </w:rPr>
        <w:sym w:font="Symbol" w:char="F02D"/>
      </w:r>
      <w:r>
        <w:rPr>
          <w:szCs w:val="24"/>
        </w:rPr>
        <w:t xml:space="preserve"> «Контурная диаграмма».</w:t>
      </w:r>
    </w:p>
    <w:p w:rsidR="00897C5E" w:rsidRDefault="00EF5F17">
      <w:pPr>
        <w:ind w:firstLine="284"/>
        <w:jc w:val="both"/>
        <w:rPr>
          <w:szCs w:val="24"/>
        </w:rPr>
      </w:pPr>
      <w:r>
        <w:rPr>
          <w:szCs w:val="24"/>
        </w:rPr>
        <w:t xml:space="preserve">Построенная таким образом «контурная диаграмма» является картиной распределения значений электросопротивления копоти для отдельной поверхности (потолка, стены). Если контурная диаграмма строилась с учетом пустых ячеек, то в примечании к ней должно быть указано, что в интервале </w:t>
      </w:r>
      <w:proofErr w:type="spellStart"/>
      <w:r>
        <w:rPr>
          <w:szCs w:val="24"/>
          <w:lang w:val="en-US"/>
        </w:rPr>
        <w:t>lg</w:t>
      </w:r>
      <w:proofErr w:type="spellEnd"/>
      <w:r>
        <w:rPr>
          <w:szCs w:val="24"/>
        </w:rPr>
        <w:t>(</w:t>
      </w:r>
      <w:r>
        <w:rPr>
          <w:i/>
          <w:iCs/>
          <w:szCs w:val="24"/>
          <w:lang w:val="en-US"/>
        </w:rPr>
        <w:t>R</w:t>
      </w:r>
      <w:r>
        <w:rPr>
          <w:szCs w:val="24"/>
        </w:rPr>
        <w:t>'</w:t>
      </w:r>
      <w:r>
        <w:rPr>
          <w:szCs w:val="24"/>
          <w:vertAlign w:val="subscript"/>
          <w:lang w:val="en-US"/>
        </w:rPr>
        <w:t>max</w:t>
      </w:r>
      <w:r>
        <w:rPr>
          <w:szCs w:val="24"/>
        </w:rPr>
        <w:t xml:space="preserve">) </w:t>
      </w:r>
      <w:r>
        <w:rPr>
          <w:iCs/>
          <w:szCs w:val="24"/>
        </w:rPr>
        <w:sym w:font="Symbol" w:char="F0B8"/>
      </w:r>
      <w:r>
        <w:rPr>
          <w:iCs/>
          <w:szCs w:val="24"/>
        </w:rPr>
        <w:t xml:space="preserve"> </w:t>
      </w:r>
      <w:proofErr w:type="spellStart"/>
      <w:r>
        <w:rPr>
          <w:szCs w:val="24"/>
          <w:lang w:val="en-US"/>
        </w:rPr>
        <w:t>lg</w:t>
      </w:r>
      <w:proofErr w:type="spellEnd"/>
      <w:r>
        <w:rPr>
          <w:szCs w:val="24"/>
        </w:rPr>
        <w:t>(</w:t>
      </w:r>
      <w:r>
        <w:rPr>
          <w:i/>
          <w:iCs/>
          <w:szCs w:val="24"/>
          <w:lang w:val="en-US"/>
        </w:rPr>
        <w:t>R</w:t>
      </w:r>
      <w:r>
        <w:rPr>
          <w:szCs w:val="24"/>
        </w:rPr>
        <w:t>'</w:t>
      </w:r>
      <w:r>
        <w:rPr>
          <w:szCs w:val="24"/>
          <w:vertAlign w:val="subscript"/>
          <w:lang w:val="en-US"/>
        </w:rPr>
        <w:t>max</w:t>
      </w:r>
      <w:r>
        <w:rPr>
          <w:szCs w:val="24"/>
        </w:rPr>
        <w:t xml:space="preserve">) + </w:t>
      </w:r>
      <w:r>
        <w:rPr>
          <w:i/>
          <w:szCs w:val="24"/>
          <w:lang w:val="en-US"/>
        </w:rPr>
        <w:t>s</w:t>
      </w:r>
      <w:r>
        <w:rPr>
          <w:iCs/>
          <w:szCs w:val="24"/>
        </w:rPr>
        <w:t xml:space="preserve"> </w:t>
      </w:r>
      <w:r>
        <w:rPr>
          <w:szCs w:val="24"/>
        </w:rPr>
        <w:t>измерения не производились (данных нет).</w:t>
      </w:r>
    </w:p>
    <w:p w:rsidR="00897C5E" w:rsidRDefault="00EF5F17">
      <w:pPr>
        <w:ind w:firstLine="284"/>
        <w:jc w:val="both"/>
        <w:rPr>
          <w:szCs w:val="24"/>
        </w:rPr>
      </w:pPr>
      <w:proofErr w:type="gramStart"/>
      <w:r>
        <w:rPr>
          <w:szCs w:val="24"/>
        </w:rPr>
        <w:t xml:space="preserve">Существенным недостатком программы </w:t>
      </w:r>
      <w:r>
        <w:rPr>
          <w:szCs w:val="24"/>
          <w:lang w:val="en-US"/>
        </w:rPr>
        <w:t>Microsoft</w:t>
      </w:r>
      <w:r>
        <w:rPr>
          <w:szCs w:val="24"/>
        </w:rPr>
        <w:t xml:space="preserve"> </w:t>
      </w:r>
      <w:r>
        <w:rPr>
          <w:szCs w:val="24"/>
          <w:lang w:val="en-US"/>
        </w:rPr>
        <w:t>Excel</w:t>
      </w:r>
      <w:r>
        <w:rPr>
          <w:szCs w:val="24"/>
        </w:rPr>
        <w:t xml:space="preserve"> является необходимость проводить измерения в точках, расположенных на одном и том же расстоянии по вертикали и горизонтали, причем внутри зоны измерения не должно быть точек, в которых сами измерения невозможно было произвести, что на месте пожара удается далеко не всегда (закопченная поверхность может быть не прямоугольной, отдельные точки могут быть недоступны для измерений или копоть</w:t>
      </w:r>
      <w:proofErr w:type="gramEnd"/>
      <w:r>
        <w:rPr>
          <w:szCs w:val="24"/>
        </w:rPr>
        <w:t xml:space="preserve"> в них может отсутствовать).</w:t>
      </w:r>
    </w:p>
    <w:p w:rsidR="00897C5E" w:rsidRDefault="00897C5E">
      <w:pPr>
        <w:ind w:firstLine="284"/>
        <w:jc w:val="both"/>
        <w:rPr>
          <w:bCs/>
          <w:iCs/>
          <w:szCs w:val="24"/>
        </w:rPr>
      </w:pPr>
    </w:p>
    <w:p w:rsidR="00897C5E" w:rsidRDefault="00EF5F17">
      <w:pPr>
        <w:ind w:firstLine="284"/>
        <w:jc w:val="both"/>
        <w:rPr>
          <w:b/>
          <w:szCs w:val="24"/>
        </w:rPr>
      </w:pPr>
      <w:r>
        <w:rPr>
          <w:b/>
          <w:iCs/>
          <w:szCs w:val="24"/>
        </w:rPr>
        <w:t xml:space="preserve">5.4. Использование специальных компьютерных программ </w:t>
      </w:r>
      <w:r>
        <w:rPr>
          <w:b/>
          <w:iCs/>
          <w:szCs w:val="24"/>
          <w:lang w:val="en-US"/>
        </w:rPr>
        <w:t>NCSS</w:t>
      </w:r>
      <w:r>
        <w:rPr>
          <w:b/>
          <w:iCs/>
          <w:szCs w:val="24"/>
        </w:rPr>
        <w:t xml:space="preserve">, </w:t>
      </w:r>
      <w:proofErr w:type="spellStart"/>
      <w:r>
        <w:rPr>
          <w:b/>
          <w:iCs/>
          <w:szCs w:val="24"/>
          <w:lang w:val="en-US"/>
        </w:rPr>
        <w:t>Mathsoft</w:t>
      </w:r>
      <w:proofErr w:type="spellEnd"/>
      <w:r>
        <w:rPr>
          <w:b/>
          <w:iCs/>
          <w:szCs w:val="24"/>
        </w:rPr>
        <w:t xml:space="preserve"> </w:t>
      </w:r>
      <w:r>
        <w:rPr>
          <w:b/>
          <w:iCs/>
          <w:szCs w:val="24"/>
          <w:lang w:val="en-US"/>
        </w:rPr>
        <w:t>Axum</w:t>
      </w:r>
    </w:p>
    <w:p w:rsidR="00897C5E" w:rsidRDefault="00EF5F17">
      <w:pPr>
        <w:ind w:firstLine="284"/>
        <w:jc w:val="both"/>
        <w:rPr>
          <w:szCs w:val="24"/>
        </w:rPr>
      </w:pPr>
      <w:r>
        <w:rPr>
          <w:szCs w:val="24"/>
        </w:rPr>
        <w:t xml:space="preserve">В отличие от программы </w:t>
      </w:r>
      <w:r>
        <w:rPr>
          <w:szCs w:val="24"/>
          <w:lang w:val="en-US"/>
        </w:rPr>
        <w:t>Microsoft</w:t>
      </w:r>
      <w:r>
        <w:rPr>
          <w:szCs w:val="24"/>
        </w:rPr>
        <w:t xml:space="preserve"> </w:t>
      </w:r>
      <w:r>
        <w:rPr>
          <w:szCs w:val="24"/>
          <w:lang w:val="en-US"/>
        </w:rPr>
        <w:t>Excel</w:t>
      </w:r>
      <w:r>
        <w:rPr>
          <w:szCs w:val="24"/>
        </w:rPr>
        <w:t xml:space="preserve"> использование программ </w:t>
      </w:r>
      <w:r>
        <w:rPr>
          <w:szCs w:val="24"/>
          <w:lang w:val="en-US"/>
        </w:rPr>
        <w:t>NCSS</w:t>
      </w:r>
      <w:r>
        <w:rPr>
          <w:szCs w:val="24"/>
        </w:rPr>
        <w:t xml:space="preserve">, </w:t>
      </w:r>
      <w:proofErr w:type="spellStart"/>
      <w:r>
        <w:rPr>
          <w:szCs w:val="24"/>
          <w:lang w:val="en-US"/>
        </w:rPr>
        <w:t>Mathsoft</w:t>
      </w:r>
      <w:proofErr w:type="spellEnd"/>
      <w:r>
        <w:rPr>
          <w:szCs w:val="24"/>
        </w:rPr>
        <w:t xml:space="preserve"> </w:t>
      </w:r>
      <w:r>
        <w:rPr>
          <w:szCs w:val="24"/>
          <w:lang w:val="en-US"/>
        </w:rPr>
        <w:t>Axum</w:t>
      </w:r>
      <w:r>
        <w:rPr>
          <w:szCs w:val="24"/>
        </w:rPr>
        <w:t xml:space="preserve"> для построения карты </w:t>
      </w:r>
      <w:proofErr w:type="spellStart"/>
      <w:r>
        <w:rPr>
          <w:szCs w:val="24"/>
        </w:rPr>
        <w:t>изорезистивных</w:t>
      </w:r>
      <w:proofErr w:type="spellEnd"/>
      <w:r>
        <w:rPr>
          <w:szCs w:val="24"/>
        </w:rPr>
        <w:t xml:space="preserve"> зон наиболее предпочтительно. Они не входят в пакет </w:t>
      </w:r>
      <w:r>
        <w:rPr>
          <w:szCs w:val="24"/>
          <w:lang w:val="en-US"/>
        </w:rPr>
        <w:t>Microsoft</w:t>
      </w:r>
      <w:r>
        <w:rPr>
          <w:szCs w:val="24"/>
        </w:rPr>
        <w:t xml:space="preserve"> </w:t>
      </w:r>
      <w:r>
        <w:rPr>
          <w:szCs w:val="24"/>
          <w:lang w:val="en-US"/>
        </w:rPr>
        <w:t>Office</w:t>
      </w:r>
      <w:r>
        <w:rPr>
          <w:szCs w:val="24"/>
        </w:rPr>
        <w:t xml:space="preserve"> и не русифицированы, однако позволяют строить </w:t>
      </w:r>
      <w:proofErr w:type="spellStart"/>
      <w:r>
        <w:rPr>
          <w:szCs w:val="24"/>
        </w:rPr>
        <w:t>изорезистивные</w:t>
      </w:r>
      <w:proofErr w:type="spellEnd"/>
      <w:r>
        <w:rPr>
          <w:szCs w:val="24"/>
        </w:rPr>
        <w:t xml:space="preserve"> зоны по точкам измерений, которые могут располагаться не на одинаковом расстоянии друг от друга. Точки по границам зоны измерения, где измерения не производились, в результате работы </w:t>
      </w:r>
      <w:r>
        <w:rPr>
          <w:szCs w:val="24"/>
        </w:rPr>
        <w:lastRenderedPageBreak/>
        <w:t>программы образуют зоны, которые можно выделить цветом или/и штриховкой.</w:t>
      </w:r>
    </w:p>
    <w:p w:rsidR="00897C5E" w:rsidRDefault="00EF5F17">
      <w:pPr>
        <w:ind w:firstLine="284"/>
        <w:jc w:val="both"/>
        <w:rPr>
          <w:szCs w:val="24"/>
        </w:rPr>
      </w:pPr>
      <w:r>
        <w:rPr>
          <w:szCs w:val="24"/>
        </w:rPr>
        <w:t xml:space="preserve">Для использования этих программ необходимо задать координаты каждой точки измерения по горизонтали и вертикали (в </w:t>
      </w:r>
      <w:proofErr w:type="gramStart"/>
      <w:r>
        <w:rPr>
          <w:szCs w:val="24"/>
        </w:rPr>
        <w:t>см</w:t>
      </w:r>
      <w:proofErr w:type="gramEnd"/>
      <w:r>
        <w:rPr>
          <w:szCs w:val="24"/>
        </w:rPr>
        <w:t>, м, дюймах). Начало оси координат надо поместить в левый нижний угол зоны измерения.</w:t>
      </w:r>
    </w:p>
    <w:p w:rsidR="00897C5E" w:rsidRDefault="00EF5F17">
      <w:pPr>
        <w:ind w:firstLine="284"/>
        <w:jc w:val="both"/>
        <w:rPr>
          <w:szCs w:val="24"/>
        </w:rPr>
      </w:pPr>
      <w:r>
        <w:rPr>
          <w:szCs w:val="24"/>
        </w:rPr>
        <w:t xml:space="preserve">Компьютерные программы </w:t>
      </w:r>
      <w:r>
        <w:rPr>
          <w:szCs w:val="24"/>
          <w:lang w:val="en-US"/>
        </w:rPr>
        <w:t>NCSS</w:t>
      </w:r>
      <w:r>
        <w:rPr>
          <w:szCs w:val="24"/>
        </w:rPr>
        <w:t xml:space="preserve"> и </w:t>
      </w:r>
      <w:proofErr w:type="spellStart"/>
      <w:r>
        <w:rPr>
          <w:szCs w:val="24"/>
          <w:lang w:val="en-US"/>
        </w:rPr>
        <w:t>Mathsoft</w:t>
      </w:r>
      <w:proofErr w:type="spellEnd"/>
      <w:r>
        <w:rPr>
          <w:szCs w:val="24"/>
        </w:rPr>
        <w:t xml:space="preserve"> </w:t>
      </w:r>
      <w:r>
        <w:rPr>
          <w:szCs w:val="24"/>
          <w:lang w:val="en-US"/>
        </w:rPr>
        <w:t>Axum</w:t>
      </w:r>
      <w:r>
        <w:rPr>
          <w:szCs w:val="24"/>
        </w:rPr>
        <w:t xml:space="preserve"> отличаются друг от друга. Программа </w:t>
      </w:r>
      <w:r>
        <w:rPr>
          <w:szCs w:val="24"/>
          <w:lang w:val="en-US"/>
        </w:rPr>
        <w:t>NCSS</w:t>
      </w:r>
      <w:r>
        <w:rPr>
          <w:szCs w:val="24"/>
        </w:rPr>
        <w:t xml:space="preserve"> позволяет строить изолинии с одинаковыми значениями измерений и наносить на построенную карту зон точки измерений. Изолинии могут быть разного цвета, типа и толщины. Рядом с картой строится табличка, называемая легендой, в которой каждому виду изолинии присваивается свое значение параметра. Дальнейшее построение зон необходимо производить вручную, т.е. закрасить или/и заштриховать зоны между изолиниями.</w:t>
      </w:r>
    </w:p>
    <w:p w:rsidR="00897C5E" w:rsidRDefault="00EF5F17">
      <w:pPr>
        <w:ind w:firstLine="284"/>
        <w:jc w:val="both"/>
        <w:rPr>
          <w:szCs w:val="24"/>
        </w:rPr>
      </w:pPr>
      <w:r>
        <w:rPr>
          <w:szCs w:val="24"/>
        </w:rPr>
        <w:t xml:space="preserve">Программа </w:t>
      </w:r>
      <w:proofErr w:type="spellStart"/>
      <w:r>
        <w:rPr>
          <w:szCs w:val="24"/>
          <w:lang w:val="en-US"/>
        </w:rPr>
        <w:t>Mathsoft</w:t>
      </w:r>
      <w:proofErr w:type="spellEnd"/>
      <w:r>
        <w:rPr>
          <w:szCs w:val="24"/>
        </w:rPr>
        <w:t xml:space="preserve"> </w:t>
      </w:r>
      <w:r>
        <w:rPr>
          <w:szCs w:val="24"/>
          <w:lang w:val="en-US"/>
        </w:rPr>
        <w:t>Axum</w:t>
      </w:r>
      <w:r>
        <w:rPr>
          <w:szCs w:val="24"/>
        </w:rPr>
        <w:t xml:space="preserve"> позволяет построить карты разного типа: карту изолиний, карту зон, карту точек измерений и т.д.</w:t>
      </w:r>
    </w:p>
    <w:p w:rsidR="00897C5E" w:rsidRDefault="00EF5F17">
      <w:pPr>
        <w:ind w:firstLine="284"/>
        <w:jc w:val="both"/>
        <w:rPr>
          <w:szCs w:val="24"/>
        </w:rPr>
      </w:pPr>
      <w:r>
        <w:rPr>
          <w:szCs w:val="24"/>
        </w:rPr>
        <w:t xml:space="preserve">На карте изолиний </w:t>
      </w:r>
      <w:proofErr w:type="gramStart"/>
      <w:r>
        <w:rPr>
          <w:szCs w:val="24"/>
        </w:rPr>
        <w:t>рисуются линии с одинаковым значением параметра и на каждой линии указывается</w:t>
      </w:r>
      <w:proofErr w:type="gramEnd"/>
      <w:r>
        <w:rPr>
          <w:szCs w:val="24"/>
        </w:rPr>
        <w:t xml:space="preserve"> это значение. Карта зон отличается от карты изолиний только тем, что расстояние между изолиниями можно закрасить. На карте точек измерений для обозначения точки измерения может быть использован символ (кружок, треугольник, прямоугольник), номер измерения или значение измеренного параметра.</w:t>
      </w:r>
    </w:p>
    <w:p w:rsidR="00897C5E" w:rsidRDefault="00EF5F17">
      <w:pPr>
        <w:ind w:firstLine="284"/>
        <w:jc w:val="both"/>
        <w:rPr>
          <w:szCs w:val="24"/>
        </w:rPr>
      </w:pPr>
      <w:r>
        <w:rPr>
          <w:szCs w:val="24"/>
        </w:rPr>
        <w:t xml:space="preserve">При использовании компьютерной программы </w:t>
      </w:r>
      <w:proofErr w:type="spellStart"/>
      <w:r>
        <w:rPr>
          <w:szCs w:val="24"/>
          <w:lang w:val="en-US"/>
        </w:rPr>
        <w:t>Mathsoft</w:t>
      </w:r>
      <w:proofErr w:type="spellEnd"/>
      <w:r>
        <w:rPr>
          <w:szCs w:val="24"/>
        </w:rPr>
        <w:t xml:space="preserve"> </w:t>
      </w:r>
      <w:r>
        <w:rPr>
          <w:szCs w:val="24"/>
          <w:lang w:val="en-US"/>
        </w:rPr>
        <w:t>Axum</w:t>
      </w:r>
      <w:r>
        <w:rPr>
          <w:szCs w:val="24"/>
        </w:rPr>
        <w:t xml:space="preserve"> целесообразно построить карту точек измерений и карту зон.</w:t>
      </w:r>
    </w:p>
    <w:p w:rsidR="00897C5E" w:rsidRDefault="00EF5F17">
      <w:pPr>
        <w:ind w:firstLine="284"/>
        <w:jc w:val="both"/>
        <w:rPr>
          <w:szCs w:val="24"/>
        </w:rPr>
      </w:pPr>
      <w:r>
        <w:rPr>
          <w:szCs w:val="24"/>
        </w:rPr>
        <w:t xml:space="preserve">5.4.1. См. </w:t>
      </w:r>
      <w:proofErr w:type="spellStart"/>
      <w:r>
        <w:rPr>
          <w:szCs w:val="24"/>
        </w:rPr>
        <w:t>пп</w:t>
      </w:r>
      <w:proofErr w:type="spellEnd"/>
      <w:r>
        <w:rPr>
          <w:szCs w:val="24"/>
        </w:rPr>
        <w:t>. 5.2.1, 5.2.2 построения карты зон вручную.</w:t>
      </w:r>
    </w:p>
    <w:p w:rsidR="00897C5E" w:rsidRDefault="00EF5F17">
      <w:pPr>
        <w:ind w:firstLine="284"/>
        <w:jc w:val="both"/>
        <w:rPr>
          <w:szCs w:val="24"/>
        </w:rPr>
      </w:pPr>
      <w:r>
        <w:rPr>
          <w:szCs w:val="24"/>
        </w:rPr>
        <w:t>5.4.2. Рассчитывается количество изолиний по формуле</w:t>
      </w:r>
    </w:p>
    <w:p w:rsidR="00897C5E" w:rsidRDefault="00EF6989">
      <w:pPr>
        <w:ind w:firstLine="284"/>
        <w:jc w:val="center"/>
        <w:rPr>
          <w:szCs w:val="24"/>
        </w:rPr>
      </w:pPr>
      <w:r>
        <w:rPr>
          <w:position w:val="-20"/>
          <w:szCs w:val="24"/>
        </w:rPr>
        <w:pict>
          <v:shape id="_x0000_i1026" type="#_x0000_t75" style="width:108.7pt;height:26.5pt">
            <v:imagedata r:id="rId15" o:title=""/>
          </v:shape>
        </w:pict>
      </w:r>
      <w:r w:rsidR="00EF5F17">
        <w:rPr>
          <w:szCs w:val="24"/>
        </w:rPr>
        <w:t>.</w:t>
      </w:r>
    </w:p>
    <w:p w:rsidR="00897C5E" w:rsidRDefault="00EF5F17">
      <w:pPr>
        <w:ind w:firstLine="284"/>
        <w:jc w:val="both"/>
        <w:rPr>
          <w:szCs w:val="24"/>
        </w:rPr>
      </w:pPr>
      <w:r>
        <w:rPr>
          <w:szCs w:val="24"/>
        </w:rPr>
        <w:t xml:space="preserve">5.4.3. Для создания таблицы с данными (номер измерения, значения координат точек измерения и значения </w:t>
      </w:r>
      <w:proofErr w:type="spellStart"/>
      <w:r>
        <w:rPr>
          <w:szCs w:val="24"/>
          <w:lang w:val="en-US"/>
        </w:rPr>
        <w:t>lg</w:t>
      </w:r>
      <w:proofErr w:type="spellEnd"/>
      <w:r>
        <w:rPr>
          <w:szCs w:val="24"/>
        </w:rPr>
        <w:t>(</w:t>
      </w:r>
      <w:proofErr w:type="gramStart"/>
      <w:r>
        <w:rPr>
          <w:i/>
          <w:iCs/>
          <w:szCs w:val="24"/>
          <w:lang w:val="en-US"/>
        </w:rPr>
        <w:t>R</w:t>
      </w:r>
      <w:proofErr w:type="gramEnd"/>
      <w:r>
        <w:rPr>
          <w:szCs w:val="24"/>
          <w:vertAlign w:val="subscript"/>
        </w:rPr>
        <w:t>ср</w:t>
      </w:r>
      <w:r>
        <w:rPr>
          <w:szCs w:val="24"/>
        </w:rPr>
        <w:t xml:space="preserve">)) в компьютерной программе </w:t>
      </w:r>
      <w:proofErr w:type="spellStart"/>
      <w:r>
        <w:rPr>
          <w:szCs w:val="24"/>
          <w:lang w:val="en-US"/>
        </w:rPr>
        <w:t>Mathsoft</w:t>
      </w:r>
      <w:proofErr w:type="spellEnd"/>
      <w:r>
        <w:rPr>
          <w:szCs w:val="24"/>
        </w:rPr>
        <w:t xml:space="preserve"> </w:t>
      </w:r>
      <w:r>
        <w:rPr>
          <w:szCs w:val="24"/>
          <w:lang w:val="en-US"/>
        </w:rPr>
        <w:t>Axum</w:t>
      </w:r>
      <w:r>
        <w:rPr>
          <w:szCs w:val="24"/>
        </w:rPr>
        <w:t xml:space="preserve"> в строке меню надо выбрать команду «</w:t>
      </w:r>
      <w:r>
        <w:rPr>
          <w:szCs w:val="24"/>
          <w:lang w:val="en-US"/>
        </w:rPr>
        <w:t>File</w:t>
      </w:r>
      <w:r>
        <w:rPr>
          <w:szCs w:val="24"/>
        </w:rPr>
        <w:t>», затем «</w:t>
      </w:r>
      <w:r>
        <w:rPr>
          <w:szCs w:val="24"/>
          <w:lang w:val="en-US"/>
        </w:rPr>
        <w:t>New</w:t>
      </w:r>
      <w:r>
        <w:rPr>
          <w:szCs w:val="24"/>
        </w:rPr>
        <w:t xml:space="preserve">» и далее </w:t>
      </w:r>
      <w:r>
        <w:rPr>
          <w:szCs w:val="24"/>
        </w:rPr>
        <w:sym w:font="Symbol" w:char="F02D"/>
      </w:r>
      <w:r>
        <w:rPr>
          <w:szCs w:val="24"/>
        </w:rPr>
        <w:t xml:space="preserve"> лист с данными </w:t>
      </w:r>
      <w:r>
        <w:rPr>
          <w:szCs w:val="24"/>
        </w:rPr>
        <w:sym w:font="Symbol" w:char="F02D"/>
      </w:r>
      <w:r>
        <w:rPr>
          <w:szCs w:val="24"/>
        </w:rPr>
        <w:t xml:space="preserve"> команда «</w:t>
      </w:r>
      <w:r>
        <w:rPr>
          <w:szCs w:val="24"/>
          <w:lang w:val="en-US"/>
        </w:rPr>
        <w:t>Data</w:t>
      </w:r>
      <w:r>
        <w:rPr>
          <w:szCs w:val="24"/>
        </w:rPr>
        <w:t xml:space="preserve"> </w:t>
      </w:r>
      <w:r>
        <w:rPr>
          <w:szCs w:val="24"/>
          <w:lang w:val="en-US"/>
        </w:rPr>
        <w:t>Sheet</w:t>
      </w:r>
      <w:r>
        <w:rPr>
          <w:szCs w:val="24"/>
        </w:rPr>
        <w:t xml:space="preserve">». При этом в первый столбец заносится номер измерения, во второй </w:t>
      </w:r>
      <w:r>
        <w:rPr>
          <w:szCs w:val="24"/>
        </w:rPr>
        <w:sym w:font="Symbol" w:char="F02D"/>
      </w:r>
      <w:r>
        <w:rPr>
          <w:szCs w:val="24"/>
        </w:rPr>
        <w:t xml:space="preserve"> координаты точек по горизонтали, в третий </w:t>
      </w:r>
      <w:r>
        <w:rPr>
          <w:szCs w:val="24"/>
        </w:rPr>
        <w:sym w:font="Symbol" w:char="F02D"/>
      </w:r>
      <w:r>
        <w:rPr>
          <w:szCs w:val="24"/>
        </w:rPr>
        <w:t xml:space="preserve"> координаты точек по вертикали, а в четвертый </w:t>
      </w:r>
      <w:r>
        <w:rPr>
          <w:szCs w:val="24"/>
        </w:rPr>
        <w:sym w:font="Symbol" w:char="F02D"/>
      </w:r>
      <w:r>
        <w:rPr>
          <w:szCs w:val="24"/>
        </w:rPr>
        <w:t xml:space="preserve"> значения </w:t>
      </w:r>
      <w:proofErr w:type="spellStart"/>
      <w:r>
        <w:rPr>
          <w:szCs w:val="24"/>
          <w:lang w:val="en-US"/>
        </w:rPr>
        <w:t>lg</w:t>
      </w:r>
      <w:proofErr w:type="spellEnd"/>
      <w:r>
        <w:rPr>
          <w:szCs w:val="24"/>
        </w:rPr>
        <w:t>(</w:t>
      </w:r>
      <w:proofErr w:type="gramStart"/>
      <w:r>
        <w:rPr>
          <w:i/>
          <w:iCs/>
          <w:szCs w:val="24"/>
          <w:lang w:val="en-US"/>
        </w:rPr>
        <w:t>R</w:t>
      </w:r>
      <w:proofErr w:type="gramEnd"/>
      <w:r>
        <w:rPr>
          <w:szCs w:val="24"/>
          <w:vertAlign w:val="subscript"/>
        </w:rPr>
        <w:t>ср</w:t>
      </w:r>
      <w:r>
        <w:rPr>
          <w:szCs w:val="24"/>
        </w:rPr>
        <w:t>). Если такая таблица уже была создана ранее в электронном виде, ее можно вставить в лист данных «</w:t>
      </w:r>
      <w:r>
        <w:rPr>
          <w:szCs w:val="24"/>
          <w:lang w:val="en-US"/>
        </w:rPr>
        <w:t>Data</w:t>
      </w:r>
      <w:r>
        <w:rPr>
          <w:szCs w:val="24"/>
        </w:rPr>
        <w:t xml:space="preserve"> </w:t>
      </w:r>
      <w:r>
        <w:rPr>
          <w:szCs w:val="24"/>
          <w:lang w:val="en-US"/>
        </w:rPr>
        <w:t>Sheet</w:t>
      </w:r>
      <w:r>
        <w:rPr>
          <w:szCs w:val="24"/>
        </w:rPr>
        <w:t xml:space="preserve">». Любые данные с десятичными знаками в программе </w:t>
      </w:r>
      <w:proofErr w:type="spellStart"/>
      <w:r>
        <w:rPr>
          <w:szCs w:val="24"/>
          <w:lang w:val="en-US"/>
        </w:rPr>
        <w:t>Mathsoft</w:t>
      </w:r>
      <w:proofErr w:type="spellEnd"/>
      <w:r>
        <w:rPr>
          <w:szCs w:val="24"/>
        </w:rPr>
        <w:t xml:space="preserve"> </w:t>
      </w:r>
      <w:r>
        <w:rPr>
          <w:szCs w:val="24"/>
          <w:lang w:val="en-US"/>
        </w:rPr>
        <w:t>Axum</w:t>
      </w:r>
      <w:r>
        <w:rPr>
          <w:szCs w:val="24"/>
        </w:rPr>
        <w:t xml:space="preserve"> записываются через точку, например: «345.00», «146.21» и т.д.</w:t>
      </w:r>
    </w:p>
    <w:p w:rsidR="00897C5E" w:rsidRDefault="00EF5F17">
      <w:pPr>
        <w:ind w:firstLine="284"/>
        <w:jc w:val="both"/>
        <w:rPr>
          <w:szCs w:val="24"/>
        </w:rPr>
      </w:pPr>
      <w:r>
        <w:rPr>
          <w:szCs w:val="24"/>
        </w:rPr>
        <w:t>5.4.4. Для построения карты зон в строке меню выбирается команда «</w:t>
      </w:r>
      <w:r>
        <w:rPr>
          <w:szCs w:val="24"/>
          <w:lang w:val="en-US"/>
        </w:rPr>
        <w:t>Insert</w:t>
      </w:r>
      <w:r>
        <w:rPr>
          <w:szCs w:val="24"/>
        </w:rPr>
        <w:t>», в меню «</w:t>
      </w:r>
      <w:r>
        <w:rPr>
          <w:szCs w:val="24"/>
          <w:lang w:val="en-US"/>
        </w:rPr>
        <w:t>Insert</w:t>
      </w:r>
      <w:r>
        <w:rPr>
          <w:szCs w:val="24"/>
        </w:rPr>
        <w:t xml:space="preserve">» </w:t>
      </w:r>
      <w:r>
        <w:rPr>
          <w:szCs w:val="24"/>
        </w:rPr>
        <w:sym w:font="Symbol" w:char="F02D"/>
      </w:r>
      <w:r>
        <w:rPr>
          <w:szCs w:val="24"/>
        </w:rPr>
        <w:t xml:space="preserve"> команда «</w:t>
      </w:r>
      <w:r>
        <w:rPr>
          <w:szCs w:val="24"/>
          <w:lang w:val="en-US"/>
        </w:rPr>
        <w:t>Graph</w:t>
      </w:r>
      <w:r>
        <w:rPr>
          <w:szCs w:val="24"/>
        </w:rPr>
        <w:t xml:space="preserve">», тип графического представления данных </w:t>
      </w:r>
      <w:r>
        <w:rPr>
          <w:szCs w:val="24"/>
        </w:rPr>
        <w:sym w:font="Symbol" w:char="F02D"/>
      </w:r>
      <w:r>
        <w:rPr>
          <w:szCs w:val="24"/>
        </w:rPr>
        <w:t xml:space="preserve"> «</w:t>
      </w:r>
      <w:r>
        <w:rPr>
          <w:szCs w:val="24"/>
          <w:lang w:val="en-US"/>
        </w:rPr>
        <w:t>Linear</w:t>
      </w:r>
      <w:r>
        <w:rPr>
          <w:szCs w:val="24"/>
        </w:rPr>
        <w:t>», вид «</w:t>
      </w:r>
      <w:r>
        <w:rPr>
          <w:szCs w:val="24"/>
          <w:lang w:val="en-US"/>
        </w:rPr>
        <w:t>Contour</w:t>
      </w:r>
      <w:r>
        <w:rPr>
          <w:szCs w:val="24"/>
        </w:rPr>
        <w:t xml:space="preserve"> </w:t>
      </w:r>
      <w:r>
        <w:rPr>
          <w:szCs w:val="24"/>
          <w:lang w:val="en-US"/>
        </w:rPr>
        <w:t>Filled</w:t>
      </w:r>
      <w:r>
        <w:rPr>
          <w:szCs w:val="24"/>
        </w:rPr>
        <w:t xml:space="preserve"> </w:t>
      </w:r>
      <w:r>
        <w:rPr>
          <w:iCs/>
          <w:szCs w:val="24"/>
        </w:rPr>
        <w:t>(</w:t>
      </w:r>
      <w:r>
        <w:rPr>
          <w:i/>
          <w:szCs w:val="24"/>
          <w:lang w:val="en-US"/>
        </w:rPr>
        <w:t>x</w:t>
      </w:r>
      <w:r>
        <w:rPr>
          <w:iCs/>
          <w:szCs w:val="24"/>
        </w:rPr>
        <w:t xml:space="preserve">, </w:t>
      </w:r>
      <w:r>
        <w:rPr>
          <w:i/>
          <w:szCs w:val="24"/>
          <w:lang w:val="en-US"/>
        </w:rPr>
        <w:t>y</w:t>
      </w:r>
      <w:r>
        <w:rPr>
          <w:iCs/>
          <w:szCs w:val="24"/>
        </w:rPr>
        <w:t xml:space="preserve">, </w:t>
      </w:r>
      <w:r>
        <w:rPr>
          <w:i/>
          <w:szCs w:val="24"/>
          <w:lang w:val="en-US"/>
        </w:rPr>
        <w:t>z</w:t>
      </w:r>
      <w:r>
        <w:rPr>
          <w:iCs/>
          <w:szCs w:val="24"/>
        </w:rPr>
        <w:t xml:space="preserve"> </w:t>
      </w:r>
      <w:r>
        <w:rPr>
          <w:szCs w:val="24"/>
          <w:lang w:val="en-US"/>
        </w:rPr>
        <w:t>or</w:t>
      </w:r>
      <w:r>
        <w:rPr>
          <w:szCs w:val="24"/>
        </w:rPr>
        <w:t xml:space="preserve"> </w:t>
      </w:r>
      <w:r>
        <w:rPr>
          <w:i/>
          <w:szCs w:val="24"/>
          <w:lang w:val="en-US"/>
        </w:rPr>
        <w:t>z</w:t>
      </w:r>
      <w:r>
        <w:rPr>
          <w:iCs/>
          <w:szCs w:val="24"/>
          <w:vertAlign w:val="subscript"/>
        </w:rPr>
        <w:t>1</w:t>
      </w:r>
      <w:r>
        <w:rPr>
          <w:iCs/>
          <w:szCs w:val="24"/>
        </w:rPr>
        <w:t>.</w:t>
      </w:r>
      <w:r>
        <w:rPr>
          <w:szCs w:val="24"/>
        </w:rPr>
        <w:t>..</w:t>
      </w:r>
      <w:proofErr w:type="spellStart"/>
      <w:r>
        <w:rPr>
          <w:i/>
          <w:iCs/>
          <w:szCs w:val="24"/>
          <w:lang w:val="en-US"/>
        </w:rPr>
        <w:t>z</w:t>
      </w:r>
      <w:r>
        <w:rPr>
          <w:i/>
          <w:iCs/>
          <w:szCs w:val="24"/>
          <w:vertAlign w:val="subscript"/>
          <w:lang w:val="en-US"/>
        </w:rPr>
        <w:t>n</w:t>
      </w:r>
      <w:proofErr w:type="spellEnd"/>
      <w:r>
        <w:rPr>
          <w:szCs w:val="24"/>
        </w:rPr>
        <w:t xml:space="preserve">)». В результате строится карта </w:t>
      </w:r>
      <w:proofErr w:type="spellStart"/>
      <w:r>
        <w:rPr>
          <w:szCs w:val="24"/>
        </w:rPr>
        <w:t>изорезистивных</w:t>
      </w:r>
      <w:proofErr w:type="spellEnd"/>
      <w:r>
        <w:rPr>
          <w:szCs w:val="24"/>
        </w:rPr>
        <w:t xml:space="preserve"> зон.</w:t>
      </w:r>
    </w:p>
    <w:p w:rsidR="00897C5E" w:rsidRDefault="00EF5F17">
      <w:pPr>
        <w:ind w:firstLine="284"/>
        <w:jc w:val="both"/>
        <w:rPr>
          <w:szCs w:val="24"/>
        </w:rPr>
      </w:pPr>
      <w:r>
        <w:rPr>
          <w:szCs w:val="24"/>
        </w:rPr>
        <w:t>5.4.5. Для того чтобы на карте зон отметить точки измерений, нужно активировать карту зон, далее выбрать строку «</w:t>
      </w:r>
      <w:r>
        <w:rPr>
          <w:szCs w:val="24"/>
          <w:lang w:val="en-US"/>
        </w:rPr>
        <w:t>Insert</w:t>
      </w:r>
      <w:r>
        <w:rPr>
          <w:szCs w:val="24"/>
        </w:rPr>
        <w:t>», в меню «</w:t>
      </w:r>
      <w:r>
        <w:rPr>
          <w:szCs w:val="24"/>
          <w:lang w:val="en-US"/>
        </w:rPr>
        <w:t>Insert</w:t>
      </w:r>
      <w:r>
        <w:rPr>
          <w:szCs w:val="24"/>
        </w:rPr>
        <w:t xml:space="preserve">» </w:t>
      </w:r>
      <w:r>
        <w:rPr>
          <w:szCs w:val="24"/>
        </w:rPr>
        <w:sym w:font="Symbol" w:char="F02D"/>
      </w:r>
      <w:r>
        <w:rPr>
          <w:szCs w:val="24"/>
        </w:rPr>
        <w:t xml:space="preserve"> команду «</w:t>
      </w:r>
      <w:r>
        <w:rPr>
          <w:szCs w:val="24"/>
          <w:lang w:val="en-US"/>
        </w:rPr>
        <w:t>Plot</w:t>
      </w:r>
      <w:r>
        <w:rPr>
          <w:szCs w:val="24"/>
        </w:rPr>
        <w:t xml:space="preserve">», тип графического представления данных </w:t>
      </w:r>
      <w:r>
        <w:rPr>
          <w:szCs w:val="24"/>
        </w:rPr>
        <w:sym w:font="Symbol" w:char="F02D"/>
      </w:r>
      <w:r>
        <w:rPr>
          <w:szCs w:val="24"/>
        </w:rPr>
        <w:t xml:space="preserve"> «</w:t>
      </w:r>
      <w:r>
        <w:rPr>
          <w:szCs w:val="24"/>
          <w:lang w:val="en-US"/>
        </w:rPr>
        <w:t>Linear</w:t>
      </w:r>
      <w:r>
        <w:rPr>
          <w:szCs w:val="24"/>
        </w:rPr>
        <w:t>», вид «</w:t>
      </w:r>
      <w:r>
        <w:rPr>
          <w:szCs w:val="24"/>
          <w:lang w:val="en-US"/>
        </w:rPr>
        <w:t>Line</w:t>
      </w:r>
      <w:r>
        <w:rPr>
          <w:szCs w:val="24"/>
        </w:rPr>
        <w:t xml:space="preserve"> </w:t>
      </w:r>
      <w:r>
        <w:rPr>
          <w:szCs w:val="24"/>
          <w:lang w:val="en-US"/>
        </w:rPr>
        <w:t>with</w:t>
      </w:r>
      <w:r>
        <w:rPr>
          <w:szCs w:val="24"/>
        </w:rPr>
        <w:t xml:space="preserve"> </w:t>
      </w:r>
      <w:r>
        <w:rPr>
          <w:szCs w:val="24"/>
          <w:lang w:val="en-US"/>
        </w:rPr>
        <w:t>Text</w:t>
      </w:r>
      <w:r>
        <w:rPr>
          <w:szCs w:val="24"/>
        </w:rPr>
        <w:t xml:space="preserve"> </w:t>
      </w:r>
      <w:r>
        <w:rPr>
          <w:szCs w:val="24"/>
          <w:lang w:val="en-US"/>
        </w:rPr>
        <w:t>as</w:t>
      </w:r>
      <w:r>
        <w:rPr>
          <w:szCs w:val="24"/>
        </w:rPr>
        <w:t xml:space="preserve"> </w:t>
      </w:r>
      <w:r>
        <w:rPr>
          <w:szCs w:val="24"/>
          <w:lang w:val="en-US"/>
        </w:rPr>
        <w:t>Symbols</w:t>
      </w:r>
      <w:r>
        <w:rPr>
          <w:szCs w:val="24"/>
        </w:rPr>
        <w:t>». Зону (или зоны), в которой не проводились измерения, необходимо выделить цветом или/и штриховкой и указать в пояснении к карте, что в данной зоне (зонах) измерения не проводились.</w:t>
      </w:r>
    </w:p>
    <w:p w:rsidR="00897C5E" w:rsidRDefault="00897C5E">
      <w:pPr>
        <w:ind w:firstLine="284"/>
        <w:jc w:val="both"/>
        <w:rPr>
          <w:bCs/>
          <w:szCs w:val="24"/>
        </w:rPr>
      </w:pPr>
    </w:p>
    <w:p w:rsidR="00897C5E" w:rsidRDefault="00EF5F17">
      <w:pPr>
        <w:ind w:firstLine="284"/>
        <w:jc w:val="center"/>
        <w:rPr>
          <w:b/>
          <w:szCs w:val="24"/>
        </w:rPr>
      </w:pPr>
      <w:r>
        <w:rPr>
          <w:b/>
          <w:szCs w:val="24"/>
        </w:rPr>
        <w:t>6. Использование полученной информации при реконструкции пожара</w:t>
      </w:r>
    </w:p>
    <w:p w:rsidR="00897C5E" w:rsidRDefault="00897C5E">
      <w:pPr>
        <w:ind w:firstLine="284"/>
        <w:jc w:val="both"/>
        <w:rPr>
          <w:szCs w:val="24"/>
        </w:rPr>
      </w:pPr>
    </w:p>
    <w:p w:rsidR="00897C5E" w:rsidRDefault="00EF5F17">
      <w:pPr>
        <w:ind w:firstLine="284"/>
        <w:jc w:val="both"/>
        <w:rPr>
          <w:szCs w:val="24"/>
        </w:rPr>
      </w:pPr>
      <w:r>
        <w:rPr>
          <w:szCs w:val="24"/>
        </w:rPr>
        <w:t>Данные по электросопротивлению слоя копоти в различных зонах пожара могут служить объективной основой для дифференциации зон нагрева закопченных конструкций и предметов. При интерпретации (трактовке) этих данных необходимо иметь в виду следующее.</w:t>
      </w:r>
    </w:p>
    <w:p w:rsidR="00897C5E" w:rsidRDefault="00EF5F17">
      <w:pPr>
        <w:ind w:firstLine="284"/>
        <w:jc w:val="both"/>
        <w:rPr>
          <w:szCs w:val="24"/>
        </w:rPr>
      </w:pPr>
      <w:r>
        <w:rPr>
          <w:iCs/>
          <w:szCs w:val="24"/>
        </w:rPr>
        <w:t xml:space="preserve">Зоны наибольшего прогрева конструкций характеризуются наименьшими </w:t>
      </w:r>
      <w:r>
        <w:rPr>
          <w:bCs/>
          <w:iCs/>
          <w:szCs w:val="24"/>
        </w:rPr>
        <w:t xml:space="preserve">значениями сопротивления </w:t>
      </w:r>
      <w:r>
        <w:rPr>
          <w:iCs/>
          <w:szCs w:val="24"/>
        </w:rPr>
        <w:t xml:space="preserve">слоя копоти </w:t>
      </w:r>
      <w:r>
        <w:rPr>
          <w:szCs w:val="24"/>
        </w:rPr>
        <w:t xml:space="preserve">электрическому току. Такие </w:t>
      </w:r>
      <w:r>
        <w:rPr>
          <w:iCs/>
          <w:szCs w:val="24"/>
        </w:rPr>
        <w:t xml:space="preserve">зоны </w:t>
      </w:r>
      <w:proofErr w:type="gramStart"/>
      <w:r>
        <w:rPr>
          <w:iCs/>
          <w:szCs w:val="24"/>
        </w:rPr>
        <w:t>возникают</w:t>
      </w:r>
      <w:proofErr w:type="gramEnd"/>
      <w:r>
        <w:rPr>
          <w:iCs/>
          <w:szCs w:val="24"/>
        </w:rPr>
        <w:t xml:space="preserve"> прежде всего над очагом пожара, если копоть не выгорела, а также на путях распространения основных конвективных потоков от очага. </w:t>
      </w:r>
      <w:r>
        <w:rPr>
          <w:szCs w:val="24"/>
        </w:rPr>
        <w:t>В отдельных случаях таким же образом проявляют себя очаги горения, обусловленные сосредоточением пожарной нагрузки.</w:t>
      </w:r>
    </w:p>
    <w:p w:rsidR="00897C5E" w:rsidRDefault="00EF5F17">
      <w:pPr>
        <w:ind w:firstLine="284"/>
        <w:jc w:val="both"/>
        <w:rPr>
          <w:szCs w:val="24"/>
        </w:rPr>
      </w:pPr>
      <w:r>
        <w:rPr>
          <w:szCs w:val="24"/>
        </w:rPr>
        <w:t>При достаточно высокой температуре (более 600-650 °</w:t>
      </w:r>
      <w:r>
        <w:rPr>
          <w:szCs w:val="24"/>
          <w:lang w:val="en-US"/>
        </w:rPr>
        <w:t>C</w:t>
      </w:r>
      <w:r>
        <w:rPr>
          <w:szCs w:val="24"/>
        </w:rPr>
        <w:t xml:space="preserve">) на ограждающих очаг пожара конструкциях и предметах очаговая зона может проявляться также в </w:t>
      </w:r>
      <w:r>
        <w:rPr>
          <w:iCs/>
          <w:szCs w:val="24"/>
        </w:rPr>
        <w:t xml:space="preserve">полном локальном выгорании копоти. </w:t>
      </w:r>
      <w:r>
        <w:rPr>
          <w:szCs w:val="24"/>
        </w:rPr>
        <w:t>В этом случае путем исследования отложений копоти вне зоны выгорания выявляются направления конвективных потоков из данного очага.</w:t>
      </w:r>
    </w:p>
    <w:p w:rsidR="00897C5E" w:rsidRDefault="00EF5F17">
      <w:pPr>
        <w:ind w:firstLine="284"/>
        <w:jc w:val="both"/>
        <w:rPr>
          <w:szCs w:val="24"/>
        </w:rPr>
      </w:pPr>
      <w:r>
        <w:rPr>
          <w:szCs w:val="24"/>
        </w:rPr>
        <w:t>Зоны прохождения основных конвективных потоков продуктов горения характеризуются постепенным увеличением электросопротивления копоти от очага горения в направлении вытяжных проемов. Электрическое сопротивление слоя копоти на периферийных участках вне этих зон существенно выше и может отличаться на один-два порядка (иногда и более). Например, электросопротивление копоти может быть 10</w:t>
      </w:r>
      <w:r>
        <w:rPr>
          <w:szCs w:val="24"/>
          <w:vertAlign w:val="superscript"/>
        </w:rPr>
        <w:t>3</w:t>
      </w:r>
      <w:r>
        <w:rPr>
          <w:szCs w:val="24"/>
        </w:rPr>
        <w:t xml:space="preserve"> </w:t>
      </w:r>
      <w:r>
        <w:rPr>
          <w:szCs w:val="24"/>
        </w:rPr>
        <w:sym w:font="Symbol" w:char="F0B8"/>
      </w:r>
      <w:r>
        <w:rPr>
          <w:szCs w:val="24"/>
        </w:rPr>
        <w:t xml:space="preserve"> 10</w:t>
      </w:r>
      <w:r>
        <w:rPr>
          <w:szCs w:val="24"/>
          <w:vertAlign w:val="superscript"/>
        </w:rPr>
        <w:t>4</w:t>
      </w:r>
      <w:r>
        <w:rPr>
          <w:szCs w:val="24"/>
        </w:rPr>
        <w:t xml:space="preserve"> Ом над очаговой зоной и на </w:t>
      </w:r>
      <w:r>
        <w:rPr>
          <w:szCs w:val="24"/>
        </w:rPr>
        <w:lastRenderedPageBreak/>
        <w:t>основных трассах продвижения потока дыма из очага и 10</w:t>
      </w:r>
      <w:r>
        <w:rPr>
          <w:szCs w:val="24"/>
          <w:vertAlign w:val="superscript"/>
        </w:rPr>
        <w:t>6</w:t>
      </w:r>
      <w:r>
        <w:rPr>
          <w:szCs w:val="24"/>
        </w:rPr>
        <w:t xml:space="preserve"> </w:t>
      </w:r>
      <w:r>
        <w:rPr>
          <w:szCs w:val="24"/>
        </w:rPr>
        <w:sym w:font="Symbol" w:char="F0B8"/>
      </w:r>
      <w:r>
        <w:rPr>
          <w:szCs w:val="24"/>
        </w:rPr>
        <w:t xml:space="preserve"> 10</w:t>
      </w:r>
      <w:r>
        <w:rPr>
          <w:szCs w:val="24"/>
          <w:vertAlign w:val="superscript"/>
        </w:rPr>
        <w:t>8</w:t>
      </w:r>
      <w:r>
        <w:rPr>
          <w:szCs w:val="24"/>
        </w:rPr>
        <w:t xml:space="preserve"> Ом - на периферийных участках.</w:t>
      </w:r>
    </w:p>
    <w:p w:rsidR="00897C5E" w:rsidRDefault="00EF5F17">
      <w:pPr>
        <w:ind w:firstLine="284"/>
        <w:jc w:val="both"/>
        <w:rPr>
          <w:szCs w:val="24"/>
        </w:rPr>
      </w:pPr>
      <w:r>
        <w:rPr>
          <w:szCs w:val="24"/>
        </w:rPr>
        <w:t>Величина электросопротивления копоти связана с режимом горения в той или иной зоне. Если эта величина, замеренная непосредственно над исследуемой зоной, превышает 10</w:t>
      </w:r>
      <w:r>
        <w:rPr>
          <w:szCs w:val="24"/>
          <w:vertAlign w:val="superscript"/>
        </w:rPr>
        <w:t xml:space="preserve">10 </w:t>
      </w:r>
      <w:r>
        <w:rPr>
          <w:szCs w:val="24"/>
        </w:rPr>
        <w:sym w:font="Symbol" w:char="F0B8"/>
      </w:r>
      <w:r>
        <w:rPr>
          <w:szCs w:val="24"/>
        </w:rPr>
        <w:t xml:space="preserve"> 10</w:t>
      </w:r>
      <w:r>
        <w:rPr>
          <w:szCs w:val="24"/>
          <w:vertAlign w:val="superscript"/>
        </w:rPr>
        <w:t>11</w:t>
      </w:r>
      <w:r>
        <w:rPr>
          <w:szCs w:val="24"/>
        </w:rPr>
        <w:t xml:space="preserve"> Ом, значит, интенсивного пламенного горения на данном участке не было, а горение протекало в форме тления.</w:t>
      </w:r>
    </w:p>
    <w:p w:rsidR="00897C5E" w:rsidRDefault="00EF5F17">
      <w:pPr>
        <w:ind w:firstLine="284"/>
        <w:jc w:val="both"/>
        <w:rPr>
          <w:szCs w:val="24"/>
        </w:rPr>
      </w:pPr>
      <w:r>
        <w:rPr>
          <w:szCs w:val="24"/>
        </w:rPr>
        <w:t>Длительное тление пожарной нагрузки в условиях недостаточного воздухообмена может приводить к образованию на потолке и в верхней части стен толстого слоя «жирной» копоти, иногда с явными каплями жидкой фазы или каплеобразными пятнами. В квартирах это может наблюдаться в небольших прихожих, кладовках и других невентилируемых объемах. Если горение переходит из таких помещений в более просторные, с лучшим воздухообменом, и возникает пламенное горение, то формирующаяся картина электросопротивления копоти будет отражать в основном развитие пламенного горения.</w:t>
      </w:r>
    </w:p>
    <w:p w:rsidR="00897C5E" w:rsidRDefault="00EF5F17">
      <w:pPr>
        <w:ind w:firstLine="284"/>
        <w:jc w:val="both"/>
        <w:rPr>
          <w:szCs w:val="24"/>
        </w:rPr>
      </w:pPr>
      <w:r>
        <w:rPr>
          <w:szCs w:val="24"/>
        </w:rPr>
        <w:t xml:space="preserve">Очаг пожара в этом случае проявится не в виде выгорания копоти или экстремально низких значениях ее электросопротивления, </w:t>
      </w:r>
      <w:proofErr w:type="gramStart"/>
      <w:r>
        <w:rPr>
          <w:szCs w:val="24"/>
        </w:rPr>
        <w:t>а</w:t>
      </w:r>
      <w:proofErr w:type="gramEnd"/>
      <w:r>
        <w:rPr>
          <w:szCs w:val="24"/>
        </w:rPr>
        <w:t xml:space="preserve"> наоборот, в достаточно толстом слое копоти с большим содержанием экстрактивных веществ.</w:t>
      </w:r>
    </w:p>
    <w:p w:rsidR="00897C5E" w:rsidRDefault="00EF5F17">
      <w:pPr>
        <w:ind w:firstLine="284"/>
        <w:jc w:val="both"/>
        <w:rPr>
          <w:szCs w:val="24"/>
        </w:rPr>
      </w:pPr>
      <w:r>
        <w:rPr>
          <w:szCs w:val="24"/>
        </w:rPr>
        <w:t>Таким образом, трактовке результатов измерения электросопротивления обязательно должен сопутствовать анализ особенностей объемно-планировочных решений здания (помещения), условий воздухообмена, распределения пожарной нагрузки.</w:t>
      </w:r>
    </w:p>
    <w:p w:rsidR="00897C5E" w:rsidRDefault="00EF5F17">
      <w:pPr>
        <w:ind w:firstLine="284"/>
        <w:jc w:val="both"/>
        <w:rPr>
          <w:szCs w:val="24"/>
        </w:rPr>
      </w:pPr>
      <w:r>
        <w:rPr>
          <w:szCs w:val="24"/>
        </w:rPr>
        <w:t>Полученные результаты исследования копоти могут быть использованы в рамках пожарно-технической экспертизы для реконструкции процесса возникновения и развития горения, в том числе для установления очага пожара.</w:t>
      </w:r>
    </w:p>
    <w:p w:rsidR="00897C5E" w:rsidRDefault="00EF5F17">
      <w:pPr>
        <w:ind w:firstLine="284"/>
        <w:jc w:val="both"/>
        <w:rPr>
          <w:szCs w:val="24"/>
        </w:rPr>
      </w:pPr>
      <w:r>
        <w:rPr>
          <w:szCs w:val="24"/>
        </w:rPr>
        <w:t xml:space="preserve">Учитывая, что метод этот неразрушающий, </w:t>
      </w:r>
      <w:r>
        <w:rPr>
          <w:szCs w:val="24"/>
        </w:rPr>
        <w:sym w:font="Symbol" w:char="F02D"/>
      </w:r>
      <w:r>
        <w:rPr>
          <w:szCs w:val="24"/>
        </w:rPr>
        <w:t xml:space="preserve"> нет никаких ограничений на его применение при осмотре места пожара дознавателями и техническими специалистами на стадии проверки по факту пожара. Окончательные выводы об очаге пожара могут быть сформированы только в рамках пожарно-технической экспертизы на основе всего комплекса имеющейся по пожару информации. Помимо данных по электросопротивлению копоти это могут быть:</w:t>
      </w:r>
    </w:p>
    <w:p w:rsidR="00897C5E" w:rsidRDefault="00EF5F17">
      <w:pPr>
        <w:ind w:firstLine="284"/>
        <w:jc w:val="both"/>
        <w:rPr>
          <w:szCs w:val="24"/>
        </w:rPr>
      </w:pPr>
      <w:r>
        <w:rPr>
          <w:szCs w:val="24"/>
        </w:rPr>
        <w:t>- результаты визуального осмотра места пожара;</w:t>
      </w:r>
    </w:p>
    <w:p w:rsidR="00897C5E" w:rsidRDefault="00EF5F17">
      <w:pPr>
        <w:ind w:firstLine="284"/>
        <w:jc w:val="both"/>
        <w:rPr>
          <w:szCs w:val="24"/>
        </w:rPr>
      </w:pPr>
      <w:r>
        <w:rPr>
          <w:szCs w:val="24"/>
        </w:rPr>
        <w:t>- результаты применения других инструментальных методов (основных и вспомогательных);</w:t>
      </w:r>
    </w:p>
    <w:p w:rsidR="00897C5E" w:rsidRDefault="00EF5F17">
      <w:pPr>
        <w:ind w:firstLine="284"/>
        <w:jc w:val="both"/>
        <w:rPr>
          <w:szCs w:val="24"/>
        </w:rPr>
      </w:pPr>
      <w:r>
        <w:rPr>
          <w:szCs w:val="24"/>
        </w:rPr>
        <w:t>- косвенные признаки очага пожара;</w:t>
      </w:r>
    </w:p>
    <w:p w:rsidR="00897C5E" w:rsidRDefault="00EF5F17">
      <w:pPr>
        <w:ind w:firstLine="284"/>
        <w:jc w:val="both"/>
        <w:rPr>
          <w:szCs w:val="24"/>
        </w:rPr>
      </w:pPr>
      <w:r>
        <w:rPr>
          <w:szCs w:val="24"/>
        </w:rPr>
        <w:t>- показания свидетелей,</w:t>
      </w:r>
    </w:p>
    <w:p w:rsidR="00897C5E" w:rsidRDefault="00EF5F17">
      <w:pPr>
        <w:jc w:val="both"/>
        <w:rPr>
          <w:szCs w:val="24"/>
        </w:rPr>
      </w:pPr>
      <w:r>
        <w:rPr>
          <w:szCs w:val="24"/>
        </w:rPr>
        <w:t>а также другие факторы и источники информации, рассмотренные в специальной литературе [22-24,27].</w:t>
      </w:r>
    </w:p>
    <w:p w:rsidR="00897C5E" w:rsidRDefault="00897C5E">
      <w:pPr>
        <w:ind w:firstLine="284"/>
        <w:jc w:val="both"/>
        <w:rPr>
          <w:bCs/>
          <w:szCs w:val="24"/>
        </w:rPr>
      </w:pPr>
    </w:p>
    <w:p w:rsidR="00897C5E" w:rsidRDefault="00EF5F17">
      <w:pPr>
        <w:ind w:firstLine="284"/>
        <w:jc w:val="center"/>
        <w:rPr>
          <w:b/>
          <w:szCs w:val="24"/>
        </w:rPr>
      </w:pPr>
      <w:r>
        <w:rPr>
          <w:b/>
          <w:szCs w:val="24"/>
        </w:rPr>
        <w:t>7. Примеры практического использования методики</w:t>
      </w:r>
    </w:p>
    <w:p w:rsidR="00897C5E" w:rsidRDefault="00897C5E">
      <w:pPr>
        <w:ind w:firstLine="284"/>
        <w:jc w:val="both"/>
        <w:rPr>
          <w:szCs w:val="24"/>
        </w:rPr>
      </w:pPr>
    </w:p>
    <w:p w:rsidR="00897C5E" w:rsidRDefault="00EF5F17">
      <w:pPr>
        <w:ind w:firstLine="284"/>
        <w:jc w:val="both"/>
        <w:rPr>
          <w:szCs w:val="24"/>
        </w:rPr>
      </w:pPr>
      <w:r>
        <w:rPr>
          <w:szCs w:val="24"/>
        </w:rPr>
        <w:t>Разработанная методика и приборное обеспечение прошли апробацию при исследовании нескольких пожаров, произошедших в жилом секторе г. Санкт-Петербурга.</w:t>
      </w:r>
    </w:p>
    <w:p w:rsidR="00897C5E" w:rsidRDefault="00897C5E">
      <w:pPr>
        <w:ind w:firstLine="284"/>
        <w:jc w:val="both"/>
        <w:rPr>
          <w:iCs/>
          <w:szCs w:val="24"/>
        </w:rPr>
      </w:pPr>
    </w:p>
    <w:p w:rsidR="00897C5E" w:rsidRDefault="00EF5F17">
      <w:pPr>
        <w:ind w:firstLine="284"/>
        <w:jc w:val="both"/>
        <w:rPr>
          <w:b/>
          <w:bCs/>
          <w:szCs w:val="24"/>
        </w:rPr>
      </w:pPr>
      <w:r>
        <w:rPr>
          <w:b/>
          <w:bCs/>
          <w:iCs/>
          <w:szCs w:val="24"/>
        </w:rPr>
        <w:t>7.1. Пожар в квартире жилого дома 70-х годов постройки</w:t>
      </w:r>
    </w:p>
    <w:p w:rsidR="00897C5E" w:rsidRDefault="00EF5F17">
      <w:pPr>
        <w:ind w:firstLine="284"/>
        <w:jc w:val="both"/>
        <w:rPr>
          <w:szCs w:val="24"/>
        </w:rPr>
      </w:pPr>
      <w:r>
        <w:rPr>
          <w:szCs w:val="24"/>
        </w:rPr>
        <w:t xml:space="preserve">Пожар произошел на третьем этаже пятиэтажного жилого дома в однокомнатной квартире. В результате пожара огнем была повреждена мебель в комнате, остекление разрушено, один пострадавший отправлен в больницу в тяжелом состоянии, в комнате найден труп женщины с ожогами. Характер повреждений предметов обстановки не дал возможности установления очага пожара визуальным осмотром, так как часть предметов была уничтожена огнем, часть – выброшена в окно при тушении. Потолок квартиры имел </w:t>
      </w:r>
      <w:proofErr w:type="gramStart"/>
      <w:r>
        <w:rPr>
          <w:szCs w:val="24"/>
        </w:rPr>
        <w:t>равномерное</w:t>
      </w:r>
      <w:proofErr w:type="gramEnd"/>
      <w:r>
        <w:rPr>
          <w:szCs w:val="24"/>
        </w:rPr>
        <w:t xml:space="preserve"> </w:t>
      </w:r>
      <w:proofErr w:type="spellStart"/>
      <w:r>
        <w:rPr>
          <w:szCs w:val="24"/>
        </w:rPr>
        <w:t>закопчение</w:t>
      </w:r>
      <w:proofErr w:type="spellEnd"/>
      <w:r>
        <w:rPr>
          <w:szCs w:val="24"/>
        </w:rPr>
        <w:t xml:space="preserve"> по всей площади. По словам свидетелей, пожар был обнаружен в 2 ч 30 мин в начальной стадии по выходу дыма через форточку на кухне, однако к моменту начала тушения площадь пожара составляла половину площади комнаты.</w:t>
      </w:r>
    </w:p>
    <w:p w:rsidR="00897C5E" w:rsidRDefault="00EF5F17">
      <w:pPr>
        <w:ind w:firstLine="284"/>
        <w:jc w:val="both"/>
        <w:rPr>
          <w:szCs w:val="24"/>
          <w:lang w:val="en-US"/>
        </w:rPr>
      </w:pPr>
      <w:r>
        <w:rPr>
          <w:szCs w:val="24"/>
        </w:rPr>
        <w:t xml:space="preserve">Схема квартиры с нанесенными точками, в которых производилось измерение электросопротивления копоти, приведена на рис. 4. Измерения производили на потолке квартиры. Результаты, полученные при измерении электрического сопротивления копоти по предлагаемой методике, приведены в табл. </w:t>
      </w:r>
      <w:r>
        <w:rPr>
          <w:szCs w:val="24"/>
          <w:lang w:val="en-US"/>
        </w:rPr>
        <w:t>3.</w:t>
      </w:r>
    </w:p>
    <w:p w:rsidR="00897C5E" w:rsidRDefault="00897C5E">
      <w:pPr>
        <w:ind w:firstLine="284"/>
        <w:jc w:val="both"/>
        <w:rPr>
          <w:szCs w:val="24"/>
          <w:lang w:val="en-US"/>
        </w:rPr>
      </w:pPr>
    </w:p>
    <w:p w:rsidR="00897C5E" w:rsidRDefault="00F773F7">
      <w:pPr>
        <w:jc w:val="center"/>
        <w:rPr>
          <w:rFonts w:cs="Arial"/>
          <w:szCs w:val="18"/>
          <w:lang w:val="en-US"/>
        </w:rPr>
      </w:pPr>
      <w:r>
        <w:rPr>
          <w:rFonts w:cs="Arial"/>
          <w:noProof/>
          <w:szCs w:val="18"/>
        </w:rPr>
        <w:lastRenderedPageBreak/>
        <w:drawing>
          <wp:inline distT="0" distB="0" distL="0" distR="0" wp14:anchorId="0BAB7006" wp14:editId="4AF55724">
            <wp:extent cx="3600450" cy="3095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450" cy="3095625"/>
                    </a:xfrm>
                    <a:prstGeom prst="rect">
                      <a:avLst/>
                    </a:prstGeom>
                    <a:noFill/>
                    <a:ln>
                      <a:noFill/>
                    </a:ln>
                  </pic:spPr>
                </pic:pic>
              </a:graphicData>
            </a:graphic>
          </wp:inline>
        </w:drawing>
      </w:r>
    </w:p>
    <w:p w:rsidR="00897C5E" w:rsidRDefault="00897C5E">
      <w:pPr>
        <w:jc w:val="center"/>
        <w:rPr>
          <w:szCs w:val="24"/>
        </w:rPr>
      </w:pPr>
    </w:p>
    <w:p w:rsidR="00897C5E" w:rsidRDefault="00EF5F17">
      <w:pPr>
        <w:ind w:firstLine="284"/>
        <w:jc w:val="center"/>
        <w:rPr>
          <w:szCs w:val="24"/>
        </w:rPr>
      </w:pPr>
      <w:r>
        <w:rPr>
          <w:iCs/>
        </w:rPr>
        <w:t>Рис. 4. Схема квартиры с нанесенной сеткой (точки измерения электросопротивления копоти)</w:t>
      </w: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897C5E">
      <w:pPr>
        <w:ind w:firstLine="284"/>
        <w:jc w:val="right"/>
        <w:rPr>
          <w:iCs/>
        </w:rPr>
      </w:pPr>
    </w:p>
    <w:p w:rsidR="00897C5E" w:rsidRDefault="00EF5F17">
      <w:pPr>
        <w:ind w:firstLine="284"/>
        <w:jc w:val="right"/>
        <w:rPr>
          <w:szCs w:val="24"/>
        </w:rPr>
      </w:pPr>
      <w:r>
        <w:rPr>
          <w:iCs/>
        </w:rPr>
        <w:t>Таблица 3</w:t>
      </w:r>
    </w:p>
    <w:p w:rsidR="00897C5E" w:rsidRDefault="00897C5E">
      <w:pPr>
        <w:ind w:firstLine="284"/>
        <w:jc w:val="both"/>
        <w:rPr>
          <w:bCs/>
        </w:rPr>
      </w:pPr>
    </w:p>
    <w:p w:rsidR="00897C5E" w:rsidRDefault="00EF5F17">
      <w:pPr>
        <w:ind w:firstLine="284"/>
        <w:jc w:val="center"/>
        <w:rPr>
          <w:b/>
        </w:rPr>
      </w:pPr>
      <w:r>
        <w:rPr>
          <w:b/>
        </w:rPr>
        <w:t>Результаты измерений электрического сопротивления слоя копоти</w:t>
      </w:r>
    </w:p>
    <w:p w:rsidR="00897C5E" w:rsidRDefault="00897C5E">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16"/>
        <w:gridCol w:w="1700"/>
        <w:gridCol w:w="1171"/>
        <w:gridCol w:w="1158"/>
        <w:gridCol w:w="1171"/>
        <w:gridCol w:w="1196"/>
        <w:gridCol w:w="1259"/>
      </w:tblGrid>
      <w:tr w:rsidR="00897C5E">
        <w:trPr>
          <w:cantSplit/>
        </w:trPr>
        <w:tc>
          <w:tcPr>
            <w:tcW w:w="716" w:type="dxa"/>
            <w:vMerge w:val="restart"/>
            <w:tcBorders>
              <w:top w:val="single" w:sz="6" w:space="0" w:color="auto"/>
              <w:left w:val="single" w:sz="6" w:space="0" w:color="auto"/>
              <w:right w:val="single" w:sz="6" w:space="0" w:color="auto"/>
            </w:tcBorders>
            <w:shd w:val="clear" w:color="auto" w:fill="FFFFFF"/>
            <w:vAlign w:val="center"/>
          </w:tcPr>
          <w:p w:rsidR="00897C5E" w:rsidRDefault="00EF5F17">
            <w:pPr>
              <w:jc w:val="center"/>
              <w:rPr>
                <w:szCs w:val="24"/>
              </w:rPr>
            </w:pPr>
            <w:r>
              <w:t xml:space="preserve">№ </w:t>
            </w:r>
            <w:proofErr w:type="gramStart"/>
            <w:r>
              <w:t>п</w:t>
            </w:r>
            <w:proofErr w:type="gramEnd"/>
            <w:r>
              <w:t>/п</w:t>
            </w:r>
          </w:p>
        </w:tc>
        <w:tc>
          <w:tcPr>
            <w:tcW w:w="1700" w:type="dxa"/>
            <w:vMerge w:val="restart"/>
            <w:tcBorders>
              <w:top w:val="single" w:sz="6" w:space="0" w:color="auto"/>
              <w:left w:val="single" w:sz="6" w:space="0" w:color="auto"/>
              <w:right w:val="single" w:sz="6" w:space="0" w:color="auto"/>
            </w:tcBorders>
            <w:shd w:val="clear" w:color="auto" w:fill="FFFFFF"/>
            <w:vAlign w:val="center"/>
          </w:tcPr>
          <w:p w:rsidR="00897C5E" w:rsidRDefault="00EF5F17">
            <w:pPr>
              <w:jc w:val="center"/>
              <w:rPr>
                <w:szCs w:val="24"/>
              </w:rPr>
            </w:pPr>
            <w:r>
              <w:t>Вид конструкции и тип материала поверхности</w:t>
            </w:r>
          </w:p>
        </w:tc>
        <w:tc>
          <w:tcPr>
            <w:tcW w:w="595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Электросопротивление, МОм</w:t>
            </w:r>
          </w:p>
        </w:tc>
      </w:tr>
      <w:tr w:rsidR="00897C5E">
        <w:trPr>
          <w:cantSplit/>
        </w:trPr>
        <w:tc>
          <w:tcPr>
            <w:tcW w:w="716" w:type="dxa"/>
            <w:vMerge/>
            <w:tcBorders>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tc>
        <w:tc>
          <w:tcPr>
            <w:tcW w:w="1700" w:type="dxa"/>
            <w:vMerge/>
            <w:tcBorders>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1</w:t>
            </w:r>
          </w:p>
        </w:tc>
        <w:tc>
          <w:tcPr>
            <w:tcW w:w="115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2</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3</w:t>
            </w:r>
          </w:p>
        </w:tc>
        <w:tc>
          <w:tcPr>
            <w:tcW w:w="1196"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4</w:t>
            </w:r>
          </w:p>
        </w:tc>
        <w:tc>
          <w:tcPr>
            <w:tcW w:w="1259"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5</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Потолок, штукатурка</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То же</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490,0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4,90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4,90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5,10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1100,0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1100,0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0"/>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60,0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60,0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40,0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40,0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51,0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51,0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lastRenderedPageBreak/>
              <w:t>3-6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1500,0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Потолок, штукатурка</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4-4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То же</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63,0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62,0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62,0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4-6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4-7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5-4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71,0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72,0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72,0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71,0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5-7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6-4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6-7</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8"/>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490,0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6-8</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7-6</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95,0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7-8</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8-4</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230,0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230,0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230,0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8-8</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9-8</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rPr>
          <w:cantSplit/>
        </w:trPr>
        <w:tc>
          <w:tcPr>
            <w:tcW w:w="8371" w:type="dxa"/>
            <w:gridSpan w:val="7"/>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pPr>
            <w:r>
              <w:t>Кухня с прихожей</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Потолок, штукатурка</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То же</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290,0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1-8</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1400,0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810,0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2-3</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690,0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0"/>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590,0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620,0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2-9</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590,0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590,0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3-2</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450,0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440,0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430,0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430,0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430,0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3-3</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3-4</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3-5</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520,0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4-2</w:t>
            </w:r>
          </w:p>
        </w:tc>
        <w:tc>
          <w:tcPr>
            <w:tcW w:w="170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0"/>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1600,0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1700,0</w:t>
            </w:r>
          </w:p>
        </w:tc>
      </w:tr>
      <w:tr w:rsidR="00897C5E">
        <w:tc>
          <w:tcPr>
            <w:tcW w:w="71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5-1</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2"/>
              </w:rPr>
              <w:t>-"-</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1800,0</w:t>
            </w:r>
          </w:p>
        </w:tc>
        <w:tc>
          <w:tcPr>
            <w:tcW w:w="115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7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1900,0</w:t>
            </w:r>
          </w:p>
        </w:tc>
        <w:tc>
          <w:tcPr>
            <w:tcW w:w="11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1700,0</w:t>
            </w:r>
          </w:p>
        </w:tc>
        <w:tc>
          <w:tcPr>
            <w:tcW w:w="1259"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1800,0</w:t>
            </w:r>
          </w:p>
        </w:tc>
      </w:tr>
    </w:tbl>
    <w:p w:rsidR="00897C5E" w:rsidRDefault="00897C5E"/>
    <w:p w:rsidR="00897C5E" w:rsidRDefault="00EF5F17">
      <w:pPr>
        <w:ind w:firstLine="284"/>
        <w:jc w:val="both"/>
        <w:rPr>
          <w:szCs w:val="24"/>
        </w:rPr>
      </w:pPr>
      <w:r>
        <w:rPr>
          <w:szCs w:val="24"/>
        </w:rPr>
        <w:t>Далее была произведена статистическая обработка результатов измерений и рассчитан десятичный логарифм (табл. 4).</w:t>
      </w:r>
    </w:p>
    <w:p w:rsidR="00897C5E" w:rsidRDefault="00897C5E">
      <w:pPr>
        <w:ind w:firstLine="284"/>
        <w:jc w:val="both"/>
        <w:rPr>
          <w:iCs/>
          <w:szCs w:val="18"/>
        </w:rPr>
      </w:pPr>
    </w:p>
    <w:p w:rsidR="00897C5E" w:rsidRDefault="00EF5F17">
      <w:pPr>
        <w:ind w:firstLine="284"/>
        <w:jc w:val="right"/>
        <w:rPr>
          <w:iCs/>
          <w:szCs w:val="18"/>
        </w:rPr>
      </w:pPr>
      <w:r>
        <w:rPr>
          <w:iCs/>
          <w:szCs w:val="18"/>
        </w:rPr>
        <w:t>Таблица 4</w:t>
      </w:r>
    </w:p>
    <w:p w:rsidR="00897C5E" w:rsidRDefault="00897C5E">
      <w:pPr>
        <w:ind w:firstLine="284"/>
        <w:jc w:val="center"/>
        <w:rPr>
          <w:b/>
          <w:szCs w:val="24"/>
        </w:rPr>
      </w:pPr>
    </w:p>
    <w:p w:rsidR="00897C5E" w:rsidRDefault="00EF5F17">
      <w:pPr>
        <w:ind w:firstLine="284"/>
        <w:jc w:val="center"/>
        <w:rPr>
          <w:bCs/>
          <w:szCs w:val="18"/>
        </w:rPr>
      </w:pPr>
      <w:r>
        <w:rPr>
          <w:b/>
          <w:szCs w:val="18"/>
        </w:rPr>
        <w:t xml:space="preserve">Результаты статистической </w:t>
      </w:r>
      <w:proofErr w:type="gramStart"/>
      <w:r>
        <w:rPr>
          <w:b/>
          <w:szCs w:val="18"/>
        </w:rPr>
        <w:t>обработки данных измерений электрического сопротивления слоя копоти</w:t>
      </w:r>
      <w:proofErr w:type="gramEnd"/>
    </w:p>
    <w:p w:rsidR="00897C5E" w:rsidRDefault="00897C5E">
      <w:pPr>
        <w:ind w:firstLine="284"/>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
        <w:gridCol w:w="854"/>
        <w:gridCol w:w="723"/>
        <w:gridCol w:w="1339"/>
        <w:gridCol w:w="1031"/>
        <w:gridCol w:w="1031"/>
        <w:gridCol w:w="1031"/>
        <w:gridCol w:w="1031"/>
        <w:gridCol w:w="709"/>
      </w:tblGrid>
      <w:tr w:rsidR="00897C5E">
        <w:trPr>
          <w:cantSplit/>
          <w:trHeight w:val="2059"/>
        </w:trPr>
        <w:tc>
          <w:tcPr>
            <w:tcW w:w="609" w:type="dxa"/>
            <w:vMerge w:val="restart"/>
            <w:shd w:val="clear" w:color="auto" w:fill="FFFFFF"/>
            <w:vAlign w:val="center"/>
          </w:tcPr>
          <w:p w:rsidR="00897C5E" w:rsidRDefault="00EF5F17">
            <w:pPr>
              <w:jc w:val="center"/>
              <w:rPr>
                <w:szCs w:val="24"/>
              </w:rPr>
            </w:pPr>
            <w:r>
              <w:rPr>
                <w:szCs w:val="18"/>
              </w:rPr>
              <w:t xml:space="preserve">№ </w:t>
            </w:r>
            <w:proofErr w:type="gramStart"/>
            <w:r>
              <w:rPr>
                <w:szCs w:val="18"/>
              </w:rPr>
              <w:t>п</w:t>
            </w:r>
            <w:proofErr w:type="gramEnd"/>
            <w:r>
              <w:rPr>
                <w:szCs w:val="18"/>
              </w:rPr>
              <w:t>/п</w:t>
            </w:r>
          </w:p>
        </w:tc>
        <w:tc>
          <w:tcPr>
            <w:tcW w:w="837" w:type="dxa"/>
            <w:vMerge w:val="restart"/>
            <w:shd w:val="clear" w:color="auto" w:fill="FFFFFF"/>
            <w:textDirection w:val="btLr"/>
            <w:vAlign w:val="center"/>
          </w:tcPr>
          <w:p w:rsidR="00897C5E" w:rsidRDefault="00EF5F17">
            <w:pPr>
              <w:ind w:left="113" w:right="113"/>
              <w:jc w:val="center"/>
              <w:rPr>
                <w:szCs w:val="24"/>
              </w:rPr>
            </w:pPr>
            <w:r>
              <w:rPr>
                <w:szCs w:val="18"/>
              </w:rPr>
              <w:t>Значение среднего электросопротивления, МОм</w:t>
            </w:r>
          </w:p>
        </w:tc>
        <w:tc>
          <w:tcPr>
            <w:tcW w:w="709" w:type="dxa"/>
            <w:vMerge w:val="restart"/>
            <w:shd w:val="clear" w:color="auto" w:fill="FFFFFF"/>
            <w:textDirection w:val="btLr"/>
            <w:vAlign w:val="center"/>
          </w:tcPr>
          <w:p w:rsidR="00897C5E" w:rsidRDefault="00EF5F17">
            <w:pPr>
              <w:ind w:left="113" w:right="113"/>
              <w:jc w:val="center"/>
              <w:rPr>
                <w:szCs w:val="24"/>
              </w:rPr>
            </w:pPr>
            <w:r>
              <w:rPr>
                <w:szCs w:val="18"/>
              </w:rPr>
              <w:t>Среднеквадратичное отклонение, МОм</w:t>
            </w:r>
          </w:p>
        </w:tc>
        <w:tc>
          <w:tcPr>
            <w:tcW w:w="1313" w:type="dxa"/>
            <w:vMerge w:val="restart"/>
            <w:shd w:val="clear" w:color="auto" w:fill="FFFFFF"/>
            <w:vAlign w:val="center"/>
          </w:tcPr>
          <w:p w:rsidR="00897C5E" w:rsidRDefault="00EF5F17">
            <w:pPr>
              <w:jc w:val="center"/>
              <w:rPr>
                <w:szCs w:val="24"/>
              </w:rPr>
            </w:pPr>
            <w:r>
              <w:rPr>
                <w:szCs w:val="18"/>
              </w:rPr>
              <w:t>Коэффициент вариации, %</w:t>
            </w:r>
          </w:p>
        </w:tc>
        <w:tc>
          <w:tcPr>
            <w:tcW w:w="2022" w:type="dxa"/>
            <w:gridSpan w:val="2"/>
            <w:shd w:val="clear" w:color="auto" w:fill="FFFFFF"/>
            <w:vAlign w:val="center"/>
          </w:tcPr>
          <w:p w:rsidR="00897C5E" w:rsidRDefault="00EF5F17">
            <w:pPr>
              <w:jc w:val="center"/>
              <w:rPr>
                <w:szCs w:val="24"/>
              </w:rPr>
            </w:pPr>
            <w:r>
              <w:rPr>
                <w:szCs w:val="18"/>
              </w:rPr>
              <w:t>Граница доверительного интервала для среднего значения, МОм</w:t>
            </w:r>
          </w:p>
        </w:tc>
        <w:tc>
          <w:tcPr>
            <w:tcW w:w="2022" w:type="dxa"/>
            <w:gridSpan w:val="2"/>
            <w:shd w:val="clear" w:color="auto" w:fill="FFFFFF"/>
            <w:vAlign w:val="center"/>
          </w:tcPr>
          <w:p w:rsidR="00897C5E" w:rsidRDefault="00EF5F17">
            <w:pPr>
              <w:jc w:val="center"/>
              <w:rPr>
                <w:szCs w:val="24"/>
              </w:rPr>
            </w:pPr>
            <w:r>
              <w:rPr>
                <w:szCs w:val="18"/>
              </w:rPr>
              <w:t>Граница доверительного интервала для среднеквадратичного отклонения, МОм</w:t>
            </w:r>
          </w:p>
        </w:tc>
        <w:tc>
          <w:tcPr>
            <w:tcW w:w="695" w:type="dxa"/>
            <w:vMerge w:val="restart"/>
            <w:shd w:val="clear" w:color="auto" w:fill="FFFFFF"/>
            <w:textDirection w:val="btLr"/>
            <w:vAlign w:val="center"/>
          </w:tcPr>
          <w:p w:rsidR="00897C5E" w:rsidRDefault="00EF5F17">
            <w:pPr>
              <w:ind w:left="113" w:right="113"/>
              <w:jc w:val="center"/>
              <w:rPr>
                <w:szCs w:val="24"/>
              </w:rPr>
            </w:pPr>
            <w:proofErr w:type="spellStart"/>
            <w:r>
              <w:rPr>
                <w:szCs w:val="24"/>
                <w:lang w:val="en-US"/>
              </w:rPr>
              <w:t>lg</w:t>
            </w:r>
            <w:proofErr w:type="spellEnd"/>
            <w:r>
              <w:rPr>
                <w:szCs w:val="24"/>
              </w:rPr>
              <w:t xml:space="preserve"> (</w:t>
            </w:r>
            <w:proofErr w:type="spellStart"/>
            <w:r>
              <w:rPr>
                <w:i/>
                <w:iCs/>
                <w:szCs w:val="24"/>
                <w:lang w:val="en-US"/>
              </w:rPr>
              <w:t>R</w:t>
            </w:r>
            <w:r>
              <w:rPr>
                <w:i/>
                <w:iCs/>
                <w:szCs w:val="24"/>
                <w:vertAlign w:val="subscript"/>
                <w:lang w:val="en-US"/>
              </w:rPr>
              <w:t>kl</w:t>
            </w:r>
            <w:proofErr w:type="spellEnd"/>
            <w:r>
              <w:rPr>
                <w:szCs w:val="24"/>
              </w:rPr>
              <w:t>·10</w:t>
            </w:r>
            <w:r>
              <w:rPr>
                <w:szCs w:val="24"/>
                <w:vertAlign w:val="superscript"/>
              </w:rPr>
              <w:t>-6</w:t>
            </w:r>
            <w:r>
              <w:rPr>
                <w:szCs w:val="24"/>
              </w:rPr>
              <w:t>)</w:t>
            </w:r>
          </w:p>
        </w:tc>
      </w:tr>
      <w:tr w:rsidR="00897C5E">
        <w:trPr>
          <w:cantSplit/>
          <w:trHeight w:val="273"/>
        </w:trPr>
        <w:tc>
          <w:tcPr>
            <w:tcW w:w="609" w:type="dxa"/>
            <w:vMerge/>
            <w:shd w:val="clear" w:color="auto" w:fill="FFFFFF"/>
          </w:tcPr>
          <w:p w:rsidR="00897C5E" w:rsidRDefault="00897C5E">
            <w:pPr>
              <w:jc w:val="both"/>
              <w:rPr>
                <w:szCs w:val="24"/>
              </w:rPr>
            </w:pPr>
          </w:p>
        </w:tc>
        <w:tc>
          <w:tcPr>
            <w:tcW w:w="837" w:type="dxa"/>
            <w:vMerge/>
            <w:shd w:val="clear" w:color="auto" w:fill="FFFFFF"/>
          </w:tcPr>
          <w:p w:rsidR="00897C5E" w:rsidRDefault="00897C5E">
            <w:pPr>
              <w:jc w:val="both"/>
              <w:rPr>
                <w:szCs w:val="24"/>
              </w:rPr>
            </w:pPr>
          </w:p>
        </w:tc>
        <w:tc>
          <w:tcPr>
            <w:tcW w:w="709" w:type="dxa"/>
            <w:vMerge/>
            <w:shd w:val="clear" w:color="auto" w:fill="FFFFFF"/>
          </w:tcPr>
          <w:p w:rsidR="00897C5E" w:rsidRDefault="00897C5E">
            <w:pPr>
              <w:jc w:val="both"/>
              <w:rPr>
                <w:szCs w:val="24"/>
              </w:rPr>
            </w:pPr>
          </w:p>
        </w:tc>
        <w:tc>
          <w:tcPr>
            <w:tcW w:w="1313" w:type="dxa"/>
            <w:vMerge/>
            <w:shd w:val="clear" w:color="auto" w:fill="FFFFFF"/>
          </w:tcPr>
          <w:p w:rsidR="00897C5E" w:rsidRDefault="00897C5E">
            <w:pPr>
              <w:jc w:val="both"/>
              <w:rPr>
                <w:szCs w:val="24"/>
              </w:rPr>
            </w:pPr>
          </w:p>
        </w:tc>
        <w:tc>
          <w:tcPr>
            <w:tcW w:w="1011" w:type="dxa"/>
            <w:shd w:val="clear" w:color="auto" w:fill="FFFFFF"/>
          </w:tcPr>
          <w:p w:rsidR="00897C5E" w:rsidRDefault="00EF5F17">
            <w:pPr>
              <w:jc w:val="center"/>
              <w:rPr>
                <w:szCs w:val="24"/>
              </w:rPr>
            </w:pPr>
            <w:r>
              <w:rPr>
                <w:szCs w:val="18"/>
              </w:rPr>
              <w:t>нижняя</w:t>
            </w:r>
          </w:p>
        </w:tc>
        <w:tc>
          <w:tcPr>
            <w:tcW w:w="1011" w:type="dxa"/>
            <w:shd w:val="clear" w:color="auto" w:fill="FFFFFF"/>
          </w:tcPr>
          <w:p w:rsidR="00897C5E" w:rsidRDefault="00EF5F17">
            <w:pPr>
              <w:jc w:val="center"/>
              <w:rPr>
                <w:szCs w:val="24"/>
              </w:rPr>
            </w:pPr>
            <w:r>
              <w:rPr>
                <w:szCs w:val="18"/>
              </w:rPr>
              <w:t>верхняя</w:t>
            </w:r>
          </w:p>
        </w:tc>
        <w:tc>
          <w:tcPr>
            <w:tcW w:w="1011" w:type="dxa"/>
            <w:shd w:val="clear" w:color="auto" w:fill="FFFFFF"/>
          </w:tcPr>
          <w:p w:rsidR="00897C5E" w:rsidRDefault="00EF5F17">
            <w:pPr>
              <w:jc w:val="center"/>
              <w:rPr>
                <w:szCs w:val="24"/>
              </w:rPr>
            </w:pPr>
            <w:r>
              <w:rPr>
                <w:szCs w:val="18"/>
              </w:rPr>
              <w:t>нижняя</w:t>
            </w:r>
          </w:p>
        </w:tc>
        <w:tc>
          <w:tcPr>
            <w:tcW w:w="1011" w:type="dxa"/>
            <w:shd w:val="clear" w:color="auto" w:fill="FFFFFF"/>
          </w:tcPr>
          <w:p w:rsidR="00897C5E" w:rsidRDefault="00EF5F17">
            <w:pPr>
              <w:jc w:val="center"/>
              <w:rPr>
                <w:szCs w:val="24"/>
              </w:rPr>
            </w:pPr>
            <w:r>
              <w:rPr>
                <w:szCs w:val="18"/>
              </w:rPr>
              <w:t>верхняя</w:t>
            </w:r>
          </w:p>
        </w:tc>
        <w:tc>
          <w:tcPr>
            <w:tcW w:w="695" w:type="dxa"/>
            <w:vMerge/>
            <w:shd w:val="clear" w:color="auto" w:fill="FFFFFF"/>
          </w:tcPr>
          <w:p w:rsidR="00897C5E" w:rsidRDefault="00897C5E">
            <w:pPr>
              <w:jc w:val="both"/>
              <w:rPr>
                <w:szCs w:val="24"/>
              </w:rPr>
            </w:pPr>
          </w:p>
        </w:tc>
      </w:tr>
      <w:tr w:rsidR="00897C5E">
        <w:tc>
          <w:tcPr>
            <w:tcW w:w="609" w:type="dxa"/>
            <w:shd w:val="clear" w:color="auto" w:fill="FFFFFF"/>
          </w:tcPr>
          <w:p w:rsidR="00897C5E" w:rsidRDefault="00EF5F17">
            <w:pPr>
              <w:jc w:val="center"/>
              <w:rPr>
                <w:szCs w:val="24"/>
              </w:rPr>
            </w:pPr>
            <w:r>
              <w:rPr>
                <w:szCs w:val="18"/>
              </w:rPr>
              <w:t>1-1</w:t>
            </w:r>
          </w:p>
        </w:tc>
        <w:tc>
          <w:tcPr>
            <w:tcW w:w="837" w:type="dxa"/>
            <w:shd w:val="clear" w:color="auto" w:fill="FFFFFF"/>
          </w:tcPr>
          <w:p w:rsidR="00897C5E" w:rsidRDefault="00EF5F17">
            <w:pPr>
              <w:jc w:val="center"/>
              <w:rPr>
                <w:szCs w:val="24"/>
              </w:rPr>
            </w:pPr>
            <w:r>
              <w:rPr>
                <w:szCs w:val="18"/>
              </w:rPr>
              <w:t>2020,0</w:t>
            </w:r>
          </w:p>
        </w:tc>
        <w:tc>
          <w:tcPr>
            <w:tcW w:w="709" w:type="dxa"/>
            <w:shd w:val="clear" w:color="auto" w:fill="FFFFFF"/>
          </w:tcPr>
          <w:p w:rsidR="00897C5E" w:rsidRDefault="00EF5F17">
            <w:pPr>
              <w:jc w:val="center"/>
              <w:rPr>
                <w:szCs w:val="24"/>
              </w:rPr>
            </w:pPr>
            <w:r>
              <w:rPr>
                <w:szCs w:val="18"/>
              </w:rPr>
              <w:t>83,67</w:t>
            </w:r>
          </w:p>
        </w:tc>
        <w:tc>
          <w:tcPr>
            <w:tcW w:w="1313" w:type="dxa"/>
            <w:shd w:val="clear" w:color="auto" w:fill="FFFFFF"/>
          </w:tcPr>
          <w:p w:rsidR="00897C5E" w:rsidRDefault="00EF5F17">
            <w:pPr>
              <w:jc w:val="center"/>
              <w:rPr>
                <w:szCs w:val="24"/>
              </w:rPr>
            </w:pPr>
            <w:r>
              <w:rPr>
                <w:szCs w:val="18"/>
              </w:rPr>
              <w:t>4,14</w:t>
            </w:r>
          </w:p>
        </w:tc>
        <w:tc>
          <w:tcPr>
            <w:tcW w:w="1011" w:type="dxa"/>
            <w:shd w:val="clear" w:color="auto" w:fill="FFFFFF"/>
          </w:tcPr>
          <w:p w:rsidR="00897C5E" w:rsidRDefault="00EF5F17">
            <w:pPr>
              <w:jc w:val="center"/>
              <w:rPr>
                <w:szCs w:val="24"/>
              </w:rPr>
            </w:pPr>
            <w:r>
              <w:rPr>
                <w:szCs w:val="18"/>
              </w:rPr>
              <w:t>1847,73</w:t>
            </w:r>
          </w:p>
        </w:tc>
        <w:tc>
          <w:tcPr>
            <w:tcW w:w="1011" w:type="dxa"/>
            <w:shd w:val="clear" w:color="auto" w:fill="FFFFFF"/>
          </w:tcPr>
          <w:p w:rsidR="00897C5E" w:rsidRDefault="00EF5F17">
            <w:pPr>
              <w:jc w:val="center"/>
              <w:rPr>
                <w:szCs w:val="24"/>
              </w:rPr>
            </w:pPr>
            <w:r>
              <w:rPr>
                <w:szCs w:val="18"/>
              </w:rPr>
              <w:t>2192,27</w:t>
            </w:r>
          </w:p>
        </w:tc>
        <w:tc>
          <w:tcPr>
            <w:tcW w:w="1011" w:type="dxa"/>
            <w:shd w:val="clear" w:color="auto" w:fill="FFFFFF"/>
          </w:tcPr>
          <w:p w:rsidR="00897C5E" w:rsidRDefault="00EF5F17">
            <w:pPr>
              <w:jc w:val="center"/>
              <w:rPr>
                <w:szCs w:val="24"/>
              </w:rPr>
            </w:pPr>
            <w:r>
              <w:rPr>
                <w:szCs w:val="18"/>
              </w:rPr>
              <w:t>25,10</w:t>
            </w:r>
          </w:p>
        </w:tc>
        <w:tc>
          <w:tcPr>
            <w:tcW w:w="1011" w:type="dxa"/>
            <w:shd w:val="clear" w:color="auto" w:fill="FFFFFF"/>
          </w:tcPr>
          <w:p w:rsidR="00897C5E" w:rsidRDefault="00EF5F17">
            <w:pPr>
              <w:jc w:val="center"/>
              <w:rPr>
                <w:szCs w:val="24"/>
              </w:rPr>
            </w:pPr>
            <w:r>
              <w:rPr>
                <w:szCs w:val="18"/>
              </w:rPr>
              <w:t>1246,62</w:t>
            </w:r>
          </w:p>
        </w:tc>
        <w:tc>
          <w:tcPr>
            <w:tcW w:w="695" w:type="dxa"/>
            <w:shd w:val="clear" w:color="auto" w:fill="FFFFFF"/>
          </w:tcPr>
          <w:p w:rsidR="00897C5E" w:rsidRDefault="00EF5F17">
            <w:pPr>
              <w:jc w:val="center"/>
              <w:rPr>
                <w:szCs w:val="24"/>
              </w:rPr>
            </w:pPr>
            <w:r>
              <w:rPr>
                <w:szCs w:val="18"/>
              </w:rPr>
              <w:t>3,31</w:t>
            </w:r>
          </w:p>
        </w:tc>
      </w:tr>
      <w:tr w:rsidR="00897C5E">
        <w:tc>
          <w:tcPr>
            <w:tcW w:w="609" w:type="dxa"/>
            <w:shd w:val="clear" w:color="auto" w:fill="FFFFFF"/>
          </w:tcPr>
          <w:p w:rsidR="00897C5E" w:rsidRDefault="00EF5F17">
            <w:pPr>
              <w:jc w:val="center"/>
              <w:rPr>
                <w:szCs w:val="24"/>
              </w:rPr>
            </w:pPr>
            <w:r>
              <w:rPr>
                <w:szCs w:val="18"/>
              </w:rPr>
              <w:t>1-2</w:t>
            </w:r>
          </w:p>
        </w:tc>
        <w:tc>
          <w:tcPr>
            <w:tcW w:w="837" w:type="dxa"/>
            <w:shd w:val="clear" w:color="auto" w:fill="FFFFFF"/>
          </w:tcPr>
          <w:p w:rsidR="00897C5E" w:rsidRDefault="00EF5F17">
            <w:pPr>
              <w:jc w:val="center"/>
              <w:rPr>
                <w:szCs w:val="24"/>
              </w:rPr>
            </w:pPr>
            <w:r>
              <w:rPr>
                <w:szCs w:val="18"/>
              </w:rPr>
              <w:t>412,0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2,03</w:t>
            </w:r>
          </w:p>
        </w:tc>
        <w:tc>
          <w:tcPr>
            <w:tcW w:w="1011" w:type="dxa"/>
            <w:shd w:val="clear" w:color="auto" w:fill="FFFFFF"/>
          </w:tcPr>
          <w:p w:rsidR="00897C5E" w:rsidRDefault="00EF5F17">
            <w:pPr>
              <w:jc w:val="center"/>
              <w:rPr>
                <w:szCs w:val="24"/>
              </w:rPr>
            </w:pPr>
            <w:r>
              <w:rPr>
                <w:szCs w:val="18"/>
              </w:rPr>
              <w:t>394,77</w:t>
            </w:r>
          </w:p>
        </w:tc>
        <w:tc>
          <w:tcPr>
            <w:tcW w:w="1011" w:type="dxa"/>
            <w:shd w:val="clear" w:color="auto" w:fill="FFFFFF"/>
          </w:tcPr>
          <w:p w:rsidR="00897C5E" w:rsidRDefault="00EF5F17">
            <w:pPr>
              <w:jc w:val="center"/>
              <w:rPr>
                <w:szCs w:val="24"/>
              </w:rPr>
            </w:pPr>
            <w:r>
              <w:rPr>
                <w:szCs w:val="18"/>
              </w:rPr>
              <w:t>429,23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2,61</w:t>
            </w:r>
          </w:p>
        </w:tc>
      </w:tr>
      <w:tr w:rsidR="00897C5E">
        <w:tc>
          <w:tcPr>
            <w:tcW w:w="609" w:type="dxa"/>
            <w:shd w:val="clear" w:color="auto" w:fill="FFFFFF"/>
          </w:tcPr>
          <w:p w:rsidR="00897C5E" w:rsidRDefault="00EF5F17">
            <w:pPr>
              <w:jc w:val="center"/>
              <w:rPr>
                <w:szCs w:val="24"/>
              </w:rPr>
            </w:pPr>
            <w:r>
              <w:rPr>
                <w:szCs w:val="18"/>
              </w:rPr>
              <w:t>1-3</w:t>
            </w:r>
          </w:p>
        </w:tc>
        <w:tc>
          <w:tcPr>
            <w:tcW w:w="837" w:type="dxa"/>
            <w:shd w:val="clear" w:color="auto" w:fill="FFFFFF"/>
          </w:tcPr>
          <w:p w:rsidR="00897C5E" w:rsidRDefault="00EF5F17">
            <w:pPr>
              <w:jc w:val="center"/>
              <w:rPr>
                <w:szCs w:val="24"/>
              </w:rPr>
            </w:pPr>
            <w:r>
              <w:rPr>
                <w:szCs w:val="18"/>
              </w:rPr>
              <w:t>5,06</w:t>
            </w:r>
          </w:p>
        </w:tc>
        <w:tc>
          <w:tcPr>
            <w:tcW w:w="709" w:type="dxa"/>
            <w:shd w:val="clear" w:color="auto" w:fill="FFFFFF"/>
          </w:tcPr>
          <w:p w:rsidR="00897C5E" w:rsidRDefault="00EF5F17">
            <w:pPr>
              <w:jc w:val="center"/>
              <w:rPr>
                <w:szCs w:val="24"/>
              </w:rPr>
            </w:pPr>
            <w:r>
              <w:rPr>
                <w:szCs w:val="18"/>
              </w:rPr>
              <w:t>0,09</w:t>
            </w:r>
          </w:p>
        </w:tc>
        <w:tc>
          <w:tcPr>
            <w:tcW w:w="1313" w:type="dxa"/>
            <w:shd w:val="clear" w:color="auto" w:fill="FFFFFF"/>
          </w:tcPr>
          <w:p w:rsidR="00897C5E" w:rsidRDefault="00EF5F17">
            <w:pPr>
              <w:jc w:val="center"/>
              <w:rPr>
                <w:szCs w:val="24"/>
              </w:rPr>
            </w:pPr>
            <w:r>
              <w:rPr>
                <w:szCs w:val="18"/>
              </w:rPr>
              <w:t>1,77</w:t>
            </w:r>
          </w:p>
        </w:tc>
        <w:tc>
          <w:tcPr>
            <w:tcW w:w="1011" w:type="dxa"/>
            <w:shd w:val="clear" w:color="auto" w:fill="FFFFFF"/>
          </w:tcPr>
          <w:p w:rsidR="00897C5E" w:rsidRDefault="00EF5F17">
            <w:pPr>
              <w:jc w:val="center"/>
              <w:rPr>
                <w:szCs w:val="24"/>
              </w:rPr>
            </w:pPr>
            <w:r>
              <w:rPr>
                <w:szCs w:val="18"/>
              </w:rPr>
              <w:t>4,88</w:t>
            </w:r>
          </w:p>
        </w:tc>
        <w:tc>
          <w:tcPr>
            <w:tcW w:w="1011" w:type="dxa"/>
            <w:shd w:val="clear" w:color="auto" w:fill="FFFFFF"/>
          </w:tcPr>
          <w:p w:rsidR="00897C5E" w:rsidRDefault="00EF5F17">
            <w:pPr>
              <w:jc w:val="center"/>
              <w:rPr>
                <w:szCs w:val="24"/>
              </w:rPr>
            </w:pPr>
            <w:r>
              <w:rPr>
                <w:szCs w:val="18"/>
              </w:rPr>
              <w:t>5,24</w:t>
            </w:r>
          </w:p>
        </w:tc>
        <w:tc>
          <w:tcPr>
            <w:tcW w:w="1011" w:type="dxa"/>
            <w:shd w:val="clear" w:color="auto" w:fill="FFFFFF"/>
          </w:tcPr>
          <w:p w:rsidR="00897C5E" w:rsidRDefault="00EF5F17">
            <w:pPr>
              <w:jc w:val="center"/>
              <w:rPr>
                <w:szCs w:val="24"/>
              </w:rPr>
            </w:pPr>
            <w:r>
              <w:rPr>
                <w:szCs w:val="18"/>
              </w:rPr>
              <w:t>0,03</w:t>
            </w:r>
          </w:p>
        </w:tc>
        <w:tc>
          <w:tcPr>
            <w:tcW w:w="1011" w:type="dxa"/>
            <w:shd w:val="clear" w:color="auto" w:fill="FFFFFF"/>
          </w:tcPr>
          <w:p w:rsidR="00897C5E" w:rsidRDefault="00EF5F17">
            <w:pPr>
              <w:jc w:val="center"/>
              <w:rPr>
                <w:szCs w:val="24"/>
              </w:rPr>
            </w:pPr>
            <w:r>
              <w:rPr>
                <w:szCs w:val="18"/>
              </w:rPr>
              <w:t>1,33</w:t>
            </w:r>
          </w:p>
        </w:tc>
        <w:tc>
          <w:tcPr>
            <w:tcW w:w="695" w:type="dxa"/>
            <w:shd w:val="clear" w:color="auto" w:fill="FFFFFF"/>
          </w:tcPr>
          <w:p w:rsidR="00897C5E" w:rsidRDefault="00EF5F17">
            <w:pPr>
              <w:jc w:val="center"/>
              <w:rPr>
                <w:szCs w:val="24"/>
              </w:rPr>
            </w:pPr>
            <w:r>
              <w:rPr>
                <w:szCs w:val="18"/>
              </w:rPr>
              <w:t>0,70</w:t>
            </w:r>
          </w:p>
        </w:tc>
      </w:tr>
      <w:tr w:rsidR="00897C5E">
        <w:tc>
          <w:tcPr>
            <w:tcW w:w="609" w:type="dxa"/>
            <w:shd w:val="clear" w:color="auto" w:fill="FFFFFF"/>
          </w:tcPr>
          <w:p w:rsidR="00897C5E" w:rsidRDefault="00EF5F17">
            <w:pPr>
              <w:jc w:val="center"/>
              <w:rPr>
                <w:szCs w:val="24"/>
              </w:rPr>
            </w:pPr>
            <w:r>
              <w:rPr>
                <w:szCs w:val="18"/>
              </w:rPr>
              <w:t>1-4</w:t>
            </w:r>
          </w:p>
        </w:tc>
        <w:tc>
          <w:tcPr>
            <w:tcW w:w="837" w:type="dxa"/>
            <w:shd w:val="clear" w:color="auto" w:fill="FFFFFF"/>
          </w:tcPr>
          <w:p w:rsidR="00897C5E" w:rsidRDefault="00EF5F17">
            <w:pPr>
              <w:jc w:val="center"/>
              <w:rPr>
                <w:szCs w:val="24"/>
              </w:rPr>
            </w:pPr>
            <w:r>
              <w:rPr>
                <w:szCs w:val="18"/>
              </w:rPr>
              <w:t>1,10</w:t>
            </w:r>
          </w:p>
        </w:tc>
        <w:tc>
          <w:tcPr>
            <w:tcW w:w="709" w:type="dxa"/>
            <w:shd w:val="clear" w:color="auto" w:fill="FFFFFF"/>
          </w:tcPr>
          <w:p w:rsidR="00897C5E" w:rsidRDefault="00EF5F17">
            <w:pPr>
              <w:jc w:val="center"/>
              <w:rPr>
                <w:szCs w:val="24"/>
              </w:rPr>
            </w:pPr>
            <w:r>
              <w:rPr>
                <w:szCs w:val="18"/>
              </w:rPr>
              <w:t>0,07</w:t>
            </w:r>
          </w:p>
        </w:tc>
        <w:tc>
          <w:tcPr>
            <w:tcW w:w="1313" w:type="dxa"/>
            <w:shd w:val="clear" w:color="auto" w:fill="FFFFFF"/>
          </w:tcPr>
          <w:p w:rsidR="00897C5E" w:rsidRDefault="00EF5F17">
            <w:pPr>
              <w:jc w:val="center"/>
              <w:rPr>
                <w:szCs w:val="24"/>
              </w:rPr>
            </w:pPr>
            <w:r>
              <w:rPr>
                <w:szCs w:val="18"/>
              </w:rPr>
              <w:t>6,43</w:t>
            </w:r>
          </w:p>
        </w:tc>
        <w:tc>
          <w:tcPr>
            <w:tcW w:w="1011" w:type="dxa"/>
            <w:shd w:val="clear" w:color="auto" w:fill="FFFFFF"/>
          </w:tcPr>
          <w:p w:rsidR="00897C5E" w:rsidRDefault="00EF5F17">
            <w:pPr>
              <w:jc w:val="center"/>
              <w:rPr>
                <w:szCs w:val="24"/>
              </w:rPr>
            </w:pPr>
            <w:r>
              <w:rPr>
                <w:szCs w:val="18"/>
              </w:rPr>
              <w:t>0,95</w:t>
            </w:r>
          </w:p>
        </w:tc>
        <w:tc>
          <w:tcPr>
            <w:tcW w:w="1011" w:type="dxa"/>
            <w:shd w:val="clear" w:color="auto" w:fill="FFFFFF"/>
          </w:tcPr>
          <w:p w:rsidR="00897C5E" w:rsidRDefault="00EF5F17">
            <w:pPr>
              <w:jc w:val="center"/>
              <w:rPr>
                <w:szCs w:val="24"/>
              </w:rPr>
            </w:pPr>
            <w:r>
              <w:rPr>
                <w:szCs w:val="18"/>
              </w:rPr>
              <w:t>1,25</w:t>
            </w:r>
          </w:p>
        </w:tc>
        <w:tc>
          <w:tcPr>
            <w:tcW w:w="1011" w:type="dxa"/>
            <w:shd w:val="clear" w:color="auto" w:fill="FFFFFF"/>
          </w:tcPr>
          <w:p w:rsidR="00897C5E" w:rsidRDefault="00EF5F17">
            <w:pPr>
              <w:jc w:val="center"/>
              <w:rPr>
                <w:szCs w:val="24"/>
              </w:rPr>
            </w:pPr>
            <w:r>
              <w:rPr>
                <w:szCs w:val="18"/>
              </w:rPr>
              <w:t>0,02</w:t>
            </w:r>
          </w:p>
        </w:tc>
        <w:tc>
          <w:tcPr>
            <w:tcW w:w="1011" w:type="dxa"/>
            <w:shd w:val="clear" w:color="auto" w:fill="FFFFFF"/>
          </w:tcPr>
          <w:p w:rsidR="00897C5E" w:rsidRDefault="00EF5F17">
            <w:pPr>
              <w:jc w:val="center"/>
              <w:rPr>
                <w:szCs w:val="24"/>
              </w:rPr>
            </w:pPr>
            <w:r>
              <w:rPr>
                <w:szCs w:val="18"/>
              </w:rPr>
              <w:t>1,05</w:t>
            </w:r>
          </w:p>
        </w:tc>
        <w:tc>
          <w:tcPr>
            <w:tcW w:w="695" w:type="dxa"/>
            <w:shd w:val="clear" w:color="auto" w:fill="FFFFFF"/>
          </w:tcPr>
          <w:p w:rsidR="00897C5E" w:rsidRDefault="00EF5F17">
            <w:pPr>
              <w:jc w:val="center"/>
              <w:rPr>
                <w:szCs w:val="24"/>
              </w:rPr>
            </w:pPr>
            <w:r>
              <w:rPr>
                <w:szCs w:val="18"/>
              </w:rPr>
              <w:t>0,04</w:t>
            </w:r>
          </w:p>
        </w:tc>
      </w:tr>
      <w:tr w:rsidR="00897C5E">
        <w:tc>
          <w:tcPr>
            <w:tcW w:w="609" w:type="dxa"/>
            <w:shd w:val="clear" w:color="auto" w:fill="FFFFFF"/>
          </w:tcPr>
          <w:p w:rsidR="00897C5E" w:rsidRDefault="00EF5F17">
            <w:pPr>
              <w:jc w:val="center"/>
              <w:rPr>
                <w:szCs w:val="24"/>
              </w:rPr>
            </w:pPr>
            <w:r>
              <w:rPr>
                <w:szCs w:val="18"/>
              </w:rPr>
              <w:t>1-5</w:t>
            </w:r>
          </w:p>
        </w:tc>
        <w:tc>
          <w:tcPr>
            <w:tcW w:w="837" w:type="dxa"/>
            <w:shd w:val="clear" w:color="auto" w:fill="FFFFFF"/>
          </w:tcPr>
          <w:p w:rsidR="00897C5E" w:rsidRDefault="00EF5F17">
            <w:pPr>
              <w:jc w:val="center"/>
              <w:rPr>
                <w:szCs w:val="24"/>
              </w:rPr>
            </w:pPr>
            <w:r>
              <w:rPr>
                <w:szCs w:val="18"/>
              </w:rPr>
              <w:t>5,08</w:t>
            </w:r>
          </w:p>
        </w:tc>
        <w:tc>
          <w:tcPr>
            <w:tcW w:w="709" w:type="dxa"/>
            <w:shd w:val="clear" w:color="auto" w:fill="FFFFFF"/>
          </w:tcPr>
          <w:p w:rsidR="00897C5E" w:rsidRDefault="00EF5F17">
            <w:pPr>
              <w:jc w:val="center"/>
              <w:rPr>
                <w:szCs w:val="24"/>
              </w:rPr>
            </w:pPr>
            <w:r>
              <w:rPr>
                <w:szCs w:val="18"/>
              </w:rPr>
              <w:t>0,08</w:t>
            </w:r>
          </w:p>
        </w:tc>
        <w:tc>
          <w:tcPr>
            <w:tcW w:w="1313" w:type="dxa"/>
            <w:shd w:val="clear" w:color="auto" w:fill="FFFFFF"/>
          </w:tcPr>
          <w:p w:rsidR="00897C5E" w:rsidRDefault="00EF5F17">
            <w:pPr>
              <w:jc w:val="center"/>
              <w:rPr>
                <w:szCs w:val="24"/>
              </w:rPr>
            </w:pPr>
            <w:r>
              <w:rPr>
                <w:szCs w:val="18"/>
              </w:rPr>
              <w:t>1,65</w:t>
            </w:r>
          </w:p>
        </w:tc>
        <w:tc>
          <w:tcPr>
            <w:tcW w:w="1011" w:type="dxa"/>
            <w:shd w:val="clear" w:color="auto" w:fill="FFFFFF"/>
          </w:tcPr>
          <w:p w:rsidR="00897C5E" w:rsidRDefault="00EF5F17">
            <w:pPr>
              <w:jc w:val="center"/>
              <w:rPr>
                <w:szCs w:val="24"/>
              </w:rPr>
            </w:pPr>
            <w:r>
              <w:rPr>
                <w:szCs w:val="18"/>
              </w:rPr>
              <w:t>4,91</w:t>
            </w:r>
          </w:p>
        </w:tc>
        <w:tc>
          <w:tcPr>
            <w:tcW w:w="1011" w:type="dxa"/>
            <w:shd w:val="clear" w:color="auto" w:fill="FFFFFF"/>
          </w:tcPr>
          <w:p w:rsidR="00897C5E" w:rsidRDefault="00EF5F17">
            <w:pPr>
              <w:jc w:val="center"/>
              <w:rPr>
                <w:szCs w:val="24"/>
              </w:rPr>
            </w:pPr>
            <w:r>
              <w:rPr>
                <w:szCs w:val="18"/>
              </w:rPr>
              <w:t>5,25</w:t>
            </w:r>
          </w:p>
        </w:tc>
        <w:tc>
          <w:tcPr>
            <w:tcW w:w="1011" w:type="dxa"/>
            <w:shd w:val="clear" w:color="auto" w:fill="FFFFFF"/>
          </w:tcPr>
          <w:p w:rsidR="00897C5E" w:rsidRDefault="00EF5F17">
            <w:pPr>
              <w:jc w:val="center"/>
              <w:rPr>
                <w:szCs w:val="24"/>
              </w:rPr>
            </w:pPr>
            <w:r>
              <w:rPr>
                <w:szCs w:val="18"/>
              </w:rPr>
              <w:t>0,03</w:t>
            </w:r>
          </w:p>
        </w:tc>
        <w:tc>
          <w:tcPr>
            <w:tcW w:w="1011" w:type="dxa"/>
            <w:shd w:val="clear" w:color="auto" w:fill="FFFFFF"/>
          </w:tcPr>
          <w:p w:rsidR="00897C5E" w:rsidRDefault="00EF5F17">
            <w:pPr>
              <w:jc w:val="center"/>
              <w:rPr>
                <w:szCs w:val="24"/>
              </w:rPr>
            </w:pPr>
            <w:r>
              <w:rPr>
                <w:szCs w:val="18"/>
              </w:rPr>
              <w:t>1,25</w:t>
            </w:r>
          </w:p>
        </w:tc>
        <w:tc>
          <w:tcPr>
            <w:tcW w:w="695" w:type="dxa"/>
            <w:shd w:val="clear" w:color="auto" w:fill="FFFFFF"/>
          </w:tcPr>
          <w:p w:rsidR="00897C5E" w:rsidRDefault="00EF5F17">
            <w:pPr>
              <w:jc w:val="center"/>
              <w:rPr>
                <w:szCs w:val="24"/>
              </w:rPr>
            </w:pPr>
            <w:r>
              <w:rPr>
                <w:szCs w:val="18"/>
              </w:rPr>
              <w:t>0,71</w:t>
            </w:r>
          </w:p>
        </w:tc>
      </w:tr>
      <w:tr w:rsidR="00897C5E">
        <w:tc>
          <w:tcPr>
            <w:tcW w:w="609" w:type="dxa"/>
            <w:shd w:val="clear" w:color="auto" w:fill="FFFFFF"/>
          </w:tcPr>
          <w:p w:rsidR="00897C5E" w:rsidRDefault="00EF5F17">
            <w:pPr>
              <w:jc w:val="center"/>
              <w:rPr>
                <w:szCs w:val="24"/>
              </w:rPr>
            </w:pPr>
            <w:r>
              <w:rPr>
                <w:szCs w:val="18"/>
              </w:rPr>
              <w:t>1-6</w:t>
            </w:r>
          </w:p>
        </w:tc>
        <w:tc>
          <w:tcPr>
            <w:tcW w:w="837" w:type="dxa"/>
            <w:shd w:val="clear" w:color="auto" w:fill="FFFFFF"/>
          </w:tcPr>
          <w:p w:rsidR="00897C5E" w:rsidRDefault="00EF5F17">
            <w:pPr>
              <w:jc w:val="center"/>
              <w:rPr>
                <w:szCs w:val="24"/>
              </w:rPr>
            </w:pPr>
            <w:r>
              <w:rPr>
                <w:szCs w:val="18"/>
              </w:rPr>
              <w:t>154,0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3,56</w:t>
            </w:r>
          </w:p>
        </w:tc>
        <w:tc>
          <w:tcPr>
            <w:tcW w:w="1011" w:type="dxa"/>
            <w:shd w:val="clear" w:color="auto" w:fill="FFFFFF"/>
          </w:tcPr>
          <w:p w:rsidR="00897C5E" w:rsidRDefault="00EF5F17">
            <w:pPr>
              <w:jc w:val="center"/>
              <w:rPr>
                <w:szCs w:val="24"/>
              </w:rPr>
            </w:pPr>
            <w:r>
              <w:rPr>
                <w:szCs w:val="18"/>
              </w:rPr>
              <w:t>142,72</w:t>
            </w:r>
          </w:p>
        </w:tc>
        <w:tc>
          <w:tcPr>
            <w:tcW w:w="1011" w:type="dxa"/>
            <w:shd w:val="clear" w:color="auto" w:fill="FFFFFF"/>
          </w:tcPr>
          <w:p w:rsidR="00897C5E" w:rsidRDefault="00EF5F17">
            <w:pPr>
              <w:jc w:val="center"/>
              <w:rPr>
                <w:szCs w:val="24"/>
              </w:rPr>
            </w:pPr>
            <w:r>
              <w:rPr>
                <w:szCs w:val="18"/>
              </w:rPr>
              <w:t>165,28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2,19</w:t>
            </w:r>
          </w:p>
        </w:tc>
      </w:tr>
      <w:tr w:rsidR="00897C5E">
        <w:tc>
          <w:tcPr>
            <w:tcW w:w="609" w:type="dxa"/>
            <w:shd w:val="clear" w:color="auto" w:fill="FFFFFF"/>
          </w:tcPr>
          <w:p w:rsidR="00897C5E" w:rsidRDefault="00EF5F17">
            <w:pPr>
              <w:jc w:val="center"/>
              <w:rPr>
                <w:szCs w:val="24"/>
              </w:rPr>
            </w:pPr>
            <w:r>
              <w:rPr>
                <w:szCs w:val="18"/>
              </w:rPr>
              <w:t>1-7</w:t>
            </w:r>
          </w:p>
        </w:tc>
        <w:tc>
          <w:tcPr>
            <w:tcW w:w="837" w:type="dxa"/>
            <w:shd w:val="clear" w:color="auto" w:fill="FFFFFF"/>
          </w:tcPr>
          <w:p w:rsidR="00897C5E" w:rsidRDefault="00EF5F17">
            <w:pPr>
              <w:jc w:val="center"/>
              <w:rPr>
                <w:szCs w:val="24"/>
              </w:rPr>
            </w:pPr>
            <w:r>
              <w:rPr>
                <w:szCs w:val="18"/>
              </w:rPr>
              <w:t>1100,0</w:t>
            </w:r>
          </w:p>
        </w:tc>
        <w:tc>
          <w:tcPr>
            <w:tcW w:w="709" w:type="dxa"/>
            <w:shd w:val="clear" w:color="auto" w:fill="FFFFFF"/>
          </w:tcPr>
          <w:p w:rsidR="00897C5E" w:rsidRDefault="00EF5F17">
            <w:pPr>
              <w:jc w:val="center"/>
              <w:rPr>
                <w:szCs w:val="24"/>
              </w:rPr>
            </w:pPr>
            <w:r>
              <w:rPr>
                <w:szCs w:val="18"/>
              </w:rPr>
              <w:t>100,0</w:t>
            </w:r>
          </w:p>
        </w:tc>
        <w:tc>
          <w:tcPr>
            <w:tcW w:w="1313" w:type="dxa"/>
            <w:shd w:val="clear" w:color="auto" w:fill="FFFFFF"/>
          </w:tcPr>
          <w:p w:rsidR="00897C5E" w:rsidRDefault="00EF5F17">
            <w:pPr>
              <w:jc w:val="center"/>
              <w:rPr>
                <w:szCs w:val="24"/>
              </w:rPr>
            </w:pPr>
            <w:r>
              <w:rPr>
                <w:szCs w:val="18"/>
              </w:rPr>
              <w:t>9,09</w:t>
            </w:r>
          </w:p>
        </w:tc>
        <w:tc>
          <w:tcPr>
            <w:tcW w:w="1011" w:type="dxa"/>
            <w:shd w:val="clear" w:color="auto" w:fill="FFFFFF"/>
          </w:tcPr>
          <w:p w:rsidR="00897C5E" w:rsidRDefault="00EF5F17">
            <w:pPr>
              <w:jc w:val="center"/>
              <w:rPr>
                <w:szCs w:val="24"/>
              </w:rPr>
            </w:pPr>
            <w:r>
              <w:rPr>
                <w:szCs w:val="18"/>
              </w:rPr>
              <w:t>894,10</w:t>
            </w:r>
          </w:p>
        </w:tc>
        <w:tc>
          <w:tcPr>
            <w:tcW w:w="1011" w:type="dxa"/>
            <w:shd w:val="clear" w:color="auto" w:fill="FFFFFF"/>
          </w:tcPr>
          <w:p w:rsidR="00897C5E" w:rsidRDefault="00EF5F17">
            <w:pPr>
              <w:jc w:val="center"/>
              <w:rPr>
                <w:szCs w:val="24"/>
              </w:rPr>
            </w:pPr>
            <w:r>
              <w:rPr>
                <w:szCs w:val="18"/>
              </w:rPr>
              <w:t>1305,90</w:t>
            </w:r>
          </w:p>
        </w:tc>
        <w:tc>
          <w:tcPr>
            <w:tcW w:w="1011" w:type="dxa"/>
            <w:shd w:val="clear" w:color="auto" w:fill="FFFFFF"/>
          </w:tcPr>
          <w:p w:rsidR="00897C5E" w:rsidRDefault="00EF5F17">
            <w:pPr>
              <w:jc w:val="center"/>
              <w:rPr>
                <w:szCs w:val="24"/>
              </w:rPr>
            </w:pPr>
            <w:r>
              <w:rPr>
                <w:szCs w:val="18"/>
              </w:rPr>
              <w:t>30,0</w:t>
            </w:r>
          </w:p>
        </w:tc>
        <w:tc>
          <w:tcPr>
            <w:tcW w:w="1011" w:type="dxa"/>
            <w:shd w:val="clear" w:color="auto" w:fill="FFFFFF"/>
          </w:tcPr>
          <w:p w:rsidR="00897C5E" w:rsidRDefault="00EF5F17">
            <w:pPr>
              <w:jc w:val="center"/>
              <w:rPr>
                <w:szCs w:val="24"/>
              </w:rPr>
            </w:pPr>
            <w:r>
              <w:rPr>
                <w:szCs w:val="18"/>
              </w:rPr>
              <w:t>1490,0</w:t>
            </w:r>
          </w:p>
        </w:tc>
        <w:tc>
          <w:tcPr>
            <w:tcW w:w="695" w:type="dxa"/>
            <w:shd w:val="clear" w:color="auto" w:fill="FFFFFF"/>
          </w:tcPr>
          <w:p w:rsidR="00897C5E" w:rsidRDefault="00EF5F17">
            <w:pPr>
              <w:jc w:val="center"/>
              <w:rPr>
                <w:szCs w:val="24"/>
              </w:rPr>
            </w:pPr>
            <w:r>
              <w:rPr>
                <w:szCs w:val="18"/>
              </w:rPr>
              <w:t>3,04</w:t>
            </w:r>
          </w:p>
        </w:tc>
      </w:tr>
      <w:tr w:rsidR="00897C5E">
        <w:tc>
          <w:tcPr>
            <w:tcW w:w="609" w:type="dxa"/>
            <w:shd w:val="clear" w:color="auto" w:fill="FFFFFF"/>
          </w:tcPr>
          <w:p w:rsidR="00897C5E" w:rsidRDefault="00EF5F17">
            <w:pPr>
              <w:jc w:val="center"/>
              <w:rPr>
                <w:szCs w:val="24"/>
              </w:rPr>
            </w:pPr>
            <w:r>
              <w:rPr>
                <w:szCs w:val="18"/>
              </w:rPr>
              <w:t>2-1</w:t>
            </w:r>
          </w:p>
        </w:tc>
        <w:tc>
          <w:tcPr>
            <w:tcW w:w="837" w:type="dxa"/>
            <w:shd w:val="clear" w:color="auto" w:fill="FFFFFF"/>
          </w:tcPr>
          <w:p w:rsidR="00897C5E" w:rsidRDefault="00EF5F17">
            <w:pPr>
              <w:jc w:val="center"/>
              <w:rPr>
                <w:szCs w:val="24"/>
              </w:rPr>
            </w:pPr>
            <w:r>
              <w:rPr>
                <w:szCs w:val="18"/>
              </w:rPr>
              <w:t>2000,0</w:t>
            </w:r>
          </w:p>
        </w:tc>
        <w:tc>
          <w:tcPr>
            <w:tcW w:w="709" w:type="dxa"/>
            <w:shd w:val="clear" w:color="auto" w:fill="FFFFFF"/>
          </w:tcPr>
          <w:p w:rsidR="00897C5E" w:rsidRDefault="00EF5F17">
            <w:pPr>
              <w:jc w:val="center"/>
              <w:rPr>
                <w:szCs w:val="24"/>
              </w:rPr>
            </w:pPr>
            <w:r>
              <w:rPr>
                <w:szCs w:val="18"/>
              </w:rPr>
              <w:t>70,71</w:t>
            </w:r>
          </w:p>
        </w:tc>
        <w:tc>
          <w:tcPr>
            <w:tcW w:w="1313" w:type="dxa"/>
            <w:shd w:val="clear" w:color="auto" w:fill="FFFFFF"/>
          </w:tcPr>
          <w:p w:rsidR="00897C5E" w:rsidRDefault="00EF5F17">
            <w:pPr>
              <w:jc w:val="center"/>
              <w:rPr>
                <w:szCs w:val="24"/>
              </w:rPr>
            </w:pPr>
            <w:r>
              <w:rPr>
                <w:szCs w:val="18"/>
              </w:rPr>
              <w:t>3,54</w:t>
            </w:r>
          </w:p>
        </w:tc>
        <w:tc>
          <w:tcPr>
            <w:tcW w:w="1011" w:type="dxa"/>
            <w:shd w:val="clear" w:color="auto" w:fill="FFFFFF"/>
          </w:tcPr>
          <w:p w:rsidR="00897C5E" w:rsidRDefault="00EF5F17">
            <w:pPr>
              <w:jc w:val="center"/>
              <w:rPr>
                <w:szCs w:val="24"/>
              </w:rPr>
            </w:pPr>
            <w:r>
              <w:rPr>
                <w:szCs w:val="18"/>
              </w:rPr>
              <w:t>1854,41</w:t>
            </w:r>
          </w:p>
        </w:tc>
        <w:tc>
          <w:tcPr>
            <w:tcW w:w="1011" w:type="dxa"/>
            <w:shd w:val="clear" w:color="auto" w:fill="FFFFFF"/>
          </w:tcPr>
          <w:p w:rsidR="00897C5E" w:rsidRDefault="00EF5F17">
            <w:pPr>
              <w:jc w:val="center"/>
              <w:rPr>
                <w:szCs w:val="24"/>
              </w:rPr>
            </w:pPr>
            <w:r>
              <w:rPr>
                <w:szCs w:val="18"/>
              </w:rPr>
              <w:t>2145,59</w:t>
            </w:r>
          </w:p>
        </w:tc>
        <w:tc>
          <w:tcPr>
            <w:tcW w:w="1011" w:type="dxa"/>
            <w:shd w:val="clear" w:color="auto" w:fill="FFFFFF"/>
          </w:tcPr>
          <w:p w:rsidR="00897C5E" w:rsidRDefault="00EF5F17">
            <w:pPr>
              <w:jc w:val="center"/>
              <w:rPr>
                <w:szCs w:val="24"/>
              </w:rPr>
            </w:pPr>
            <w:r>
              <w:rPr>
                <w:szCs w:val="18"/>
              </w:rPr>
              <w:t>21,21</w:t>
            </w:r>
          </w:p>
        </w:tc>
        <w:tc>
          <w:tcPr>
            <w:tcW w:w="1011" w:type="dxa"/>
            <w:shd w:val="clear" w:color="auto" w:fill="FFFFFF"/>
          </w:tcPr>
          <w:p w:rsidR="00897C5E" w:rsidRDefault="00EF5F17">
            <w:pPr>
              <w:jc w:val="center"/>
              <w:rPr>
                <w:szCs w:val="24"/>
              </w:rPr>
            </w:pPr>
            <w:r>
              <w:rPr>
                <w:szCs w:val="18"/>
              </w:rPr>
              <w:t>1053,59</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2-2</w:t>
            </w:r>
          </w:p>
        </w:tc>
        <w:tc>
          <w:tcPr>
            <w:tcW w:w="837" w:type="dxa"/>
            <w:shd w:val="clear" w:color="auto" w:fill="FFFFFF"/>
          </w:tcPr>
          <w:p w:rsidR="00897C5E" w:rsidRDefault="00EF5F17">
            <w:pPr>
              <w:jc w:val="center"/>
              <w:rPr>
                <w:szCs w:val="24"/>
              </w:rPr>
            </w:pPr>
            <w:r>
              <w:rPr>
                <w:szCs w:val="18"/>
              </w:rPr>
              <w:t>504,0</w:t>
            </w:r>
          </w:p>
        </w:tc>
        <w:tc>
          <w:tcPr>
            <w:tcW w:w="709" w:type="dxa"/>
            <w:shd w:val="clear" w:color="auto" w:fill="FFFFFF"/>
          </w:tcPr>
          <w:p w:rsidR="00897C5E" w:rsidRDefault="00EF5F17">
            <w:pPr>
              <w:jc w:val="center"/>
              <w:rPr>
                <w:szCs w:val="24"/>
              </w:rPr>
            </w:pPr>
            <w:r>
              <w:rPr>
                <w:szCs w:val="18"/>
              </w:rPr>
              <w:t>11,40</w:t>
            </w:r>
          </w:p>
        </w:tc>
        <w:tc>
          <w:tcPr>
            <w:tcW w:w="1313" w:type="dxa"/>
            <w:shd w:val="clear" w:color="auto" w:fill="FFFFFF"/>
          </w:tcPr>
          <w:p w:rsidR="00897C5E" w:rsidRDefault="00EF5F17">
            <w:pPr>
              <w:jc w:val="center"/>
              <w:rPr>
                <w:szCs w:val="24"/>
              </w:rPr>
            </w:pPr>
            <w:r>
              <w:rPr>
                <w:szCs w:val="18"/>
              </w:rPr>
              <w:t>2,26</w:t>
            </w:r>
          </w:p>
        </w:tc>
        <w:tc>
          <w:tcPr>
            <w:tcW w:w="1011" w:type="dxa"/>
            <w:shd w:val="clear" w:color="auto" w:fill="FFFFFF"/>
          </w:tcPr>
          <w:p w:rsidR="00897C5E" w:rsidRDefault="00EF5F17">
            <w:pPr>
              <w:jc w:val="center"/>
              <w:rPr>
                <w:szCs w:val="24"/>
              </w:rPr>
            </w:pPr>
            <w:r>
              <w:rPr>
                <w:szCs w:val="18"/>
              </w:rPr>
              <w:t>480,52</w:t>
            </w:r>
          </w:p>
        </w:tc>
        <w:tc>
          <w:tcPr>
            <w:tcW w:w="1011" w:type="dxa"/>
            <w:shd w:val="clear" w:color="auto" w:fill="FFFFFF"/>
          </w:tcPr>
          <w:p w:rsidR="00897C5E" w:rsidRDefault="00EF5F17">
            <w:pPr>
              <w:jc w:val="center"/>
              <w:rPr>
                <w:szCs w:val="24"/>
              </w:rPr>
            </w:pPr>
            <w:r>
              <w:rPr>
                <w:szCs w:val="18"/>
              </w:rPr>
              <w:t>527,48</w:t>
            </w:r>
          </w:p>
        </w:tc>
        <w:tc>
          <w:tcPr>
            <w:tcW w:w="1011" w:type="dxa"/>
            <w:shd w:val="clear" w:color="auto" w:fill="FFFFFF"/>
          </w:tcPr>
          <w:p w:rsidR="00897C5E" w:rsidRDefault="00EF5F17">
            <w:pPr>
              <w:jc w:val="center"/>
              <w:rPr>
                <w:szCs w:val="24"/>
              </w:rPr>
            </w:pPr>
            <w:r>
              <w:rPr>
                <w:szCs w:val="18"/>
              </w:rPr>
              <w:t>3,42</w:t>
            </w:r>
          </w:p>
        </w:tc>
        <w:tc>
          <w:tcPr>
            <w:tcW w:w="1011" w:type="dxa"/>
            <w:shd w:val="clear" w:color="auto" w:fill="FFFFFF"/>
          </w:tcPr>
          <w:p w:rsidR="00897C5E" w:rsidRDefault="00EF5F17">
            <w:pPr>
              <w:jc w:val="center"/>
              <w:rPr>
                <w:szCs w:val="24"/>
              </w:rPr>
            </w:pPr>
            <w:r>
              <w:rPr>
                <w:szCs w:val="18"/>
              </w:rPr>
              <w:t>169,89</w:t>
            </w:r>
          </w:p>
        </w:tc>
        <w:tc>
          <w:tcPr>
            <w:tcW w:w="695" w:type="dxa"/>
            <w:shd w:val="clear" w:color="auto" w:fill="FFFFFF"/>
          </w:tcPr>
          <w:p w:rsidR="00897C5E" w:rsidRDefault="00EF5F17">
            <w:pPr>
              <w:jc w:val="center"/>
              <w:rPr>
                <w:szCs w:val="24"/>
              </w:rPr>
            </w:pPr>
            <w:r>
              <w:rPr>
                <w:szCs w:val="18"/>
              </w:rPr>
              <w:t>2,70</w:t>
            </w:r>
          </w:p>
        </w:tc>
      </w:tr>
      <w:tr w:rsidR="00897C5E">
        <w:tc>
          <w:tcPr>
            <w:tcW w:w="609" w:type="dxa"/>
            <w:shd w:val="clear" w:color="auto" w:fill="FFFFFF"/>
          </w:tcPr>
          <w:p w:rsidR="00897C5E" w:rsidRDefault="00EF5F17">
            <w:pPr>
              <w:jc w:val="center"/>
              <w:rPr>
                <w:szCs w:val="24"/>
              </w:rPr>
            </w:pPr>
            <w:r>
              <w:rPr>
                <w:szCs w:val="18"/>
              </w:rPr>
              <w:t>2-3</w:t>
            </w:r>
          </w:p>
        </w:tc>
        <w:tc>
          <w:tcPr>
            <w:tcW w:w="837" w:type="dxa"/>
            <w:shd w:val="clear" w:color="auto" w:fill="FFFFFF"/>
          </w:tcPr>
          <w:p w:rsidR="00897C5E" w:rsidRDefault="00EF5F17">
            <w:pPr>
              <w:jc w:val="center"/>
              <w:rPr>
                <w:szCs w:val="24"/>
              </w:rPr>
            </w:pPr>
            <w:r>
              <w:rPr>
                <w:szCs w:val="18"/>
              </w:rPr>
              <w:t>5,02</w:t>
            </w:r>
          </w:p>
        </w:tc>
        <w:tc>
          <w:tcPr>
            <w:tcW w:w="709" w:type="dxa"/>
            <w:shd w:val="clear" w:color="auto" w:fill="FFFFFF"/>
          </w:tcPr>
          <w:p w:rsidR="00897C5E" w:rsidRDefault="00EF5F17">
            <w:pPr>
              <w:jc w:val="center"/>
              <w:rPr>
                <w:szCs w:val="24"/>
              </w:rPr>
            </w:pPr>
            <w:r>
              <w:rPr>
                <w:szCs w:val="18"/>
              </w:rPr>
              <w:t>0,11</w:t>
            </w:r>
          </w:p>
        </w:tc>
        <w:tc>
          <w:tcPr>
            <w:tcW w:w="1313" w:type="dxa"/>
            <w:shd w:val="clear" w:color="auto" w:fill="FFFFFF"/>
          </w:tcPr>
          <w:p w:rsidR="00897C5E" w:rsidRDefault="00EF5F17">
            <w:pPr>
              <w:jc w:val="center"/>
              <w:rPr>
                <w:szCs w:val="24"/>
              </w:rPr>
            </w:pPr>
            <w:r>
              <w:rPr>
                <w:szCs w:val="18"/>
              </w:rPr>
              <w:t>2,18</w:t>
            </w:r>
          </w:p>
        </w:tc>
        <w:tc>
          <w:tcPr>
            <w:tcW w:w="1011" w:type="dxa"/>
            <w:shd w:val="clear" w:color="auto" w:fill="FFFFFF"/>
          </w:tcPr>
          <w:p w:rsidR="00897C5E" w:rsidRDefault="00EF5F17">
            <w:pPr>
              <w:jc w:val="center"/>
              <w:rPr>
                <w:szCs w:val="24"/>
              </w:rPr>
            </w:pPr>
            <w:r>
              <w:rPr>
                <w:szCs w:val="18"/>
              </w:rPr>
              <w:t>4,79</w:t>
            </w:r>
          </w:p>
        </w:tc>
        <w:tc>
          <w:tcPr>
            <w:tcW w:w="1011" w:type="dxa"/>
            <w:shd w:val="clear" w:color="auto" w:fill="FFFFFF"/>
          </w:tcPr>
          <w:p w:rsidR="00897C5E" w:rsidRDefault="00EF5F17">
            <w:pPr>
              <w:jc w:val="center"/>
              <w:rPr>
                <w:szCs w:val="24"/>
              </w:rPr>
            </w:pPr>
            <w:r>
              <w:rPr>
                <w:szCs w:val="18"/>
              </w:rPr>
              <w:t>5,25</w:t>
            </w:r>
          </w:p>
        </w:tc>
        <w:tc>
          <w:tcPr>
            <w:tcW w:w="1011" w:type="dxa"/>
            <w:shd w:val="clear" w:color="auto" w:fill="FFFFFF"/>
          </w:tcPr>
          <w:p w:rsidR="00897C5E" w:rsidRDefault="00EF5F17">
            <w:pPr>
              <w:jc w:val="center"/>
              <w:rPr>
                <w:szCs w:val="24"/>
              </w:rPr>
            </w:pPr>
            <w:r>
              <w:rPr>
                <w:szCs w:val="18"/>
              </w:rPr>
              <w:t>0,03</w:t>
            </w:r>
          </w:p>
        </w:tc>
        <w:tc>
          <w:tcPr>
            <w:tcW w:w="1011" w:type="dxa"/>
            <w:shd w:val="clear" w:color="auto" w:fill="FFFFFF"/>
          </w:tcPr>
          <w:p w:rsidR="00897C5E" w:rsidRDefault="00EF5F17">
            <w:pPr>
              <w:jc w:val="center"/>
              <w:rPr>
                <w:szCs w:val="24"/>
              </w:rPr>
            </w:pPr>
            <w:r>
              <w:rPr>
                <w:szCs w:val="18"/>
              </w:rPr>
              <w:t>1,63</w:t>
            </w:r>
          </w:p>
        </w:tc>
        <w:tc>
          <w:tcPr>
            <w:tcW w:w="695" w:type="dxa"/>
            <w:shd w:val="clear" w:color="auto" w:fill="FFFFFF"/>
          </w:tcPr>
          <w:p w:rsidR="00897C5E" w:rsidRDefault="00EF5F17">
            <w:pPr>
              <w:jc w:val="center"/>
              <w:rPr>
                <w:szCs w:val="24"/>
              </w:rPr>
            </w:pPr>
            <w:r>
              <w:rPr>
                <w:szCs w:val="18"/>
              </w:rPr>
              <w:t>0,70</w:t>
            </w:r>
          </w:p>
        </w:tc>
      </w:tr>
      <w:tr w:rsidR="00897C5E">
        <w:tc>
          <w:tcPr>
            <w:tcW w:w="609" w:type="dxa"/>
            <w:shd w:val="clear" w:color="auto" w:fill="FFFFFF"/>
          </w:tcPr>
          <w:p w:rsidR="00897C5E" w:rsidRDefault="00EF5F17">
            <w:pPr>
              <w:jc w:val="center"/>
              <w:rPr>
                <w:szCs w:val="24"/>
              </w:rPr>
            </w:pPr>
            <w:r>
              <w:rPr>
                <w:szCs w:val="18"/>
              </w:rPr>
              <w:t>2-4</w:t>
            </w:r>
          </w:p>
        </w:tc>
        <w:tc>
          <w:tcPr>
            <w:tcW w:w="837" w:type="dxa"/>
            <w:shd w:val="clear" w:color="auto" w:fill="FFFFFF"/>
          </w:tcPr>
          <w:p w:rsidR="00897C5E" w:rsidRDefault="00EF5F17">
            <w:pPr>
              <w:jc w:val="center"/>
              <w:rPr>
                <w:szCs w:val="24"/>
              </w:rPr>
            </w:pPr>
            <w:r>
              <w:rPr>
                <w:szCs w:val="18"/>
              </w:rPr>
              <w:t>5,02</w:t>
            </w:r>
          </w:p>
        </w:tc>
        <w:tc>
          <w:tcPr>
            <w:tcW w:w="709" w:type="dxa"/>
            <w:shd w:val="clear" w:color="auto" w:fill="FFFFFF"/>
          </w:tcPr>
          <w:p w:rsidR="00897C5E" w:rsidRDefault="00EF5F17">
            <w:pPr>
              <w:jc w:val="center"/>
              <w:rPr>
                <w:szCs w:val="24"/>
              </w:rPr>
            </w:pPr>
            <w:r>
              <w:rPr>
                <w:szCs w:val="18"/>
              </w:rPr>
              <w:t>0,08</w:t>
            </w:r>
          </w:p>
        </w:tc>
        <w:tc>
          <w:tcPr>
            <w:tcW w:w="1313" w:type="dxa"/>
            <w:shd w:val="clear" w:color="auto" w:fill="FFFFFF"/>
          </w:tcPr>
          <w:p w:rsidR="00897C5E" w:rsidRDefault="00EF5F17">
            <w:pPr>
              <w:jc w:val="center"/>
              <w:rPr>
                <w:szCs w:val="24"/>
              </w:rPr>
            </w:pPr>
            <w:r>
              <w:rPr>
                <w:szCs w:val="18"/>
              </w:rPr>
              <w:t>1,67</w:t>
            </w:r>
          </w:p>
        </w:tc>
        <w:tc>
          <w:tcPr>
            <w:tcW w:w="1011" w:type="dxa"/>
            <w:shd w:val="clear" w:color="auto" w:fill="FFFFFF"/>
          </w:tcPr>
          <w:p w:rsidR="00897C5E" w:rsidRDefault="00EF5F17">
            <w:pPr>
              <w:jc w:val="center"/>
              <w:rPr>
                <w:szCs w:val="24"/>
              </w:rPr>
            </w:pPr>
            <w:r>
              <w:rPr>
                <w:szCs w:val="18"/>
              </w:rPr>
              <w:t>4,85</w:t>
            </w:r>
          </w:p>
        </w:tc>
        <w:tc>
          <w:tcPr>
            <w:tcW w:w="1011" w:type="dxa"/>
            <w:shd w:val="clear" w:color="auto" w:fill="FFFFFF"/>
          </w:tcPr>
          <w:p w:rsidR="00897C5E" w:rsidRDefault="00EF5F17">
            <w:pPr>
              <w:jc w:val="center"/>
              <w:rPr>
                <w:szCs w:val="24"/>
              </w:rPr>
            </w:pPr>
            <w:r>
              <w:rPr>
                <w:szCs w:val="18"/>
              </w:rPr>
              <w:t>5,19</w:t>
            </w:r>
          </w:p>
        </w:tc>
        <w:tc>
          <w:tcPr>
            <w:tcW w:w="1011" w:type="dxa"/>
            <w:shd w:val="clear" w:color="auto" w:fill="FFFFFF"/>
          </w:tcPr>
          <w:p w:rsidR="00897C5E" w:rsidRDefault="00EF5F17">
            <w:pPr>
              <w:jc w:val="center"/>
              <w:rPr>
                <w:szCs w:val="24"/>
              </w:rPr>
            </w:pPr>
            <w:r>
              <w:rPr>
                <w:szCs w:val="18"/>
              </w:rPr>
              <w:t>0,03</w:t>
            </w:r>
          </w:p>
        </w:tc>
        <w:tc>
          <w:tcPr>
            <w:tcW w:w="1011" w:type="dxa"/>
            <w:shd w:val="clear" w:color="auto" w:fill="FFFFFF"/>
          </w:tcPr>
          <w:p w:rsidR="00897C5E" w:rsidRDefault="00EF5F17">
            <w:pPr>
              <w:jc w:val="center"/>
              <w:rPr>
                <w:szCs w:val="24"/>
              </w:rPr>
            </w:pPr>
            <w:r>
              <w:rPr>
                <w:szCs w:val="18"/>
              </w:rPr>
              <w:t>1,25</w:t>
            </w:r>
          </w:p>
        </w:tc>
        <w:tc>
          <w:tcPr>
            <w:tcW w:w="695" w:type="dxa"/>
            <w:shd w:val="clear" w:color="auto" w:fill="FFFFFF"/>
          </w:tcPr>
          <w:p w:rsidR="00897C5E" w:rsidRDefault="00EF5F17">
            <w:pPr>
              <w:jc w:val="center"/>
              <w:rPr>
                <w:szCs w:val="24"/>
              </w:rPr>
            </w:pPr>
            <w:r>
              <w:rPr>
                <w:szCs w:val="18"/>
              </w:rPr>
              <w:t>0,70</w:t>
            </w:r>
          </w:p>
        </w:tc>
      </w:tr>
      <w:tr w:rsidR="00897C5E">
        <w:tc>
          <w:tcPr>
            <w:tcW w:w="609" w:type="dxa"/>
            <w:shd w:val="clear" w:color="auto" w:fill="FFFFFF"/>
          </w:tcPr>
          <w:p w:rsidR="00897C5E" w:rsidRDefault="00EF5F17">
            <w:pPr>
              <w:jc w:val="center"/>
              <w:rPr>
                <w:szCs w:val="24"/>
              </w:rPr>
            </w:pPr>
            <w:r>
              <w:rPr>
                <w:szCs w:val="18"/>
              </w:rPr>
              <w:t>2-5</w:t>
            </w:r>
          </w:p>
        </w:tc>
        <w:tc>
          <w:tcPr>
            <w:tcW w:w="837" w:type="dxa"/>
            <w:shd w:val="clear" w:color="auto" w:fill="FFFFFF"/>
          </w:tcPr>
          <w:p w:rsidR="00897C5E" w:rsidRDefault="00EF5F17">
            <w:pPr>
              <w:jc w:val="center"/>
              <w:rPr>
                <w:szCs w:val="24"/>
              </w:rPr>
            </w:pPr>
            <w:r>
              <w:rPr>
                <w:szCs w:val="18"/>
              </w:rPr>
              <w:t>5,06</w:t>
            </w:r>
          </w:p>
        </w:tc>
        <w:tc>
          <w:tcPr>
            <w:tcW w:w="709" w:type="dxa"/>
            <w:shd w:val="clear" w:color="auto" w:fill="FFFFFF"/>
          </w:tcPr>
          <w:p w:rsidR="00897C5E" w:rsidRDefault="00EF5F17">
            <w:pPr>
              <w:jc w:val="center"/>
              <w:rPr>
                <w:szCs w:val="24"/>
              </w:rPr>
            </w:pPr>
            <w:r>
              <w:rPr>
                <w:szCs w:val="18"/>
              </w:rPr>
              <w:t>0,05</w:t>
            </w:r>
          </w:p>
        </w:tc>
        <w:tc>
          <w:tcPr>
            <w:tcW w:w="1313" w:type="dxa"/>
            <w:shd w:val="clear" w:color="auto" w:fill="FFFFFF"/>
          </w:tcPr>
          <w:p w:rsidR="00897C5E" w:rsidRDefault="00EF5F17">
            <w:pPr>
              <w:jc w:val="center"/>
              <w:rPr>
                <w:szCs w:val="24"/>
              </w:rPr>
            </w:pPr>
            <w:r>
              <w:rPr>
                <w:szCs w:val="18"/>
              </w:rPr>
              <w:t>1,08</w:t>
            </w:r>
          </w:p>
        </w:tc>
        <w:tc>
          <w:tcPr>
            <w:tcW w:w="1011" w:type="dxa"/>
            <w:shd w:val="clear" w:color="auto" w:fill="FFFFFF"/>
          </w:tcPr>
          <w:p w:rsidR="00897C5E" w:rsidRDefault="00EF5F17">
            <w:pPr>
              <w:jc w:val="center"/>
              <w:rPr>
                <w:szCs w:val="24"/>
              </w:rPr>
            </w:pPr>
            <w:r>
              <w:rPr>
                <w:szCs w:val="18"/>
              </w:rPr>
              <w:t>4,95</w:t>
            </w:r>
          </w:p>
        </w:tc>
        <w:tc>
          <w:tcPr>
            <w:tcW w:w="1011" w:type="dxa"/>
            <w:shd w:val="clear" w:color="auto" w:fill="FFFFFF"/>
          </w:tcPr>
          <w:p w:rsidR="00897C5E" w:rsidRDefault="00EF5F17">
            <w:pPr>
              <w:jc w:val="center"/>
              <w:rPr>
                <w:szCs w:val="24"/>
              </w:rPr>
            </w:pPr>
            <w:r>
              <w:rPr>
                <w:szCs w:val="18"/>
              </w:rPr>
              <w:t>5,17</w:t>
            </w:r>
          </w:p>
        </w:tc>
        <w:tc>
          <w:tcPr>
            <w:tcW w:w="1011" w:type="dxa"/>
            <w:shd w:val="clear" w:color="auto" w:fill="FFFFFF"/>
          </w:tcPr>
          <w:p w:rsidR="00897C5E" w:rsidRDefault="00EF5F17">
            <w:pPr>
              <w:jc w:val="center"/>
              <w:rPr>
                <w:szCs w:val="24"/>
              </w:rPr>
            </w:pPr>
            <w:r>
              <w:rPr>
                <w:szCs w:val="18"/>
              </w:rPr>
              <w:t>0,02</w:t>
            </w:r>
          </w:p>
        </w:tc>
        <w:tc>
          <w:tcPr>
            <w:tcW w:w="1011" w:type="dxa"/>
            <w:shd w:val="clear" w:color="auto" w:fill="FFFFFF"/>
          </w:tcPr>
          <w:p w:rsidR="00897C5E" w:rsidRDefault="00EF5F17">
            <w:pPr>
              <w:jc w:val="center"/>
              <w:rPr>
                <w:szCs w:val="24"/>
              </w:rPr>
            </w:pPr>
            <w:r>
              <w:rPr>
                <w:szCs w:val="18"/>
              </w:rPr>
              <w:t>0,82</w:t>
            </w:r>
          </w:p>
        </w:tc>
        <w:tc>
          <w:tcPr>
            <w:tcW w:w="695" w:type="dxa"/>
            <w:shd w:val="clear" w:color="auto" w:fill="FFFFFF"/>
          </w:tcPr>
          <w:p w:rsidR="00897C5E" w:rsidRDefault="00EF5F17">
            <w:pPr>
              <w:jc w:val="center"/>
              <w:rPr>
                <w:szCs w:val="24"/>
              </w:rPr>
            </w:pPr>
            <w:r>
              <w:rPr>
                <w:szCs w:val="18"/>
              </w:rPr>
              <w:t>0,70</w:t>
            </w:r>
          </w:p>
        </w:tc>
      </w:tr>
      <w:tr w:rsidR="00897C5E">
        <w:tc>
          <w:tcPr>
            <w:tcW w:w="609" w:type="dxa"/>
            <w:shd w:val="clear" w:color="auto" w:fill="FFFFFF"/>
          </w:tcPr>
          <w:p w:rsidR="00897C5E" w:rsidRDefault="00EF5F17">
            <w:pPr>
              <w:jc w:val="center"/>
              <w:rPr>
                <w:szCs w:val="24"/>
              </w:rPr>
            </w:pPr>
            <w:r>
              <w:rPr>
                <w:szCs w:val="18"/>
              </w:rPr>
              <w:t>2-6</w:t>
            </w:r>
          </w:p>
        </w:tc>
        <w:tc>
          <w:tcPr>
            <w:tcW w:w="837" w:type="dxa"/>
            <w:shd w:val="clear" w:color="auto" w:fill="FFFFFF"/>
          </w:tcPr>
          <w:p w:rsidR="00897C5E" w:rsidRDefault="00EF5F17">
            <w:pPr>
              <w:jc w:val="center"/>
              <w:rPr>
                <w:szCs w:val="24"/>
              </w:rPr>
            </w:pPr>
            <w:r>
              <w:rPr>
                <w:szCs w:val="18"/>
              </w:rPr>
              <w:t>200,0</w:t>
            </w:r>
          </w:p>
        </w:tc>
        <w:tc>
          <w:tcPr>
            <w:tcW w:w="709" w:type="dxa"/>
            <w:shd w:val="clear" w:color="auto" w:fill="FFFFFF"/>
          </w:tcPr>
          <w:p w:rsidR="00897C5E" w:rsidRDefault="00EF5F17">
            <w:pPr>
              <w:jc w:val="center"/>
              <w:rPr>
                <w:szCs w:val="24"/>
              </w:rPr>
            </w:pPr>
            <w:r>
              <w:rPr>
                <w:szCs w:val="18"/>
              </w:rPr>
              <w:t>7,07</w:t>
            </w:r>
          </w:p>
        </w:tc>
        <w:tc>
          <w:tcPr>
            <w:tcW w:w="1313" w:type="dxa"/>
            <w:shd w:val="clear" w:color="auto" w:fill="FFFFFF"/>
          </w:tcPr>
          <w:p w:rsidR="00897C5E" w:rsidRDefault="00EF5F17">
            <w:pPr>
              <w:jc w:val="center"/>
              <w:rPr>
                <w:szCs w:val="24"/>
              </w:rPr>
            </w:pPr>
            <w:r>
              <w:rPr>
                <w:szCs w:val="18"/>
              </w:rPr>
              <w:t>3,54</w:t>
            </w:r>
          </w:p>
        </w:tc>
        <w:tc>
          <w:tcPr>
            <w:tcW w:w="1011" w:type="dxa"/>
            <w:shd w:val="clear" w:color="auto" w:fill="FFFFFF"/>
          </w:tcPr>
          <w:p w:rsidR="00897C5E" w:rsidRDefault="00EF5F17">
            <w:pPr>
              <w:jc w:val="center"/>
              <w:rPr>
                <w:szCs w:val="24"/>
              </w:rPr>
            </w:pPr>
            <w:r>
              <w:rPr>
                <w:szCs w:val="18"/>
              </w:rPr>
              <w:t>185,44</w:t>
            </w:r>
          </w:p>
        </w:tc>
        <w:tc>
          <w:tcPr>
            <w:tcW w:w="1011" w:type="dxa"/>
            <w:shd w:val="clear" w:color="auto" w:fill="FFFFFF"/>
          </w:tcPr>
          <w:p w:rsidR="00897C5E" w:rsidRDefault="00EF5F17">
            <w:pPr>
              <w:jc w:val="center"/>
              <w:rPr>
                <w:szCs w:val="24"/>
              </w:rPr>
            </w:pPr>
            <w:r>
              <w:rPr>
                <w:szCs w:val="18"/>
              </w:rPr>
              <w:t>214,56</w:t>
            </w:r>
          </w:p>
        </w:tc>
        <w:tc>
          <w:tcPr>
            <w:tcW w:w="1011" w:type="dxa"/>
            <w:shd w:val="clear" w:color="auto" w:fill="FFFFFF"/>
          </w:tcPr>
          <w:p w:rsidR="00897C5E" w:rsidRDefault="00EF5F17">
            <w:pPr>
              <w:jc w:val="center"/>
              <w:rPr>
                <w:szCs w:val="24"/>
              </w:rPr>
            </w:pPr>
            <w:r>
              <w:rPr>
                <w:szCs w:val="18"/>
              </w:rPr>
              <w:t>2,12</w:t>
            </w:r>
          </w:p>
        </w:tc>
        <w:tc>
          <w:tcPr>
            <w:tcW w:w="1011" w:type="dxa"/>
            <w:shd w:val="clear" w:color="auto" w:fill="FFFFFF"/>
          </w:tcPr>
          <w:p w:rsidR="00897C5E" w:rsidRDefault="00EF5F17">
            <w:pPr>
              <w:jc w:val="center"/>
              <w:rPr>
                <w:szCs w:val="24"/>
              </w:rPr>
            </w:pPr>
            <w:r>
              <w:rPr>
                <w:szCs w:val="18"/>
              </w:rPr>
              <w:t>105,36</w:t>
            </w:r>
          </w:p>
        </w:tc>
        <w:tc>
          <w:tcPr>
            <w:tcW w:w="695" w:type="dxa"/>
            <w:shd w:val="clear" w:color="auto" w:fill="FFFFFF"/>
          </w:tcPr>
          <w:p w:rsidR="00897C5E" w:rsidRDefault="00EF5F17">
            <w:pPr>
              <w:jc w:val="center"/>
              <w:rPr>
                <w:szCs w:val="24"/>
              </w:rPr>
            </w:pPr>
            <w:r>
              <w:rPr>
                <w:szCs w:val="18"/>
              </w:rPr>
              <w:t>2,30</w:t>
            </w:r>
          </w:p>
        </w:tc>
      </w:tr>
      <w:tr w:rsidR="00897C5E">
        <w:tc>
          <w:tcPr>
            <w:tcW w:w="609" w:type="dxa"/>
            <w:shd w:val="clear" w:color="auto" w:fill="FFFFFF"/>
          </w:tcPr>
          <w:p w:rsidR="00897C5E" w:rsidRDefault="00EF5F17">
            <w:pPr>
              <w:jc w:val="center"/>
              <w:rPr>
                <w:szCs w:val="24"/>
              </w:rPr>
            </w:pPr>
            <w:r>
              <w:rPr>
                <w:szCs w:val="18"/>
              </w:rPr>
              <w:t>2-7</w:t>
            </w:r>
          </w:p>
        </w:tc>
        <w:tc>
          <w:tcPr>
            <w:tcW w:w="837" w:type="dxa"/>
            <w:shd w:val="clear" w:color="auto" w:fill="FFFFFF"/>
          </w:tcPr>
          <w:p w:rsidR="00897C5E" w:rsidRDefault="00EF5F17">
            <w:pPr>
              <w:jc w:val="center"/>
              <w:rPr>
                <w:szCs w:val="24"/>
              </w:rPr>
            </w:pPr>
            <w:r>
              <w:rPr>
                <w:szCs w:val="18"/>
              </w:rPr>
              <w:t>960,0</w:t>
            </w:r>
          </w:p>
        </w:tc>
        <w:tc>
          <w:tcPr>
            <w:tcW w:w="709" w:type="dxa"/>
            <w:shd w:val="clear" w:color="auto" w:fill="FFFFFF"/>
          </w:tcPr>
          <w:p w:rsidR="00897C5E" w:rsidRDefault="00EF5F17">
            <w:pPr>
              <w:jc w:val="center"/>
              <w:rPr>
                <w:szCs w:val="24"/>
              </w:rPr>
            </w:pPr>
            <w:r>
              <w:rPr>
                <w:szCs w:val="18"/>
              </w:rPr>
              <w:t>89,44</w:t>
            </w:r>
          </w:p>
        </w:tc>
        <w:tc>
          <w:tcPr>
            <w:tcW w:w="1313" w:type="dxa"/>
            <w:shd w:val="clear" w:color="auto" w:fill="FFFFFF"/>
          </w:tcPr>
          <w:p w:rsidR="00897C5E" w:rsidRDefault="00EF5F17">
            <w:pPr>
              <w:jc w:val="center"/>
              <w:rPr>
                <w:szCs w:val="24"/>
              </w:rPr>
            </w:pPr>
            <w:r>
              <w:rPr>
                <w:szCs w:val="18"/>
              </w:rPr>
              <w:t>9,32</w:t>
            </w:r>
          </w:p>
        </w:tc>
        <w:tc>
          <w:tcPr>
            <w:tcW w:w="1011" w:type="dxa"/>
            <w:shd w:val="clear" w:color="auto" w:fill="FFFFFF"/>
          </w:tcPr>
          <w:p w:rsidR="00897C5E" w:rsidRDefault="00EF5F17">
            <w:pPr>
              <w:jc w:val="center"/>
              <w:rPr>
                <w:szCs w:val="24"/>
              </w:rPr>
            </w:pPr>
            <w:r>
              <w:rPr>
                <w:szCs w:val="18"/>
              </w:rPr>
              <w:t>775,84</w:t>
            </w:r>
          </w:p>
        </w:tc>
        <w:tc>
          <w:tcPr>
            <w:tcW w:w="1011" w:type="dxa"/>
            <w:shd w:val="clear" w:color="auto" w:fill="FFFFFF"/>
          </w:tcPr>
          <w:p w:rsidR="00897C5E" w:rsidRDefault="00EF5F17">
            <w:pPr>
              <w:jc w:val="center"/>
              <w:rPr>
                <w:szCs w:val="24"/>
              </w:rPr>
            </w:pPr>
            <w:r>
              <w:rPr>
                <w:szCs w:val="18"/>
              </w:rPr>
              <w:t>1144,16</w:t>
            </w:r>
          </w:p>
        </w:tc>
        <w:tc>
          <w:tcPr>
            <w:tcW w:w="1011" w:type="dxa"/>
            <w:shd w:val="clear" w:color="auto" w:fill="FFFFFF"/>
          </w:tcPr>
          <w:p w:rsidR="00897C5E" w:rsidRDefault="00EF5F17">
            <w:pPr>
              <w:jc w:val="center"/>
              <w:rPr>
                <w:szCs w:val="24"/>
              </w:rPr>
            </w:pPr>
            <w:r>
              <w:rPr>
                <w:szCs w:val="18"/>
              </w:rPr>
              <w:t>26,83</w:t>
            </w:r>
          </w:p>
        </w:tc>
        <w:tc>
          <w:tcPr>
            <w:tcW w:w="1011" w:type="dxa"/>
            <w:shd w:val="clear" w:color="auto" w:fill="FFFFFF"/>
          </w:tcPr>
          <w:p w:rsidR="00897C5E" w:rsidRDefault="00EF5F17">
            <w:pPr>
              <w:jc w:val="center"/>
              <w:rPr>
                <w:szCs w:val="24"/>
              </w:rPr>
            </w:pPr>
            <w:r>
              <w:rPr>
                <w:szCs w:val="18"/>
              </w:rPr>
              <w:t>1332,70</w:t>
            </w:r>
          </w:p>
        </w:tc>
        <w:tc>
          <w:tcPr>
            <w:tcW w:w="695" w:type="dxa"/>
            <w:shd w:val="clear" w:color="auto" w:fill="FFFFFF"/>
          </w:tcPr>
          <w:p w:rsidR="00897C5E" w:rsidRDefault="00EF5F17">
            <w:pPr>
              <w:jc w:val="center"/>
              <w:rPr>
                <w:szCs w:val="24"/>
              </w:rPr>
            </w:pPr>
            <w:r>
              <w:rPr>
                <w:szCs w:val="18"/>
              </w:rPr>
              <w:t>2,98</w:t>
            </w:r>
          </w:p>
        </w:tc>
      </w:tr>
      <w:tr w:rsidR="00897C5E">
        <w:tc>
          <w:tcPr>
            <w:tcW w:w="609" w:type="dxa"/>
            <w:shd w:val="clear" w:color="auto" w:fill="FFFFFF"/>
          </w:tcPr>
          <w:p w:rsidR="00897C5E" w:rsidRDefault="00EF5F17">
            <w:pPr>
              <w:jc w:val="center"/>
              <w:rPr>
                <w:szCs w:val="24"/>
              </w:rPr>
            </w:pPr>
            <w:r>
              <w:rPr>
                <w:szCs w:val="18"/>
              </w:rPr>
              <w:t>3-1</w:t>
            </w:r>
          </w:p>
        </w:tc>
        <w:tc>
          <w:tcPr>
            <w:tcW w:w="837" w:type="dxa"/>
            <w:shd w:val="clear" w:color="auto" w:fill="FFFFFF"/>
          </w:tcPr>
          <w:p w:rsidR="00897C5E" w:rsidRDefault="00EF5F17">
            <w:pPr>
              <w:jc w:val="center"/>
              <w:rPr>
                <w:szCs w:val="24"/>
              </w:rPr>
            </w:pPr>
            <w:r>
              <w:rPr>
                <w:szCs w:val="18"/>
              </w:rPr>
              <w:t>1160,0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4,72</w:t>
            </w:r>
          </w:p>
        </w:tc>
        <w:tc>
          <w:tcPr>
            <w:tcW w:w="1011" w:type="dxa"/>
            <w:shd w:val="clear" w:color="auto" w:fill="FFFFFF"/>
          </w:tcPr>
          <w:p w:rsidR="00897C5E" w:rsidRDefault="00EF5F17">
            <w:pPr>
              <w:jc w:val="center"/>
              <w:rPr>
                <w:szCs w:val="24"/>
              </w:rPr>
            </w:pPr>
            <w:r>
              <w:rPr>
                <w:szCs w:val="18"/>
              </w:rPr>
              <w:t>1047,23</w:t>
            </w:r>
          </w:p>
        </w:tc>
        <w:tc>
          <w:tcPr>
            <w:tcW w:w="1011" w:type="dxa"/>
            <w:shd w:val="clear" w:color="auto" w:fill="FFFFFF"/>
          </w:tcPr>
          <w:p w:rsidR="00897C5E" w:rsidRDefault="00EF5F17">
            <w:pPr>
              <w:jc w:val="center"/>
              <w:rPr>
                <w:szCs w:val="24"/>
              </w:rPr>
            </w:pPr>
            <w:r>
              <w:rPr>
                <w:szCs w:val="18"/>
              </w:rPr>
              <w:t>1272,77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3,06</w:t>
            </w:r>
          </w:p>
        </w:tc>
      </w:tr>
      <w:tr w:rsidR="00897C5E">
        <w:tc>
          <w:tcPr>
            <w:tcW w:w="609" w:type="dxa"/>
            <w:shd w:val="clear" w:color="auto" w:fill="FFFFFF"/>
          </w:tcPr>
          <w:p w:rsidR="00897C5E" w:rsidRDefault="00EF5F17">
            <w:pPr>
              <w:jc w:val="center"/>
              <w:rPr>
                <w:szCs w:val="24"/>
              </w:rPr>
            </w:pPr>
            <w:r>
              <w:rPr>
                <w:szCs w:val="18"/>
              </w:rPr>
              <w:t>3-2</w:t>
            </w:r>
          </w:p>
        </w:tc>
        <w:tc>
          <w:tcPr>
            <w:tcW w:w="837" w:type="dxa"/>
            <w:shd w:val="clear" w:color="auto" w:fill="FFFFFF"/>
          </w:tcPr>
          <w:p w:rsidR="00897C5E" w:rsidRDefault="00EF5F17">
            <w:pPr>
              <w:jc w:val="center"/>
              <w:rPr>
                <w:szCs w:val="24"/>
              </w:rPr>
            </w:pPr>
            <w:r>
              <w:rPr>
                <w:szCs w:val="18"/>
              </w:rPr>
              <w:t>960,0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5,71</w:t>
            </w:r>
          </w:p>
        </w:tc>
        <w:tc>
          <w:tcPr>
            <w:tcW w:w="1011" w:type="dxa"/>
            <w:shd w:val="clear" w:color="auto" w:fill="FFFFFF"/>
          </w:tcPr>
          <w:p w:rsidR="00897C5E" w:rsidRDefault="00EF5F17">
            <w:pPr>
              <w:jc w:val="center"/>
              <w:rPr>
                <w:szCs w:val="24"/>
              </w:rPr>
            </w:pPr>
            <w:r>
              <w:rPr>
                <w:szCs w:val="18"/>
              </w:rPr>
              <w:t>847,23</w:t>
            </w:r>
          </w:p>
        </w:tc>
        <w:tc>
          <w:tcPr>
            <w:tcW w:w="1011" w:type="dxa"/>
            <w:shd w:val="clear" w:color="auto" w:fill="FFFFFF"/>
          </w:tcPr>
          <w:p w:rsidR="00897C5E" w:rsidRDefault="00EF5F17">
            <w:pPr>
              <w:jc w:val="center"/>
              <w:rPr>
                <w:szCs w:val="24"/>
              </w:rPr>
            </w:pPr>
            <w:r>
              <w:rPr>
                <w:szCs w:val="18"/>
              </w:rPr>
              <w:t>1072,77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2,98</w:t>
            </w:r>
          </w:p>
        </w:tc>
      </w:tr>
      <w:tr w:rsidR="00897C5E">
        <w:tc>
          <w:tcPr>
            <w:tcW w:w="609" w:type="dxa"/>
            <w:shd w:val="clear" w:color="auto" w:fill="FFFFFF"/>
          </w:tcPr>
          <w:p w:rsidR="00897C5E" w:rsidRDefault="00EF5F17">
            <w:pPr>
              <w:jc w:val="center"/>
              <w:rPr>
                <w:szCs w:val="24"/>
              </w:rPr>
            </w:pPr>
            <w:r>
              <w:rPr>
                <w:szCs w:val="18"/>
              </w:rPr>
              <w:t>3-3</w:t>
            </w:r>
          </w:p>
        </w:tc>
        <w:tc>
          <w:tcPr>
            <w:tcW w:w="837" w:type="dxa"/>
            <w:shd w:val="clear" w:color="auto" w:fill="FFFFFF"/>
          </w:tcPr>
          <w:p w:rsidR="00897C5E" w:rsidRDefault="00EF5F17">
            <w:pPr>
              <w:jc w:val="center"/>
              <w:rPr>
                <w:szCs w:val="24"/>
              </w:rPr>
            </w:pPr>
            <w:r>
              <w:rPr>
                <w:szCs w:val="18"/>
              </w:rPr>
              <w:t>60,40</w:t>
            </w:r>
          </w:p>
        </w:tc>
        <w:tc>
          <w:tcPr>
            <w:tcW w:w="709" w:type="dxa"/>
            <w:shd w:val="clear" w:color="auto" w:fill="FFFFFF"/>
          </w:tcPr>
          <w:p w:rsidR="00897C5E" w:rsidRDefault="00EF5F17">
            <w:pPr>
              <w:jc w:val="center"/>
              <w:rPr>
                <w:szCs w:val="24"/>
              </w:rPr>
            </w:pPr>
            <w:r>
              <w:rPr>
                <w:szCs w:val="18"/>
              </w:rPr>
              <w:t>0,55</w:t>
            </w:r>
          </w:p>
        </w:tc>
        <w:tc>
          <w:tcPr>
            <w:tcW w:w="1313" w:type="dxa"/>
            <w:shd w:val="clear" w:color="auto" w:fill="FFFFFF"/>
          </w:tcPr>
          <w:p w:rsidR="00897C5E" w:rsidRDefault="00EF5F17">
            <w:pPr>
              <w:jc w:val="center"/>
              <w:rPr>
                <w:szCs w:val="24"/>
              </w:rPr>
            </w:pPr>
            <w:r>
              <w:rPr>
                <w:szCs w:val="18"/>
              </w:rPr>
              <w:t>0,91</w:t>
            </w:r>
          </w:p>
        </w:tc>
        <w:tc>
          <w:tcPr>
            <w:tcW w:w="1011" w:type="dxa"/>
            <w:shd w:val="clear" w:color="auto" w:fill="FFFFFF"/>
          </w:tcPr>
          <w:p w:rsidR="00897C5E" w:rsidRDefault="00EF5F17">
            <w:pPr>
              <w:jc w:val="center"/>
              <w:rPr>
                <w:szCs w:val="24"/>
              </w:rPr>
            </w:pPr>
            <w:r>
              <w:rPr>
                <w:szCs w:val="18"/>
              </w:rPr>
              <w:t>59,27</w:t>
            </w:r>
          </w:p>
        </w:tc>
        <w:tc>
          <w:tcPr>
            <w:tcW w:w="1011" w:type="dxa"/>
            <w:shd w:val="clear" w:color="auto" w:fill="FFFFFF"/>
          </w:tcPr>
          <w:p w:rsidR="00897C5E" w:rsidRDefault="00EF5F17">
            <w:pPr>
              <w:jc w:val="center"/>
              <w:rPr>
                <w:szCs w:val="24"/>
              </w:rPr>
            </w:pPr>
            <w:r>
              <w:rPr>
                <w:szCs w:val="18"/>
              </w:rPr>
              <w:t>61,53</w:t>
            </w:r>
          </w:p>
        </w:tc>
        <w:tc>
          <w:tcPr>
            <w:tcW w:w="1011" w:type="dxa"/>
            <w:shd w:val="clear" w:color="auto" w:fill="FFFFFF"/>
          </w:tcPr>
          <w:p w:rsidR="00897C5E" w:rsidRDefault="00EF5F17">
            <w:pPr>
              <w:jc w:val="center"/>
              <w:rPr>
                <w:szCs w:val="24"/>
              </w:rPr>
            </w:pPr>
            <w:r>
              <w:rPr>
                <w:szCs w:val="18"/>
              </w:rPr>
              <w:t>0,16</w:t>
            </w:r>
          </w:p>
        </w:tc>
        <w:tc>
          <w:tcPr>
            <w:tcW w:w="1011" w:type="dxa"/>
            <w:shd w:val="clear" w:color="auto" w:fill="FFFFFF"/>
          </w:tcPr>
          <w:p w:rsidR="00897C5E" w:rsidRDefault="00EF5F17">
            <w:pPr>
              <w:jc w:val="center"/>
              <w:rPr>
                <w:szCs w:val="24"/>
              </w:rPr>
            </w:pPr>
            <w:r>
              <w:rPr>
                <w:szCs w:val="18"/>
              </w:rPr>
              <w:t>8,16</w:t>
            </w:r>
          </w:p>
        </w:tc>
        <w:tc>
          <w:tcPr>
            <w:tcW w:w="695" w:type="dxa"/>
            <w:shd w:val="clear" w:color="auto" w:fill="FFFFFF"/>
          </w:tcPr>
          <w:p w:rsidR="00897C5E" w:rsidRDefault="00EF5F17">
            <w:pPr>
              <w:jc w:val="center"/>
              <w:rPr>
                <w:szCs w:val="24"/>
              </w:rPr>
            </w:pPr>
            <w:r>
              <w:rPr>
                <w:szCs w:val="18"/>
              </w:rPr>
              <w:t>1,78</w:t>
            </w:r>
          </w:p>
        </w:tc>
      </w:tr>
      <w:tr w:rsidR="00897C5E">
        <w:tc>
          <w:tcPr>
            <w:tcW w:w="609" w:type="dxa"/>
            <w:shd w:val="clear" w:color="auto" w:fill="FFFFFF"/>
          </w:tcPr>
          <w:p w:rsidR="00897C5E" w:rsidRDefault="00EF5F17">
            <w:pPr>
              <w:jc w:val="center"/>
              <w:rPr>
                <w:szCs w:val="24"/>
              </w:rPr>
            </w:pPr>
            <w:r>
              <w:rPr>
                <w:szCs w:val="18"/>
              </w:rPr>
              <w:t>3-4</w:t>
            </w:r>
          </w:p>
        </w:tc>
        <w:tc>
          <w:tcPr>
            <w:tcW w:w="837" w:type="dxa"/>
            <w:shd w:val="clear" w:color="auto" w:fill="FFFFFF"/>
          </w:tcPr>
          <w:p w:rsidR="00897C5E" w:rsidRDefault="00EF5F17">
            <w:pPr>
              <w:jc w:val="center"/>
              <w:rPr>
                <w:szCs w:val="24"/>
              </w:rPr>
            </w:pPr>
            <w:r>
              <w:rPr>
                <w:szCs w:val="18"/>
              </w:rPr>
              <w:t>40,60</w:t>
            </w:r>
          </w:p>
        </w:tc>
        <w:tc>
          <w:tcPr>
            <w:tcW w:w="709" w:type="dxa"/>
            <w:shd w:val="clear" w:color="auto" w:fill="FFFFFF"/>
          </w:tcPr>
          <w:p w:rsidR="00897C5E" w:rsidRDefault="00EF5F17">
            <w:pPr>
              <w:jc w:val="center"/>
              <w:rPr>
                <w:szCs w:val="24"/>
              </w:rPr>
            </w:pPr>
            <w:r>
              <w:rPr>
                <w:szCs w:val="18"/>
              </w:rPr>
              <w:t>0,89</w:t>
            </w:r>
          </w:p>
        </w:tc>
        <w:tc>
          <w:tcPr>
            <w:tcW w:w="1313" w:type="dxa"/>
            <w:shd w:val="clear" w:color="auto" w:fill="FFFFFF"/>
          </w:tcPr>
          <w:p w:rsidR="00897C5E" w:rsidRDefault="00EF5F17">
            <w:pPr>
              <w:jc w:val="center"/>
              <w:rPr>
                <w:szCs w:val="24"/>
              </w:rPr>
            </w:pPr>
            <w:r>
              <w:rPr>
                <w:szCs w:val="18"/>
              </w:rPr>
              <w:t>2,20</w:t>
            </w:r>
          </w:p>
        </w:tc>
        <w:tc>
          <w:tcPr>
            <w:tcW w:w="1011" w:type="dxa"/>
            <w:shd w:val="clear" w:color="auto" w:fill="FFFFFF"/>
          </w:tcPr>
          <w:p w:rsidR="00897C5E" w:rsidRDefault="00EF5F17">
            <w:pPr>
              <w:jc w:val="center"/>
              <w:rPr>
                <w:szCs w:val="24"/>
              </w:rPr>
            </w:pPr>
            <w:r>
              <w:rPr>
                <w:szCs w:val="18"/>
              </w:rPr>
              <w:t>38,76</w:t>
            </w:r>
          </w:p>
        </w:tc>
        <w:tc>
          <w:tcPr>
            <w:tcW w:w="1011" w:type="dxa"/>
            <w:shd w:val="clear" w:color="auto" w:fill="FFFFFF"/>
          </w:tcPr>
          <w:p w:rsidR="00897C5E" w:rsidRDefault="00EF5F17">
            <w:pPr>
              <w:jc w:val="center"/>
              <w:rPr>
                <w:szCs w:val="24"/>
              </w:rPr>
            </w:pPr>
            <w:r>
              <w:rPr>
                <w:szCs w:val="18"/>
              </w:rPr>
              <w:t>42,44</w:t>
            </w:r>
          </w:p>
        </w:tc>
        <w:tc>
          <w:tcPr>
            <w:tcW w:w="1011" w:type="dxa"/>
            <w:shd w:val="clear" w:color="auto" w:fill="FFFFFF"/>
          </w:tcPr>
          <w:p w:rsidR="00897C5E" w:rsidRDefault="00EF5F17">
            <w:pPr>
              <w:jc w:val="center"/>
              <w:rPr>
                <w:szCs w:val="24"/>
              </w:rPr>
            </w:pPr>
            <w:r>
              <w:rPr>
                <w:szCs w:val="18"/>
              </w:rPr>
              <w:t>0,27</w:t>
            </w:r>
          </w:p>
        </w:tc>
        <w:tc>
          <w:tcPr>
            <w:tcW w:w="1011" w:type="dxa"/>
            <w:shd w:val="clear" w:color="auto" w:fill="FFFFFF"/>
          </w:tcPr>
          <w:p w:rsidR="00897C5E" w:rsidRDefault="00EF5F17">
            <w:pPr>
              <w:jc w:val="center"/>
              <w:rPr>
                <w:szCs w:val="24"/>
              </w:rPr>
            </w:pPr>
            <w:r>
              <w:rPr>
                <w:szCs w:val="18"/>
              </w:rPr>
              <w:t>13,33</w:t>
            </w:r>
          </w:p>
        </w:tc>
        <w:tc>
          <w:tcPr>
            <w:tcW w:w="695" w:type="dxa"/>
            <w:shd w:val="clear" w:color="auto" w:fill="FFFFFF"/>
          </w:tcPr>
          <w:p w:rsidR="00897C5E" w:rsidRDefault="00EF5F17">
            <w:pPr>
              <w:jc w:val="center"/>
              <w:rPr>
                <w:szCs w:val="24"/>
              </w:rPr>
            </w:pPr>
            <w:r>
              <w:rPr>
                <w:szCs w:val="18"/>
              </w:rPr>
              <w:t>1,61</w:t>
            </w:r>
          </w:p>
        </w:tc>
      </w:tr>
      <w:tr w:rsidR="00897C5E">
        <w:tc>
          <w:tcPr>
            <w:tcW w:w="609" w:type="dxa"/>
            <w:shd w:val="clear" w:color="auto" w:fill="FFFFFF"/>
          </w:tcPr>
          <w:p w:rsidR="00897C5E" w:rsidRDefault="00EF5F17">
            <w:pPr>
              <w:jc w:val="center"/>
              <w:rPr>
                <w:szCs w:val="24"/>
              </w:rPr>
            </w:pPr>
            <w:r>
              <w:rPr>
                <w:szCs w:val="18"/>
              </w:rPr>
              <w:t>3-5</w:t>
            </w:r>
          </w:p>
        </w:tc>
        <w:tc>
          <w:tcPr>
            <w:tcW w:w="837" w:type="dxa"/>
            <w:shd w:val="clear" w:color="auto" w:fill="FFFFFF"/>
          </w:tcPr>
          <w:p w:rsidR="00897C5E" w:rsidRDefault="00EF5F17">
            <w:pPr>
              <w:jc w:val="center"/>
              <w:rPr>
                <w:szCs w:val="24"/>
              </w:rPr>
            </w:pPr>
            <w:r>
              <w:rPr>
                <w:szCs w:val="18"/>
              </w:rPr>
              <w:t>51,0</w:t>
            </w:r>
          </w:p>
        </w:tc>
        <w:tc>
          <w:tcPr>
            <w:tcW w:w="709" w:type="dxa"/>
            <w:shd w:val="clear" w:color="auto" w:fill="FFFFFF"/>
          </w:tcPr>
          <w:p w:rsidR="00897C5E" w:rsidRDefault="00EF5F17">
            <w:pPr>
              <w:jc w:val="center"/>
              <w:rPr>
                <w:szCs w:val="24"/>
              </w:rPr>
            </w:pPr>
            <w:r>
              <w:rPr>
                <w:szCs w:val="18"/>
              </w:rPr>
              <w:t>0,71</w:t>
            </w:r>
          </w:p>
        </w:tc>
        <w:tc>
          <w:tcPr>
            <w:tcW w:w="1313" w:type="dxa"/>
            <w:shd w:val="clear" w:color="auto" w:fill="FFFFFF"/>
          </w:tcPr>
          <w:p w:rsidR="00897C5E" w:rsidRDefault="00EF5F17">
            <w:pPr>
              <w:jc w:val="center"/>
              <w:rPr>
                <w:szCs w:val="24"/>
              </w:rPr>
            </w:pPr>
            <w:r>
              <w:rPr>
                <w:szCs w:val="18"/>
              </w:rPr>
              <w:t>1,39</w:t>
            </w:r>
          </w:p>
        </w:tc>
        <w:tc>
          <w:tcPr>
            <w:tcW w:w="1011" w:type="dxa"/>
            <w:shd w:val="clear" w:color="auto" w:fill="FFFFFF"/>
          </w:tcPr>
          <w:p w:rsidR="00897C5E" w:rsidRDefault="00EF5F17">
            <w:pPr>
              <w:jc w:val="center"/>
              <w:rPr>
                <w:szCs w:val="24"/>
              </w:rPr>
            </w:pPr>
            <w:r>
              <w:rPr>
                <w:szCs w:val="18"/>
              </w:rPr>
              <w:t>49,54</w:t>
            </w:r>
          </w:p>
        </w:tc>
        <w:tc>
          <w:tcPr>
            <w:tcW w:w="1011" w:type="dxa"/>
            <w:shd w:val="clear" w:color="auto" w:fill="FFFFFF"/>
          </w:tcPr>
          <w:p w:rsidR="00897C5E" w:rsidRDefault="00EF5F17">
            <w:pPr>
              <w:jc w:val="center"/>
              <w:rPr>
                <w:szCs w:val="24"/>
              </w:rPr>
            </w:pPr>
            <w:r>
              <w:rPr>
                <w:szCs w:val="18"/>
              </w:rPr>
              <w:t>52,46</w:t>
            </w:r>
          </w:p>
        </w:tc>
        <w:tc>
          <w:tcPr>
            <w:tcW w:w="1011" w:type="dxa"/>
            <w:shd w:val="clear" w:color="auto" w:fill="FFFFFF"/>
          </w:tcPr>
          <w:p w:rsidR="00897C5E" w:rsidRDefault="00EF5F17">
            <w:pPr>
              <w:jc w:val="center"/>
              <w:rPr>
                <w:szCs w:val="24"/>
              </w:rPr>
            </w:pPr>
            <w:r>
              <w:rPr>
                <w:szCs w:val="18"/>
              </w:rPr>
              <w:t>0,21</w:t>
            </w:r>
          </w:p>
        </w:tc>
        <w:tc>
          <w:tcPr>
            <w:tcW w:w="1011" w:type="dxa"/>
            <w:shd w:val="clear" w:color="auto" w:fill="FFFFFF"/>
          </w:tcPr>
          <w:p w:rsidR="00897C5E" w:rsidRDefault="00EF5F17">
            <w:pPr>
              <w:jc w:val="center"/>
              <w:rPr>
                <w:szCs w:val="24"/>
              </w:rPr>
            </w:pPr>
            <w:r>
              <w:rPr>
                <w:szCs w:val="18"/>
              </w:rPr>
              <w:t>10,54</w:t>
            </w:r>
          </w:p>
        </w:tc>
        <w:tc>
          <w:tcPr>
            <w:tcW w:w="695" w:type="dxa"/>
            <w:shd w:val="clear" w:color="auto" w:fill="FFFFFF"/>
          </w:tcPr>
          <w:p w:rsidR="00897C5E" w:rsidRDefault="00EF5F17">
            <w:pPr>
              <w:jc w:val="center"/>
              <w:rPr>
                <w:szCs w:val="24"/>
              </w:rPr>
            </w:pPr>
            <w:r>
              <w:rPr>
                <w:szCs w:val="18"/>
              </w:rPr>
              <w:t>1,71</w:t>
            </w:r>
          </w:p>
        </w:tc>
      </w:tr>
      <w:tr w:rsidR="00897C5E">
        <w:tc>
          <w:tcPr>
            <w:tcW w:w="609" w:type="dxa"/>
            <w:shd w:val="clear" w:color="auto" w:fill="FFFFFF"/>
          </w:tcPr>
          <w:p w:rsidR="00897C5E" w:rsidRDefault="00EF5F17">
            <w:pPr>
              <w:jc w:val="center"/>
              <w:rPr>
                <w:szCs w:val="24"/>
              </w:rPr>
            </w:pPr>
            <w:r>
              <w:rPr>
                <w:szCs w:val="18"/>
              </w:rPr>
              <w:t>3-6</w:t>
            </w:r>
          </w:p>
        </w:tc>
        <w:tc>
          <w:tcPr>
            <w:tcW w:w="837" w:type="dxa"/>
            <w:shd w:val="clear" w:color="auto" w:fill="FFFFFF"/>
          </w:tcPr>
          <w:p w:rsidR="00897C5E" w:rsidRDefault="00EF5F17">
            <w:pPr>
              <w:jc w:val="center"/>
              <w:rPr>
                <w:szCs w:val="24"/>
              </w:rPr>
            </w:pPr>
            <w:r>
              <w:rPr>
                <w:szCs w:val="18"/>
              </w:rPr>
              <w:t>204,0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192,72</w:t>
            </w:r>
          </w:p>
        </w:tc>
        <w:tc>
          <w:tcPr>
            <w:tcW w:w="1011" w:type="dxa"/>
            <w:shd w:val="clear" w:color="auto" w:fill="FFFFFF"/>
          </w:tcPr>
          <w:p w:rsidR="00897C5E" w:rsidRDefault="00EF5F17">
            <w:pPr>
              <w:jc w:val="center"/>
              <w:rPr>
                <w:szCs w:val="24"/>
              </w:rPr>
            </w:pPr>
            <w:r>
              <w:rPr>
                <w:szCs w:val="18"/>
              </w:rPr>
              <w:t>215,28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2,31</w:t>
            </w:r>
          </w:p>
        </w:tc>
      </w:tr>
      <w:tr w:rsidR="00897C5E">
        <w:tc>
          <w:tcPr>
            <w:tcW w:w="609" w:type="dxa"/>
            <w:shd w:val="clear" w:color="auto" w:fill="FFFFFF"/>
          </w:tcPr>
          <w:p w:rsidR="00897C5E" w:rsidRDefault="00EF5F17">
            <w:pPr>
              <w:jc w:val="center"/>
              <w:rPr>
                <w:szCs w:val="24"/>
              </w:rPr>
            </w:pPr>
            <w:r>
              <w:rPr>
                <w:szCs w:val="18"/>
              </w:rPr>
              <w:t>3-7</w:t>
            </w:r>
          </w:p>
        </w:tc>
        <w:tc>
          <w:tcPr>
            <w:tcW w:w="837" w:type="dxa"/>
            <w:shd w:val="clear" w:color="auto" w:fill="FFFFFF"/>
          </w:tcPr>
          <w:p w:rsidR="00897C5E" w:rsidRDefault="00EF5F17">
            <w:pPr>
              <w:jc w:val="center"/>
              <w:rPr>
                <w:szCs w:val="24"/>
              </w:rPr>
            </w:pPr>
            <w:r>
              <w:rPr>
                <w:szCs w:val="18"/>
              </w:rPr>
              <w:t>1540,0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3,56</w:t>
            </w:r>
          </w:p>
        </w:tc>
        <w:tc>
          <w:tcPr>
            <w:tcW w:w="1011" w:type="dxa"/>
            <w:shd w:val="clear" w:color="auto" w:fill="FFFFFF"/>
          </w:tcPr>
          <w:p w:rsidR="00897C5E" w:rsidRDefault="00EF5F17">
            <w:pPr>
              <w:jc w:val="center"/>
              <w:rPr>
                <w:szCs w:val="24"/>
              </w:rPr>
            </w:pPr>
            <w:r>
              <w:rPr>
                <w:szCs w:val="18"/>
              </w:rPr>
              <w:t>1427,23</w:t>
            </w:r>
          </w:p>
        </w:tc>
        <w:tc>
          <w:tcPr>
            <w:tcW w:w="1011" w:type="dxa"/>
            <w:shd w:val="clear" w:color="auto" w:fill="FFFFFF"/>
          </w:tcPr>
          <w:p w:rsidR="00897C5E" w:rsidRDefault="00EF5F17">
            <w:pPr>
              <w:jc w:val="center"/>
              <w:rPr>
                <w:szCs w:val="24"/>
              </w:rPr>
            </w:pPr>
            <w:r>
              <w:rPr>
                <w:szCs w:val="18"/>
              </w:rPr>
              <w:t>1652,77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3,19</w:t>
            </w:r>
          </w:p>
        </w:tc>
      </w:tr>
      <w:tr w:rsidR="00897C5E">
        <w:tc>
          <w:tcPr>
            <w:tcW w:w="609" w:type="dxa"/>
            <w:shd w:val="clear" w:color="auto" w:fill="FFFFFF"/>
          </w:tcPr>
          <w:p w:rsidR="00897C5E" w:rsidRDefault="00EF5F17">
            <w:pPr>
              <w:jc w:val="center"/>
              <w:rPr>
                <w:szCs w:val="24"/>
              </w:rPr>
            </w:pPr>
            <w:r>
              <w:rPr>
                <w:szCs w:val="18"/>
              </w:rPr>
              <w:t>4-1</w:t>
            </w:r>
          </w:p>
        </w:tc>
        <w:tc>
          <w:tcPr>
            <w:tcW w:w="837" w:type="dxa"/>
            <w:shd w:val="clear" w:color="auto" w:fill="FFFFFF"/>
          </w:tcPr>
          <w:p w:rsidR="00897C5E" w:rsidRDefault="00EF5F17">
            <w:pPr>
              <w:jc w:val="center"/>
              <w:rPr>
                <w:szCs w:val="24"/>
              </w:rPr>
            </w:pPr>
            <w:r>
              <w:rPr>
                <w:szCs w:val="18"/>
              </w:rPr>
              <w:t>2060,0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2,66</w:t>
            </w:r>
          </w:p>
        </w:tc>
        <w:tc>
          <w:tcPr>
            <w:tcW w:w="1011" w:type="dxa"/>
            <w:shd w:val="clear" w:color="auto" w:fill="FFFFFF"/>
          </w:tcPr>
          <w:p w:rsidR="00897C5E" w:rsidRDefault="00EF5F17">
            <w:pPr>
              <w:jc w:val="center"/>
              <w:rPr>
                <w:szCs w:val="24"/>
              </w:rPr>
            </w:pPr>
            <w:r>
              <w:rPr>
                <w:szCs w:val="18"/>
              </w:rPr>
              <w:t>1947,23</w:t>
            </w:r>
          </w:p>
        </w:tc>
        <w:tc>
          <w:tcPr>
            <w:tcW w:w="1011" w:type="dxa"/>
            <w:shd w:val="clear" w:color="auto" w:fill="FFFFFF"/>
          </w:tcPr>
          <w:p w:rsidR="00897C5E" w:rsidRDefault="00EF5F17">
            <w:pPr>
              <w:jc w:val="center"/>
              <w:rPr>
                <w:szCs w:val="24"/>
              </w:rPr>
            </w:pPr>
            <w:r>
              <w:rPr>
                <w:szCs w:val="18"/>
              </w:rPr>
              <w:t>2172,77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3,31</w:t>
            </w:r>
          </w:p>
        </w:tc>
      </w:tr>
      <w:tr w:rsidR="00897C5E">
        <w:tc>
          <w:tcPr>
            <w:tcW w:w="609" w:type="dxa"/>
            <w:shd w:val="clear" w:color="auto" w:fill="FFFFFF"/>
          </w:tcPr>
          <w:p w:rsidR="00897C5E" w:rsidRDefault="00EF5F17">
            <w:pPr>
              <w:jc w:val="center"/>
              <w:rPr>
                <w:szCs w:val="24"/>
              </w:rPr>
            </w:pPr>
            <w:r>
              <w:rPr>
                <w:szCs w:val="18"/>
              </w:rPr>
              <w:t>4-2</w:t>
            </w:r>
          </w:p>
        </w:tc>
        <w:tc>
          <w:tcPr>
            <w:tcW w:w="837" w:type="dxa"/>
            <w:shd w:val="clear" w:color="auto" w:fill="FFFFFF"/>
          </w:tcPr>
          <w:p w:rsidR="00897C5E" w:rsidRDefault="00EF5F17">
            <w:pPr>
              <w:jc w:val="center"/>
              <w:rPr>
                <w:szCs w:val="24"/>
              </w:rPr>
            </w:pPr>
            <w:r>
              <w:rPr>
                <w:szCs w:val="18"/>
              </w:rPr>
              <w:t>2020,0</w:t>
            </w:r>
          </w:p>
        </w:tc>
        <w:tc>
          <w:tcPr>
            <w:tcW w:w="709" w:type="dxa"/>
            <w:shd w:val="clear" w:color="auto" w:fill="FFFFFF"/>
          </w:tcPr>
          <w:p w:rsidR="00897C5E" w:rsidRDefault="00EF5F17">
            <w:pPr>
              <w:jc w:val="center"/>
              <w:rPr>
                <w:szCs w:val="24"/>
              </w:rPr>
            </w:pPr>
            <w:r>
              <w:rPr>
                <w:szCs w:val="18"/>
              </w:rPr>
              <w:t>44,72</w:t>
            </w:r>
          </w:p>
        </w:tc>
        <w:tc>
          <w:tcPr>
            <w:tcW w:w="1313" w:type="dxa"/>
            <w:shd w:val="clear" w:color="auto" w:fill="FFFFFF"/>
          </w:tcPr>
          <w:p w:rsidR="00897C5E" w:rsidRDefault="00EF5F17">
            <w:pPr>
              <w:jc w:val="center"/>
              <w:rPr>
                <w:szCs w:val="24"/>
              </w:rPr>
            </w:pPr>
            <w:r>
              <w:rPr>
                <w:szCs w:val="18"/>
              </w:rPr>
              <w:t>2,21</w:t>
            </w:r>
          </w:p>
        </w:tc>
        <w:tc>
          <w:tcPr>
            <w:tcW w:w="1011" w:type="dxa"/>
            <w:shd w:val="clear" w:color="auto" w:fill="FFFFFF"/>
          </w:tcPr>
          <w:p w:rsidR="00897C5E" w:rsidRDefault="00EF5F17">
            <w:pPr>
              <w:jc w:val="center"/>
              <w:rPr>
                <w:szCs w:val="24"/>
              </w:rPr>
            </w:pPr>
            <w:r>
              <w:rPr>
                <w:szCs w:val="18"/>
              </w:rPr>
              <w:t>1927,92</w:t>
            </w:r>
          </w:p>
        </w:tc>
        <w:tc>
          <w:tcPr>
            <w:tcW w:w="1011" w:type="dxa"/>
            <w:shd w:val="clear" w:color="auto" w:fill="FFFFFF"/>
          </w:tcPr>
          <w:p w:rsidR="00897C5E" w:rsidRDefault="00EF5F17">
            <w:pPr>
              <w:jc w:val="center"/>
              <w:rPr>
                <w:szCs w:val="24"/>
              </w:rPr>
            </w:pPr>
            <w:r>
              <w:rPr>
                <w:szCs w:val="18"/>
              </w:rPr>
              <w:t>2112,08</w:t>
            </w:r>
          </w:p>
        </w:tc>
        <w:tc>
          <w:tcPr>
            <w:tcW w:w="1011" w:type="dxa"/>
            <w:shd w:val="clear" w:color="auto" w:fill="FFFFFF"/>
          </w:tcPr>
          <w:p w:rsidR="00897C5E" w:rsidRDefault="00EF5F17">
            <w:pPr>
              <w:jc w:val="center"/>
              <w:rPr>
                <w:szCs w:val="24"/>
              </w:rPr>
            </w:pPr>
            <w:r>
              <w:rPr>
                <w:szCs w:val="18"/>
              </w:rPr>
              <w:t>13,42</w:t>
            </w:r>
          </w:p>
        </w:tc>
        <w:tc>
          <w:tcPr>
            <w:tcW w:w="1011" w:type="dxa"/>
            <w:shd w:val="clear" w:color="auto" w:fill="FFFFFF"/>
          </w:tcPr>
          <w:p w:rsidR="00897C5E" w:rsidRDefault="00EF5F17">
            <w:pPr>
              <w:jc w:val="center"/>
              <w:rPr>
                <w:szCs w:val="24"/>
              </w:rPr>
            </w:pPr>
            <w:r>
              <w:rPr>
                <w:szCs w:val="18"/>
              </w:rPr>
              <w:t>666,35</w:t>
            </w:r>
          </w:p>
        </w:tc>
        <w:tc>
          <w:tcPr>
            <w:tcW w:w="695" w:type="dxa"/>
            <w:shd w:val="clear" w:color="auto" w:fill="FFFFFF"/>
          </w:tcPr>
          <w:p w:rsidR="00897C5E" w:rsidRDefault="00EF5F17">
            <w:pPr>
              <w:jc w:val="center"/>
              <w:rPr>
                <w:szCs w:val="24"/>
              </w:rPr>
            </w:pPr>
            <w:r>
              <w:rPr>
                <w:szCs w:val="18"/>
              </w:rPr>
              <w:t>3,31</w:t>
            </w:r>
          </w:p>
        </w:tc>
      </w:tr>
      <w:tr w:rsidR="00897C5E">
        <w:tc>
          <w:tcPr>
            <w:tcW w:w="609" w:type="dxa"/>
            <w:shd w:val="clear" w:color="auto" w:fill="FFFFFF"/>
          </w:tcPr>
          <w:p w:rsidR="00897C5E" w:rsidRDefault="00EF5F17">
            <w:pPr>
              <w:jc w:val="center"/>
              <w:rPr>
                <w:szCs w:val="24"/>
              </w:rPr>
            </w:pPr>
            <w:r>
              <w:rPr>
                <w:szCs w:val="18"/>
              </w:rPr>
              <w:t>4-3</w:t>
            </w:r>
          </w:p>
        </w:tc>
        <w:tc>
          <w:tcPr>
            <w:tcW w:w="837" w:type="dxa"/>
            <w:shd w:val="clear" w:color="auto" w:fill="FFFFFF"/>
          </w:tcPr>
          <w:p w:rsidR="00897C5E" w:rsidRDefault="00EF5F17">
            <w:pPr>
              <w:jc w:val="center"/>
              <w:rPr>
                <w:szCs w:val="24"/>
              </w:rPr>
            </w:pPr>
            <w:r>
              <w:rPr>
                <w:szCs w:val="18"/>
              </w:rPr>
              <w:t>502,0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1,67</w:t>
            </w:r>
          </w:p>
        </w:tc>
        <w:tc>
          <w:tcPr>
            <w:tcW w:w="1011" w:type="dxa"/>
            <w:shd w:val="clear" w:color="auto" w:fill="FFFFFF"/>
          </w:tcPr>
          <w:p w:rsidR="00897C5E" w:rsidRDefault="00EF5F17">
            <w:pPr>
              <w:jc w:val="center"/>
              <w:rPr>
                <w:szCs w:val="24"/>
              </w:rPr>
            </w:pPr>
            <w:r>
              <w:rPr>
                <w:szCs w:val="18"/>
              </w:rPr>
              <w:t>484,77</w:t>
            </w:r>
          </w:p>
        </w:tc>
        <w:tc>
          <w:tcPr>
            <w:tcW w:w="1011" w:type="dxa"/>
            <w:shd w:val="clear" w:color="auto" w:fill="FFFFFF"/>
          </w:tcPr>
          <w:p w:rsidR="00897C5E" w:rsidRDefault="00EF5F17">
            <w:pPr>
              <w:jc w:val="center"/>
              <w:rPr>
                <w:szCs w:val="24"/>
              </w:rPr>
            </w:pPr>
            <w:r>
              <w:rPr>
                <w:szCs w:val="18"/>
              </w:rPr>
              <w:t>519,23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2,70</w:t>
            </w:r>
          </w:p>
        </w:tc>
      </w:tr>
      <w:tr w:rsidR="00897C5E">
        <w:tc>
          <w:tcPr>
            <w:tcW w:w="609" w:type="dxa"/>
            <w:shd w:val="clear" w:color="auto" w:fill="FFFFFF"/>
          </w:tcPr>
          <w:p w:rsidR="00897C5E" w:rsidRDefault="00EF5F17">
            <w:pPr>
              <w:jc w:val="center"/>
              <w:rPr>
                <w:szCs w:val="24"/>
              </w:rPr>
            </w:pPr>
            <w:r>
              <w:rPr>
                <w:szCs w:val="18"/>
              </w:rPr>
              <w:t>4-4</w:t>
            </w:r>
          </w:p>
        </w:tc>
        <w:tc>
          <w:tcPr>
            <w:tcW w:w="837" w:type="dxa"/>
            <w:shd w:val="clear" w:color="auto" w:fill="FFFFFF"/>
          </w:tcPr>
          <w:p w:rsidR="00897C5E" w:rsidRDefault="00EF5F17">
            <w:pPr>
              <w:jc w:val="center"/>
              <w:rPr>
                <w:szCs w:val="24"/>
              </w:rPr>
            </w:pPr>
            <w:r>
              <w:rPr>
                <w:szCs w:val="18"/>
              </w:rPr>
              <w:t>61,80</w:t>
            </w:r>
          </w:p>
        </w:tc>
        <w:tc>
          <w:tcPr>
            <w:tcW w:w="709" w:type="dxa"/>
            <w:shd w:val="clear" w:color="auto" w:fill="FFFFFF"/>
          </w:tcPr>
          <w:p w:rsidR="00897C5E" w:rsidRDefault="00EF5F17">
            <w:pPr>
              <w:jc w:val="center"/>
              <w:rPr>
                <w:szCs w:val="24"/>
              </w:rPr>
            </w:pPr>
            <w:r>
              <w:rPr>
                <w:szCs w:val="18"/>
              </w:rPr>
              <w:t>0,84</w:t>
            </w:r>
          </w:p>
        </w:tc>
        <w:tc>
          <w:tcPr>
            <w:tcW w:w="1313" w:type="dxa"/>
            <w:shd w:val="clear" w:color="auto" w:fill="FFFFFF"/>
          </w:tcPr>
          <w:p w:rsidR="00897C5E" w:rsidRDefault="00EF5F17">
            <w:pPr>
              <w:jc w:val="center"/>
              <w:rPr>
                <w:szCs w:val="24"/>
              </w:rPr>
            </w:pPr>
            <w:r>
              <w:rPr>
                <w:szCs w:val="18"/>
              </w:rPr>
              <w:t>1,35</w:t>
            </w:r>
          </w:p>
        </w:tc>
        <w:tc>
          <w:tcPr>
            <w:tcW w:w="1011" w:type="dxa"/>
            <w:shd w:val="clear" w:color="auto" w:fill="FFFFFF"/>
          </w:tcPr>
          <w:p w:rsidR="00897C5E" w:rsidRDefault="00EF5F17">
            <w:pPr>
              <w:jc w:val="center"/>
              <w:rPr>
                <w:szCs w:val="24"/>
              </w:rPr>
            </w:pPr>
            <w:r>
              <w:rPr>
                <w:szCs w:val="18"/>
              </w:rPr>
              <w:t>60,08</w:t>
            </w:r>
          </w:p>
        </w:tc>
        <w:tc>
          <w:tcPr>
            <w:tcW w:w="1011" w:type="dxa"/>
            <w:shd w:val="clear" w:color="auto" w:fill="FFFFFF"/>
          </w:tcPr>
          <w:p w:rsidR="00897C5E" w:rsidRDefault="00EF5F17">
            <w:pPr>
              <w:jc w:val="center"/>
              <w:rPr>
                <w:szCs w:val="24"/>
              </w:rPr>
            </w:pPr>
            <w:r>
              <w:rPr>
                <w:szCs w:val="18"/>
              </w:rPr>
              <w:t>63,52</w:t>
            </w:r>
          </w:p>
        </w:tc>
        <w:tc>
          <w:tcPr>
            <w:tcW w:w="1011" w:type="dxa"/>
            <w:shd w:val="clear" w:color="auto" w:fill="FFFFFF"/>
          </w:tcPr>
          <w:p w:rsidR="00897C5E" w:rsidRDefault="00EF5F17">
            <w:pPr>
              <w:jc w:val="center"/>
              <w:rPr>
                <w:szCs w:val="24"/>
              </w:rPr>
            </w:pPr>
            <w:r>
              <w:rPr>
                <w:szCs w:val="18"/>
              </w:rPr>
              <w:t>0,25</w:t>
            </w:r>
          </w:p>
        </w:tc>
        <w:tc>
          <w:tcPr>
            <w:tcW w:w="1011" w:type="dxa"/>
            <w:shd w:val="clear" w:color="auto" w:fill="FFFFFF"/>
          </w:tcPr>
          <w:p w:rsidR="00897C5E" w:rsidRDefault="00EF5F17">
            <w:pPr>
              <w:jc w:val="center"/>
              <w:rPr>
                <w:szCs w:val="24"/>
              </w:rPr>
            </w:pPr>
            <w:r>
              <w:rPr>
                <w:szCs w:val="18"/>
              </w:rPr>
              <w:t>12,47</w:t>
            </w:r>
          </w:p>
        </w:tc>
        <w:tc>
          <w:tcPr>
            <w:tcW w:w="695" w:type="dxa"/>
            <w:shd w:val="clear" w:color="auto" w:fill="FFFFFF"/>
          </w:tcPr>
          <w:p w:rsidR="00897C5E" w:rsidRDefault="00EF5F17">
            <w:pPr>
              <w:jc w:val="center"/>
              <w:rPr>
                <w:szCs w:val="24"/>
              </w:rPr>
            </w:pPr>
            <w:r>
              <w:rPr>
                <w:szCs w:val="18"/>
              </w:rPr>
              <w:t>1,79</w:t>
            </w:r>
          </w:p>
        </w:tc>
      </w:tr>
      <w:tr w:rsidR="00897C5E">
        <w:tc>
          <w:tcPr>
            <w:tcW w:w="609" w:type="dxa"/>
            <w:shd w:val="clear" w:color="auto" w:fill="FFFFFF"/>
          </w:tcPr>
          <w:p w:rsidR="00897C5E" w:rsidRDefault="00EF5F17">
            <w:pPr>
              <w:jc w:val="center"/>
              <w:rPr>
                <w:szCs w:val="24"/>
              </w:rPr>
            </w:pPr>
            <w:r>
              <w:rPr>
                <w:szCs w:val="18"/>
              </w:rPr>
              <w:t>4-5</w:t>
            </w:r>
          </w:p>
        </w:tc>
        <w:tc>
          <w:tcPr>
            <w:tcW w:w="837" w:type="dxa"/>
            <w:shd w:val="clear" w:color="auto" w:fill="FFFFFF"/>
          </w:tcPr>
          <w:p w:rsidR="00897C5E" w:rsidRDefault="00EF5F17">
            <w:pPr>
              <w:jc w:val="center"/>
              <w:rPr>
                <w:szCs w:val="24"/>
              </w:rPr>
            </w:pPr>
            <w:r>
              <w:rPr>
                <w:szCs w:val="18"/>
              </w:rPr>
              <w:t>60,80</w:t>
            </w:r>
          </w:p>
        </w:tc>
        <w:tc>
          <w:tcPr>
            <w:tcW w:w="709" w:type="dxa"/>
            <w:shd w:val="clear" w:color="auto" w:fill="FFFFFF"/>
          </w:tcPr>
          <w:p w:rsidR="00897C5E" w:rsidRDefault="00EF5F17">
            <w:pPr>
              <w:jc w:val="center"/>
              <w:rPr>
                <w:szCs w:val="24"/>
              </w:rPr>
            </w:pPr>
            <w:r>
              <w:rPr>
                <w:szCs w:val="18"/>
              </w:rPr>
              <w:t>0,84</w:t>
            </w:r>
          </w:p>
        </w:tc>
        <w:tc>
          <w:tcPr>
            <w:tcW w:w="1313" w:type="dxa"/>
            <w:shd w:val="clear" w:color="auto" w:fill="FFFFFF"/>
          </w:tcPr>
          <w:p w:rsidR="00897C5E" w:rsidRDefault="00EF5F17">
            <w:pPr>
              <w:jc w:val="center"/>
              <w:rPr>
                <w:szCs w:val="24"/>
              </w:rPr>
            </w:pPr>
            <w:r>
              <w:rPr>
                <w:szCs w:val="18"/>
              </w:rPr>
              <w:t>1,38</w:t>
            </w:r>
          </w:p>
        </w:tc>
        <w:tc>
          <w:tcPr>
            <w:tcW w:w="1011" w:type="dxa"/>
            <w:shd w:val="clear" w:color="auto" w:fill="FFFFFF"/>
          </w:tcPr>
          <w:p w:rsidR="00897C5E" w:rsidRDefault="00EF5F17">
            <w:pPr>
              <w:jc w:val="center"/>
              <w:rPr>
                <w:szCs w:val="24"/>
              </w:rPr>
            </w:pPr>
            <w:r>
              <w:rPr>
                <w:szCs w:val="18"/>
              </w:rPr>
              <w:t>59,08</w:t>
            </w:r>
          </w:p>
        </w:tc>
        <w:tc>
          <w:tcPr>
            <w:tcW w:w="1011" w:type="dxa"/>
            <w:shd w:val="clear" w:color="auto" w:fill="FFFFFF"/>
          </w:tcPr>
          <w:p w:rsidR="00897C5E" w:rsidRDefault="00EF5F17">
            <w:pPr>
              <w:jc w:val="center"/>
              <w:rPr>
                <w:szCs w:val="24"/>
              </w:rPr>
            </w:pPr>
            <w:r>
              <w:rPr>
                <w:szCs w:val="18"/>
              </w:rPr>
              <w:t>62,52</w:t>
            </w:r>
          </w:p>
        </w:tc>
        <w:tc>
          <w:tcPr>
            <w:tcW w:w="1011" w:type="dxa"/>
            <w:shd w:val="clear" w:color="auto" w:fill="FFFFFF"/>
          </w:tcPr>
          <w:p w:rsidR="00897C5E" w:rsidRDefault="00EF5F17">
            <w:pPr>
              <w:jc w:val="center"/>
              <w:rPr>
                <w:szCs w:val="24"/>
              </w:rPr>
            </w:pPr>
            <w:r>
              <w:rPr>
                <w:szCs w:val="18"/>
              </w:rPr>
              <w:t>0,25</w:t>
            </w:r>
          </w:p>
        </w:tc>
        <w:tc>
          <w:tcPr>
            <w:tcW w:w="1011" w:type="dxa"/>
            <w:shd w:val="clear" w:color="auto" w:fill="FFFFFF"/>
          </w:tcPr>
          <w:p w:rsidR="00897C5E" w:rsidRDefault="00EF5F17">
            <w:pPr>
              <w:jc w:val="center"/>
              <w:rPr>
                <w:szCs w:val="24"/>
              </w:rPr>
            </w:pPr>
            <w:r>
              <w:rPr>
                <w:szCs w:val="18"/>
              </w:rPr>
              <w:t>12,47</w:t>
            </w:r>
          </w:p>
        </w:tc>
        <w:tc>
          <w:tcPr>
            <w:tcW w:w="695" w:type="dxa"/>
            <w:shd w:val="clear" w:color="auto" w:fill="FFFFFF"/>
          </w:tcPr>
          <w:p w:rsidR="00897C5E" w:rsidRDefault="00EF5F17">
            <w:pPr>
              <w:jc w:val="center"/>
              <w:rPr>
                <w:szCs w:val="24"/>
              </w:rPr>
            </w:pPr>
            <w:r>
              <w:rPr>
                <w:szCs w:val="18"/>
              </w:rPr>
              <w:t>1,78</w:t>
            </w:r>
          </w:p>
        </w:tc>
      </w:tr>
      <w:tr w:rsidR="00897C5E">
        <w:tc>
          <w:tcPr>
            <w:tcW w:w="609" w:type="dxa"/>
            <w:shd w:val="clear" w:color="auto" w:fill="FFFFFF"/>
          </w:tcPr>
          <w:p w:rsidR="00897C5E" w:rsidRDefault="00EF5F17">
            <w:pPr>
              <w:jc w:val="center"/>
              <w:rPr>
                <w:szCs w:val="24"/>
              </w:rPr>
            </w:pPr>
            <w:r>
              <w:rPr>
                <w:szCs w:val="18"/>
              </w:rPr>
              <w:t>4-6</w:t>
            </w:r>
          </w:p>
        </w:tc>
        <w:tc>
          <w:tcPr>
            <w:tcW w:w="837" w:type="dxa"/>
            <w:shd w:val="clear" w:color="auto" w:fill="FFFFFF"/>
          </w:tcPr>
          <w:p w:rsidR="00897C5E" w:rsidRDefault="00EF5F17">
            <w:pPr>
              <w:jc w:val="center"/>
              <w:rPr>
                <w:szCs w:val="24"/>
              </w:rPr>
            </w:pPr>
            <w:r>
              <w:rPr>
                <w:szCs w:val="18"/>
              </w:rPr>
              <w:t>244,0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2,24</w:t>
            </w:r>
          </w:p>
        </w:tc>
        <w:tc>
          <w:tcPr>
            <w:tcW w:w="1011" w:type="dxa"/>
            <w:shd w:val="clear" w:color="auto" w:fill="FFFFFF"/>
          </w:tcPr>
          <w:p w:rsidR="00897C5E" w:rsidRDefault="00EF5F17">
            <w:pPr>
              <w:jc w:val="center"/>
              <w:rPr>
                <w:szCs w:val="24"/>
              </w:rPr>
            </w:pPr>
            <w:r>
              <w:rPr>
                <w:szCs w:val="18"/>
              </w:rPr>
              <w:t>232,72</w:t>
            </w:r>
          </w:p>
        </w:tc>
        <w:tc>
          <w:tcPr>
            <w:tcW w:w="1011" w:type="dxa"/>
            <w:shd w:val="clear" w:color="auto" w:fill="FFFFFF"/>
          </w:tcPr>
          <w:p w:rsidR="00897C5E" w:rsidRDefault="00EF5F17">
            <w:pPr>
              <w:jc w:val="center"/>
              <w:rPr>
                <w:szCs w:val="24"/>
              </w:rPr>
            </w:pPr>
            <w:r>
              <w:rPr>
                <w:szCs w:val="18"/>
              </w:rPr>
              <w:t>255,28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2,39</w:t>
            </w:r>
          </w:p>
        </w:tc>
      </w:tr>
      <w:tr w:rsidR="00897C5E">
        <w:tc>
          <w:tcPr>
            <w:tcW w:w="609" w:type="dxa"/>
            <w:shd w:val="clear" w:color="auto" w:fill="FFFFFF"/>
          </w:tcPr>
          <w:p w:rsidR="00897C5E" w:rsidRDefault="00EF5F17">
            <w:pPr>
              <w:jc w:val="center"/>
              <w:rPr>
                <w:szCs w:val="24"/>
              </w:rPr>
            </w:pPr>
            <w:r>
              <w:rPr>
                <w:szCs w:val="18"/>
              </w:rPr>
              <w:t>4-7</w:t>
            </w:r>
          </w:p>
        </w:tc>
        <w:tc>
          <w:tcPr>
            <w:tcW w:w="837" w:type="dxa"/>
            <w:shd w:val="clear" w:color="auto" w:fill="FFFFFF"/>
          </w:tcPr>
          <w:p w:rsidR="00897C5E" w:rsidRDefault="00EF5F17">
            <w:pPr>
              <w:jc w:val="center"/>
              <w:rPr>
                <w:szCs w:val="24"/>
              </w:rPr>
            </w:pPr>
            <w:r>
              <w:rPr>
                <w:szCs w:val="18"/>
              </w:rPr>
              <w:t>1020,0</w:t>
            </w:r>
          </w:p>
        </w:tc>
        <w:tc>
          <w:tcPr>
            <w:tcW w:w="709" w:type="dxa"/>
            <w:shd w:val="clear" w:color="auto" w:fill="FFFFFF"/>
          </w:tcPr>
          <w:p w:rsidR="00897C5E" w:rsidRDefault="00EF5F17">
            <w:pPr>
              <w:jc w:val="center"/>
              <w:rPr>
                <w:szCs w:val="24"/>
              </w:rPr>
            </w:pPr>
            <w:r>
              <w:rPr>
                <w:szCs w:val="18"/>
              </w:rPr>
              <w:t>44,72</w:t>
            </w:r>
          </w:p>
        </w:tc>
        <w:tc>
          <w:tcPr>
            <w:tcW w:w="1313" w:type="dxa"/>
            <w:shd w:val="clear" w:color="auto" w:fill="FFFFFF"/>
          </w:tcPr>
          <w:p w:rsidR="00897C5E" w:rsidRDefault="00EF5F17">
            <w:pPr>
              <w:jc w:val="center"/>
              <w:rPr>
                <w:szCs w:val="24"/>
              </w:rPr>
            </w:pPr>
            <w:r>
              <w:rPr>
                <w:szCs w:val="18"/>
              </w:rPr>
              <w:t>4,38</w:t>
            </w:r>
          </w:p>
        </w:tc>
        <w:tc>
          <w:tcPr>
            <w:tcW w:w="1011" w:type="dxa"/>
            <w:shd w:val="clear" w:color="auto" w:fill="FFFFFF"/>
          </w:tcPr>
          <w:p w:rsidR="00897C5E" w:rsidRDefault="00EF5F17">
            <w:pPr>
              <w:jc w:val="center"/>
              <w:rPr>
                <w:szCs w:val="24"/>
              </w:rPr>
            </w:pPr>
            <w:r>
              <w:rPr>
                <w:szCs w:val="18"/>
              </w:rPr>
              <w:t>927,92</w:t>
            </w:r>
          </w:p>
        </w:tc>
        <w:tc>
          <w:tcPr>
            <w:tcW w:w="1011" w:type="dxa"/>
            <w:shd w:val="clear" w:color="auto" w:fill="FFFFFF"/>
          </w:tcPr>
          <w:p w:rsidR="00897C5E" w:rsidRDefault="00EF5F17">
            <w:pPr>
              <w:jc w:val="center"/>
              <w:rPr>
                <w:szCs w:val="24"/>
              </w:rPr>
            </w:pPr>
            <w:r>
              <w:rPr>
                <w:szCs w:val="18"/>
              </w:rPr>
              <w:t>1112,08</w:t>
            </w:r>
          </w:p>
        </w:tc>
        <w:tc>
          <w:tcPr>
            <w:tcW w:w="1011" w:type="dxa"/>
            <w:shd w:val="clear" w:color="auto" w:fill="FFFFFF"/>
          </w:tcPr>
          <w:p w:rsidR="00897C5E" w:rsidRDefault="00EF5F17">
            <w:pPr>
              <w:jc w:val="center"/>
              <w:rPr>
                <w:szCs w:val="24"/>
              </w:rPr>
            </w:pPr>
            <w:r>
              <w:rPr>
                <w:szCs w:val="18"/>
              </w:rPr>
              <w:t>13,42</w:t>
            </w:r>
          </w:p>
        </w:tc>
        <w:tc>
          <w:tcPr>
            <w:tcW w:w="1011" w:type="dxa"/>
            <w:shd w:val="clear" w:color="auto" w:fill="FFFFFF"/>
          </w:tcPr>
          <w:p w:rsidR="00897C5E" w:rsidRDefault="00EF5F17">
            <w:pPr>
              <w:jc w:val="center"/>
              <w:rPr>
                <w:szCs w:val="24"/>
              </w:rPr>
            </w:pPr>
            <w:r>
              <w:rPr>
                <w:szCs w:val="18"/>
              </w:rPr>
              <w:t>666,35</w:t>
            </w:r>
          </w:p>
        </w:tc>
        <w:tc>
          <w:tcPr>
            <w:tcW w:w="695" w:type="dxa"/>
            <w:shd w:val="clear" w:color="auto" w:fill="FFFFFF"/>
          </w:tcPr>
          <w:p w:rsidR="00897C5E" w:rsidRDefault="00EF5F17">
            <w:pPr>
              <w:jc w:val="center"/>
              <w:rPr>
                <w:szCs w:val="24"/>
              </w:rPr>
            </w:pPr>
            <w:r>
              <w:rPr>
                <w:szCs w:val="18"/>
              </w:rPr>
              <w:t>3,01</w:t>
            </w:r>
          </w:p>
        </w:tc>
      </w:tr>
      <w:tr w:rsidR="00897C5E">
        <w:tc>
          <w:tcPr>
            <w:tcW w:w="609" w:type="dxa"/>
            <w:shd w:val="clear" w:color="auto" w:fill="FFFFFF"/>
          </w:tcPr>
          <w:p w:rsidR="00897C5E" w:rsidRDefault="00EF5F17">
            <w:pPr>
              <w:jc w:val="center"/>
              <w:rPr>
                <w:szCs w:val="24"/>
              </w:rPr>
            </w:pPr>
            <w:r>
              <w:rPr>
                <w:szCs w:val="18"/>
              </w:rPr>
              <w:t>5-3</w:t>
            </w:r>
          </w:p>
        </w:tc>
        <w:tc>
          <w:tcPr>
            <w:tcW w:w="837" w:type="dxa"/>
            <w:shd w:val="clear" w:color="auto" w:fill="FFFFFF"/>
          </w:tcPr>
          <w:p w:rsidR="00897C5E" w:rsidRDefault="00EF5F17">
            <w:pPr>
              <w:jc w:val="center"/>
              <w:rPr>
                <w:szCs w:val="24"/>
              </w:rPr>
            </w:pPr>
            <w:r>
              <w:rPr>
                <w:szCs w:val="16"/>
              </w:rPr>
              <w:t>940,0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5,83</w:t>
            </w:r>
          </w:p>
        </w:tc>
        <w:tc>
          <w:tcPr>
            <w:tcW w:w="1011" w:type="dxa"/>
            <w:shd w:val="clear" w:color="auto" w:fill="FFFFFF"/>
          </w:tcPr>
          <w:p w:rsidR="00897C5E" w:rsidRDefault="00EF5F17">
            <w:pPr>
              <w:jc w:val="center"/>
              <w:rPr>
                <w:szCs w:val="24"/>
              </w:rPr>
            </w:pPr>
            <w:r>
              <w:rPr>
                <w:szCs w:val="18"/>
              </w:rPr>
              <w:t>827,23</w:t>
            </w:r>
          </w:p>
        </w:tc>
        <w:tc>
          <w:tcPr>
            <w:tcW w:w="1011" w:type="dxa"/>
            <w:shd w:val="clear" w:color="auto" w:fill="FFFFFF"/>
          </w:tcPr>
          <w:p w:rsidR="00897C5E" w:rsidRDefault="00EF5F17">
            <w:pPr>
              <w:jc w:val="center"/>
              <w:rPr>
                <w:szCs w:val="24"/>
              </w:rPr>
            </w:pPr>
            <w:r>
              <w:rPr>
                <w:szCs w:val="18"/>
              </w:rPr>
              <w:t>1052,77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2,97</w:t>
            </w:r>
          </w:p>
        </w:tc>
      </w:tr>
      <w:tr w:rsidR="00897C5E">
        <w:tc>
          <w:tcPr>
            <w:tcW w:w="609" w:type="dxa"/>
            <w:shd w:val="clear" w:color="auto" w:fill="FFFFFF"/>
          </w:tcPr>
          <w:p w:rsidR="00897C5E" w:rsidRDefault="00EF5F17">
            <w:pPr>
              <w:jc w:val="center"/>
              <w:rPr>
                <w:szCs w:val="24"/>
              </w:rPr>
            </w:pPr>
            <w:r>
              <w:rPr>
                <w:szCs w:val="18"/>
              </w:rPr>
              <w:t>5-4</w:t>
            </w:r>
          </w:p>
        </w:tc>
        <w:tc>
          <w:tcPr>
            <w:tcW w:w="837" w:type="dxa"/>
            <w:shd w:val="clear" w:color="auto" w:fill="FFFFFF"/>
          </w:tcPr>
          <w:p w:rsidR="00897C5E" w:rsidRDefault="00EF5F17">
            <w:pPr>
              <w:jc w:val="center"/>
              <w:rPr>
                <w:szCs w:val="24"/>
              </w:rPr>
            </w:pPr>
            <w:r>
              <w:rPr>
                <w:szCs w:val="18"/>
              </w:rPr>
              <w:t>514,0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1,07</w:t>
            </w:r>
          </w:p>
        </w:tc>
        <w:tc>
          <w:tcPr>
            <w:tcW w:w="1011" w:type="dxa"/>
            <w:shd w:val="clear" w:color="auto" w:fill="FFFFFF"/>
          </w:tcPr>
          <w:p w:rsidR="00897C5E" w:rsidRDefault="00EF5F17">
            <w:pPr>
              <w:jc w:val="center"/>
              <w:rPr>
                <w:szCs w:val="24"/>
              </w:rPr>
            </w:pPr>
            <w:r>
              <w:rPr>
                <w:szCs w:val="18"/>
              </w:rPr>
              <w:t>502,72</w:t>
            </w:r>
          </w:p>
        </w:tc>
        <w:tc>
          <w:tcPr>
            <w:tcW w:w="1011" w:type="dxa"/>
            <w:shd w:val="clear" w:color="auto" w:fill="FFFFFF"/>
          </w:tcPr>
          <w:p w:rsidR="00897C5E" w:rsidRDefault="00EF5F17">
            <w:pPr>
              <w:jc w:val="center"/>
              <w:rPr>
                <w:szCs w:val="24"/>
              </w:rPr>
            </w:pPr>
            <w:r>
              <w:rPr>
                <w:szCs w:val="18"/>
              </w:rPr>
              <w:t>525,28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5-5</w:t>
            </w:r>
          </w:p>
        </w:tc>
        <w:tc>
          <w:tcPr>
            <w:tcW w:w="837" w:type="dxa"/>
            <w:shd w:val="clear" w:color="auto" w:fill="FFFFFF"/>
          </w:tcPr>
          <w:p w:rsidR="00897C5E" w:rsidRDefault="00EF5F17">
            <w:pPr>
              <w:jc w:val="center"/>
              <w:rPr>
                <w:szCs w:val="24"/>
              </w:rPr>
            </w:pPr>
            <w:r>
              <w:rPr>
                <w:szCs w:val="18"/>
              </w:rPr>
              <w:t>71,20</w:t>
            </w:r>
          </w:p>
        </w:tc>
        <w:tc>
          <w:tcPr>
            <w:tcW w:w="709" w:type="dxa"/>
            <w:shd w:val="clear" w:color="auto" w:fill="FFFFFF"/>
          </w:tcPr>
          <w:p w:rsidR="00897C5E" w:rsidRDefault="00EF5F17">
            <w:pPr>
              <w:jc w:val="center"/>
              <w:rPr>
                <w:szCs w:val="24"/>
              </w:rPr>
            </w:pPr>
            <w:r>
              <w:rPr>
                <w:szCs w:val="18"/>
              </w:rPr>
              <w:t>0,84</w:t>
            </w:r>
          </w:p>
        </w:tc>
        <w:tc>
          <w:tcPr>
            <w:tcW w:w="1313" w:type="dxa"/>
            <w:shd w:val="clear" w:color="auto" w:fill="FFFFFF"/>
          </w:tcPr>
          <w:p w:rsidR="00897C5E" w:rsidRDefault="00EF5F17">
            <w:pPr>
              <w:jc w:val="center"/>
              <w:rPr>
                <w:szCs w:val="24"/>
              </w:rPr>
            </w:pPr>
            <w:r>
              <w:rPr>
                <w:szCs w:val="18"/>
              </w:rPr>
              <w:t>1,18</w:t>
            </w:r>
          </w:p>
        </w:tc>
        <w:tc>
          <w:tcPr>
            <w:tcW w:w="1011" w:type="dxa"/>
            <w:shd w:val="clear" w:color="auto" w:fill="FFFFFF"/>
          </w:tcPr>
          <w:p w:rsidR="00897C5E" w:rsidRDefault="00EF5F17">
            <w:pPr>
              <w:jc w:val="center"/>
              <w:rPr>
                <w:szCs w:val="24"/>
              </w:rPr>
            </w:pPr>
            <w:r>
              <w:rPr>
                <w:szCs w:val="18"/>
              </w:rPr>
              <w:t>69,48</w:t>
            </w:r>
          </w:p>
        </w:tc>
        <w:tc>
          <w:tcPr>
            <w:tcW w:w="1011" w:type="dxa"/>
            <w:shd w:val="clear" w:color="auto" w:fill="FFFFFF"/>
          </w:tcPr>
          <w:p w:rsidR="00897C5E" w:rsidRDefault="00EF5F17">
            <w:pPr>
              <w:jc w:val="center"/>
              <w:rPr>
                <w:szCs w:val="24"/>
              </w:rPr>
            </w:pPr>
            <w:r>
              <w:rPr>
                <w:szCs w:val="18"/>
              </w:rPr>
              <w:t>72,92</w:t>
            </w:r>
          </w:p>
        </w:tc>
        <w:tc>
          <w:tcPr>
            <w:tcW w:w="1011" w:type="dxa"/>
            <w:shd w:val="clear" w:color="auto" w:fill="FFFFFF"/>
          </w:tcPr>
          <w:p w:rsidR="00897C5E" w:rsidRDefault="00EF5F17">
            <w:pPr>
              <w:jc w:val="center"/>
              <w:rPr>
                <w:szCs w:val="24"/>
              </w:rPr>
            </w:pPr>
            <w:r>
              <w:rPr>
                <w:szCs w:val="18"/>
              </w:rPr>
              <w:t>0,25</w:t>
            </w:r>
          </w:p>
        </w:tc>
        <w:tc>
          <w:tcPr>
            <w:tcW w:w="1011" w:type="dxa"/>
            <w:shd w:val="clear" w:color="auto" w:fill="FFFFFF"/>
          </w:tcPr>
          <w:p w:rsidR="00897C5E" w:rsidRDefault="00EF5F17">
            <w:pPr>
              <w:jc w:val="center"/>
              <w:rPr>
                <w:szCs w:val="24"/>
              </w:rPr>
            </w:pPr>
            <w:r>
              <w:rPr>
                <w:szCs w:val="18"/>
              </w:rPr>
              <w:t>12,47</w:t>
            </w:r>
          </w:p>
        </w:tc>
        <w:tc>
          <w:tcPr>
            <w:tcW w:w="695" w:type="dxa"/>
            <w:shd w:val="clear" w:color="auto" w:fill="FFFFFF"/>
          </w:tcPr>
          <w:p w:rsidR="00897C5E" w:rsidRDefault="00EF5F17">
            <w:pPr>
              <w:jc w:val="center"/>
              <w:rPr>
                <w:szCs w:val="24"/>
              </w:rPr>
            </w:pPr>
            <w:r>
              <w:rPr>
                <w:szCs w:val="18"/>
              </w:rPr>
              <w:t>1,85</w:t>
            </w:r>
          </w:p>
        </w:tc>
      </w:tr>
      <w:tr w:rsidR="00897C5E">
        <w:tc>
          <w:tcPr>
            <w:tcW w:w="609" w:type="dxa"/>
            <w:shd w:val="clear" w:color="auto" w:fill="FFFFFF"/>
          </w:tcPr>
          <w:p w:rsidR="00897C5E" w:rsidRDefault="00EF5F17">
            <w:pPr>
              <w:jc w:val="center"/>
              <w:rPr>
                <w:szCs w:val="24"/>
              </w:rPr>
            </w:pPr>
            <w:r>
              <w:rPr>
                <w:szCs w:val="18"/>
              </w:rPr>
              <w:t>5-6</w:t>
            </w:r>
          </w:p>
        </w:tc>
        <w:tc>
          <w:tcPr>
            <w:tcW w:w="837" w:type="dxa"/>
            <w:shd w:val="clear" w:color="auto" w:fill="FFFFFF"/>
          </w:tcPr>
          <w:p w:rsidR="00897C5E" w:rsidRDefault="00EF5F17">
            <w:pPr>
              <w:jc w:val="center"/>
              <w:rPr>
                <w:szCs w:val="24"/>
              </w:rPr>
            </w:pPr>
            <w:r>
              <w:rPr>
                <w:szCs w:val="18"/>
              </w:rPr>
              <w:t>214,0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2,56</w:t>
            </w:r>
          </w:p>
        </w:tc>
        <w:tc>
          <w:tcPr>
            <w:tcW w:w="1011" w:type="dxa"/>
            <w:shd w:val="clear" w:color="auto" w:fill="FFFFFF"/>
          </w:tcPr>
          <w:p w:rsidR="00897C5E" w:rsidRDefault="00EF5F17">
            <w:pPr>
              <w:jc w:val="center"/>
              <w:rPr>
                <w:szCs w:val="24"/>
              </w:rPr>
            </w:pPr>
            <w:r>
              <w:rPr>
                <w:szCs w:val="18"/>
              </w:rPr>
              <w:t>202,72</w:t>
            </w:r>
          </w:p>
        </w:tc>
        <w:tc>
          <w:tcPr>
            <w:tcW w:w="1011" w:type="dxa"/>
            <w:shd w:val="clear" w:color="auto" w:fill="FFFFFF"/>
          </w:tcPr>
          <w:p w:rsidR="00897C5E" w:rsidRDefault="00EF5F17">
            <w:pPr>
              <w:jc w:val="center"/>
              <w:rPr>
                <w:szCs w:val="24"/>
              </w:rPr>
            </w:pPr>
            <w:r>
              <w:rPr>
                <w:szCs w:val="18"/>
              </w:rPr>
              <w:t>225,28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2,33</w:t>
            </w:r>
          </w:p>
        </w:tc>
      </w:tr>
      <w:tr w:rsidR="00897C5E">
        <w:tc>
          <w:tcPr>
            <w:tcW w:w="609" w:type="dxa"/>
            <w:shd w:val="clear" w:color="auto" w:fill="FFFFFF"/>
          </w:tcPr>
          <w:p w:rsidR="00897C5E" w:rsidRDefault="00EF5F17">
            <w:pPr>
              <w:jc w:val="center"/>
              <w:rPr>
                <w:szCs w:val="24"/>
              </w:rPr>
            </w:pPr>
            <w:r>
              <w:rPr>
                <w:szCs w:val="18"/>
              </w:rPr>
              <w:t>5-7</w:t>
            </w:r>
          </w:p>
        </w:tc>
        <w:tc>
          <w:tcPr>
            <w:tcW w:w="837" w:type="dxa"/>
            <w:shd w:val="clear" w:color="auto" w:fill="FFFFFF"/>
          </w:tcPr>
          <w:p w:rsidR="00897C5E" w:rsidRDefault="00EF5F17">
            <w:pPr>
              <w:jc w:val="center"/>
              <w:rPr>
                <w:szCs w:val="24"/>
              </w:rPr>
            </w:pPr>
            <w:r>
              <w:rPr>
                <w:szCs w:val="18"/>
              </w:rPr>
              <w:t>696,0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1,29</w:t>
            </w:r>
          </w:p>
        </w:tc>
        <w:tc>
          <w:tcPr>
            <w:tcW w:w="1011" w:type="dxa"/>
            <w:shd w:val="clear" w:color="auto" w:fill="FFFFFF"/>
          </w:tcPr>
          <w:p w:rsidR="00897C5E" w:rsidRDefault="00EF5F17">
            <w:pPr>
              <w:jc w:val="center"/>
              <w:rPr>
                <w:szCs w:val="24"/>
              </w:rPr>
            </w:pPr>
            <w:r>
              <w:rPr>
                <w:szCs w:val="18"/>
              </w:rPr>
              <w:t>677,58</w:t>
            </w:r>
          </w:p>
        </w:tc>
        <w:tc>
          <w:tcPr>
            <w:tcW w:w="1011" w:type="dxa"/>
            <w:shd w:val="clear" w:color="auto" w:fill="FFFFFF"/>
          </w:tcPr>
          <w:p w:rsidR="00897C5E" w:rsidRDefault="00EF5F17">
            <w:pPr>
              <w:jc w:val="center"/>
              <w:rPr>
                <w:szCs w:val="24"/>
              </w:rPr>
            </w:pPr>
            <w:r>
              <w:rPr>
                <w:szCs w:val="18"/>
              </w:rPr>
              <w:t>714,42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2,84</w:t>
            </w:r>
          </w:p>
        </w:tc>
      </w:tr>
      <w:tr w:rsidR="00897C5E">
        <w:tc>
          <w:tcPr>
            <w:tcW w:w="609" w:type="dxa"/>
            <w:shd w:val="clear" w:color="auto" w:fill="FFFFFF"/>
          </w:tcPr>
          <w:p w:rsidR="00897C5E" w:rsidRDefault="00EF5F17">
            <w:pPr>
              <w:jc w:val="center"/>
              <w:rPr>
                <w:szCs w:val="24"/>
              </w:rPr>
            </w:pPr>
            <w:r>
              <w:rPr>
                <w:szCs w:val="18"/>
              </w:rPr>
              <w:t>6-4</w:t>
            </w:r>
          </w:p>
        </w:tc>
        <w:tc>
          <w:tcPr>
            <w:tcW w:w="837" w:type="dxa"/>
            <w:shd w:val="clear" w:color="auto" w:fill="FFFFFF"/>
          </w:tcPr>
          <w:p w:rsidR="00897C5E" w:rsidRDefault="00EF5F17">
            <w:pPr>
              <w:jc w:val="center"/>
              <w:rPr>
                <w:szCs w:val="24"/>
              </w:rPr>
            </w:pPr>
            <w:r>
              <w:rPr>
                <w:szCs w:val="18"/>
              </w:rPr>
              <w:t>1440,0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3,80</w:t>
            </w:r>
          </w:p>
        </w:tc>
        <w:tc>
          <w:tcPr>
            <w:tcW w:w="1011" w:type="dxa"/>
            <w:shd w:val="clear" w:color="auto" w:fill="FFFFFF"/>
          </w:tcPr>
          <w:p w:rsidR="00897C5E" w:rsidRDefault="00EF5F17">
            <w:pPr>
              <w:jc w:val="center"/>
              <w:rPr>
                <w:szCs w:val="24"/>
              </w:rPr>
            </w:pPr>
            <w:r>
              <w:rPr>
                <w:szCs w:val="18"/>
              </w:rPr>
              <w:t>1327,23</w:t>
            </w:r>
          </w:p>
        </w:tc>
        <w:tc>
          <w:tcPr>
            <w:tcW w:w="1011" w:type="dxa"/>
            <w:shd w:val="clear" w:color="auto" w:fill="FFFFFF"/>
          </w:tcPr>
          <w:p w:rsidR="00897C5E" w:rsidRDefault="00EF5F17">
            <w:pPr>
              <w:jc w:val="center"/>
              <w:rPr>
                <w:szCs w:val="24"/>
              </w:rPr>
            </w:pPr>
            <w:r>
              <w:rPr>
                <w:szCs w:val="18"/>
              </w:rPr>
              <w:t>1552,77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3,16</w:t>
            </w:r>
          </w:p>
        </w:tc>
      </w:tr>
      <w:tr w:rsidR="00897C5E">
        <w:tc>
          <w:tcPr>
            <w:tcW w:w="609" w:type="dxa"/>
            <w:shd w:val="clear" w:color="auto" w:fill="FFFFFF"/>
          </w:tcPr>
          <w:p w:rsidR="00897C5E" w:rsidRDefault="00EF5F17">
            <w:pPr>
              <w:jc w:val="center"/>
              <w:rPr>
                <w:szCs w:val="24"/>
              </w:rPr>
            </w:pPr>
            <w:r>
              <w:rPr>
                <w:szCs w:val="18"/>
              </w:rPr>
              <w:t>6-5</w:t>
            </w:r>
          </w:p>
        </w:tc>
        <w:tc>
          <w:tcPr>
            <w:tcW w:w="837" w:type="dxa"/>
            <w:shd w:val="clear" w:color="auto" w:fill="FFFFFF"/>
          </w:tcPr>
          <w:p w:rsidR="00897C5E" w:rsidRDefault="00EF5F17">
            <w:pPr>
              <w:jc w:val="center"/>
              <w:rPr>
                <w:szCs w:val="24"/>
              </w:rPr>
            </w:pPr>
            <w:r>
              <w:rPr>
                <w:szCs w:val="18"/>
              </w:rPr>
              <w:t>940,0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5,83</w:t>
            </w:r>
          </w:p>
        </w:tc>
        <w:tc>
          <w:tcPr>
            <w:tcW w:w="1011" w:type="dxa"/>
            <w:shd w:val="clear" w:color="auto" w:fill="FFFFFF"/>
          </w:tcPr>
          <w:p w:rsidR="00897C5E" w:rsidRDefault="00EF5F17">
            <w:pPr>
              <w:jc w:val="center"/>
              <w:rPr>
                <w:szCs w:val="24"/>
              </w:rPr>
            </w:pPr>
            <w:r>
              <w:rPr>
                <w:szCs w:val="18"/>
              </w:rPr>
              <w:t>827,23</w:t>
            </w:r>
          </w:p>
        </w:tc>
        <w:tc>
          <w:tcPr>
            <w:tcW w:w="1011" w:type="dxa"/>
            <w:shd w:val="clear" w:color="auto" w:fill="FFFFFF"/>
          </w:tcPr>
          <w:p w:rsidR="00897C5E" w:rsidRDefault="00EF5F17">
            <w:pPr>
              <w:jc w:val="center"/>
              <w:rPr>
                <w:szCs w:val="24"/>
              </w:rPr>
            </w:pPr>
            <w:r>
              <w:rPr>
                <w:szCs w:val="18"/>
              </w:rPr>
              <w:t>1052,77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2,97</w:t>
            </w:r>
          </w:p>
        </w:tc>
      </w:tr>
      <w:tr w:rsidR="00897C5E">
        <w:tc>
          <w:tcPr>
            <w:tcW w:w="609" w:type="dxa"/>
            <w:shd w:val="clear" w:color="auto" w:fill="FFFFFF"/>
          </w:tcPr>
          <w:p w:rsidR="00897C5E" w:rsidRDefault="00EF5F17">
            <w:pPr>
              <w:jc w:val="center"/>
              <w:rPr>
                <w:szCs w:val="24"/>
              </w:rPr>
            </w:pPr>
            <w:r>
              <w:rPr>
                <w:szCs w:val="18"/>
              </w:rPr>
              <w:t>6-6</w:t>
            </w:r>
          </w:p>
        </w:tc>
        <w:tc>
          <w:tcPr>
            <w:tcW w:w="837" w:type="dxa"/>
            <w:shd w:val="clear" w:color="auto" w:fill="FFFFFF"/>
          </w:tcPr>
          <w:p w:rsidR="00897C5E" w:rsidRDefault="00EF5F17">
            <w:pPr>
              <w:jc w:val="center"/>
              <w:rPr>
                <w:szCs w:val="24"/>
              </w:rPr>
            </w:pPr>
            <w:r>
              <w:rPr>
                <w:szCs w:val="18"/>
              </w:rPr>
              <w:t>96,0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5,71</w:t>
            </w:r>
          </w:p>
        </w:tc>
        <w:tc>
          <w:tcPr>
            <w:tcW w:w="1011" w:type="dxa"/>
            <w:shd w:val="clear" w:color="auto" w:fill="FFFFFF"/>
          </w:tcPr>
          <w:p w:rsidR="00897C5E" w:rsidRDefault="00EF5F17">
            <w:pPr>
              <w:jc w:val="center"/>
              <w:rPr>
                <w:szCs w:val="24"/>
              </w:rPr>
            </w:pPr>
            <w:r>
              <w:rPr>
                <w:szCs w:val="18"/>
              </w:rPr>
              <w:t>84,72</w:t>
            </w:r>
          </w:p>
        </w:tc>
        <w:tc>
          <w:tcPr>
            <w:tcW w:w="1011" w:type="dxa"/>
            <w:shd w:val="clear" w:color="auto" w:fill="FFFFFF"/>
          </w:tcPr>
          <w:p w:rsidR="00897C5E" w:rsidRDefault="00EF5F17">
            <w:pPr>
              <w:jc w:val="center"/>
              <w:rPr>
                <w:szCs w:val="24"/>
              </w:rPr>
            </w:pPr>
            <w:r>
              <w:rPr>
                <w:szCs w:val="18"/>
              </w:rPr>
              <w:t>107,28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1,98</w:t>
            </w:r>
          </w:p>
        </w:tc>
      </w:tr>
      <w:tr w:rsidR="00897C5E">
        <w:tc>
          <w:tcPr>
            <w:tcW w:w="609" w:type="dxa"/>
            <w:shd w:val="clear" w:color="auto" w:fill="FFFFFF"/>
          </w:tcPr>
          <w:p w:rsidR="00897C5E" w:rsidRDefault="00EF5F17">
            <w:pPr>
              <w:jc w:val="center"/>
              <w:rPr>
                <w:szCs w:val="24"/>
              </w:rPr>
            </w:pPr>
            <w:r>
              <w:rPr>
                <w:szCs w:val="18"/>
              </w:rPr>
              <w:t>6-7</w:t>
            </w:r>
          </w:p>
        </w:tc>
        <w:tc>
          <w:tcPr>
            <w:tcW w:w="837" w:type="dxa"/>
            <w:shd w:val="clear" w:color="auto" w:fill="FFFFFF"/>
          </w:tcPr>
          <w:p w:rsidR="00897C5E" w:rsidRDefault="00EF5F17">
            <w:pPr>
              <w:jc w:val="center"/>
              <w:rPr>
                <w:szCs w:val="24"/>
              </w:rPr>
            </w:pPr>
            <w:r>
              <w:rPr>
                <w:szCs w:val="18"/>
              </w:rPr>
              <w:t>502,0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1,67</w:t>
            </w:r>
          </w:p>
        </w:tc>
        <w:tc>
          <w:tcPr>
            <w:tcW w:w="1011" w:type="dxa"/>
            <w:shd w:val="clear" w:color="auto" w:fill="FFFFFF"/>
          </w:tcPr>
          <w:p w:rsidR="00897C5E" w:rsidRDefault="00EF5F17">
            <w:pPr>
              <w:jc w:val="center"/>
              <w:rPr>
                <w:szCs w:val="24"/>
              </w:rPr>
            </w:pPr>
            <w:r>
              <w:rPr>
                <w:szCs w:val="18"/>
              </w:rPr>
              <w:t>484,77</w:t>
            </w:r>
          </w:p>
        </w:tc>
        <w:tc>
          <w:tcPr>
            <w:tcW w:w="1011" w:type="dxa"/>
            <w:shd w:val="clear" w:color="auto" w:fill="FFFFFF"/>
          </w:tcPr>
          <w:p w:rsidR="00897C5E" w:rsidRDefault="00EF5F17">
            <w:pPr>
              <w:jc w:val="center"/>
              <w:rPr>
                <w:szCs w:val="24"/>
              </w:rPr>
            </w:pPr>
            <w:r>
              <w:rPr>
                <w:szCs w:val="18"/>
              </w:rPr>
              <w:t>519,23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2,70</w:t>
            </w:r>
          </w:p>
        </w:tc>
      </w:tr>
      <w:tr w:rsidR="00897C5E">
        <w:tc>
          <w:tcPr>
            <w:tcW w:w="609" w:type="dxa"/>
            <w:shd w:val="clear" w:color="auto" w:fill="FFFFFF"/>
          </w:tcPr>
          <w:p w:rsidR="00897C5E" w:rsidRDefault="00EF5F17">
            <w:pPr>
              <w:jc w:val="center"/>
              <w:rPr>
                <w:szCs w:val="24"/>
              </w:rPr>
            </w:pPr>
            <w:r>
              <w:rPr>
                <w:szCs w:val="18"/>
              </w:rPr>
              <w:t>6-8</w:t>
            </w:r>
          </w:p>
        </w:tc>
        <w:tc>
          <w:tcPr>
            <w:tcW w:w="837" w:type="dxa"/>
            <w:shd w:val="clear" w:color="auto" w:fill="FFFFFF"/>
          </w:tcPr>
          <w:p w:rsidR="00897C5E" w:rsidRDefault="00EF5F17">
            <w:pPr>
              <w:jc w:val="center"/>
              <w:rPr>
                <w:szCs w:val="24"/>
              </w:rPr>
            </w:pPr>
            <w:r>
              <w:rPr>
                <w:szCs w:val="18"/>
              </w:rPr>
              <w:t>1960,0</w:t>
            </w:r>
          </w:p>
        </w:tc>
        <w:tc>
          <w:tcPr>
            <w:tcW w:w="709" w:type="dxa"/>
            <w:shd w:val="clear" w:color="auto" w:fill="FFFFFF"/>
          </w:tcPr>
          <w:p w:rsidR="00897C5E" w:rsidRDefault="00EF5F17">
            <w:pPr>
              <w:jc w:val="center"/>
              <w:rPr>
                <w:szCs w:val="24"/>
              </w:rPr>
            </w:pPr>
            <w:r>
              <w:rPr>
                <w:szCs w:val="18"/>
              </w:rPr>
              <w:t>89,44</w:t>
            </w:r>
          </w:p>
        </w:tc>
        <w:tc>
          <w:tcPr>
            <w:tcW w:w="1313" w:type="dxa"/>
            <w:shd w:val="clear" w:color="auto" w:fill="FFFFFF"/>
          </w:tcPr>
          <w:p w:rsidR="00897C5E" w:rsidRDefault="00EF5F17">
            <w:pPr>
              <w:jc w:val="center"/>
              <w:rPr>
                <w:szCs w:val="24"/>
              </w:rPr>
            </w:pPr>
            <w:r>
              <w:rPr>
                <w:szCs w:val="18"/>
              </w:rPr>
              <w:t>4,56</w:t>
            </w:r>
          </w:p>
        </w:tc>
        <w:tc>
          <w:tcPr>
            <w:tcW w:w="1011" w:type="dxa"/>
            <w:shd w:val="clear" w:color="auto" w:fill="FFFFFF"/>
          </w:tcPr>
          <w:p w:rsidR="00897C5E" w:rsidRDefault="00EF5F17">
            <w:pPr>
              <w:jc w:val="center"/>
              <w:rPr>
                <w:szCs w:val="24"/>
              </w:rPr>
            </w:pPr>
            <w:r>
              <w:rPr>
                <w:szCs w:val="18"/>
              </w:rPr>
              <w:t>1775,84</w:t>
            </w:r>
          </w:p>
        </w:tc>
        <w:tc>
          <w:tcPr>
            <w:tcW w:w="1011" w:type="dxa"/>
            <w:shd w:val="clear" w:color="auto" w:fill="FFFFFF"/>
          </w:tcPr>
          <w:p w:rsidR="00897C5E" w:rsidRDefault="00EF5F17">
            <w:pPr>
              <w:jc w:val="center"/>
              <w:rPr>
                <w:szCs w:val="24"/>
              </w:rPr>
            </w:pPr>
            <w:r>
              <w:rPr>
                <w:szCs w:val="18"/>
              </w:rPr>
              <w:t>2144,16</w:t>
            </w:r>
          </w:p>
        </w:tc>
        <w:tc>
          <w:tcPr>
            <w:tcW w:w="1011" w:type="dxa"/>
            <w:shd w:val="clear" w:color="auto" w:fill="FFFFFF"/>
          </w:tcPr>
          <w:p w:rsidR="00897C5E" w:rsidRDefault="00EF5F17">
            <w:pPr>
              <w:jc w:val="center"/>
              <w:rPr>
                <w:szCs w:val="24"/>
              </w:rPr>
            </w:pPr>
            <w:r>
              <w:rPr>
                <w:szCs w:val="18"/>
              </w:rPr>
              <w:t>26,83</w:t>
            </w:r>
          </w:p>
        </w:tc>
        <w:tc>
          <w:tcPr>
            <w:tcW w:w="1011" w:type="dxa"/>
            <w:shd w:val="clear" w:color="auto" w:fill="FFFFFF"/>
          </w:tcPr>
          <w:p w:rsidR="00897C5E" w:rsidRDefault="00EF5F17">
            <w:pPr>
              <w:jc w:val="center"/>
              <w:rPr>
                <w:szCs w:val="24"/>
              </w:rPr>
            </w:pPr>
            <w:r>
              <w:rPr>
                <w:szCs w:val="18"/>
              </w:rPr>
              <w:t>1332,70</w:t>
            </w:r>
          </w:p>
        </w:tc>
        <w:tc>
          <w:tcPr>
            <w:tcW w:w="695" w:type="dxa"/>
            <w:shd w:val="clear" w:color="auto" w:fill="FFFFFF"/>
          </w:tcPr>
          <w:p w:rsidR="00897C5E" w:rsidRDefault="00EF5F17">
            <w:pPr>
              <w:jc w:val="center"/>
              <w:rPr>
                <w:szCs w:val="24"/>
              </w:rPr>
            </w:pPr>
            <w:r>
              <w:rPr>
                <w:szCs w:val="18"/>
              </w:rPr>
              <w:t>3,29</w:t>
            </w:r>
          </w:p>
        </w:tc>
      </w:tr>
      <w:tr w:rsidR="00897C5E">
        <w:tc>
          <w:tcPr>
            <w:tcW w:w="609" w:type="dxa"/>
            <w:shd w:val="clear" w:color="auto" w:fill="FFFFFF"/>
          </w:tcPr>
          <w:p w:rsidR="00897C5E" w:rsidRDefault="00EF5F17">
            <w:pPr>
              <w:jc w:val="center"/>
              <w:rPr>
                <w:szCs w:val="24"/>
              </w:rPr>
            </w:pPr>
            <w:r>
              <w:rPr>
                <w:szCs w:val="18"/>
              </w:rPr>
              <w:t>7-4</w:t>
            </w:r>
          </w:p>
        </w:tc>
        <w:tc>
          <w:tcPr>
            <w:tcW w:w="837" w:type="dxa"/>
            <w:shd w:val="clear" w:color="auto" w:fill="FFFFFF"/>
          </w:tcPr>
          <w:p w:rsidR="00897C5E" w:rsidRDefault="00EF5F17">
            <w:pPr>
              <w:jc w:val="center"/>
              <w:rPr>
                <w:szCs w:val="24"/>
              </w:rPr>
            </w:pPr>
            <w:r>
              <w:rPr>
                <w:szCs w:val="18"/>
              </w:rPr>
              <w:t>1940,0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2,82</w:t>
            </w:r>
          </w:p>
        </w:tc>
        <w:tc>
          <w:tcPr>
            <w:tcW w:w="1011" w:type="dxa"/>
            <w:shd w:val="clear" w:color="auto" w:fill="FFFFFF"/>
          </w:tcPr>
          <w:p w:rsidR="00897C5E" w:rsidRDefault="00EF5F17">
            <w:pPr>
              <w:jc w:val="center"/>
              <w:rPr>
                <w:szCs w:val="24"/>
              </w:rPr>
            </w:pPr>
            <w:r>
              <w:rPr>
                <w:szCs w:val="18"/>
              </w:rPr>
              <w:t>1827,23</w:t>
            </w:r>
          </w:p>
        </w:tc>
        <w:tc>
          <w:tcPr>
            <w:tcW w:w="1011" w:type="dxa"/>
            <w:shd w:val="clear" w:color="auto" w:fill="FFFFFF"/>
          </w:tcPr>
          <w:p w:rsidR="00897C5E" w:rsidRDefault="00EF5F17">
            <w:pPr>
              <w:jc w:val="center"/>
              <w:rPr>
                <w:szCs w:val="24"/>
              </w:rPr>
            </w:pPr>
            <w:r>
              <w:rPr>
                <w:szCs w:val="18"/>
              </w:rPr>
              <w:t>2052,77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3,29</w:t>
            </w:r>
          </w:p>
        </w:tc>
      </w:tr>
      <w:tr w:rsidR="00897C5E">
        <w:tc>
          <w:tcPr>
            <w:tcW w:w="609" w:type="dxa"/>
            <w:shd w:val="clear" w:color="auto" w:fill="FFFFFF"/>
          </w:tcPr>
          <w:p w:rsidR="00897C5E" w:rsidRDefault="00EF5F17">
            <w:pPr>
              <w:jc w:val="center"/>
              <w:rPr>
                <w:szCs w:val="24"/>
              </w:rPr>
            </w:pPr>
            <w:r>
              <w:rPr>
                <w:szCs w:val="18"/>
              </w:rPr>
              <w:t>7-5</w:t>
            </w:r>
          </w:p>
        </w:tc>
        <w:tc>
          <w:tcPr>
            <w:tcW w:w="837" w:type="dxa"/>
            <w:shd w:val="clear" w:color="auto" w:fill="FFFFFF"/>
          </w:tcPr>
          <w:p w:rsidR="00897C5E" w:rsidRDefault="00EF5F17">
            <w:pPr>
              <w:jc w:val="center"/>
              <w:rPr>
                <w:szCs w:val="24"/>
              </w:rPr>
            </w:pPr>
            <w:r>
              <w:rPr>
                <w:szCs w:val="18"/>
              </w:rPr>
              <w:t>196,0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2,79</w:t>
            </w:r>
          </w:p>
        </w:tc>
        <w:tc>
          <w:tcPr>
            <w:tcW w:w="1011" w:type="dxa"/>
            <w:shd w:val="clear" w:color="auto" w:fill="FFFFFF"/>
          </w:tcPr>
          <w:p w:rsidR="00897C5E" w:rsidRDefault="00EF5F17">
            <w:pPr>
              <w:jc w:val="center"/>
              <w:rPr>
                <w:szCs w:val="24"/>
              </w:rPr>
            </w:pPr>
            <w:r>
              <w:rPr>
                <w:szCs w:val="18"/>
              </w:rPr>
              <w:t>184,72</w:t>
            </w:r>
          </w:p>
        </w:tc>
        <w:tc>
          <w:tcPr>
            <w:tcW w:w="1011" w:type="dxa"/>
            <w:shd w:val="clear" w:color="auto" w:fill="FFFFFF"/>
          </w:tcPr>
          <w:p w:rsidR="00897C5E" w:rsidRDefault="00EF5F17">
            <w:pPr>
              <w:jc w:val="center"/>
              <w:rPr>
                <w:szCs w:val="24"/>
              </w:rPr>
            </w:pPr>
            <w:r>
              <w:rPr>
                <w:szCs w:val="18"/>
              </w:rPr>
              <w:t>207,28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2,29</w:t>
            </w:r>
          </w:p>
        </w:tc>
      </w:tr>
      <w:tr w:rsidR="00897C5E">
        <w:tc>
          <w:tcPr>
            <w:tcW w:w="609" w:type="dxa"/>
            <w:shd w:val="clear" w:color="auto" w:fill="FFFFFF"/>
          </w:tcPr>
          <w:p w:rsidR="00897C5E" w:rsidRDefault="00EF5F17">
            <w:pPr>
              <w:jc w:val="center"/>
              <w:rPr>
                <w:szCs w:val="24"/>
              </w:rPr>
            </w:pPr>
            <w:r>
              <w:rPr>
                <w:szCs w:val="18"/>
              </w:rPr>
              <w:t>7-6</w:t>
            </w:r>
          </w:p>
        </w:tc>
        <w:tc>
          <w:tcPr>
            <w:tcW w:w="837" w:type="dxa"/>
            <w:shd w:val="clear" w:color="auto" w:fill="FFFFFF"/>
          </w:tcPr>
          <w:p w:rsidR="00897C5E" w:rsidRDefault="00EF5F17">
            <w:pPr>
              <w:jc w:val="center"/>
              <w:rPr>
                <w:szCs w:val="24"/>
              </w:rPr>
            </w:pPr>
            <w:r>
              <w:rPr>
                <w:szCs w:val="18"/>
              </w:rPr>
              <w:t>101,0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5,42</w:t>
            </w:r>
          </w:p>
        </w:tc>
        <w:tc>
          <w:tcPr>
            <w:tcW w:w="1011" w:type="dxa"/>
            <w:shd w:val="clear" w:color="auto" w:fill="FFFFFF"/>
          </w:tcPr>
          <w:p w:rsidR="00897C5E" w:rsidRDefault="00EF5F17">
            <w:pPr>
              <w:jc w:val="center"/>
              <w:rPr>
                <w:szCs w:val="24"/>
              </w:rPr>
            </w:pPr>
            <w:r>
              <w:rPr>
                <w:szCs w:val="18"/>
              </w:rPr>
              <w:t>89,72</w:t>
            </w:r>
          </w:p>
        </w:tc>
        <w:tc>
          <w:tcPr>
            <w:tcW w:w="1011" w:type="dxa"/>
            <w:shd w:val="clear" w:color="auto" w:fill="FFFFFF"/>
          </w:tcPr>
          <w:p w:rsidR="00897C5E" w:rsidRDefault="00EF5F17">
            <w:pPr>
              <w:jc w:val="center"/>
              <w:rPr>
                <w:szCs w:val="24"/>
              </w:rPr>
            </w:pPr>
            <w:r>
              <w:rPr>
                <w:szCs w:val="18"/>
              </w:rPr>
              <w:t>112,28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2,0</w:t>
            </w:r>
          </w:p>
        </w:tc>
      </w:tr>
      <w:tr w:rsidR="00897C5E">
        <w:tc>
          <w:tcPr>
            <w:tcW w:w="609" w:type="dxa"/>
            <w:shd w:val="clear" w:color="auto" w:fill="FFFFFF"/>
          </w:tcPr>
          <w:p w:rsidR="00897C5E" w:rsidRDefault="00EF5F17">
            <w:pPr>
              <w:jc w:val="center"/>
              <w:rPr>
                <w:szCs w:val="24"/>
              </w:rPr>
            </w:pPr>
            <w:r>
              <w:rPr>
                <w:szCs w:val="18"/>
              </w:rPr>
              <w:t>7-7</w:t>
            </w:r>
          </w:p>
        </w:tc>
        <w:tc>
          <w:tcPr>
            <w:tcW w:w="837" w:type="dxa"/>
            <w:shd w:val="clear" w:color="auto" w:fill="FFFFFF"/>
          </w:tcPr>
          <w:p w:rsidR="00897C5E" w:rsidRDefault="00EF5F17">
            <w:pPr>
              <w:jc w:val="center"/>
              <w:rPr>
                <w:szCs w:val="24"/>
              </w:rPr>
            </w:pPr>
            <w:r>
              <w:rPr>
                <w:szCs w:val="18"/>
              </w:rPr>
              <w:t>514,0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1,74</w:t>
            </w:r>
          </w:p>
        </w:tc>
        <w:tc>
          <w:tcPr>
            <w:tcW w:w="1011" w:type="dxa"/>
            <w:shd w:val="clear" w:color="auto" w:fill="FFFFFF"/>
          </w:tcPr>
          <w:p w:rsidR="00897C5E" w:rsidRDefault="00EF5F17">
            <w:pPr>
              <w:jc w:val="center"/>
              <w:rPr>
                <w:szCs w:val="24"/>
              </w:rPr>
            </w:pPr>
            <w:r>
              <w:rPr>
                <w:szCs w:val="18"/>
              </w:rPr>
              <w:t>495,58</w:t>
            </w:r>
          </w:p>
        </w:tc>
        <w:tc>
          <w:tcPr>
            <w:tcW w:w="1011" w:type="dxa"/>
            <w:shd w:val="clear" w:color="auto" w:fill="FFFFFF"/>
          </w:tcPr>
          <w:p w:rsidR="00897C5E" w:rsidRDefault="00EF5F17">
            <w:pPr>
              <w:jc w:val="center"/>
              <w:rPr>
                <w:szCs w:val="24"/>
              </w:rPr>
            </w:pPr>
            <w:r>
              <w:rPr>
                <w:szCs w:val="18"/>
              </w:rPr>
              <w:t>532,42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lastRenderedPageBreak/>
              <w:t>7-8</w:t>
            </w:r>
          </w:p>
        </w:tc>
        <w:tc>
          <w:tcPr>
            <w:tcW w:w="837" w:type="dxa"/>
            <w:shd w:val="clear" w:color="auto" w:fill="FFFFFF"/>
          </w:tcPr>
          <w:p w:rsidR="00897C5E" w:rsidRDefault="00EF5F17">
            <w:pPr>
              <w:jc w:val="center"/>
              <w:rPr>
                <w:szCs w:val="24"/>
              </w:rPr>
            </w:pPr>
            <w:r>
              <w:rPr>
                <w:szCs w:val="18"/>
              </w:rPr>
              <w:t>1980,0</w:t>
            </w:r>
          </w:p>
        </w:tc>
        <w:tc>
          <w:tcPr>
            <w:tcW w:w="709" w:type="dxa"/>
            <w:shd w:val="clear" w:color="auto" w:fill="FFFFFF"/>
          </w:tcPr>
          <w:p w:rsidR="00897C5E" w:rsidRDefault="00EF5F17">
            <w:pPr>
              <w:jc w:val="center"/>
              <w:rPr>
                <w:szCs w:val="24"/>
              </w:rPr>
            </w:pPr>
            <w:r>
              <w:rPr>
                <w:szCs w:val="18"/>
              </w:rPr>
              <w:t>83,67</w:t>
            </w:r>
          </w:p>
        </w:tc>
        <w:tc>
          <w:tcPr>
            <w:tcW w:w="1313" w:type="dxa"/>
            <w:shd w:val="clear" w:color="auto" w:fill="FFFFFF"/>
          </w:tcPr>
          <w:p w:rsidR="00897C5E" w:rsidRDefault="00EF5F17">
            <w:pPr>
              <w:jc w:val="center"/>
              <w:rPr>
                <w:szCs w:val="24"/>
              </w:rPr>
            </w:pPr>
            <w:r>
              <w:rPr>
                <w:szCs w:val="18"/>
              </w:rPr>
              <w:t>4,23</w:t>
            </w:r>
          </w:p>
        </w:tc>
        <w:tc>
          <w:tcPr>
            <w:tcW w:w="1011" w:type="dxa"/>
            <w:shd w:val="clear" w:color="auto" w:fill="FFFFFF"/>
          </w:tcPr>
          <w:p w:rsidR="00897C5E" w:rsidRDefault="00EF5F17">
            <w:pPr>
              <w:jc w:val="center"/>
              <w:rPr>
                <w:szCs w:val="24"/>
              </w:rPr>
            </w:pPr>
            <w:r>
              <w:rPr>
                <w:szCs w:val="18"/>
              </w:rPr>
              <w:t>1807,73</w:t>
            </w:r>
          </w:p>
        </w:tc>
        <w:tc>
          <w:tcPr>
            <w:tcW w:w="1011" w:type="dxa"/>
            <w:shd w:val="clear" w:color="auto" w:fill="FFFFFF"/>
          </w:tcPr>
          <w:p w:rsidR="00897C5E" w:rsidRDefault="00EF5F17">
            <w:pPr>
              <w:jc w:val="center"/>
              <w:rPr>
                <w:szCs w:val="24"/>
              </w:rPr>
            </w:pPr>
            <w:r>
              <w:rPr>
                <w:szCs w:val="18"/>
              </w:rPr>
              <w:t>2152,27</w:t>
            </w:r>
          </w:p>
        </w:tc>
        <w:tc>
          <w:tcPr>
            <w:tcW w:w="1011" w:type="dxa"/>
            <w:shd w:val="clear" w:color="auto" w:fill="FFFFFF"/>
          </w:tcPr>
          <w:p w:rsidR="00897C5E" w:rsidRDefault="00EF5F17">
            <w:pPr>
              <w:jc w:val="center"/>
              <w:rPr>
                <w:szCs w:val="24"/>
              </w:rPr>
            </w:pPr>
            <w:r>
              <w:rPr>
                <w:szCs w:val="18"/>
              </w:rPr>
              <w:t>25,10</w:t>
            </w:r>
          </w:p>
        </w:tc>
        <w:tc>
          <w:tcPr>
            <w:tcW w:w="1011" w:type="dxa"/>
            <w:shd w:val="clear" w:color="auto" w:fill="FFFFFF"/>
          </w:tcPr>
          <w:p w:rsidR="00897C5E" w:rsidRDefault="00EF5F17">
            <w:pPr>
              <w:jc w:val="center"/>
              <w:rPr>
                <w:szCs w:val="24"/>
              </w:rPr>
            </w:pPr>
            <w:r>
              <w:rPr>
                <w:szCs w:val="18"/>
              </w:rPr>
              <w:t>1246,62</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8-4</w:t>
            </w:r>
          </w:p>
        </w:tc>
        <w:tc>
          <w:tcPr>
            <w:tcW w:w="837" w:type="dxa"/>
            <w:shd w:val="clear" w:color="auto" w:fill="FFFFFF"/>
          </w:tcPr>
          <w:p w:rsidR="00897C5E" w:rsidRDefault="00EF5F17">
            <w:pPr>
              <w:jc w:val="center"/>
              <w:rPr>
                <w:szCs w:val="24"/>
              </w:rPr>
            </w:pPr>
            <w:r>
              <w:rPr>
                <w:szCs w:val="18"/>
              </w:rPr>
              <w:t>1960,0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2,79</w:t>
            </w:r>
          </w:p>
        </w:tc>
        <w:tc>
          <w:tcPr>
            <w:tcW w:w="1011" w:type="dxa"/>
            <w:shd w:val="clear" w:color="auto" w:fill="FFFFFF"/>
          </w:tcPr>
          <w:p w:rsidR="00897C5E" w:rsidRDefault="00EF5F17">
            <w:pPr>
              <w:jc w:val="center"/>
              <w:rPr>
                <w:szCs w:val="24"/>
              </w:rPr>
            </w:pPr>
            <w:r>
              <w:rPr>
                <w:szCs w:val="18"/>
              </w:rPr>
              <w:t>1847,23</w:t>
            </w:r>
          </w:p>
        </w:tc>
        <w:tc>
          <w:tcPr>
            <w:tcW w:w="1011" w:type="dxa"/>
            <w:shd w:val="clear" w:color="auto" w:fill="FFFFFF"/>
          </w:tcPr>
          <w:p w:rsidR="00897C5E" w:rsidRDefault="00EF5F17">
            <w:pPr>
              <w:jc w:val="center"/>
              <w:rPr>
                <w:szCs w:val="24"/>
              </w:rPr>
            </w:pPr>
            <w:r>
              <w:rPr>
                <w:szCs w:val="18"/>
              </w:rPr>
              <w:t>2072,77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3,29</w:t>
            </w:r>
          </w:p>
        </w:tc>
      </w:tr>
      <w:tr w:rsidR="00897C5E">
        <w:tc>
          <w:tcPr>
            <w:tcW w:w="609" w:type="dxa"/>
            <w:shd w:val="clear" w:color="auto" w:fill="FFFFFF"/>
          </w:tcPr>
          <w:p w:rsidR="00897C5E" w:rsidRDefault="00EF5F17">
            <w:pPr>
              <w:jc w:val="center"/>
              <w:rPr>
                <w:szCs w:val="24"/>
              </w:rPr>
            </w:pPr>
            <w:r>
              <w:rPr>
                <w:szCs w:val="18"/>
              </w:rPr>
              <w:t>8-5</w:t>
            </w:r>
          </w:p>
        </w:tc>
        <w:tc>
          <w:tcPr>
            <w:tcW w:w="837" w:type="dxa"/>
            <w:shd w:val="clear" w:color="auto" w:fill="FFFFFF"/>
          </w:tcPr>
          <w:p w:rsidR="00897C5E" w:rsidRDefault="00EF5F17">
            <w:pPr>
              <w:jc w:val="center"/>
              <w:rPr>
                <w:szCs w:val="24"/>
              </w:rPr>
            </w:pPr>
            <w:r>
              <w:rPr>
                <w:szCs w:val="18"/>
              </w:rPr>
              <w:t>236,0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3,79</w:t>
            </w:r>
          </w:p>
        </w:tc>
        <w:tc>
          <w:tcPr>
            <w:tcW w:w="1011" w:type="dxa"/>
            <w:shd w:val="clear" w:color="auto" w:fill="FFFFFF"/>
          </w:tcPr>
          <w:p w:rsidR="00897C5E" w:rsidRDefault="00EF5F17">
            <w:pPr>
              <w:jc w:val="center"/>
              <w:rPr>
                <w:szCs w:val="24"/>
              </w:rPr>
            </w:pPr>
            <w:r>
              <w:rPr>
                <w:szCs w:val="18"/>
              </w:rPr>
              <w:t>217,58</w:t>
            </w:r>
          </w:p>
        </w:tc>
        <w:tc>
          <w:tcPr>
            <w:tcW w:w="1011" w:type="dxa"/>
            <w:shd w:val="clear" w:color="auto" w:fill="FFFFFF"/>
          </w:tcPr>
          <w:p w:rsidR="00897C5E" w:rsidRDefault="00EF5F17">
            <w:pPr>
              <w:jc w:val="center"/>
              <w:rPr>
                <w:szCs w:val="24"/>
              </w:rPr>
            </w:pPr>
            <w:r>
              <w:rPr>
                <w:szCs w:val="18"/>
              </w:rPr>
              <w:t>254,42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2,37</w:t>
            </w:r>
          </w:p>
        </w:tc>
      </w:tr>
      <w:tr w:rsidR="00897C5E">
        <w:tc>
          <w:tcPr>
            <w:tcW w:w="609" w:type="dxa"/>
            <w:shd w:val="clear" w:color="auto" w:fill="FFFFFF"/>
          </w:tcPr>
          <w:p w:rsidR="00897C5E" w:rsidRDefault="00EF5F17">
            <w:pPr>
              <w:jc w:val="center"/>
              <w:rPr>
                <w:szCs w:val="24"/>
              </w:rPr>
            </w:pPr>
            <w:r>
              <w:rPr>
                <w:szCs w:val="18"/>
              </w:rPr>
              <w:t>8-8</w:t>
            </w:r>
          </w:p>
        </w:tc>
        <w:tc>
          <w:tcPr>
            <w:tcW w:w="837" w:type="dxa"/>
            <w:shd w:val="clear" w:color="auto" w:fill="FFFFFF"/>
          </w:tcPr>
          <w:p w:rsidR="00897C5E" w:rsidRDefault="00EF5F17">
            <w:pPr>
              <w:jc w:val="center"/>
              <w:rPr>
                <w:szCs w:val="24"/>
              </w:rPr>
            </w:pPr>
            <w:r>
              <w:rPr>
                <w:szCs w:val="18"/>
              </w:rPr>
              <w:t>1960,0</w:t>
            </w:r>
          </w:p>
        </w:tc>
        <w:tc>
          <w:tcPr>
            <w:tcW w:w="709" w:type="dxa"/>
            <w:shd w:val="clear" w:color="auto" w:fill="FFFFFF"/>
          </w:tcPr>
          <w:p w:rsidR="00897C5E" w:rsidRDefault="00EF5F17">
            <w:pPr>
              <w:jc w:val="center"/>
              <w:rPr>
                <w:szCs w:val="24"/>
              </w:rPr>
            </w:pPr>
            <w:r>
              <w:rPr>
                <w:szCs w:val="18"/>
              </w:rPr>
              <w:t>89,44</w:t>
            </w:r>
          </w:p>
        </w:tc>
        <w:tc>
          <w:tcPr>
            <w:tcW w:w="1313" w:type="dxa"/>
            <w:shd w:val="clear" w:color="auto" w:fill="FFFFFF"/>
          </w:tcPr>
          <w:p w:rsidR="00897C5E" w:rsidRDefault="00EF5F17">
            <w:pPr>
              <w:jc w:val="center"/>
              <w:rPr>
                <w:szCs w:val="24"/>
              </w:rPr>
            </w:pPr>
            <w:r>
              <w:rPr>
                <w:szCs w:val="18"/>
              </w:rPr>
              <w:t>4,56</w:t>
            </w:r>
          </w:p>
        </w:tc>
        <w:tc>
          <w:tcPr>
            <w:tcW w:w="1011" w:type="dxa"/>
            <w:shd w:val="clear" w:color="auto" w:fill="FFFFFF"/>
          </w:tcPr>
          <w:p w:rsidR="00897C5E" w:rsidRDefault="00EF5F17">
            <w:pPr>
              <w:jc w:val="center"/>
              <w:rPr>
                <w:szCs w:val="24"/>
              </w:rPr>
            </w:pPr>
            <w:r>
              <w:rPr>
                <w:szCs w:val="18"/>
              </w:rPr>
              <w:t>1775,84</w:t>
            </w:r>
          </w:p>
        </w:tc>
        <w:tc>
          <w:tcPr>
            <w:tcW w:w="1011" w:type="dxa"/>
            <w:shd w:val="clear" w:color="auto" w:fill="FFFFFF"/>
          </w:tcPr>
          <w:p w:rsidR="00897C5E" w:rsidRDefault="00EF5F17">
            <w:pPr>
              <w:jc w:val="center"/>
              <w:rPr>
                <w:szCs w:val="24"/>
              </w:rPr>
            </w:pPr>
            <w:r>
              <w:rPr>
                <w:szCs w:val="18"/>
              </w:rPr>
              <w:t>2144,16</w:t>
            </w:r>
          </w:p>
        </w:tc>
        <w:tc>
          <w:tcPr>
            <w:tcW w:w="1011" w:type="dxa"/>
            <w:shd w:val="clear" w:color="auto" w:fill="FFFFFF"/>
          </w:tcPr>
          <w:p w:rsidR="00897C5E" w:rsidRDefault="00EF5F17">
            <w:pPr>
              <w:jc w:val="center"/>
              <w:rPr>
                <w:szCs w:val="24"/>
              </w:rPr>
            </w:pPr>
            <w:r>
              <w:rPr>
                <w:szCs w:val="18"/>
              </w:rPr>
              <w:t>26,83</w:t>
            </w:r>
          </w:p>
        </w:tc>
        <w:tc>
          <w:tcPr>
            <w:tcW w:w="1011" w:type="dxa"/>
            <w:shd w:val="clear" w:color="auto" w:fill="FFFFFF"/>
          </w:tcPr>
          <w:p w:rsidR="00897C5E" w:rsidRDefault="00EF5F17">
            <w:pPr>
              <w:jc w:val="center"/>
              <w:rPr>
                <w:szCs w:val="24"/>
              </w:rPr>
            </w:pPr>
            <w:r>
              <w:rPr>
                <w:szCs w:val="18"/>
              </w:rPr>
              <w:t>1332,70</w:t>
            </w:r>
          </w:p>
        </w:tc>
        <w:tc>
          <w:tcPr>
            <w:tcW w:w="695" w:type="dxa"/>
            <w:shd w:val="clear" w:color="auto" w:fill="FFFFFF"/>
          </w:tcPr>
          <w:p w:rsidR="00897C5E" w:rsidRDefault="00EF5F17">
            <w:pPr>
              <w:jc w:val="center"/>
              <w:rPr>
                <w:szCs w:val="24"/>
              </w:rPr>
            </w:pPr>
            <w:r>
              <w:rPr>
                <w:szCs w:val="18"/>
              </w:rPr>
              <w:t>3,29</w:t>
            </w:r>
          </w:p>
        </w:tc>
      </w:tr>
      <w:tr w:rsidR="00897C5E">
        <w:tc>
          <w:tcPr>
            <w:tcW w:w="609" w:type="dxa"/>
            <w:shd w:val="clear" w:color="auto" w:fill="FFFFFF"/>
          </w:tcPr>
          <w:p w:rsidR="00897C5E" w:rsidRDefault="00EF5F17">
            <w:pPr>
              <w:jc w:val="center"/>
              <w:rPr>
                <w:szCs w:val="24"/>
              </w:rPr>
            </w:pPr>
            <w:r>
              <w:rPr>
                <w:szCs w:val="18"/>
              </w:rPr>
              <w:t>9-5</w:t>
            </w:r>
          </w:p>
        </w:tc>
        <w:tc>
          <w:tcPr>
            <w:tcW w:w="837" w:type="dxa"/>
            <w:shd w:val="clear" w:color="auto" w:fill="FFFFFF"/>
          </w:tcPr>
          <w:p w:rsidR="00897C5E" w:rsidRDefault="00EF5F17">
            <w:pPr>
              <w:jc w:val="center"/>
              <w:rPr>
                <w:szCs w:val="24"/>
              </w:rPr>
            </w:pPr>
            <w:r>
              <w:rPr>
                <w:szCs w:val="18"/>
              </w:rPr>
              <w:t>514,0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1,74</w:t>
            </w:r>
          </w:p>
        </w:tc>
        <w:tc>
          <w:tcPr>
            <w:tcW w:w="1011" w:type="dxa"/>
            <w:shd w:val="clear" w:color="auto" w:fill="FFFFFF"/>
          </w:tcPr>
          <w:p w:rsidR="00897C5E" w:rsidRDefault="00EF5F17">
            <w:pPr>
              <w:jc w:val="center"/>
              <w:rPr>
                <w:szCs w:val="24"/>
              </w:rPr>
            </w:pPr>
            <w:r>
              <w:rPr>
                <w:szCs w:val="18"/>
              </w:rPr>
              <w:t>495,58</w:t>
            </w:r>
          </w:p>
        </w:tc>
        <w:tc>
          <w:tcPr>
            <w:tcW w:w="1011" w:type="dxa"/>
            <w:shd w:val="clear" w:color="auto" w:fill="FFFFFF"/>
          </w:tcPr>
          <w:p w:rsidR="00897C5E" w:rsidRDefault="00EF5F17">
            <w:pPr>
              <w:jc w:val="center"/>
              <w:rPr>
                <w:szCs w:val="24"/>
              </w:rPr>
            </w:pPr>
            <w:r>
              <w:rPr>
                <w:szCs w:val="18"/>
              </w:rPr>
              <w:t>532,42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9-8</w:t>
            </w:r>
          </w:p>
        </w:tc>
        <w:tc>
          <w:tcPr>
            <w:tcW w:w="837" w:type="dxa"/>
            <w:shd w:val="clear" w:color="auto" w:fill="FFFFFF"/>
          </w:tcPr>
          <w:p w:rsidR="00897C5E" w:rsidRDefault="00EF5F17">
            <w:pPr>
              <w:jc w:val="center"/>
              <w:rPr>
                <w:szCs w:val="24"/>
              </w:rPr>
            </w:pPr>
            <w:r>
              <w:rPr>
                <w:szCs w:val="18"/>
              </w:rPr>
              <w:t>1940,0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2,82</w:t>
            </w:r>
          </w:p>
        </w:tc>
        <w:tc>
          <w:tcPr>
            <w:tcW w:w="1011" w:type="dxa"/>
            <w:shd w:val="clear" w:color="auto" w:fill="FFFFFF"/>
          </w:tcPr>
          <w:p w:rsidR="00897C5E" w:rsidRDefault="00EF5F17">
            <w:pPr>
              <w:jc w:val="center"/>
              <w:rPr>
                <w:szCs w:val="24"/>
              </w:rPr>
            </w:pPr>
            <w:r>
              <w:rPr>
                <w:szCs w:val="18"/>
              </w:rPr>
              <w:t>1827,23</w:t>
            </w:r>
          </w:p>
        </w:tc>
        <w:tc>
          <w:tcPr>
            <w:tcW w:w="1011" w:type="dxa"/>
            <w:shd w:val="clear" w:color="auto" w:fill="FFFFFF"/>
          </w:tcPr>
          <w:p w:rsidR="00897C5E" w:rsidRDefault="00EF5F17">
            <w:pPr>
              <w:jc w:val="center"/>
              <w:rPr>
                <w:szCs w:val="24"/>
              </w:rPr>
            </w:pPr>
            <w:r>
              <w:rPr>
                <w:szCs w:val="18"/>
              </w:rPr>
              <w:t>2052,77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3,29</w:t>
            </w:r>
          </w:p>
        </w:tc>
      </w:tr>
      <w:tr w:rsidR="00897C5E">
        <w:trPr>
          <w:cantSplit/>
        </w:trPr>
        <w:tc>
          <w:tcPr>
            <w:tcW w:w="8207" w:type="dxa"/>
            <w:gridSpan w:val="9"/>
            <w:shd w:val="clear" w:color="auto" w:fill="FFFFFF"/>
          </w:tcPr>
          <w:p w:rsidR="00897C5E" w:rsidRDefault="00EF5F17">
            <w:pPr>
              <w:jc w:val="center"/>
              <w:rPr>
                <w:szCs w:val="18"/>
              </w:rPr>
            </w:pPr>
            <w:r>
              <w:rPr>
                <w:szCs w:val="18"/>
              </w:rPr>
              <w:t>Кухня с прихожей</w:t>
            </w:r>
          </w:p>
        </w:tc>
      </w:tr>
      <w:tr w:rsidR="00897C5E">
        <w:tc>
          <w:tcPr>
            <w:tcW w:w="609" w:type="dxa"/>
            <w:shd w:val="clear" w:color="auto" w:fill="FFFFFF"/>
          </w:tcPr>
          <w:p w:rsidR="00897C5E" w:rsidRDefault="00EF5F17">
            <w:pPr>
              <w:jc w:val="center"/>
              <w:rPr>
                <w:szCs w:val="24"/>
              </w:rPr>
            </w:pPr>
            <w:r>
              <w:rPr>
                <w:szCs w:val="18"/>
              </w:rPr>
              <w:t>1-2</w:t>
            </w:r>
          </w:p>
        </w:tc>
        <w:tc>
          <w:tcPr>
            <w:tcW w:w="837" w:type="dxa"/>
            <w:shd w:val="clear" w:color="auto" w:fill="FFFFFF"/>
          </w:tcPr>
          <w:p w:rsidR="00897C5E" w:rsidRDefault="00EF5F17">
            <w:pPr>
              <w:jc w:val="center"/>
              <w:rPr>
                <w:szCs w:val="24"/>
              </w:rPr>
            </w:pPr>
            <w:r>
              <w:rPr>
                <w:szCs w:val="18"/>
              </w:rPr>
              <w:t>1940,0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2,82</w:t>
            </w:r>
          </w:p>
        </w:tc>
        <w:tc>
          <w:tcPr>
            <w:tcW w:w="1011" w:type="dxa"/>
            <w:shd w:val="clear" w:color="auto" w:fill="FFFFFF"/>
          </w:tcPr>
          <w:p w:rsidR="00897C5E" w:rsidRDefault="00EF5F17">
            <w:pPr>
              <w:jc w:val="center"/>
              <w:rPr>
                <w:szCs w:val="24"/>
              </w:rPr>
            </w:pPr>
            <w:r>
              <w:rPr>
                <w:szCs w:val="18"/>
              </w:rPr>
              <w:t>1827,23</w:t>
            </w:r>
          </w:p>
        </w:tc>
        <w:tc>
          <w:tcPr>
            <w:tcW w:w="1011" w:type="dxa"/>
            <w:shd w:val="clear" w:color="auto" w:fill="FFFFFF"/>
          </w:tcPr>
          <w:p w:rsidR="00897C5E" w:rsidRDefault="00EF5F17">
            <w:pPr>
              <w:jc w:val="center"/>
              <w:rPr>
                <w:szCs w:val="24"/>
              </w:rPr>
            </w:pPr>
            <w:r>
              <w:rPr>
                <w:szCs w:val="18"/>
              </w:rPr>
              <w:t>2052,77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3,29</w:t>
            </w:r>
          </w:p>
        </w:tc>
      </w:tr>
      <w:tr w:rsidR="00897C5E">
        <w:tc>
          <w:tcPr>
            <w:tcW w:w="609" w:type="dxa"/>
            <w:shd w:val="clear" w:color="auto" w:fill="FFFFFF"/>
          </w:tcPr>
          <w:p w:rsidR="00897C5E" w:rsidRDefault="00EF5F17">
            <w:pPr>
              <w:jc w:val="center"/>
              <w:rPr>
                <w:szCs w:val="24"/>
              </w:rPr>
            </w:pPr>
            <w:r>
              <w:rPr>
                <w:szCs w:val="18"/>
              </w:rPr>
              <w:t>1-3</w:t>
            </w:r>
          </w:p>
        </w:tc>
        <w:tc>
          <w:tcPr>
            <w:tcW w:w="837" w:type="dxa"/>
            <w:shd w:val="clear" w:color="auto" w:fill="FFFFFF"/>
          </w:tcPr>
          <w:p w:rsidR="00897C5E" w:rsidRDefault="00EF5F17">
            <w:pPr>
              <w:jc w:val="center"/>
              <w:rPr>
                <w:szCs w:val="24"/>
              </w:rPr>
            </w:pPr>
            <w:r>
              <w:rPr>
                <w:szCs w:val="18"/>
              </w:rPr>
              <w:t>714,0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1,25</w:t>
            </w:r>
          </w:p>
        </w:tc>
        <w:tc>
          <w:tcPr>
            <w:tcW w:w="1011" w:type="dxa"/>
            <w:shd w:val="clear" w:color="auto" w:fill="FFFFFF"/>
          </w:tcPr>
          <w:p w:rsidR="00897C5E" w:rsidRDefault="00EF5F17">
            <w:pPr>
              <w:jc w:val="center"/>
              <w:rPr>
                <w:szCs w:val="24"/>
              </w:rPr>
            </w:pPr>
            <w:r>
              <w:rPr>
                <w:szCs w:val="18"/>
              </w:rPr>
              <w:t>695,58</w:t>
            </w:r>
          </w:p>
        </w:tc>
        <w:tc>
          <w:tcPr>
            <w:tcW w:w="1011" w:type="dxa"/>
            <w:shd w:val="clear" w:color="auto" w:fill="FFFFFF"/>
          </w:tcPr>
          <w:p w:rsidR="00897C5E" w:rsidRDefault="00EF5F17">
            <w:pPr>
              <w:jc w:val="center"/>
              <w:rPr>
                <w:szCs w:val="24"/>
              </w:rPr>
            </w:pPr>
            <w:r>
              <w:rPr>
                <w:szCs w:val="18"/>
              </w:rPr>
              <w:t>732,42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2,85</w:t>
            </w:r>
          </w:p>
        </w:tc>
      </w:tr>
      <w:tr w:rsidR="00897C5E">
        <w:tc>
          <w:tcPr>
            <w:tcW w:w="609" w:type="dxa"/>
            <w:shd w:val="clear" w:color="auto" w:fill="FFFFFF"/>
          </w:tcPr>
          <w:p w:rsidR="00897C5E" w:rsidRDefault="00EF5F17">
            <w:pPr>
              <w:jc w:val="center"/>
              <w:rPr>
                <w:szCs w:val="24"/>
              </w:rPr>
            </w:pPr>
            <w:r>
              <w:rPr>
                <w:szCs w:val="18"/>
              </w:rPr>
              <w:t>1-4</w:t>
            </w:r>
          </w:p>
        </w:tc>
        <w:tc>
          <w:tcPr>
            <w:tcW w:w="837" w:type="dxa"/>
            <w:shd w:val="clear" w:color="auto" w:fill="FFFFFF"/>
          </w:tcPr>
          <w:p w:rsidR="00897C5E" w:rsidRDefault="00EF5F17">
            <w:pPr>
              <w:jc w:val="center"/>
              <w:rPr>
                <w:szCs w:val="24"/>
              </w:rPr>
            </w:pPr>
            <w:r>
              <w:rPr>
                <w:szCs w:val="18"/>
              </w:rPr>
              <w:t>512,0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1,63</w:t>
            </w:r>
          </w:p>
        </w:tc>
        <w:tc>
          <w:tcPr>
            <w:tcW w:w="1011" w:type="dxa"/>
            <w:shd w:val="clear" w:color="auto" w:fill="FFFFFF"/>
          </w:tcPr>
          <w:p w:rsidR="00897C5E" w:rsidRDefault="00EF5F17">
            <w:pPr>
              <w:jc w:val="center"/>
              <w:rPr>
                <w:szCs w:val="24"/>
              </w:rPr>
            </w:pPr>
            <w:r>
              <w:rPr>
                <w:szCs w:val="18"/>
              </w:rPr>
              <w:t>494,77</w:t>
            </w:r>
          </w:p>
        </w:tc>
        <w:tc>
          <w:tcPr>
            <w:tcW w:w="1011" w:type="dxa"/>
            <w:shd w:val="clear" w:color="auto" w:fill="FFFFFF"/>
          </w:tcPr>
          <w:p w:rsidR="00897C5E" w:rsidRDefault="00EF5F17">
            <w:pPr>
              <w:jc w:val="center"/>
              <w:rPr>
                <w:szCs w:val="24"/>
              </w:rPr>
            </w:pPr>
            <w:r>
              <w:rPr>
                <w:szCs w:val="18"/>
              </w:rPr>
              <w:t>529,23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1-5</w:t>
            </w:r>
          </w:p>
        </w:tc>
        <w:tc>
          <w:tcPr>
            <w:tcW w:w="837" w:type="dxa"/>
            <w:shd w:val="clear" w:color="auto" w:fill="FFFFFF"/>
          </w:tcPr>
          <w:p w:rsidR="00897C5E" w:rsidRDefault="00EF5F17">
            <w:pPr>
              <w:jc w:val="center"/>
              <w:rPr>
                <w:szCs w:val="24"/>
              </w:rPr>
            </w:pPr>
            <w:r>
              <w:rPr>
                <w:szCs w:val="18"/>
              </w:rPr>
              <w:t>298,0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2,81</w:t>
            </w:r>
          </w:p>
        </w:tc>
        <w:tc>
          <w:tcPr>
            <w:tcW w:w="1011" w:type="dxa"/>
            <w:shd w:val="clear" w:color="auto" w:fill="FFFFFF"/>
          </w:tcPr>
          <w:p w:rsidR="00897C5E" w:rsidRDefault="00EF5F17">
            <w:pPr>
              <w:jc w:val="center"/>
              <w:rPr>
                <w:szCs w:val="24"/>
              </w:rPr>
            </w:pPr>
            <w:r>
              <w:rPr>
                <w:szCs w:val="18"/>
              </w:rPr>
              <w:t>280,77</w:t>
            </w:r>
          </w:p>
        </w:tc>
        <w:tc>
          <w:tcPr>
            <w:tcW w:w="1011" w:type="dxa"/>
            <w:shd w:val="clear" w:color="auto" w:fill="FFFFFF"/>
          </w:tcPr>
          <w:p w:rsidR="00897C5E" w:rsidRDefault="00EF5F17">
            <w:pPr>
              <w:jc w:val="center"/>
              <w:rPr>
                <w:szCs w:val="24"/>
              </w:rPr>
            </w:pPr>
            <w:r>
              <w:rPr>
                <w:szCs w:val="18"/>
              </w:rPr>
              <w:t>315,23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2,47</w:t>
            </w:r>
          </w:p>
        </w:tc>
      </w:tr>
      <w:tr w:rsidR="00897C5E">
        <w:tc>
          <w:tcPr>
            <w:tcW w:w="609" w:type="dxa"/>
            <w:shd w:val="clear" w:color="auto" w:fill="FFFFFF"/>
          </w:tcPr>
          <w:p w:rsidR="00897C5E" w:rsidRDefault="00EF5F17">
            <w:pPr>
              <w:jc w:val="center"/>
              <w:rPr>
                <w:szCs w:val="24"/>
              </w:rPr>
            </w:pPr>
            <w:r>
              <w:rPr>
                <w:szCs w:val="18"/>
              </w:rPr>
              <w:t>1-7</w:t>
            </w:r>
          </w:p>
        </w:tc>
        <w:tc>
          <w:tcPr>
            <w:tcW w:w="837" w:type="dxa"/>
            <w:shd w:val="clear" w:color="auto" w:fill="FFFFFF"/>
          </w:tcPr>
          <w:p w:rsidR="00897C5E" w:rsidRDefault="00EF5F17">
            <w:pPr>
              <w:jc w:val="center"/>
              <w:rPr>
                <w:szCs w:val="24"/>
              </w:rPr>
            </w:pPr>
            <w:r>
              <w:rPr>
                <w:szCs w:val="18"/>
              </w:rPr>
              <w:t>146,00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3,75</w:t>
            </w:r>
          </w:p>
        </w:tc>
        <w:tc>
          <w:tcPr>
            <w:tcW w:w="1011" w:type="dxa"/>
            <w:shd w:val="clear" w:color="auto" w:fill="FFFFFF"/>
          </w:tcPr>
          <w:p w:rsidR="00897C5E" w:rsidRDefault="00EF5F17">
            <w:pPr>
              <w:jc w:val="center"/>
              <w:rPr>
                <w:szCs w:val="24"/>
              </w:rPr>
            </w:pPr>
            <w:r>
              <w:rPr>
                <w:szCs w:val="18"/>
              </w:rPr>
              <w:t>134,72</w:t>
            </w:r>
          </w:p>
        </w:tc>
        <w:tc>
          <w:tcPr>
            <w:tcW w:w="1011" w:type="dxa"/>
            <w:shd w:val="clear" w:color="auto" w:fill="FFFFFF"/>
          </w:tcPr>
          <w:p w:rsidR="00897C5E" w:rsidRDefault="00EF5F17">
            <w:pPr>
              <w:jc w:val="center"/>
              <w:rPr>
                <w:szCs w:val="24"/>
              </w:rPr>
            </w:pPr>
            <w:r>
              <w:rPr>
                <w:szCs w:val="18"/>
              </w:rPr>
              <w:t>157,28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2,16</w:t>
            </w:r>
          </w:p>
        </w:tc>
      </w:tr>
      <w:tr w:rsidR="00897C5E">
        <w:tc>
          <w:tcPr>
            <w:tcW w:w="609" w:type="dxa"/>
            <w:shd w:val="clear" w:color="auto" w:fill="FFFFFF"/>
          </w:tcPr>
          <w:p w:rsidR="00897C5E" w:rsidRDefault="00EF5F17">
            <w:pPr>
              <w:jc w:val="center"/>
              <w:rPr>
                <w:szCs w:val="24"/>
              </w:rPr>
            </w:pPr>
            <w:r>
              <w:rPr>
                <w:szCs w:val="18"/>
              </w:rPr>
              <w:t>1-8</w:t>
            </w:r>
          </w:p>
        </w:tc>
        <w:tc>
          <w:tcPr>
            <w:tcW w:w="837" w:type="dxa"/>
            <w:shd w:val="clear" w:color="auto" w:fill="FFFFFF"/>
          </w:tcPr>
          <w:p w:rsidR="00897C5E" w:rsidRDefault="00EF5F17">
            <w:pPr>
              <w:jc w:val="center"/>
              <w:rPr>
                <w:szCs w:val="24"/>
              </w:rPr>
            </w:pPr>
            <w:r>
              <w:rPr>
                <w:szCs w:val="18"/>
              </w:rPr>
              <w:t>512,0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1,63</w:t>
            </w:r>
          </w:p>
        </w:tc>
        <w:tc>
          <w:tcPr>
            <w:tcW w:w="1011" w:type="dxa"/>
            <w:shd w:val="clear" w:color="auto" w:fill="FFFFFF"/>
          </w:tcPr>
          <w:p w:rsidR="00897C5E" w:rsidRDefault="00EF5F17">
            <w:pPr>
              <w:jc w:val="center"/>
              <w:rPr>
                <w:szCs w:val="24"/>
              </w:rPr>
            </w:pPr>
            <w:r>
              <w:rPr>
                <w:szCs w:val="18"/>
              </w:rPr>
              <w:t>494,77</w:t>
            </w:r>
          </w:p>
        </w:tc>
        <w:tc>
          <w:tcPr>
            <w:tcW w:w="1011" w:type="dxa"/>
            <w:shd w:val="clear" w:color="auto" w:fill="FFFFFF"/>
          </w:tcPr>
          <w:p w:rsidR="00897C5E" w:rsidRDefault="00EF5F17">
            <w:pPr>
              <w:jc w:val="center"/>
              <w:rPr>
                <w:szCs w:val="24"/>
              </w:rPr>
            </w:pPr>
            <w:r>
              <w:rPr>
                <w:szCs w:val="18"/>
              </w:rPr>
              <w:t>529,23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1-9</w:t>
            </w:r>
          </w:p>
        </w:tc>
        <w:tc>
          <w:tcPr>
            <w:tcW w:w="837" w:type="dxa"/>
            <w:shd w:val="clear" w:color="auto" w:fill="FFFFFF"/>
          </w:tcPr>
          <w:p w:rsidR="00897C5E" w:rsidRDefault="00EF5F17">
            <w:pPr>
              <w:jc w:val="center"/>
              <w:rPr>
                <w:szCs w:val="24"/>
              </w:rPr>
            </w:pPr>
            <w:r>
              <w:rPr>
                <w:szCs w:val="18"/>
              </w:rPr>
              <w:t>1980,0</w:t>
            </w:r>
          </w:p>
        </w:tc>
        <w:tc>
          <w:tcPr>
            <w:tcW w:w="709" w:type="dxa"/>
            <w:shd w:val="clear" w:color="auto" w:fill="FFFFFF"/>
          </w:tcPr>
          <w:p w:rsidR="00897C5E" w:rsidRDefault="00EF5F17">
            <w:pPr>
              <w:jc w:val="center"/>
              <w:rPr>
                <w:szCs w:val="24"/>
              </w:rPr>
            </w:pPr>
            <w:r>
              <w:rPr>
                <w:szCs w:val="18"/>
              </w:rPr>
              <w:t>83,67</w:t>
            </w:r>
          </w:p>
        </w:tc>
        <w:tc>
          <w:tcPr>
            <w:tcW w:w="1313" w:type="dxa"/>
            <w:shd w:val="clear" w:color="auto" w:fill="FFFFFF"/>
          </w:tcPr>
          <w:p w:rsidR="00897C5E" w:rsidRDefault="00EF5F17">
            <w:pPr>
              <w:jc w:val="center"/>
              <w:rPr>
                <w:szCs w:val="24"/>
              </w:rPr>
            </w:pPr>
            <w:r>
              <w:rPr>
                <w:szCs w:val="18"/>
              </w:rPr>
              <w:t>4,23</w:t>
            </w:r>
          </w:p>
        </w:tc>
        <w:tc>
          <w:tcPr>
            <w:tcW w:w="1011" w:type="dxa"/>
            <w:shd w:val="clear" w:color="auto" w:fill="FFFFFF"/>
          </w:tcPr>
          <w:p w:rsidR="00897C5E" w:rsidRDefault="00EF5F17">
            <w:pPr>
              <w:jc w:val="center"/>
              <w:rPr>
                <w:szCs w:val="24"/>
              </w:rPr>
            </w:pPr>
            <w:r>
              <w:rPr>
                <w:szCs w:val="18"/>
              </w:rPr>
              <w:t>1807,73</w:t>
            </w:r>
          </w:p>
        </w:tc>
        <w:tc>
          <w:tcPr>
            <w:tcW w:w="1011" w:type="dxa"/>
            <w:shd w:val="clear" w:color="auto" w:fill="FFFFFF"/>
          </w:tcPr>
          <w:p w:rsidR="00897C5E" w:rsidRDefault="00EF5F17">
            <w:pPr>
              <w:jc w:val="center"/>
              <w:rPr>
                <w:szCs w:val="24"/>
              </w:rPr>
            </w:pPr>
            <w:r>
              <w:rPr>
                <w:szCs w:val="18"/>
              </w:rPr>
              <w:t>2152,27</w:t>
            </w:r>
          </w:p>
        </w:tc>
        <w:tc>
          <w:tcPr>
            <w:tcW w:w="1011" w:type="dxa"/>
            <w:shd w:val="clear" w:color="auto" w:fill="FFFFFF"/>
          </w:tcPr>
          <w:p w:rsidR="00897C5E" w:rsidRDefault="00EF5F17">
            <w:pPr>
              <w:jc w:val="center"/>
              <w:rPr>
                <w:szCs w:val="24"/>
              </w:rPr>
            </w:pPr>
            <w:r>
              <w:rPr>
                <w:szCs w:val="18"/>
              </w:rPr>
              <w:t>25,10</w:t>
            </w:r>
          </w:p>
        </w:tc>
        <w:tc>
          <w:tcPr>
            <w:tcW w:w="1011" w:type="dxa"/>
            <w:shd w:val="clear" w:color="auto" w:fill="FFFFFF"/>
          </w:tcPr>
          <w:p w:rsidR="00897C5E" w:rsidRDefault="00EF5F17">
            <w:pPr>
              <w:jc w:val="center"/>
              <w:rPr>
                <w:szCs w:val="24"/>
              </w:rPr>
            </w:pPr>
            <w:r>
              <w:rPr>
                <w:szCs w:val="18"/>
              </w:rPr>
              <w:t>1246,62</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2-1</w:t>
            </w:r>
          </w:p>
        </w:tc>
        <w:tc>
          <w:tcPr>
            <w:tcW w:w="837" w:type="dxa"/>
            <w:shd w:val="clear" w:color="auto" w:fill="FFFFFF"/>
          </w:tcPr>
          <w:p w:rsidR="00897C5E" w:rsidRDefault="00EF5F17">
            <w:pPr>
              <w:jc w:val="center"/>
              <w:rPr>
                <w:szCs w:val="24"/>
              </w:rPr>
            </w:pPr>
            <w:r>
              <w:rPr>
                <w:szCs w:val="18"/>
              </w:rPr>
              <w:t>1460,0</w:t>
            </w:r>
          </w:p>
        </w:tc>
        <w:tc>
          <w:tcPr>
            <w:tcW w:w="709" w:type="dxa"/>
            <w:shd w:val="clear" w:color="auto" w:fill="FFFFFF"/>
          </w:tcPr>
          <w:p w:rsidR="00897C5E" w:rsidRDefault="00EF5F17">
            <w:pPr>
              <w:jc w:val="center"/>
              <w:rPr>
                <w:szCs w:val="24"/>
              </w:rPr>
            </w:pPr>
            <w:r>
              <w:rPr>
                <w:szCs w:val="18"/>
              </w:rPr>
              <w:t>54,77</w:t>
            </w:r>
          </w:p>
        </w:tc>
        <w:tc>
          <w:tcPr>
            <w:tcW w:w="1313" w:type="dxa"/>
            <w:shd w:val="clear" w:color="auto" w:fill="FFFFFF"/>
          </w:tcPr>
          <w:p w:rsidR="00897C5E" w:rsidRDefault="00EF5F17">
            <w:pPr>
              <w:jc w:val="center"/>
              <w:rPr>
                <w:szCs w:val="24"/>
              </w:rPr>
            </w:pPr>
            <w:r>
              <w:rPr>
                <w:szCs w:val="18"/>
              </w:rPr>
              <w:t>3,75</w:t>
            </w:r>
          </w:p>
        </w:tc>
        <w:tc>
          <w:tcPr>
            <w:tcW w:w="1011" w:type="dxa"/>
            <w:shd w:val="clear" w:color="auto" w:fill="FFFFFF"/>
          </w:tcPr>
          <w:p w:rsidR="00897C5E" w:rsidRDefault="00EF5F17">
            <w:pPr>
              <w:jc w:val="center"/>
              <w:rPr>
                <w:szCs w:val="24"/>
              </w:rPr>
            </w:pPr>
            <w:r>
              <w:rPr>
                <w:szCs w:val="18"/>
              </w:rPr>
              <w:t>1347,23</w:t>
            </w:r>
          </w:p>
        </w:tc>
        <w:tc>
          <w:tcPr>
            <w:tcW w:w="1011" w:type="dxa"/>
            <w:shd w:val="clear" w:color="auto" w:fill="FFFFFF"/>
          </w:tcPr>
          <w:p w:rsidR="00897C5E" w:rsidRDefault="00EF5F17">
            <w:pPr>
              <w:jc w:val="center"/>
              <w:rPr>
                <w:szCs w:val="24"/>
              </w:rPr>
            </w:pPr>
            <w:r>
              <w:rPr>
                <w:szCs w:val="18"/>
              </w:rPr>
              <w:t>1572,77</w:t>
            </w:r>
          </w:p>
        </w:tc>
        <w:tc>
          <w:tcPr>
            <w:tcW w:w="1011" w:type="dxa"/>
            <w:shd w:val="clear" w:color="auto" w:fill="FFFFFF"/>
          </w:tcPr>
          <w:p w:rsidR="00897C5E" w:rsidRDefault="00EF5F17">
            <w:pPr>
              <w:jc w:val="center"/>
              <w:rPr>
                <w:szCs w:val="24"/>
              </w:rPr>
            </w:pPr>
            <w:r>
              <w:rPr>
                <w:szCs w:val="18"/>
              </w:rPr>
              <w:t>16,43</w:t>
            </w:r>
          </w:p>
        </w:tc>
        <w:tc>
          <w:tcPr>
            <w:tcW w:w="1011" w:type="dxa"/>
            <w:shd w:val="clear" w:color="auto" w:fill="FFFFFF"/>
          </w:tcPr>
          <w:p w:rsidR="00897C5E" w:rsidRDefault="00EF5F17">
            <w:pPr>
              <w:jc w:val="center"/>
              <w:rPr>
                <w:szCs w:val="24"/>
              </w:rPr>
            </w:pPr>
            <w:r>
              <w:rPr>
                <w:szCs w:val="18"/>
              </w:rPr>
              <w:t>816,11</w:t>
            </w:r>
          </w:p>
        </w:tc>
        <w:tc>
          <w:tcPr>
            <w:tcW w:w="695" w:type="dxa"/>
            <w:shd w:val="clear" w:color="auto" w:fill="FFFFFF"/>
          </w:tcPr>
          <w:p w:rsidR="00897C5E" w:rsidRDefault="00EF5F17">
            <w:pPr>
              <w:jc w:val="center"/>
              <w:rPr>
                <w:szCs w:val="24"/>
              </w:rPr>
            </w:pPr>
            <w:r>
              <w:rPr>
                <w:szCs w:val="18"/>
              </w:rPr>
              <w:t>3,16</w:t>
            </w:r>
          </w:p>
        </w:tc>
      </w:tr>
      <w:tr w:rsidR="00897C5E">
        <w:tc>
          <w:tcPr>
            <w:tcW w:w="609" w:type="dxa"/>
            <w:shd w:val="clear" w:color="auto" w:fill="FFFFFF"/>
          </w:tcPr>
          <w:p w:rsidR="00897C5E" w:rsidRDefault="00EF5F17">
            <w:pPr>
              <w:jc w:val="center"/>
              <w:rPr>
                <w:szCs w:val="24"/>
              </w:rPr>
            </w:pPr>
            <w:r>
              <w:rPr>
                <w:szCs w:val="18"/>
              </w:rPr>
              <w:t>2-2</w:t>
            </w:r>
          </w:p>
        </w:tc>
        <w:tc>
          <w:tcPr>
            <w:tcW w:w="837" w:type="dxa"/>
            <w:shd w:val="clear" w:color="auto" w:fill="FFFFFF"/>
          </w:tcPr>
          <w:p w:rsidR="00897C5E" w:rsidRDefault="00EF5F17">
            <w:pPr>
              <w:jc w:val="center"/>
              <w:rPr>
                <w:szCs w:val="24"/>
              </w:rPr>
            </w:pPr>
            <w:r>
              <w:rPr>
                <w:szCs w:val="18"/>
              </w:rPr>
              <w:t>806,0</w:t>
            </w:r>
          </w:p>
        </w:tc>
        <w:tc>
          <w:tcPr>
            <w:tcW w:w="709" w:type="dxa"/>
            <w:shd w:val="clear" w:color="auto" w:fill="FFFFFF"/>
          </w:tcPr>
          <w:p w:rsidR="00897C5E" w:rsidRDefault="00EF5F17">
            <w:pPr>
              <w:jc w:val="center"/>
              <w:rPr>
                <w:szCs w:val="24"/>
              </w:rPr>
            </w:pPr>
            <w:r>
              <w:rPr>
                <w:szCs w:val="18"/>
              </w:rPr>
              <w:t>5,48</w:t>
            </w:r>
          </w:p>
        </w:tc>
        <w:tc>
          <w:tcPr>
            <w:tcW w:w="1313" w:type="dxa"/>
            <w:shd w:val="clear" w:color="auto" w:fill="FFFFFF"/>
          </w:tcPr>
          <w:p w:rsidR="00897C5E" w:rsidRDefault="00EF5F17">
            <w:pPr>
              <w:jc w:val="center"/>
              <w:rPr>
                <w:szCs w:val="24"/>
              </w:rPr>
            </w:pPr>
            <w:r>
              <w:rPr>
                <w:szCs w:val="18"/>
              </w:rPr>
              <w:t>0,68</w:t>
            </w:r>
          </w:p>
        </w:tc>
        <w:tc>
          <w:tcPr>
            <w:tcW w:w="1011" w:type="dxa"/>
            <w:shd w:val="clear" w:color="auto" w:fill="FFFFFF"/>
          </w:tcPr>
          <w:p w:rsidR="00897C5E" w:rsidRDefault="00EF5F17">
            <w:pPr>
              <w:jc w:val="center"/>
              <w:rPr>
                <w:szCs w:val="24"/>
              </w:rPr>
            </w:pPr>
            <w:r>
              <w:rPr>
                <w:szCs w:val="18"/>
              </w:rPr>
              <w:t>794,72</w:t>
            </w:r>
          </w:p>
        </w:tc>
        <w:tc>
          <w:tcPr>
            <w:tcW w:w="1011" w:type="dxa"/>
            <w:shd w:val="clear" w:color="auto" w:fill="FFFFFF"/>
          </w:tcPr>
          <w:p w:rsidR="00897C5E" w:rsidRDefault="00EF5F17">
            <w:pPr>
              <w:jc w:val="center"/>
              <w:rPr>
                <w:szCs w:val="24"/>
              </w:rPr>
            </w:pPr>
            <w:r>
              <w:rPr>
                <w:szCs w:val="18"/>
              </w:rPr>
              <w:t>817,28</w:t>
            </w:r>
          </w:p>
        </w:tc>
        <w:tc>
          <w:tcPr>
            <w:tcW w:w="1011" w:type="dxa"/>
            <w:shd w:val="clear" w:color="auto" w:fill="FFFFFF"/>
          </w:tcPr>
          <w:p w:rsidR="00897C5E" w:rsidRDefault="00EF5F17">
            <w:pPr>
              <w:jc w:val="center"/>
              <w:rPr>
                <w:szCs w:val="24"/>
              </w:rPr>
            </w:pPr>
            <w:r>
              <w:rPr>
                <w:szCs w:val="18"/>
              </w:rPr>
              <w:t>1,64</w:t>
            </w:r>
          </w:p>
        </w:tc>
        <w:tc>
          <w:tcPr>
            <w:tcW w:w="1011" w:type="dxa"/>
            <w:shd w:val="clear" w:color="auto" w:fill="FFFFFF"/>
          </w:tcPr>
          <w:p w:rsidR="00897C5E" w:rsidRDefault="00EF5F17">
            <w:pPr>
              <w:jc w:val="center"/>
              <w:rPr>
                <w:szCs w:val="24"/>
              </w:rPr>
            </w:pPr>
            <w:r>
              <w:rPr>
                <w:szCs w:val="18"/>
              </w:rPr>
              <w:t>81,61</w:t>
            </w:r>
          </w:p>
        </w:tc>
        <w:tc>
          <w:tcPr>
            <w:tcW w:w="695" w:type="dxa"/>
            <w:shd w:val="clear" w:color="auto" w:fill="FFFFFF"/>
          </w:tcPr>
          <w:p w:rsidR="00897C5E" w:rsidRDefault="00EF5F17">
            <w:pPr>
              <w:jc w:val="center"/>
              <w:rPr>
                <w:szCs w:val="24"/>
              </w:rPr>
            </w:pPr>
            <w:r>
              <w:rPr>
                <w:szCs w:val="18"/>
              </w:rPr>
              <w:t>2,91</w:t>
            </w:r>
          </w:p>
        </w:tc>
      </w:tr>
      <w:tr w:rsidR="00897C5E">
        <w:tc>
          <w:tcPr>
            <w:tcW w:w="609" w:type="dxa"/>
            <w:shd w:val="clear" w:color="auto" w:fill="FFFFFF"/>
          </w:tcPr>
          <w:p w:rsidR="00897C5E" w:rsidRDefault="00EF5F17">
            <w:pPr>
              <w:jc w:val="center"/>
              <w:rPr>
                <w:szCs w:val="24"/>
              </w:rPr>
            </w:pPr>
            <w:r>
              <w:rPr>
                <w:szCs w:val="18"/>
              </w:rPr>
              <w:t>2-3</w:t>
            </w:r>
          </w:p>
        </w:tc>
        <w:tc>
          <w:tcPr>
            <w:tcW w:w="837" w:type="dxa"/>
            <w:shd w:val="clear" w:color="auto" w:fill="FFFFFF"/>
          </w:tcPr>
          <w:p w:rsidR="00897C5E" w:rsidRDefault="00EF5F17">
            <w:pPr>
              <w:jc w:val="center"/>
              <w:rPr>
                <w:szCs w:val="24"/>
              </w:rPr>
            </w:pPr>
            <w:r>
              <w:rPr>
                <w:szCs w:val="18"/>
              </w:rPr>
              <w:t>408,0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2,05</w:t>
            </w:r>
          </w:p>
        </w:tc>
        <w:tc>
          <w:tcPr>
            <w:tcW w:w="1011" w:type="dxa"/>
            <w:shd w:val="clear" w:color="auto" w:fill="FFFFFF"/>
          </w:tcPr>
          <w:p w:rsidR="00897C5E" w:rsidRDefault="00EF5F17">
            <w:pPr>
              <w:jc w:val="center"/>
              <w:rPr>
                <w:szCs w:val="24"/>
              </w:rPr>
            </w:pPr>
            <w:r>
              <w:rPr>
                <w:szCs w:val="18"/>
              </w:rPr>
              <w:t>390,77</w:t>
            </w:r>
          </w:p>
        </w:tc>
        <w:tc>
          <w:tcPr>
            <w:tcW w:w="1011" w:type="dxa"/>
            <w:shd w:val="clear" w:color="auto" w:fill="FFFFFF"/>
          </w:tcPr>
          <w:p w:rsidR="00897C5E" w:rsidRDefault="00EF5F17">
            <w:pPr>
              <w:jc w:val="center"/>
              <w:rPr>
                <w:szCs w:val="24"/>
              </w:rPr>
            </w:pPr>
            <w:r>
              <w:rPr>
                <w:szCs w:val="18"/>
              </w:rPr>
              <w:t>425,23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2,61</w:t>
            </w:r>
          </w:p>
        </w:tc>
      </w:tr>
      <w:tr w:rsidR="00897C5E">
        <w:tc>
          <w:tcPr>
            <w:tcW w:w="609" w:type="dxa"/>
            <w:shd w:val="clear" w:color="auto" w:fill="FFFFFF"/>
          </w:tcPr>
          <w:p w:rsidR="00897C5E" w:rsidRDefault="00EF5F17">
            <w:pPr>
              <w:jc w:val="center"/>
              <w:rPr>
                <w:szCs w:val="24"/>
              </w:rPr>
            </w:pPr>
            <w:r>
              <w:rPr>
                <w:szCs w:val="18"/>
              </w:rPr>
              <w:t>2-4</w:t>
            </w:r>
          </w:p>
        </w:tc>
        <w:tc>
          <w:tcPr>
            <w:tcW w:w="837" w:type="dxa"/>
            <w:shd w:val="clear" w:color="auto" w:fill="FFFFFF"/>
          </w:tcPr>
          <w:p w:rsidR="00897C5E" w:rsidRDefault="00EF5F17">
            <w:pPr>
              <w:jc w:val="center"/>
              <w:rPr>
                <w:szCs w:val="24"/>
              </w:rPr>
            </w:pPr>
            <w:r>
              <w:rPr>
                <w:szCs w:val="18"/>
              </w:rPr>
              <w:t>512,0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1,63</w:t>
            </w:r>
          </w:p>
        </w:tc>
        <w:tc>
          <w:tcPr>
            <w:tcW w:w="1011" w:type="dxa"/>
            <w:shd w:val="clear" w:color="auto" w:fill="FFFFFF"/>
          </w:tcPr>
          <w:p w:rsidR="00897C5E" w:rsidRDefault="00EF5F17">
            <w:pPr>
              <w:jc w:val="center"/>
              <w:rPr>
                <w:szCs w:val="24"/>
              </w:rPr>
            </w:pPr>
            <w:r>
              <w:rPr>
                <w:szCs w:val="18"/>
              </w:rPr>
              <w:t>494,77</w:t>
            </w:r>
          </w:p>
        </w:tc>
        <w:tc>
          <w:tcPr>
            <w:tcW w:w="1011" w:type="dxa"/>
            <w:shd w:val="clear" w:color="auto" w:fill="FFFFFF"/>
          </w:tcPr>
          <w:p w:rsidR="00897C5E" w:rsidRDefault="00EF5F17">
            <w:pPr>
              <w:jc w:val="center"/>
              <w:rPr>
                <w:szCs w:val="24"/>
              </w:rPr>
            </w:pPr>
            <w:r>
              <w:rPr>
                <w:szCs w:val="18"/>
              </w:rPr>
              <w:t>529,23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2-5</w:t>
            </w:r>
          </w:p>
        </w:tc>
        <w:tc>
          <w:tcPr>
            <w:tcW w:w="837" w:type="dxa"/>
            <w:shd w:val="clear" w:color="auto" w:fill="FFFFFF"/>
          </w:tcPr>
          <w:p w:rsidR="00897C5E" w:rsidRDefault="00EF5F17">
            <w:pPr>
              <w:jc w:val="center"/>
              <w:rPr>
                <w:szCs w:val="24"/>
              </w:rPr>
            </w:pPr>
            <w:r>
              <w:rPr>
                <w:szCs w:val="18"/>
              </w:rPr>
              <w:t>696,0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1,29</w:t>
            </w:r>
          </w:p>
        </w:tc>
        <w:tc>
          <w:tcPr>
            <w:tcW w:w="1011" w:type="dxa"/>
            <w:shd w:val="clear" w:color="auto" w:fill="FFFFFF"/>
          </w:tcPr>
          <w:p w:rsidR="00897C5E" w:rsidRDefault="00EF5F17">
            <w:pPr>
              <w:jc w:val="center"/>
              <w:rPr>
                <w:szCs w:val="24"/>
              </w:rPr>
            </w:pPr>
            <w:r>
              <w:rPr>
                <w:szCs w:val="18"/>
              </w:rPr>
              <w:t>677,58</w:t>
            </w:r>
          </w:p>
        </w:tc>
        <w:tc>
          <w:tcPr>
            <w:tcW w:w="1011" w:type="dxa"/>
            <w:shd w:val="clear" w:color="auto" w:fill="FFFFFF"/>
          </w:tcPr>
          <w:p w:rsidR="00897C5E" w:rsidRDefault="00EF5F17">
            <w:pPr>
              <w:jc w:val="center"/>
              <w:rPr>
                <w:szCs w:val="24"/>
              </w:rPr>
            </w:pPr>
            <w:r>
              <w:rPr>
                <w:szCs w:val="18"/>
              </w:rPr>
              <w:t>714,42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2,84</w:t>
            </w:r>
          </w:p>
        </w:tc>
      </w:tr>
      <w:tr w:rsidR="00897C5E">
        <w:tc>
          <w:tcPr>
            <w:tcW w:w="609" w:type="dxa"/>
            <w:shd w:val="clear" w:color="auto" w:fill="FFFFFF"/>
          </w:tcPr>
          <w:p w:rsidR="00897C5E" w:rsidRDefault="00EF5F17">
            <w:pPr>
              <w:jc w:val="center"/>
              <w:rPr>
                <w:szCs w:val="24"/>
              </w:rPr>
            </w:pPr>
            <w:r>
              <w:rPr>
                <w:szCs w:val="18"/>
              </w:rPr>
              <w:t>2-7</w:t>
            </w:r>
          </w:p>
        </w:tc>
        <w:tc>
          <w:tcPr>
            <w:tcW w:w="837" w:type="dxa"/>
            <w:shd w:val="clear" w:color="auto" w:fill="FFFFFF"/>
          </w:tcPr>
          <w:p w:rsidR="00897C5E" w:rsidRDefault="00EF5F17">
            <w:pPr>
              <w:jc w:val="center"/>
              <w:rPr>
                <w:szCs w:val="24"/>
              </w:rPr>
            </w:pPr>
            <w:r>
              <w:rPr>
                <w:szCs w:val="18"/>
              </w:rPr>
              <w:t>204,0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4,38</w:t>
            </w:r>
          </w:p>
        </w:tc>
        <w:tc>
          <w:tcPr>
            <w:tcW w:w="1011" w:type="dxa"/>
            <w:shd w:val="clear" w:color="auto" w:fill="FFFFFF"/>
          </w:tcPr>
          <w:p w:rsidR="00897C5E" w:rsidRDefault="00EF5F17">
            <w:pPr>
              <w:jc w:val="center"/>
              <w:rPr>
                <w:szCs w:val="24"/>
              </w:rPr>
            </w:pPr>
            <w:r>
              <w:rPr>
                <w:szCs w:val="18"/>
              </w:rPr>
              <w:t>185,58</w:t>
            </w:r>
          </w:p>
        </w:tc>
        <w:tc>
          <w:tcPr>
            <w:tcW w:w="1011" w:type="dxa"/>
            <w:shd w:val="clear" w:color="auto" w:fill="FFFFFF"/>
          </w:tcPr>
          <w:p w:rsidR="00897C5E" w:rsidRDefault="00EF5F17">
            <w:pPr>
              <w:jc w:val="center"/>
              <w:rPr>
                <w:szCs w:val="24"/>
              </w:rPr>
            </w:pPr>
            <w:r>
              <w:rPr>
                <w:szCs w:val="18"/>
              </w:rPr>
              <w:t>222,42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2,31</w:t>
            </w:r>
          </w:p>
        </w:tc>
      </w:tr>
      <w:tr w:rsidR="00897C5E">
        <w:tc>
          <w:tcPr>
            <w:tcW w:w="609" w:type="dxa"/>
            <w:shd w:val="clear" w:color="auto" w:fill="FFFFFF"/>
          </w:tcPr>
          <w:p w:rsidR="00897C5E" w:rsidRDefault="00EF5F17">
            <w:pPr>
              <w:jc w:val="center"/>
              <w:rPr>
                <w:szCs w:val="24"/>
              </w:rPr>
            </w:pPr>
            <w:r>
              <w:rPr>
                <w:szCs w:val="18"/>
              </w:rPr>
              <w:t>2-8</w:t>
            </w:r>
          </w:p>
        </w:tc>
        <w:tc>
          <w:tcPr>
            <w:tcW w:w="837" w:type="dxa"/>
            <w:shd w:val="clear" w:color="auto" w:fill="FFFFFF"/>
          </w:tcPr>
          <w:p w:rsidR="00897C5E" w:rsidRDefault="00EF5F17">
            <w:pPr>
              <w:jc w:val="center"/>
              <w:rPr>
                <w:szCs w:val="24"/>
              </w:rPr>
            </w:pPr>
            <w:r>
              <w:rPr>
                <w:szCs w:val="18"/>
              </w:rPr>
              <w:t>606,0</w:t>
            </w:r>
          </w:p>
        </w:tc>
        <w:tc>
          <w:tcPr>
            <w:tcW w:w="709" w:type="dxa"/>
            <w:shd w:val="clear" w:color="auto" w:fill="FFFFFF"/>
          </w:tcPr>
          <w:p w:rsidR="00897C5E" w:rsidRDefault="00EF5F17">
            <w:pPr>
              <w:jc w:val="center"/>
              <w:rPr>
                <w:szCs w:val="24"/>
              </w:rPr>
            </w:pPr>
            <w:r>
              <w:rPr>
                <w:szCs w:val="18"/>
              </w:rPr>
              <w:t>11,40</w:t>
            </w:r>
          </w:p>
        </w:tc>
        <w:tc>
          <w:tcPr>
            <w:tcW w:w="1313" w:type="dxa"/>
            <w:shd w:val="clear" w:color="auto" w:fill="FFFFFF"/>
          </w:tcPr>
          <w:p w:rsidR="00897C5E" w:rsidRDefault="00EF5F17">
            <w:pPr>
              <w:jc w:val="center"/>
              <w:rPr>
                <w:szCs w:val="24"/>
              </w:rPr>
            </w:pPr>
            <w:r>
              <w:rPr>
                <w:szCs w:val="18"/>
              </w:rPr>
              <w:t>1,88</w:t>
            </w:r>
          </w:p>
        </w:tc>
        <w:tc>
          <w:tcPr>
            <w:tcW w:w="1011" w:type="dxa"/>
            <w:shd w:val="clear" w:color="auto" w:fill="FFFFFF"/>
          </w:tcPr>
          <w:p w:rsidR="00897C5E" w:rsidRDefault="00EF5F17">
            <w:pPr>
              <w:jc w:val="center"/>
              <w:rPr>
                <w:szCs w:val="24"/>
              </w:rPr>
            </w:pPr>
            <w:r>
              <w:rPr>
                <w:szCs w:val="18"/>
              </w:rPr>
              <w:t>582,52</w:t>
            </w:r>
          </w:p>
        </w:tc>
        <w:tc>
          <w:tcPr>
            <w:tcW w:w="1011" w:type="dxa"/>
            <w:shd w:val="clear" w:color="auto" w:fill="FFFFFF"/>
          </w:tcPr>
          <w:p w:rsidR="00897C5E" w:rsidRDefault="00EF5F17">
            <w:pPr>
              <w:jc w:val="center"/>
              <w:rPr>
                <w:szCs w:val="24"/>
              </w:rPr>
            </w:pPr>
            <w:r>
              <w:rPr>
                <w:szCs w:val="18"/>
              </w:rPr>
              <w:t>629,48</w:t>
            </w:r>
          </w:p>
        </w:tc>
        <w:tc>
          <w:tcPr>
            <w:tcW w:w="1011" w:type="dxa"/>
            <w:shd w:val="clear" w:color="auto" w:fill="FFFFFF"/>
          </w:tcPr>
          <w:p w:rsidR="00897C5E" w:rsidRDefault="00EF5F17">
            <w:pPr>
              <w:jc w:val="center"/>
              <w:rPr>
                <w:szCs w:val="24"/>
              </w:rPr>
            </w:pPr>
            <w:r>
              <w:rPr>
                <w:szCs w:val="18"/>
              </w:rPr>
              <w:t>3,42</w:t>
            </w:r>
          </w:p>
        </w:tc>
        <w:tc>
          <w:tcPr>
            <w:tcW w:w="1011" w:type="dxa"/>
            <w:shd w:val="clear" w:color="auto" w:fill="FFFFFF"/>
          </w:tcPr>
          <w:p w:rsidR="00897C5E" w:rsidRDefault="00EF5F17">
            <w:pPr>
              <w:jc w:val="center"/>
              <w:rPr>
                <w:szCs w:val="24"/>
              </w:rPr>
            </w:pPr>
            <w:r>
              <w:rPr>
                <w:szCs w:val="18"/>
              </w:rPr>
              <w:t>169,89</w:t>
            </w:r>
          </w:p>
        </w:tc>
        <w:tc>
          <w:tcPr>
            <w:tcW w:w="695" w:type="dxa"/>
            <w:shd w:val="clear" w:color="auto" w:fill="FFFFFF"/>
          </w:tcPr>
          <w:p w:rsidR="00897C5E" w:rsidRDefault="00EF5F17">
            <w:pPr>
              <w:jc w:val="center"/>
              <w:rPr>
                <w:szCs w:val="24"/>
              </w:rPr>
            </w:pPr>
            <w:r>
              <w:rPr>
                <w:szCs w:val="18"/>
              </w:rPr>
              <w:t>2,78</w:t>
            </w:r>
          </w:p>
        </w:tc>
      </w:tr>
      <w:tr w:rsidR="00897C5E">
        <w:tc>
          <w:tcPr>
            <w:tcW w:w="609" w:type="dxa"/>
            <w:shd w:val="clear" w:color="auto" w:fill="FFFFFF"/>
          </w:tcPr>
          <w:p w:rsidR="00897C5E" w:rsidRDefault="00EF5F17">
            <w:pPr>
              <w:jc w:val="center"/>
              <w:rPr>
                <w:szCs w:val="24"/>
              </w:rPr>
            </w:pPr>
            <w:r>
              <w:rPr>
                <w:szCs w:val="18"/>
              </w:rPr>
              <w:t>2-9</w:t>
            </w:r>
          </w:p>
        </w:tc>
        <w:tc>
          <w:tcPr>
            <w:tcW w:w="837" w:type="dxa"/>
            <w:shd w:val="clear" w:color="auto" w:fill="FFFFFF"/>
          </w:tcPr>
          <w:p w:rsidR="00897C5E" w:rsidRDefault="00EF5F17">
            <w:pPr>
              <w:jc w:val="center"/>
              <w:rPr>
                <w:szCs w:val="24"/>
              </w:rPr>
            </w:pPr>
            <w:r>
              <w:rPr>
                <w:szCs w:val="18"/>
              </w:rPr>
              <w:t>1980,0</w:t>
            </w:r>
          </w:p>
        </w:tc>
        <w:tc>
          <w:tcPr>
            <w:tcW w:w="709" w:type="dxa"/>
            <w:shd w:val="clear" w:color="auto" w:fill="FFFFFF"/>
          </w:tcPr>
          <w:p w:rsidR="00897C5E" w:rsidRDefault="00EF5F17">
            <w:pPr>
              <w:jc w:val="center"/>
              <w:rPr>
                <w:szCs w:val="24"/>
              </w:rPr>
            </w:pPr>
            <w:r>
              <w:rPr>
                <w:szCs w:val="18"/>
              </w:rPr>
              <w:t>83,67</w:t>
            </w:r>
          </w:p>
        </w:tc>
        <w:tc>
          <w:tcPr>
            <w:tcW w:w="1313" w:type="dxa"/>
            <w:shd w:val="clear" w:color="auto" w:fill="FFFFFF"/>
          </w:tcPr>
          <w:p w:rsidR="00897C5E" w:rsidRDefault="00EF5F17">
            <w:pPr>
              <w:jc w:val="center"/>
              <w:rPr>
                <w:szCs w:val="24"/>
              </w:rPr>
            </w:pPr>
            <w:r>
              <w:rPr>
                <w:szCs w:val="18"/>
              </w:rPr>
              <w:t>4,23</w:t>
            </w:r>
          </w:p>
        </w:tc>
        <w:tc>
          <w:tcPr>
            <w:tcW w:w="1011" w:type="dxa"/>
            <w:shd w:val="clear" w:color="auto" w:fill="FFFFFF"/>
          </w:tcPr>
          <w:p w:rsidR="00897C5E" w:rsidRDefault="00EF5F17">
            <w:pPr>
              <w:jc w:val="center"/>
              <w:rPr>
                <w:szCs w:val="24"/>
              </w:rPr>
            </w:pPr>
            <w:r>
              <w:rPr>
                <w:szCs w:val="18"/>
              </w:rPr>
              <w:t>1807,73</w:t>
            </w:r>
          </w:p>
        </w:tc>
        <w:tc>
          <w:tcPr>
            <w:tcW w:w="1011" w:type="dxa"/>
            <w:shd w:val="clear" w:color="auto" w:fill="FFFFFF"/>
          </w:tcPr>
          <w:p w:rsidR="00897C5E" w:rsidRDefault="00EF5F17">
            <w:pPr>
              <w:jc w:val="center"/>
              <w:rPr>
                <w:szCs w:val="24"/>
              </w:rPr>
            </w:pPr>
            <w:r>
              <w:rPr>
                <w:szCs w:val="18"/>
              </w:rPr>
              <w:t>2152,27</w:t>
            </w:r>
          </w:p>
        </w:tc>
        <w:tc>
          <w:tcPr>
            <w:tcW w:w="1011" w:type="dxa"/>
            <w:shd w:val="clear" w:color="auto" w:fill="FFFFFF"/>
          </w:tcPr>
          <w:p w:rsidR="00897C5E" w:rsidRDefault="00EF5F17">
            <w:pPr>
              <w:jc w:val="center"/>
              <w:rPr>
                <w:szCs w:val="24"/>
              </w:rPr>
            </w:pPr>
            <w:r>
              <w:rPr>
                <w:szCs w:val="18"/>
              </w:rPr>
              <w:t>25,10</w:t>
            </w:r>
          </w:p>
        </w:tc>
        <w:tc>
          <w:tcPr>
            <w:tcW w:w="1011" w:type="dxa"/>
            <w:shd w:val="clear" w:color="auto" w:fill="FFFFFF"/>
          </w:tcPr>
          <w:p w:rsidR="00897C5E" w:rsidRDefault="00EF5F17">
            <w:pPr>
              <w:jc w:val="center"/>
              <w:rPr>
                <w:szCs w:val="24"/>
              </w:rPr>
            </w:pPr>
            <w:r>
              <w:rPr>
                <w:szCs w:val="18"/>
              </w:rPr>
              <w:t>1246,62</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3-1</w:t>
            </w:r>
          </w:p>
        </w:tc>
        <w:tc>
          <w:tcPr>
            <w:tcW w:w="837" w:type="dxa"/>
            <w:shd w:val="clear" w:color="auto" w:fill="FFFFFF"/>
          </w:tcPr>
          <w:p w:rsidR="00897C5E" w:rsidRDefault="00EF5F17">
            <w:pPr>
              <w:jc w:val="center"/>
              <w:rPr>
                <w:szCs w:val="24"/>
              </w:rPr>
            </w:pPr>
            <w:r>
              <w:rPr>
                <w:szCs w:val="18"/>
              </w:rPr>
              <w:t>598,0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1,40</w:t>
            </w:r>
          </w:p>
        </w:tc>
        <w:tc>
          <w:tcPr>
            <w:tcW w:w="1011" w:type="dxa"/>
            <w:shd w:val="clear" w:color="auto" w:fill="FFFFFF"/>
          </w:tcPr>
          <w:p w:rsidR="00897C5E" w:rsidRDefault="00EF5F17">
            <w:pPr>
              <w:jc w:val="center"/>
              <w:rPr>
                <w:szCs w:val="24"/>
              </w:rPr>
            </w:pPr>
            <w:r>
              <w:rPr>
                <w:szCs w:val="18"/>
              </w:rPr>
              <w:t>580,77</w:t>
            </w:r>
          </w:p>
        </w:tc>
        <w:tc>
          <w:tcPr>
            <w:tcW w:w="1011" w:type="dxa"/>
            <w:shd w:val="clear" w:color="auto" w:fill="FFFFFF"/>
          </w:tcPr>
          <w:p w:rsidR="00897C5E" w:rsidRDefault="00EF5F17">
            <w:pPr>
              <w:jc w:val="center"/>
              <w:rPr>
                <w:szCs w:val="24"/>
              </w:rPr>
            </w:pPr>
            <w:r>
              <w:rPr>
                <w:szCs w:val="18"/>
              </w:rPr>
              <w:t>615,23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2,78</w:t>
            </w:r>
          </w:p>
        </w:tc>
      </w:tr>
      <w:tr w:rsidR="00897C5E">
        <w:tc>
          <w:tcPr>
            <w:tcW w:w="609" w:type="dxa"/>
            <w:shd w:val="clear" w:color="auto" w:fill="FFFFFF"/>
          </w:tcPr>
          <w:p w:rsidR="00897C5E" w:rsidRDefault="00EF5F17">
            <w:pPr>
              <w:jc w:val="center"/>
              <w:rPr>
                <w:szCs w:val="24"/>
              </w:rPr>
            </w:pPr>
            <w:r>
              <w:rPr>
                <w:szCs w:val="18"/>
              </w:rPr>
              <w:t>3-2</w:t>
            </w:r>
          </w:p>
        </w:tc>
        <w:tc>
          <w:tcPr>
            <w:tcW w:w="837" w:type="dxa"/>
            <w:shd w:val="clear" w:color="auto" w:fill="FFFFFF"/>
          </w:tcPr>
          <w:p w:rsidR="00897C5E" w:rsidRDefault="00EF5F17">
            <w:pPr>
              <w:jc w:val="center"/>
              <w:rPr>
                <w:szCs w:val="24"/>
              </w:rPr>
            </w:pPr>
            <w:r>
              <w:rPr>
                <w:szCs w:val="18"/>
              </w:rPr>
              <w:t>436,0</w:t>
            </w:r>
          </w:p>
        </w:tc>
        <w:tc>
          <w:tcPr>
            <w:tcW w:w="709" w:type="dxa"/>
            <w:shd w:val="clear" w:color="auto" w:fill="FFFFFF"/>
          </w:tcPr>
          <w:p w:rsidR="00897C5E" w:rsidRDefault="00EF5F17">
            <w:pPr>
              <w:jc w:val="center"/>
              <w:rPr>
                <w:szCs w:val="24"/>
              </w:rPr>
            </w:pPr>
            <w:r>
              <w:rPr>
                <w:szCs w:val="18"/>
              </w:rPr>
              <w:t>8,94</w:t>
            </w:r>
          </w:p>
        </w:tc>
        <w:tc>
          <w:tcPr>
            <w:tcW w:w="1313" w:type="dxa"/>
            <w:shd w:val="clear" w:color="auto" w:fill="FFFFFF"/>
          </w:tcPr>
          <w:p w:rsidR="00897C5E" w:rsidRDefault="00EF5F17">
            <w:pPr>
              <w:jc w:val="center"/>
              <w:rPr>
                <w:szCs w:val="24"/>
              </w:rPr>
            </w:pPr>
            <w:r>
              <w:rPr>
                <w:szCs w:val="18"/>
              </w:rPr>
              <w:t>2,05</w:t>
            </w:r>
          </w:p>
        </w:tc>
        <w:tc>
          <w:tcPr>
            <w:tcW w:w="1011" w:type="dxa"/>
            <w:shd w:val="clear" w:color="auto" w:fill="FFFFFF"/>
          </w:tcPr>
          <w:p w:rsidR="00897C5E" w:rsidRDefault="00EF5F17">
            <w:pPr>
              <w:jc w:val="center"/>
              <w:rPr>
                <w:szCs w:val="24"/>
              </w:rPr>
            </w:pPr>
            <w:r>
              <w:rPr>
                <w:szCs w:val="18"/>
              </w:rPr>
              <w:t>417,58</w:t>
            </w:r>
          </w:p>
        </w:tc>
        <w:tc>
          <w:tcPr>
            <w:tcW w:w="1011" w:type="dxa"/>
            <w:shd w:val="clear" w:color="auto" w:fill="FFFFFF"/>
          </w:tcPr>
          <w:p w:rsidR="00897C5E" w:rsidRDefault="00EF5F17">
            <w:pPr>
              <w:jc w:val="center"/>
              <w:rPr>
                <w:szCs w:val="24"/>
              </w:rPr>
            </w:pPr>
            <w:r>
              <w:rPr>
                <w:szCs w:val="18"/>
              </w:rPr>
              <w:t>454,42</w:t>
            </w:r>
          </w:p>
        </w:tc>
        <w:tc>
          <w:tcPr>
            <w:tcW w:w="1011" w:type="dxa"/>
            <w:shd w:val="clear" w:color="auto" w:fill="FFFFFF"/>
          </w:tcPr>
          <w:p w:rsidR="00897C5E" w:rsidRDefault="00EF5F17">
            <w:pPr>
              <w:jc w:val="center"/>
              <w:rPr>
                <w:szCs w:val="24"/>
              </w:rPr>
            </w:pPr>
            <w:r>
              <w:rPr>
                <w:szCs w:val="18"/>
              </w:rPr>
              <w:t>2,68</w:t>
            </w:r>
          </w:p>
        </w:tc>
        <w:tc>
          <w:tcPr>
            <w:tcW w:w="1011" w:type="dxa"/>
            <w:shd w:val="clear" w:color="auto" w:fill="FFFFFF"/>
          </w:tcPr>
          <w:p w:rsidR="00897C5E" w:rsidRDefault="00EF5F17">
            <w:pPr>
              <w:jc w:val="center"/>
              <w:rPr>
                <w:szCs w:val="24"/>
              </w:rPr>
            </w:pPr>
            <w:r>
              <w:rPr>
                <w:szCs w:val="18"/>
              </w:rPr>
              <w:t>133,27</w:t>
            </w:r>
          </w:p>
        </w:tc>
        <w:tc>
          <w:tcPr>
            <w:tcW w:w="695" w:type="dxa"/>
            <w:shd w:val="clear" w:color="auto" w:fill="FFFFFF"/>
          </w:tcPr>
          <w:p w:rsidR="00897C5E" w:rsidRDefault="00EF5F17">
            <w:pPr>
              <w:jc w:val="center"/>
              <w:rPr>
                <w:szCs w:val="24"/>
              </w:rPr>
            </w:pPr>
            <w:r>
              <w:rPr>
                <w:szCs w:val="18"/>
              </w:rPr>
              <w:t>2,64</w:t>
            </w:r>
          </w:p>
        </w:tc>
      </w:tr>
      <w:tr w:rsidR="00897C5E">
        <w:tc>
          <w:tcPr>
            <w:tcW w:w="609" w:type="dxa"/>
            <w:shd w:val="clear" w:color="auto" w:fill="FFFFFF"/>
          </w:tcPr>
          <w:p w:rsidR="00897C5E" w:rsidRDefault="00EF5F17">
            <w:pPr>
              <w:jc w:val="center"/>
              <w:rPr>
                <w:szCs w:val="24"/>
              </w:rPr>
            </w:pPr>
            <w:r>
              <w:rPr>
                <w:szCs w:val="18"/>
              </w:rPr>
              <w:t>3-3</w:t>
            </w:r>
          </w:p>
        </w:tc>
        <w:tc>
          <w:tcPr>
            <w:tcW w:w="837" w:type="dxa"/>
            <w:shd w:val="clear" w:color="auto" w:fill="FFFFFF"/>
          </w:tcPr>
          <w:p w:rsidR="00897C5E" w:rsidRDefault="00EF5F17">
            <w:pPr>
              <w:jc w:val="center"/>
              <w:rPr>
                <w:szCs w:val="24"/>
              </w:rPr>
            </w:pPr>
            <w:r>
              <w:rPr>
                <w:szCs w:val="18"/>
              </w:rPr>
              <w:t>1580,0</w:t>
            </w:r>
          </w:p>
        </w:tc>
        <w:tc>
          <w:tcPr>
            <w:tcW w:w="709" w:type="dxa"/>
            <w:shd w:val="clear" w:color="auto" w:fill="FFFFFF"/>
          </w:tcPr>
          <w:p w:rsidR="00897C5E" w:rsidRDefault="00EF5F17">
            <w:pPr>
              <w:jc w:val="center"/>
              <w:rPr>
                <w:szCs w:val="24"/>
              </w:rPr>
            </w:pPr>
            <w:r>
              <w:rPr>
                <w:szCs w:val="18"/>
              </w:rPr>
              <w:t>44,72</w:t>
            </w:r>
          </w:p>
        </w:tc>
        <w:tc>
          <w:tcPr>
            <w:tcW w:w="1313" w:type="dxa"/>
            <w:shd w:val="clear" w:color="auto" w:fill="FFFFFF"/>
          </w:tcPr>
          <w:p w:rsidR="00897C5E" w:rsidRDefault="00EF5F17">
            <w:pPr>
              <w:jc w:val="center"/>
              <w:rPr>
                <w:szCs w:val="24"/>
              </w:rPr>
            </w:pPr>
            <w:r>
              <w:rPr>
                <w:szCs w:val="18"/>
              </w:rPr>
              <w:t>2,83</w:t>
            </w:r>
          </w:p>
        </w:tc>
        <w:tc>
          <w:tcPr>
            <w:tcW w:w="1011" w:type="dxa"/>
            <w:shd w:val="clear" w:color="auto" w:fill="FFFFFF"/>
          </w:tcPr>
          <w:p w:rsidR="00897C5E" w:rsidRDefault="00EF5F17">
            <w:pPr>
              <w:jc w:val="center"/>
              <w:rPr>
                <w:szCs w:val="24"/>
              </w:rPr>
            </w:pPr>
            <w:r>
              <w:rPr>
                <w:szCs w:val="18"/>
              </w:rPr>
              <w:t>1487,92</w:t>
            </w:r>
          </w:p>
        </w:tc>
        <w:tc>
          <w:tcPr>
            <w:tcW w:w="1011" w:type="dxa"/>
            <w:shd w:val="clear" w:color="auto" w:fill="FFFFFF"/>
          </w:tcPr>
          <w:p w:rsidR="00897C5E" w:rsidRDefault="00EF5F17">
            <w:pPr>
              <w:jc w:val="center"/>
              <w:rPr>
                <w:szCs w:val="24"/>
              </w:rPr>
            </w:pPr>
            <w:r>
              <w:rPr>
                <w:szCs w:val="18"/>
              </w:rPr>
              <w:t>1672,08</w:t>
            </w:r>
          </w:p>
        </w:tc>
        <w:tc>
          <w:tcPr>
            <w:tcW w:w="1011" w:type="dxa"/>
            <w:shd w:val="clear" w:color="auto" w:fill="FFFFFF"/>
          </w:tcPr>
          <w:p w:rsidR="00897C5E" w:rsidRDefault="00EF5F17">
            <w:pPr>
              <w:jc w:val="center"/>
              <w:rPr>
                <w:szCs w:val="24"/>
              </w:rPr>
            </w:pPr>
            <w:r>
              <w:rPr>
                <w:szCs w:val="18"/>
              </w:rPr>
              <w:t>13,42</w:t>
            </w:r>
          </w:p>
        </w:tc>
        <w:tc>
          <w:tcPr>
            <w:tcW w:w="1011" w:type="dxa"/>
            <w:shd w:val="clear" w:color="auto" w:fill="FFFFFF"/>
          </w:tcPr>
          <w:p w:rsidR="00897C5E" w:rsidRDefault="00EF5F17">
            <w:pPr>
              <w:jc w:val="center"/>
              <w:rPr>
                <w:szCs w:val="24"/>
              </w:rPr>
            </w:pPr>
            <w:r>
              <w:rPr>
                <w:szCs w:val="18"/>
              </w:rPr>
              <w:t>666,35</w:t>
            </w:r>
          </w:p>
        </w:tc>
        <w:tc>
          <w:tcPr>
            <w:tcW w:w="695" w:type="dxa"/>
            <w:shd w:val="clear" w:color="auto" w:fill="FFFFFF"/>
          </w:tcPr>
          <w:p w:rsidR="00897C5E" w:rsidRDefault="00EF5F17">
            <w:pPr>
              <w:jc w:val="center"/>
              <w:rPr>
                <w:szCs w:val="24"/>
              </w:rPr>
            </w:pPr>
            <w:r>
              <w:rPr>
                <w:szCs w:val="18"/>
              </w:rPr>
              <w:t>3,20</w:t>
            </w:r>
          </w:p>
        </w:tc>
      </w:tr>
      <w:tr w:rsidR="00897C5E">
        <w:tc>
          <w:tcPr>
            <w:tcW w:w="609" w:type="dxa"/>
            <w:shd w:val="clear" w:color="auto" w:fill="FFFFFF"/>
          </w:tcPr>
          <w:p w:rsidR="00897C5E" w:rsidRDefault="00EF5F17">
            <w:pPr>
              <w:jc w:val="center"/>
              <w:rPr>
                <w:szCs w:val="24"/>
              </w:rPr>
            </w:pPr>
            <w:r>
              <w:rPr>
                <w:szCs w:val="18"/>
              </w:rPr>
              <w:t>3-4</w:t>
            </w:r>
          </w:p>
        </w:tc>
        <w:tc>
          <w:tcPr>
            <w:tcW w:w="837" w:type="dxa"/>
            <w:shd w:val="clear" w:color="auto" w:fill="FFFFFF"/>
          </w:tcPr>
          <w:p w:rsidR="00897C5E" w:rsidRDefault="00EF5F17">
            <w:pPr>
              <w:jc w:val="center"/>
              <w:rPr>
                <w:szCs w:val="24"/>
              </w:rPr>
            </w:pPr>
            <w:r>
              <w:rPr>
                <w:szCs w:val="18"/>
              </w:rPr>
              <w:t>2000,0</w:t>
            </w:r>
          </w:p>
        </w:tc>
        <w:tc>
          <w:tcPr>
            <w:tcW w:w="709" w:type="dxa"/>
            <w:shd w:val="clear" w:color="auto" w:fill="FFFFFF"/>
          </w:tcPr>
          <w:p w:rsidR="00897C5E" w:rsidRDefault="00EF5F17">
            <w:pPr>
              <w:jc w:val="center"/>
              <w:rPr>
                <w:szCs w:val="24"/>
              </w:rPr>
            </w:pPr>
            <w:r>
              <w:rPr>
                <w:szCs w:val="18"/>
              </w:rPr>
              <w:t>100,0</w:t>
            </w:r>
          </w:p>
        </w:tc>
        <w:tc>
          <w:tcPr>
            <w:tcW w:w="1313" w:type="dxa"/>
            <w:shd w:val="clear" w:color="auto" w:fill="FFFFFF"/>
          </w:tcPr>
          <w:p w:rsidR="00897C5E" w:rsidRDefault="00EF5F17">
            <w:pPr>
              <w:jc w:val="center"/>
              <w:rPr>
                <w:szCs w:val="24"/>
              </w:rPr>
            </w:pPr>
            <w:r>
              <w:rPr>
                <w:szCs w:val="18"/>
              </w:rPr>
              <w:t>5,0</w:t>
            </w:r>
          </w:p>
        </w:tc>
        <w:tc>
          <w:tcPr>
            <w:tcW w:w="1011" w:type="dxa"/>
            <w:shd w:val="clear" w:color="auto" w:fill="FFFFFF"/>
          </w:tcPr>
          <w:p w:rsidR="00897C5E" w:rsidRDefault="00EF5F17">
            <w:pPr>
              <w:jc w:val="center"/>
              <w:rPr>
                <w:szCs w:val="24"/>
              </w:rPr>
            </w:pPr>
            <w:r>
              <w:rPr>
                <w:szCs w:val="18"/>
              </w:rPr>
              <w:t>1794,10</w:t>
            </w:r>
          </w:p>
        </w:tc>
        <w:tc>
          <w:tcPr>
            <w:tcW w:w="1011" w:type="dxa"/>
            <w:shd w:val="clear" w:color="auto" w:fill="FFFFFF"/>
          </w:tcPr>
          <w:p w:rsidR="00897C5E" w:rsidRDefault="00EF5F17">
            <w:pPr>
              <w:jc w:val="center"/>
              <w:rPr>
                <w:szCs w:val="24"/>
              </w:rPr>
            </w:pPr>
            <w:r>
              <w:rPr>
                <w:szCs w:val="18"/>
              </w:rPr>
              <w:t>2205,90</w:t>
            </w:r>
          </w:p>
        </w:tc>
        <w:tc>
          <w:tcPr>
            <w:tcW w:w="1011" w:type="dxa"/>
            <w:shd w:val="clear" w:color="auto" w:fill="FFFFFF"/>
          </w:tcPr>
          <w:p w:rsidR="00897C5E" w:rsidRDefault="00EF5F17">
            <w:pPr>
              <w:jc w:val="center"/>
              <w:rPr>
                <w:szCs w:val="24"/>
              </w:rPr>
            </w:pPr>
            <w:r>
              <w:rPr>
                <w:szCs w:val="18"/>
              </w:rPr>
              <w:t>30,0</w:t>
            </w:r>
          </w:p>
        </w:tc>
        <w:tc>
          <w:tcPr>
            <w:tcW w:w="1011" w:type="dxa"/>
            <w:shd w:val="clear" w:color="auto" w:fill="FFFFFF"/>
          </w:tcPr>
          <w:p w:rsidR="00897C5E" w:rsidRDefault="00EF5F17">
            <w:pPr>
              <w:jc w:val="center"/>
              <w:rPr>
                <w:szCs w:val="24"/>
              </w:rPr>
            </w:pPr>
            <w:r>
              <w:rPr>
                <w:szCs w:val="18"/>
              </w:rPr>
              <w:t>1490,0</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3-5</w:t>
            </w:r>
          </w:p>
        </w:tc>
        <w:tc>
          <w:tcPr>
            <w:tcW w:w="837" w:type="dxa"/>
            <w:shd w:val="clear" w:color="auto" w:fill="FFFFFF"/>
          </w:tcPr>
          <w:p w:rsidR="00897C5E" w:rsidRDefault="00EF5F17">
            <w:pPr>
              <w:jc w:val="center"/>
              <w:rPr>
                <w:szCs w:val="24"/>
              </w:rPr>
            </w:pPr>
            <w:r>
              <w:rPr>
                <w:szCs w:val="18"/>
              </w:rPr>
              <w:t>2000,0</w:t>
            </w:r>
          </w:p>
        </w:tc>
        <w:tc>
          <w:tcPr>
            <w:tcW w:w="709" w:type="dxa"/>
            <w:shd w:val="clear" w:color="auto" w:fill="FFFFFF"/>
          </w:tcPr>
          <w:p w:rsidR="00897C5E" w:rsidRDefault="00EF5F17">
            <w:pPr>
              <w:jc w:val="center"/>
              <w:rPr>
                <w:szCs w:val="24"/>
              </w:rPr>
            </w:pPr>
            <w:r>
              <w:rPr>
                <w:szCs w:val="18"/>
              </w:rPr>
              <w:t>100,0</w:t>
            </w:r>
          </w:p>
        </w:tc>
        <w:tc>
          <w:tcPr>
            <w:tcW w:w="1313" w:type="dxa"/>
            <w:shd w:val="clear" w:color="auto" w:fill="FFFFFF"/>
          </w:tcPr>
          <w:p w:rsidR="00897C5E" w:rsidRDefault="00EF5F17">
            <w:pPr>
              <w:jc w:val="center"/>
              <w:rPr>
                <w:szCs w:val="24"/>
              </w:rPr>
            </w:pPr>
            <w:r>
              <w:rPr>
                <w:szCs w:val="18"/>
              </w:rPr>
              <w:t>5,0</w:t>
            </w:r>
          </w:p>
        </w:tc>
        <w:tc>
          <w:tcPr>
            <w:tcW w:w="1011" w:type="dxa"/>
            <w:shd w:val="clear" w:color="auto" w:fill="FFFFFF"/>
          </w:tcPr>
          <w:p w:rsidR="00897C5E" w:rsidRDefault="00EF5F17">
            <w:pPr>
              <w:jc w:val="center"/>
              <w:rPr>
                <w:szCs w:val="24"/>
              </w:rPr>
            </w:pPr>
            <w:r>
              <w:rPr>
                <w:szCs w:val="18"/>
              </w:rPr>
              <w:t>1794,10</w:t>
            </w:r>
          </w:p>
        </w:tc>
        <w:tc>
          <w:tcPr>
            <w:tcW w:w="1011" w:type="dxa"/>
            <w:shd w:val="clear" w:color="auto" w:fill="FFFFFF"/>
          </w:tcPr>
          <w:p w:rsidR="00897C5E" w:rsidRDefault="00EF5F17">
            <w:pPr>
              <w:jc w:val="center"/>
              <w:rPr>
                <w:szCs w:val="24"/>
              </w:rPr>
            </w:pPr>
            <w:r>
              <w:rPr>
                <w:szCs w:val="18"/>
              </w:rPr>
              <w:t>2205,90</w:t>
            </w:r>
          </w:p>
        </w:tc>
        <w:tc>
          <w:tcPr>
            <w:tcW w:w="1011" w:type="dxa"/>
            <w:shd w:val="clear" w:color="auto" w:fill="FFFFFF"/>
          </w:tcPr>
          <w:p w:rsidR="00897C5E" w:rsidRDefault="00EF5F17">
            <w:pPr>
              <w:jc w:val="center"/>
              <w:rPr>
                <w:szCs w:val="24"/>
              </w:rPr>
            </w:pPr>
            <w:r>
              <w:rPr>
                <w:szCs w:val="18"/>
              </w:rPr>
              <w:t>30,0</w:t>
            </w:r>
          </w:p>
        </w:tc>
        <w:tc>
          <w:tcPr>
            <w:tcW w:w="1011" w:type="dxa"/>
            <w:shd w:val="clear" w:color="auto" w:fill="FFFFFF"/>
          </w:tcPr>
          <w:p w:rsidR="00897C5E" w:rsidRDefault="00EF5F17">
            <w:pPr>
              <w:jc w:val="center"/>
              <w:rPr>
                <w:szCs w:val="24"/>
              </w:rPr>
            </w:pPr>
            <w:r>
              <w:rPr>
                <w:szCs w:val="18"/>
              </w:rPr>
              <w:t>1490,0</w:t>
            </w:r>
          </w:p>
        </w:tc>
        <w:tc>
          <w:tcPr>
            <w:tcW w:w="695" w:type="dxa"/>
            <w:shd w:val="clear" w:color="auto" w:fill="FFFFFF"/>
          </w:tcPr>
          <w:p w:rsidR="00897C5E" w:rsidRDefault="00EF5F17">
            <w:pPr>
              <w:jc w:val="center"/>
              <w:rPr>
                <w:szCs w:val="24"/>
              </w:rPr>
            </w:pPr>
            <w:r>
              <w:rPr>
                <w:szCs w:val="18"/>
              </w:rPr>
              <w:t>3,30</w:t>
            </w:r>
          </w:p>
        </w:tc>
      </w:tr>
      <w:tr w:rsidR="00897C5E">
        <w:tc>
          <w:tcPr>
            <w:tcW w:w="609" w:type="dxa"/>
            <w:shd w:val="clear" w:color="auto" w:fill="FFFFFF"/>
          </w:tcPr>
          <w:p w:rsidR="00897C5E" w:rsidRDefault="00EF5F17">
            <w:pPr>
              <w:jc w:val="center"/>
              <w:rPr>
                <w:szCs w:val="24"/>
              </w:rPr>
            </w:pPr>
            <w:r>
              <w:rPr>
                <w:szCs w:val="18"/>
              </w:rPr>
              <w:t>4-1</w:t>
            </w:r>
          </w:p>
        </w:tc>
        <w:tc>
          <w:tcPr>
            <w:tcW w:w="837" w:type="dxa"/>
            <w:shd w:val="clear" w:color="auto" w:fill="FFFFFF"/>
          </w:tcPr>
          <w:p w:rsidR="00897C5E" w:rsidRDefault="00EF5F17">
            <w:pPr>
              <w:jc w:val="center"/>
              <w:rPr>
                <w:szCs w:val="24"/>
              </w:rPr>
            </w:pPr>
            <w:r>
              <w:rPr>
                <w:szCs w:val="18"/>
              </w:rPr>
              <w:t>508,0</w:t>
            </w:r>
          </w:p>
        </w:tc>
        <w:tc>
          <w:tcPr>
            <w:tcW w:w="709" w:type="dxa"/>
            <w:shd w:val="clear" w:color="auto" w:fill="FFFFFF"/>
          </w:tcPr>
          <w:p w:rsidR="00897C5E" w:rsidRDefault="00EF5F17">
            <w:pPr>
              <w:jc w:val="center"/>
              <w:rPr>
                <w:szCs w:val="24"/>
              </w:rPr>
            </w:pPr>
            <w:r>
              <w:rPr>
                <w:szCs w:val="18"/>
              </w:rPr>
              <w:t>8,37</w:t>
            </w:r>
          </w:p>
        </w:tc>
        <w:tc>
          <w:tcPr>
            <w:tcW w:w="1313" w:type="dxa"/>
            <w:shd w:val="clear" w:color="auto" w:fill="FFFFFF"/>
          </w:tcPr>
          <w:p w:rsidR="00897C5E" w:rsidRDefault="00EF5F17">
            <w:pPr>
              <w:jc w:val="center"/>
              <w:rPr>
                <w:szCs w:val="24"/>
              </w:rPr>
            </w:pPr>
            <w:r>
              <w:rPr>
                <w:szCs w:val="18"/>
              </w:rPr>
              <w:t>1,65</w:t>
            </w:r>
          </w:p>
        </w:tc>
        <w:tc>
          <w:tcPr>
            <w:tcW w:w="1011" w:type="dxa"/>
            <w:shd w:val="clear" w:color="auto" w:fill="FFFFFF"/>
          </w:tcPr>
          <w:p w:rsidR="00897C5E" w:rsidRDefault="00EF5F17">
            <w:pPr>
              <w:jc w:val="center"/>
              <w:rPr>
                <w:szCs w:val="24"/>
              </w:rPr>
            </w:pPr>
            <w:r>
              <w:rPr>
                <w:szCs w:val="18"/>
              </w:rPr>
              <w:t>490,77</w:t>
            </w:r>
          </w:p>
        </w:tc>
        <w:tc>
          <w:tcPr>
            <w:tcW w:w="1011" w:type="dxa"/>
            <w:shd w:val="clear" w:color="auto" w:fill="FFFFFF"/>
          </w:tcPr>
          <w:p w:rsidR="00897C5E" w:rsidRDefault="00EF5F17">
            <w:pPr>
              <w:jc w:val="center"/>
              <w:rPr>
                <w:szCs w:val="24"/>
              </w:rPr>
            </w:pPr>
            <w:r>
              <w:rPr>
                <w:szCs w:val="18"/>
              </w:rPr>
              <w:t>525,23</w:t>
            </w:r>
          </w:p>
        </w:tc>
        <w:tc>
          <w:tcPr>
            <w:tcW w:w="1011" w:type="dxa"/>
            <w:shd w:val="clear" w:color="auto" w:fill="FFFFFF"/>
          </w:tcPr>
          <w:p w:rsidR="00897C5E" w:rsidRDefault="00EF5F17">
            <w:pPr>
              <w:jc w:val="center"/>
              <w:rPr>
                <w:szCs w:val="24"/>
              </w:rPr>
            </w:pPr>
            <w:r>
              <w:rPr>
                <w:szCs w:val="18"/>
              </w:rPr>
              <w:t>2,51</w:t>
            </w:r>
          </w:p>
        </w:tc>
        <w:tc>
          <w:tcPr>
            <w:tcW w:w="1011" w:type="dxa"/>
            <w:shd w:val="clear" w:color="auto" w:fill="FFFFFF"/>
          </w:tcPr>
          <w:p w:rsidR="00897C5E" w:rsidRDefault="00EF5F17">
            <w:pPr>
              <w:jc w:val="center"/>
              <w:rPr>
                <w:szCs w:val="24"/>
              </w:rPr>
            </w:pPr>
            <w:r>
              <w:rPr>
                <w:szCs w:val="18"/>
              </w:rPr>
              <w:t>124,66</w:t>
            </w:r>
          </w:p>
        </w:tc>
        <w:tc>
          <w:tcPr>
            <w:tcW w:w="695" w:type="dxa"/>
            <w:shd w:val="clear" w:color="auto" w:fill="FFFFFF"/>
          </w:tcPr>
          <w:p w:rsidR="00897C5E" w:rsidRDefault="00EF5F17">
            <w:pPr>
              <w:jc w:val="center"/>
              <w:rPr>
                <w:szCs w:val="24"/>
              </w:rPr>
            </w:pPr>
            <w:r>
              <w:rPr>
                <w:szCs w:val="18"/>
              </w:rPr>
              <w:t>2,71</w:t>
            </w:r>
          </w:p>
        </w:tc>
      </w:tr>
      <w:tr w:rsidR="00897C5E">
        <w:tc>
          <w:tcPr>
            <w:tcW w:w="609" w:type="dxa"/>
            <w:shd w:val="clear" w:color="auto" w:fill="FFFFFF"/>
          </w:tcPr>
          <w:p w:rsidR="00897C5E" w:rsidRDefault="00EF5F17">
            <w:pPr>
              <w:jc w:val="center"/>
              <w:rPr>
                <w:szCs w:val="24"/>
              </w:rPr>
            </w:pPr>
            <w:r>
              <w:rPr>
                <w:szCs w:val="18"/>
              </w:rPr>
              <w:t>4-2</w:t>
            </w:r>
          </w:p>
        </w:tc>
        <w:tc>
          <w:tcPr>
            <w:tcW w:w="837" w:type="dxa"/>
            <w:shd w:val="clear" w:color="auto" w:fill="FFFFFF"/>
          </w:tcPr>
          <w:p w:rsidR="00897C5E" w:rsidRDefault="00EF5F17">
            <w:pPr>
              <w:jc w:val="center"/>
              <w:rPr>
                <w:szCs w:val="24"/>
              </w:rPr>
            </w:pPr>
            <w:r>
              <w:rPr>
                <w:szCs w:val="18"/>
              </w:rPr>
              <w:t>1680,0</w:t>
            </w:r>
          </w:p>
        </w:tc>
        <w:tc>
          <w:tcPr>
            <w:tcW w:w="709" w:type="dxa"/>
            <w:shd w:val="clear" w:color="auto" w:fill="FFFFFF"/>
          </w:tcPr>
          <w:p w:rsidR="00897C5E" w:rsidRDefault="00EF5F17">
            <w:pPr>
              <w:jc w:val="center"/>
              <w:rPr>
                <w:szCs w:val="24"/>
              </w:rPr>
            </w:pPr>
            <w:r>
              <w:rPr>
                <w:szCs w:val="18"/>
              </w:rPr>
              <w:t>44,72</w:t>
            </w:r>
          </w:p>
        </w:tc>
        <w:tc>
          <w:tcPr>
            <w:tcW w:w="1313" w:type="dxa"/>
            <w:shd w:val="clear" w:color="auto" w:fill="FFFFFF"/>
          </w:tcPr>
          <w:p w:rsidR="00897C5E" w:rsidRDefault="00EF5F17">
            <w:pPr>
              <w:jc w:val="center"/>
              <w:rPr>
                <w:szCs w:val="24"/>
              </w:rPr>
            </w:pPr>
            <w:r>
              <w:rPr>
                <w:szCs w:val="18"/>
              </w:rPr>
              <w:t>2,66</w:t>
            </w:r>
          </w:p>
        </w:tc>
        <w:tc>
          <w:tcPr>
            <w:tcW w:w="1011" w:type="dxa"/>
            <w:shd w:val="clear" w:color="auto" w:fill="FFFFFF"/>
          </w:tcPr>
          <w:p w:rsidR="00897C5E" w:rsidRDefault="00EF5F17">
            <w:pPr>
              <w:jc w:val="center"/>
              <w:rPr>
                <w:szCs w:val="24"/>
              </w:rPr>
            </w:pPr>
            <w:r>
              <w:rPr>
                <w:szCs w:val="18"/>
              </w:rPr>
              <w:t>1587,92</w:t>
            </w:r>
          </w:p>
        </w:tc>
        <w:tc>
          <w:tcPr>
            <w:tcW w:w="1011" w:type="dxa"/>
            <w:shd w:val="clear" w:color="auto" w:fill="FFFFFF"/>
          </w:tcPr>
          <w:p w:rsidR="00897C5E" w:rsidRDefault="00EF5F17">
            <w:pPr>
              <w:jc w:val="center"/>
              <w:rPr>
                <w:szCs w:val="24"/>
              </w:rPr>
            </w:pPr>
            <w:r>
              <w:rPr>
                <w:szCs w:val="18"/>
              </w:rPr>
              <w:t>1772,08</w:t>
            </w:r>
          </w:p>
        </w:tc>
        <w:tc>
          <w:tcPr>
            <w:tcW w:w="1011" w:type="dxa"/>
            <w:shd w:val="clear" w:color="auto" w:fill="FFFFFF"/>
          </w:tcPr>
          <w:p w:rsidR="00897C5E" w:rsidRDefault="00EF5F17">
            <w:pPr>
              <w:jc w:val="center"/>
              <w:rPr>
                <w:szCs w:val="24"/>
              </w:rPr>
            </w:pPr>
            <w:r>
              <w:rPr>
                <w:szCs w:val="18"/>
              </w:rPr>
              <w:t>13,42</w:t>
            </w:r>
          </w:p>
        </w:tc>
        <w:tc>
          <w:tcPr>
            <w:tcW w:w="1011" w:type="dxa"/>
            <w:shd w:val="clear" w:color="auto" w:fill="FFFFFF"/>
          </w:tcPr>
          <w:p w:rsidR="00897C5E" w:rsidRDefault="00EF5F17">
            <w:pPr>
              <w:jc w:val="center"/>
              <w:rPr>
                <w:szCs w:val="24"/>
              </w:rPr>
            </w:pPr>
            <w:r>
              <w:rPr>
                <w:szCs w:val="18"/>
              </w:rPr>
              <w:t>666,35</w:t>
            </w:r>
          </w:p>
        </w:tc>
        <w:tc>
          <w:tcPr>
            <w:tcW w:w="695" w:type="dxa"/>
            <w:shd w:val="clear" w:color="auto" w:fill="FFFFFF"/>
          </w:tcPr>
          <w:p w:rsidR="00897C5E" w:rsidRDefault="00EF5F17">
            <w:pPr>
              <w:jc w:val="center"/>
              <w:rPr>
                <w:szCs w:val="24"/>
              </w:rPr>
            </w:pPr>
            <w:r>
              <w:rPr>
                <w:szCs w:val="18"/>
              </w:rPr>
              <w:t>3,23</w:t>
            </w:r>
          </w:p>
        </w:tc>
      </w:tr>
      <w:tr w:rsidR="00897C5E">
        <w:tc>
          <w:tcPr>
            <w:tcW w:w="609" w:type="dxa"/>
            <w:shd w:val="clear" w:color="auto" w:fill="FFFFFF"/>
          </w:tcPr>
          <w:p w:rsidR="00897C5E" w:rsidRDefault="00EF5F17">
            <w:pPr>
              <w:jc w:val="center"/>
              <w:rPr>
                <w:szCs w:val="24"/>
              </w:rPr>
            </w:pPr>
            <w:r>
              <w:rPr>
                <w:szCs w:val="18"/>
              </w:rPr>
              <w:t>5-1</w:t>
            </w:r>
          </w:p>
        </w:tc>
        <w:tc>
          <w:tcPr>
            <w:tcW w:w="837" w:type="dxa"/>
            <w:shd w:val="clear" w:color="auto" w:fill="FFFFFF"/>
          </w:tcPr>
          <w:p w:rsidR="00897C5E" w:rsidRDefault="00EF5F17">
            <w:pPr>
              <w:jc w:val="center"/>
              <w:rPr>
                <w:szCs w:val="24"/>
              </w:rPr>
            </w:pPr>
            <w:r>
              <w:rPr>
                <w:szCs w:val="18"/>
              </w:rPr>
              <w:t>1820,0</w:t>
            </w:r>
          </w:p>
        </w:tc>
        <w:tc>
          <w:tcPr>
            <w:tcW w:w="709" w:type="dxa"/>
            <w:shd w:val="clear" w:color="auto" w:fill="FFFFFF"/>
          </w:tcPr>
          <w:p w:rsidR="00897C5E" w:rsidRDefault="00EF5F17">
            <w:pPr>
              <w:jc w:val="center"/>
              <w:rPr>
                <w:szCs w:val="24"/>
              </w:rPr>
            </w:pPr>
            <w:r>
              <w:rPr>
                <w:szCs w:val="18"/>
              </w:rPr>
              <w:t>83,67</w:t>
            </w:r>
          </w:p>
        </w:tc>
        <w:tc>
          <w:tcPr>
            <w:tcW w:w="1313" w:type="dxa"/>
            <w:shd w:val="clear" w:color="auto" w:fill="FFFFFF"/>
          </w:tcPr>
          <w:p w:rsidR="00897C5E" w:rsidRDefault="00EF5F17">
            <w:pPr>
              <w:jc w:val="center"/>
              <w:rPr>
                <w:szCs w:val="24"/>
              </w:rPr>
            </w:pPr>
            <w:r>
              <w:rPr>
                <w:szCs w:val="18"/>
              </w:rPr>
              <w:t>4,60</w:t>
            </w:r>
          </w:p>
        </w:tc>
        <w:tc>
          <w:tcPr>
            <w:tcW w:w="1011" w:type="dxa"/>
            <w:shd w:val="clear" w:color="auto" w:fill="FFFFFF"/>
          </w:tcPr>
          <w:p w:rsidR="00897C5E" w:rsidRDefault="00EF5F17">
            <w:pPr>
              <w:jc w:val="center"/>
              <w:rPr>
                <w:szCs w:val="24"/>
              </w:rPr>
            </w:pPr>
            <w:r>
              <w:rPr>
                <w:szCs w:val="18"/>
              </w:rPr>
              <w:t>1647,73</w:t>
            </w:r>
          </w:p>
        </w:tc>
        <w:tc>
          <w:tcPr>
            <w:tcW w:w="1011" w:type="dxa"/>
            <w:shd w:val="clear" w:color="auto" w:fill="FFFFFF"/>
          </w:tcPr>
          <w:p w:rsidR="00897C5E" w:rsidRDefault="00EF5F17">
            <w:pPr>
              <w:jc w:val="center"/>
              <w:rPr>
                <w:szCs w:val="24"/>
              </w:rPr>
            </w:pPr>
            <w:r>
              <w:rPr>
                <w:szCs w:val="18"/>
              </w:rPr>
              <w:t>1992,27</w:t>
            </w:r>
          </w:p>
        </w:tc>
        <w:tc>
          <w:tcPr>
            <w:tcW w:w="1011" w:type="dxa"/>
            <w:shd w:val="clear" w:color="auto" w:fill="FFFFFF"/>
          </w:tcPr>
          <w:p w:rsidR="00897C5E" w:rsidRDefault="00EF5F17">
            <w:pPr>
              <w:jc w:val="center"/>
              <w:rPr>
                <w:szCs w:val="24"/>
              </w:rPr>
            </w:pPr>
            <w:r>
              <w:rPr>
                <w:szCs w:val="18"/>
              </w:rPr>
              <w:t>25,10</w:t>
            </w:r>
          </w:p>
        </w:tc>
        <w:tc>
          <w:tcPr>
            <w:tcW w:w="1011" w:type="dxa"/>
            <w:shd w:val="clear" w:color="auto" w:fill="FFFFFF"/>
          </w:tcPr>
          <w:p w:rsidR="00897C5E" w:rsidRDefault="00EF5F17">
            <w:pPr>
              <w:jc w:val="center"/>
              <w:rPr>
                <w:szCs w:val="24"/>
              </w:rPr>
            </w:pPr>
            <w:r>
              <w:rPr>
                <w:szCs w:val="18"/>
              </w:rPr>
              <w:t>1246,62</w:t>
            </w:r>
          </w:p>
        </w:tc>
        <w:tc>
          <w:tcPr>
            <w:tcW w:w="695" w:type="dxa"/>
            <w:shd w:val="clear" w:color="auto" w:fill="FFFFFF"/>
          </w:tcPr>
          <w:p w:rsidR="00897C5E" w:rsidRDefault="00EF5F17">
            <w:pPr>
              <w:jc w:val="center"/>
              <w:rPr>
                <w:szCs w:val="24"/>
              </w:rPr>
            </w:pPr>
            <w:r>
              <w:rPr>
                <w:szCs w:val="18"/>
              </w:rPr>
              <w:t>3,26</w:t>
            </w:r>
          </w:p>
        </w:tc>
      </w:tr>
    </w:tbl>
    <w:p w:rsidR="00897C5E" w:rsidRDefault="00897C5E"/>
    <w:p w:rsidR="00897C5E" w:rsidRDefault="00EF5F17">
      <w:pPr>
        <w:ind w:firstLine="284"/>
        <w:jc w:val="both"/>
        <w:rPr>
          <w:szCs w:val="24"/>
        </w:rPr>
      </w:pPr>
      <w:r>
        <w:rPr>
          <w:szCs w:val="24"/>
        </w:rPr>
        <w:t>Приведем пример статистической обработки результатов измерения электросопротивления копоти для одной из точек.</w:t>
      </w:r>
    </w:p>
    <w:p w:rsidR="00897C5E" w:rsidRDefault="00EF5F17">
      <w:pPr>
        <w:ind w:firstLine="284"/>
        <w:jc w:val="both"/>
        <w:rPr>
          <w:szCs w:val="24"/>
        </w:rPr>
      </w:pPr>
      <w:r>
        <w:rPr>
          <w:szCs w:val="24"/>
        </w:rPr>
        <w:t>1. Оценка среднего значения электросопротивления слоя копоти для одной точки:</w:t>
      </w:r>
    </w:p>
    <w:p w:rsidR="00897C5E" w:rsidRDefault="00EF5F17">
      <w:pPr>
        <w:ind w:firstLine="284"/>
        <w:jc w:val="center"/>
        <w:rPr>
          <w:szCs w:val="24"/>
        </w:rPr>
      </w:pPr>
      <w:proofErr w:type="gramStart"/>
      <w:r>
        <w:rPr>
          <w:i/>
          <w:iCs/>
          <w:szCs w:val="24"/>
          <w:lang w:val="en-US"/>
        </w:rPr>
        <w:t>x</w:t>
      </w:r>
      <w:r>
        <w:rPr>
          <w:szCs w:val="24"/>
          <w:vertAlign w:val="subscript"/>
        </w:rPr>
        <w:t>1</w:t>
      </w:r>
      <w:proofErr w:type="gramEnd"/>
      <w:r>
        <w:rPr>
          <w:szCs w:val="24"/>
        </w:rPr>
        <w:t xml:space="preserve"> = 1/5 (2000,0 + 2100,0 + 2100,0 + 2000,0 + 1900,0) = 2020,0 МОм.</w:t>
      </w:r>
    </w:p>
    <w:p w:rsidR="00897C5E" w:rsidRDefault="00EF5F17">
      <w:pPr>
        <w:ind w:firstLine="284"/>
        <w:jc w:val="both"/>
        <w:rPr>
          <w:szCs w:val="24"/>
        </w:rPr>
      </w:pPr>
      <w:r>
        <w:rPr>
          <w:szCs w:val="24"/>
        </w:rPr>
        <w:t>2. Оценка дисперсии результатов измерений:</w:t>
      </w:r>
    </w:p>
    <w:p w:rsidR="00897C5E" w:rsidRDefault="00EF5F17">
      <w:pPr>
        <w:ind w:firstLine="284"/>
        <w:jc w:val="center"/>
        <w:rPr>
          <w:szCs w:val="24"/>
        </w:rPr>
      </w:pPr>
      <w:r>
        <w:rPr>
          <w:szCs w:val="24"/>
        </w:rPr>
        <w:sym w:font="Symbol" w:char="F073"/>
      </w:r>
      <w:r>
        <w:rPr>
          <w:szCs w:val="24"/>
          <w:vertAlign w:val="superscript"/>
        </w:rPr>
        <w:t>2</w:t>
      </w:r>
      <w:r>
        <w:rPr>
          <w:szCs w:val="24"/>
        </w:rPr>
        <w:t xml:space="preserve"> = 1/(5</w:t>
      </w:r>
      <w:r>
        <w:rPr>
          <w:szCs w:val="24"/>
        </w:rPr>
        <w:sym w:font="Symbol" w:char="F02D"/>
      </w:r>
      <w:r>
        <w:rPr>
          <w:szCs w:val="24"/>
        </w:rPr>
        <w:t xml:space="preserve">1) (2000,0 </w:t>
      </w:r>
      <w:r>
        <w:rPr>
          <w:szCs w:val="24"/>
        </w:rPr>
        <w:sym w:font="Symbol" w:char="F02D"/>
      </w:r>
      <w:r>
        <w:rPr>
          <w:szCs w:val="24"/>
        </w:rPr>
        <w:t xml:space="preserve"> 2020,0)</w:t>
      </w:r>
      <w:r>
        <w:rPr>
          <w:szCs w:val="24"/>
          <w:vertAlign w:val="superscript"/>
        </w:rPr>
        <w:t>2</w:t>
      </w:r>
      <w:r>
        <w:rPr>
          <w:szCs w:val="24"/>
        </w:rPr>
        <w:t xml:space="preserve"> + (2100,0 </w:t>
      </w:r>
      <w:r>
        <w:rPr>
          <w:szCs w:val="24"/>
        </w:rPr>
        <w:sym w:font="Symbol" w:char="F02D"/>
      </w:r>
      <w:r>
        <w:rPr>
          <w:szCs w:val="24"/>
        </w:rPr>
        <w:t xml:space="preserve"> 2020,0)</w:t>
      </w:r>
      <w:r>
        <w:rPr>
          <w:szCs w:val="24"/>
          <w:vertAlign w:val="superscript"/>
        </w:rPr>
        <w:t>2</w:t>
      </w:r>
      <w:r>
        <w:rPr>
          <w:szCs w:val="24"/>
        </w:rPr>
        <w:t xml:space="preserve"> + (2100,0 </w:t>
      </w:r>
      <w:r>
        <w:rPr>
          <w:szCs w:val="24"/>
        </w:rPr>
        <w:sym w:font="Symbol" w:char="F02D"/>
      </w:r>
      <w:r>
        <w:rPr>
          <w:szCs w:val="24"/>
        </w:rPr>
        <w:t xml:space="preserve"> 2020,0</w:t>
      </w:r>
      <w:r>
        <w:rPr>
          <w:szCs w:val="24"/>
          <w:lang w:val="en-US"/>
        </w:rPr>
        <w:t>)</w:t>
      </w:r>
      <w:r>
        <w:rPr>
          <w:szCs w:val="24"/>
          <w:vertAlign w:val="superscript"/>
          <w:lang w:val="en-US"/>
        </w:rPr>
        <w:t>2</w:t>
      </w:r>
      <w:r>
        <w:rPr>
          <w:szCs w:val="24"/>
        </w:rPr>
        <w:t xml:space="preserve"> + (2000,0 </w:t>
      </w:r>
      <w:r>
        <w:rPr>
          <w:szCs w:val="24"/>
        </w:rPr>
        <w:sym w:font="Symbol" w:char="F02D"/>
      </w:r>
      <w:r>
        <w:rPr>
          <w:szCs w:val="24"/>
        </w:rPr>
        <w:t xml:space="preserve"> 2020,0)</w:t>
      </w:r>
      <w:r>
        <w:rPr>
          <w:szCs w:val="24"/>
          <w:vertAlign w:val="superscript"/>
        </w:rPr>
        <w:t>2</w:t>
      </w:r>
      <w:r>
        <w:rPr>
          <w:szCs w:val="24"/>
        </w:rPr>
        <w:t xml:space="preserve"> +</w:t>
      </w:r>
    </w:p>
    <w:p w:rsidR="00897C5E" w:rsidRDefault="00EF5F17">
      <w:pPr>
        <w:ind w:firstLine="284"/>
        <w:jc w:val="center"/>
        <w:rPr>
          <w:szCs w:val="24"/>
        </w:rPr>
      </w:pPr>
      <w:r>
        <w:rPr>
          <w:szCs w:val="24"/>
          <w:lang w:val="en-US"/>
        </w:rPr>
        <w:t xml:space="preserve">+ </w:t>
      </w:r>
      <w:r>
        <w:rPr>
          <w:szCs w:val="24"/>
        </w:rPr>
        <w:t>(1900</w:t>
      </w:r>
      <w:proofErr w:type="gramStart"/>
      <w:r>
        <w:rPr>
          <w:szCs w:val="24"/>
        </w:rPr>
        <w:t>,0</w:t>
      </w:r>
      <w:proofErr w:type="gramEnd"/>
      <w:r>
        <w:rPr>
          <w:szCs w:val="24"/>
        </w:rPr>
        <w:t xml:space="preserve"> </w:t>
      </w:r>
      <w:r>
        <w:rPr>
          <w:szCs w:val="24"/>
        </w:rPr>
        <w:sym w:font="Symbol" w:char="F02D"/>
      </w:r>
      <w:r>
        <w:rPr>
          <w:szCs w:val="24"/>
        </w:rPr>
        <w:t xml:space="preserve"> 2020,0)</w:t>
      </w:r>
      <w:r>
        <w:rPr>
          <w:szCs w:val="24"/>
          <w:vertAlign w:val="superscript"/>
        </w:rPr>
        <w:t>2</w:t>
      </w:r>
      <w:r>
        <w:rPr>
          <w:szCs w:val="24"/>
        </w:rPr>
        <w:t xml:space="preserve"> =  7000,0 МОм</w:t>
      </w:r>
      <w:r>
        <w:rPr>
          <w:szCs w:val="24"/>
          <w:vertAlign w:val="superscript"/>
        </w:rPr>
        <w:t>2</w:t>
      </w:r>
      <w:r>
        <w:rPr>
          <w:szCs w:val="24"/>
        </w:rPr>
        <w:t>.</w:t>
      </w:r>
    </w:p>
    <w:p w:rsidR="00897C5E" w:rsidRDefault="00EF5F17">
      <w:pPr>
        <w:ind w:firstLine="284"/>
        <w:jc w:val="both"/>
        <w:rPr>
          <w:szCs w:val="24"/>
        </w:rPr>
      </w:pPr>
      <w:r>
        <w:rPr>
          <w:rFonts w:cs="Courier New"/>
          <w:szCs w:val="26"/>
        </w:rPr>
        <w:t>3. Среднеквадратичное отклонение:</w:t>
      </w:r>
    </w:p>
    <w:p w:rsidR="00897C5E" w:rsidRDefault="00EF5F17">
      <w:pPr>
        <w:ind w:firstLine="284"/>
        <w:jc w:val="center"/>
        <w:rPr>
          <w:szCs w:val="24"/>
        </w:rPr>
      </w:pPr>
      <w:r>
        <w:rPr>
          <w:szCs w:val="24"/>
        </w:rPr>
        <w:sym w:font="Symbol" w:char="F073"/>
      </w:r>
      <w:r>
        <w:rPr>
          <w:szCs w:val="24"/>
        </w:rPr>
        <w:t xml:space="preserve"> = </w:t>
      </w:r>
      <w:r w:rsidR="00EF6989">
        <w:rPr>
          <w:position w:val="-10"/>
          <w:szCs w:val="24"/>
        </w:rPr>
        <w:pict>
          <v:shape id="_x0000_i1025" type="#_x0000_t75" style="width:38.7pt;height:17pt">
            <v:imagedata r:id="rId17" o:title=""/>
          </v:shape>
        </w:pict>
      </w:r>
      <w:r>
        <w:rPr>
          <w:szCs w:val="24"/>
        </w:rPr>
        <w:t xml:space="preserve"> = 83,67 МОм.</w:t>
      </w:r>
    </w:p>
    <w:p w:rsidR="00897C5E" w:rsidRDefault="00EF5F17">
      <w:pPr>
        <w:ind w:firstLine="284"/>
        <w:jc w:val="both"/>
        <w:rPr>
          <w:szCs w:val="24"/>
        </w:rPr>
      </w:pPr>
      <w:r>
        <w:rPr>
          <w:szCs w:val="24"/>
        </w:rPr>
        <w:t>4. Коэффициент вариации</w:t>
      </w:r>
      <w:proofErr w:type="gramStart"/>
      <w:r>
        <w:rPr>
          <w:szCs w:val="24"/>
        </w:rPr>
        <w:t xml:space="preserve"> (%):</w:t>
      </w:r>
      <w:proofErr w:type="gramEnd"/>
    </w:p>
    <w:p w:rsidR="00897C5E" w:rsidRDefault="00EF5F17">
      <w:pPr>
        <w:ind w:firstLine="284"/>
        <w:jc w:val="center"/>
        <w:rPr>
          <w:szCs w:val="24"/>
        </w:rPr>
      </w:pPr>
      <w:r>
        <w:rPr>
          <w:szCs w:val="24"/>
          <w:lang w:val="en-US"/>
        </w:rPr>
        <w:sym w:font="Symbol" w:char="F075"/>
      </w:r>
      <w:r>
        <w:rPr>
          <w:iCs/>
          <w:szCs w:val="24"/>
        </w:rPr>
        <w:t xml:space="preserve"> </w:t>
      </w:r>
      <w:r>
        <w:rPr>
          <w:szCs w:val="24"/>
        </w:rPr>
        <w:t>= 83,67/2020,0 · 100 = 4,14 %.</w:t>
      </w:r>
    </w:p>
    <w:p w:rsidR="00897C5E" w:rsidRDefault="00EF5F17">
      <w:pPr>
        <w:ind w:firstLine="284"/>
        <w:jc w:val="both"/>
        <w:rPr>
          <w:szCs w:val="24"/>
        </w:rPr>
      </w:pPr>
      <w:r>
        <w:rPr>
          <w:szCs w:val="24"/>
        </w:rPr>
        <w:t xml:space="preserve">5. Доверительные интервалы для среднего значения и среднеквадратичного отклонения рассчитывались для доверительной вероятности </w:t>
      </w:r>
      <w:r>
        <w:rPr>
          <w:szCs w:val="24"/>
        </w:rPr>
        <w:sym w:font="Symbol" w:char="F062"/>
      </w:r>
      <w:r>
        <w:rPr>
          <w:szCs w:val="24"/>
        </w:rPr>
        <w:t xml:space="preserve"> = 0,99. Коэффициент Стьюдента при вероятности </w:t>
      </w:r>
      <w:r>
        <w:rPr>
          <w:szCs w:val="24"/>
        </w:rPr>
        <w:sym w:font="Symbol" w:char="F061"/>
      </w:r>
      <w:r>
        <w:rPr>
          <w:szCs w:val="24"/>
        </w:rPr>
        <w:t xml:space="preserve"> = 0,01 (</w:t>
      </w:r>
      <w:r>
        <w:rPr>
          <w:szCs w:val="24"/>
        </w:rPr>
        <w:sym w:font="Symbol" w:char="F061"/>
      </w:r>
      <w:r>
        <w:rPr>
          <w:szCs w:val="24"/>
        </w:rPr>
        <w:t xml:space="preserve"> = 1 – </w:t>
      </w:r>
      <w:r>
        <w:rPr>
          <w:szCs w:val="24"/>
        </w:rPr>
        <w:sym w:font="Symbol" w:char="F062"/>
      </w:r>
      <w:r>
        <w:rPr>
          <w:szCs w:val="24"/>
        </w:rPr>
        <w:t xml:space="preserve">) и степени свободы </w:t>
      </w:r>
      <w:r>
        <w:rPr>
          <w:i/>
          <w:szCs w:val="24"/>
          <w:lang w:val="en-US"/>
        </w:rPr>
        <w:t>m</w:t>
      </w:r>
      <w:r>
        <w:rPr>
          <w:iCs/>
          <w:szCs w:val="24"/>
        </w:rPr>
        <w:t xml:space="preserve"> = </w:t>
      </w:r>
      <w:r>
        <w:rPr>
          <w:szCs w:val="24"/>
        </w:rPr>
        <w:t xml:space="preserve">4 </w:t>
      </w:r>
      <w:r>
        <w:rPr>
          <w:iCs/>
          <w:szCs w:val="24"/>
        </w:rPr>
        <w:t>(</w:t>
      </w:r>
      <w:r>
        <w:rPr>
          <w:i/>
          <w:szCs w:val="24"/>
          <w:lang w:val="en-US"/>
        </w:rPr>
        <w:t>m</w:t>
      </w:r>
      <w:r>
        <w:rPr>
          <w:iCs/>
          <w:szCs w:val="24"/>
        </w:rPr>
        <w:t xml:space="preserve"> </w:t>
      </w:r>
      <w:r>
        <w:rPr>
          <w:szCs w:val="24"/>
        </w:rPr>
        <w:t xml:space="preserve">= </w:t>
      </w:r>
      <w:r>
        <w:rPr>
          <w:i/>
          <w:szCs w:val="24"/>
          <w:lang w:val="en-US"/>
        </w:rPr>
        <w:t>n</w:t>
      </w:r>
      <w:r>
        <w:rPr>
          <w:iCs/>
          <w:szCs w:val="24"/>
        </w:rPr>
        <w:t xml:space="preserve"> </w:t>
      </w:r>
      <w:r>
        <w:rPr>
          <w:iCs/>
          <w:szCs w:val="24"/>
        </w:rPr>
        <w:sym w:font="Symbol" w:char="F02D"/>
      </w:r>
      <w:r>
        <w:rPr>
          <w:iCs/>
          <w:szCs w:val="24"/>
        </w:rPr>
        <w:t xml:space="preserve"> </w:t>
      </w:r>
      <w:r>
        <w:rPr>
          <w:szCs w:val="24"/>
        </w:rPr>
        <w:t xml:space="preserve">1) равен </w:t>
      </w:r>
      <w:r>
        <w:rPr>
          <w:szCs w:val="24"/>
        </w:rPr>
        <w:sym w:font="Symbol" w:char="F067"/>
      </w:r>
      <w:r>
        <w:rPr>
          <w:iCs/>
          <w:szCs w:val="24"/>
        </w:rPr>
        <w:t xml:space="preserve"> </w:t>
      </w:r>
      <w:r>
        <w:rPr>
          <w:szCs w:val="24"/>
        </w:rPr>
        <w:t>= 4,604.</w:t>
      </w:r>
    </w:p>
    <w:p w:rsidR="00897C5E" w:rsidRDefault="00EF5F17">
      <w:pPr>
        <w:ind w:firstLine="284"/>
        <w:jc w:val="both"/>
        <w:rPr>
          <w:szCs w:val="24"/>
        </w:rPr>
      </w:pPr>
      <w:r>
        <w:rPr>
          <w:szCs w:val="24"/>
        </w:rPr>
        <w:t>Доверительный интервал для среднего значения:</w:t>
      </w:r>
    </w:p>
    <w:p w:rsidR="00897C5E" w:rsidRDefault="00EF5F17">
      <w:pPr>
        <w:ind w:firstLine="284"/>
        <w:jc w:val="center"/>
        <w:rPr>
          <w:szCs w:val="24"/>
        </w:rPr>
      </w:pPr>
      <w:r>
        <w:rPr>
          <w:szCs w:val="24"/>
        </w:rPr>
        <w:t>2020,0</w:t>
      </w:r>
      <w:r>
        <w:rPr>
          <w:szCs w:val="24"/>
          <w:lang w:val="en-US"/>
        </w:rPr>
        <w:t xml:space="preserve"> </w:t>
      </w:r>
      <w:r>
        <w:rPr>
          <w:szCs w:val="24"/>
          <w:lang w:val="en-US"/>
        </w:rPr>
        <w:sym w:font="Symbol" w:char="F02D"/>
      </w:r>
      <w:r>
        <w:rPr>
          <w:szCs w:val="24"/>
          <w:lang w:val="en-US"/>
        </w:rPr>
        <w:t xml:space="preserve"> </w:t>
      </w:r>
      <w:r>
        <w:rPr>
          <w:szCs w:val="24"/>
        </w:rPr>
        <w:t>4,604</w:t>
      </w:r>
      <w:r>
        <w:rPr>
          <w:szCs w:val="24"/>
          <w:lang w:val="en-US"/>
        </w:rPr>
        <w:t xml:space="preserve"> · </w:t>
      </w:r>
      <w:r>
        <w:rPr>
          <w:szCs w:val="24"/>
        </w:rPr>
        <w:t>83,67/</w:t>
      </w:r>
      <w:r>
        <w:rPr>
          <w:szCs w:val="24"/>
        </w:rPr>
        <w:sym w:font="Symbol" w:char="F0D6"/>
      </w:r>
      <w:r>
        <w:rPr>
          <w:szCs w:val="24"/>
        </w:rPr>
        <w:t>5 &lt;</w:t>
      </w:r>
      <w:r>
        <w:rPr>
          <w:szCs w:val="24"/>
          <w:lang w:val="en-US"/>
        </w:rPr>
        <w:t xml:space="preserve"> </w:t>
      </w:r>
      <w:r>
        <w:rPr>
          <w:i/>
          <w:iCs/>
          <w:szCs w:val="24"/>
          <w:lang w:val="en-US"/>
        </w:rPr>
        <w:t>x</w:t>
      </w:r>
      <w:r>
        <w:rPr>
          <w:szCs w:val="24"/>
          <w:vertAlign w:val="subscript"/>
          <w:lang w:val="en-US"/>
        </w:rPr>
        <w:t>1</w:t>
      </w:r>
      <w:r>
        <w:rPr>
          <w:szCs w:val="24"/>
        </w:rPr>
        <w:t xml:space="preserve"> &lt; 2020,0 + 4,604 </w:t>
      </w:r>
      <w:r>
        <w:rPr>
          <w:szCs w:val="24"/>
          <w:lang w:val="en-US"/>
        </w:rPr>
        <w:t>·</w:t>
      </w:r>
      <w:r>
        <w:rPr>
          <w:szCs w:val="24"/>
        </w:rPr>
        <w:t xml:space="preserve"> 83,67/</w:t>
      </w:r>
      <w:r>
        <w:rPr>
          <w:szCs w:val="24"/>
        </w:rPr>
        <w:sym w:font="Symbol" w:char="F0D6"/>
      </w:r>
      <w:r>
        <w:rPr>
          <w:szCs w:val="24"/>
        </w:rPr>
        <w:t>5</w:t>
      </w:r>
    </w:p>
    <w:p w:rsidR="00897C5E" w:rsidRDefault="00EF5F17">
      <w:pPr>
        <w:ind w:firstLine="284"/>
        <w:jc w:val="center"/>
        <w:rPr>
          <w:szCs w:val="24"/>
        </w:rPr>
      </w:pPr>
      <w:r>
        <w:rPr>
          <w:szCs w:val="24"/>
        </w:rPr>
        <w:t>1847,73 &lt;</w:t>
      </w:r>
      <w:r>
        <w:rPr>
          <w:szCs w:val="24"/>
          <w:lang w:val="en-US"/>
        </w:rPr>
        <w:t xml:space="preserve"> </w:t>
      </w:r>
      <w:r>
        <w:rPr>
          <w:i/>
          <w:iCs/>
          <w:szCs w:val="24"/>
          <w:lang w:val="en-US"/>
        </w:rPr>
        <w:t>x</w:t>
      </w:r>
      <w:r>
        <w:rPr>
          <w:szCs w:val="24"/>
          <w:vertAlign w:val="subscript"/>
          <w:lang w:val="en-US"/>
        </w:rPr>
        <w:t>1</w:t>
      </w:r>
      <w:r>
        <w:rPr>
          <w:szCs w:val="24"/>
          <w:lang w:val="en-US"/>
        </w:rPr>
        <w:t xml:space="preserve"> </w:t>
      </w:r>
      <w:r>
        <w:rPr>
          <w:szCs w:val="24"/>
        </w:rPr>
        <w:t>&lt; 2192,27.</w:t>
      </w:r>
    </w:p>
    <w:p w:rsidR="00897C5E" w:rsidRDefault="00EF5F17">
      <w:pPr>
        <w:ind w:firstLine="284"/>
        <w:jc w:val="both"/>
        <w:rPr>
          <w:szCs w:val="24"/>
        </w:rPr>
      </w:pPr>
      <w:r>
        <w:rPr>
          <w:szCs w:val="24"/>
        </w:rPr>
        <w:t>6. Доверительный интервал для среднеквадратичного отклонения.</w:t>
      </w:r>
    </w:p>
    <w:p w:rsidR="00897C5E" w:rsidRDefault="00EF5F17">
      <w:pPr>
        <w:ind w:firstLine="284"/>
        <w:jc w:val="both"/>
        <w:rPr>
          <w:szCs w:val="24"/>
        </w:rPr>
      </w:pPr>
      <w:r>
        <w:rPr>
          <w:szCs w:val="24"/>
        </w:rPr>
        <w:t xml:space="preserve">Критерии согласия для </w:t>
      </w:r>
      <w:r>
        <w:rPr>
          <w:szCs w:val="24"/>
        </w:rPr>
        <w:sym w:font="Symbol" w:char="F061"/>
      </w:r>
      <w:r>
        <w:rPr>
          <w:szCs w:val="24"/>
        </w:rPr>
        <w:t xml:space="preserve"> = 0,01 и степени свободы </w:t>
      </w:r>
      <w:r>
        <w:rPr>
          <w:i/>
          <w:iCs/>
          <w:szCs w:val="24"/>
          <w:lang w:val="en-US"/>
        </w:rPr>
        <w:t>m</w:t>
      </w:r>
      <w:r>
        <w:rPr>
          <w:iCs/>
          <w:szCs w:val="24"/>
        </w:rPr>
        <w:t xml:space="preserve"> </w:t>
      </w:r>
      <w:r>
        <w:rPr>
          <w:szCs w:val="24"/>
        </w:rPr>
        <w:t xml:space="preserve">= 4 равны </w:t>
      </w:r>
      <w:r>
        <w:rPr>
          <w:szCs w:val="24"/>
        </w:rPr>
        <w:sym w:font="Symbol" w:char="F067"/>
      </w:r>
      <w:r>
        <w:rPr>
          <w:szCs w:val="24"/>
          <w:vertAlign w:val="subscript"/>
        </w:rPr>
        <w:t>0,995</w:t>
      </w:r>
      <w:r>
        <w:rPr>
          <w:szCs w:val="24"/>
        </w:rPr>
        <w:t xml:space="preserve"> = 0,30 </w:t>
      </w:r>
      <w:r>
        <w:rPr>
          <w:iCs/>
          <w:szCs w:val="24"/>
        </w:rPr>
        <w:t>(</w:t>
      </w:r>
      <w:r>
        <w:rPr>
          <w:iCs/>
          <w:szCs w:val="24"/>
        </w:rPr>
        <w:sym w:font="Symbol" w:char="F067"/>
      </w:r>
      <w:r>
        <w:rPr>
          <w:iCs/>
          <w:szCs w:val="24"/>
          <w:vertAlign w:val="subscript"/>
        </w:rPr>
        <w:t>1</w:t>
      </w:r>
      <w:r>
        <w:rPr>
          <w:iCs/>
          <w:szCs w:val="24"/>
        </w:rPr>
        <w:t xml:space="preserve"> </w:t>
      </w:r>
      <w:r>
        <w:rPr>
          <w:szCs w:val="24"/>
        </w:rPr>
        <w:t xml:space="preserve">= </w:t>
      </w:r>
      <w:r>
        <w:rPr>
          <w:szCs w:val="24"/>
        </w:rPr>
        <w:sym w:font="Symbol" w:char="F067"/>
      </w:r>
      <w:r>
        <w:rPr>
          <w:szCs w:val="24"/>
          <w:vertAlign w:val="subscript"/>
        </w:rPr>
        <w:sym w:font="Symbol" w:char="F061"/>
      </w:r>
      <w:r>
        <w:rPr>
          <w:szCs w:val="24"/>
          <w:vertAlign w:val="subscript"/>
        </w:rPr>
        <w:t>/2</w:t>
      </w:r>
      <w:r>
        <w:rPr>
          <w:szCs w:val="24"/>
        </w:rPr>
        <w:t xml:space="preserve">) и </w:t>
      </w:r>
      <w:r>
        <w:rPr>
          <w:szCs w:val="24"/>
        </w:rPr>
        <w:sym w:font="Symbol" w:char="F067"/>
      </w:r>
      <w:r>
        <w:rPr>
          <w:szCs w:val="24"/>
        </w:rPr>
        <w:t>0,05 = 14,9 (</w:t>
      </w:r>
      <w:r>
        <w:rPr>
          <w:szCs w:val="24"/>
        </w:rPr>
        <w:sym w:font="Symbol" w:char="F067"/>
      </w:r>
      <w:r>
        <w:rPr>
          <w:szCs w:val="24"/>
          <w:vertAlign w:val="subscript"/>
        </w:rPr>
        <w:t>2</w:t>
      </w:r>
      <w:r>
        <w:rPr>
          <w:szCs w:val="24"/>
        </w:rPr>
        <w:t xml:space="preserve"> = </w:t>
      </w:r>
      <w:r>
        <w:rPr>
          <w:szCs w:val="24"/>
        </w:rPr>
        <w:sym w:font="Symbol" w:char="F067"/>
      </w:r>
      <w:r>
        <w:rPr>
          <w:szCs w:val="24"/>
          <w:vertAlign w:val="subscript"/>
        </w:rPr>
        <w:t>1-</w:t>
      </w:r>
      <w:r>
        <w:rPr>
          <w:szCs w:val="24"/>
          <w:vertAlign w:val="subscript"/>
        </w:rPr>
        <w:sym w:font="Symbol" w:char="F061"/>
      </w:r>
      <w:r>
        <w:rPr>
          <w:szCs w:val="24"/>
          <w:vertAlign w:val="subscript"/>
        </w:rPr>
        <w:t>/2</w:t>
      </w:r>
      <w:r>
        <w:rPr>
          <w:iCs/>
          <w:szCs w:val="24"/>
        </w:rPr>
        <w:t>).</w:t>
      </w:r>
    </w:p>
    <w:p w:rsidR="00897C5E" w:rsidRDefault="00EF5F17">
      <w:pPr>
        <w:ind w:firstLine="284"/>
        <w:jc w:val="both"/>
        <w:rPr>
          <w:szCs w:val="24"/>
        </w:rPr>
      </w:pPr>
      <w:r>
        <w:rPr>
          <w:szCs w:val="24"/>
        </w:rPr>
        <w:t>Доверительный интервал равен:</w:t>
      </w:r>
    </w:p>
    <w:p w:rsidR="00897C5E" w:rsidRDefault="00EF5F17">
      <w:pPr>
        <w:ind w:firstLine="284"/>
        <w:jc w:val="center"/>
        <w:rPr>
          <w:szCs w:val="24"/>
        </w:rPr>
      </w:pPr>
      <w:r>
        <w:rPr>
          <w:szCs w:val="24"/>
        </w:rPr>
        <w:t xml:space="preserve">0,30 </w:t>
      </w:r>
      <w:r>
        <w:rPr>
          <w:szCs w:val="24"/>
          <w:lang w:val="en-US"/>
        </w:rPr>
        <w:t>·</w:t>
      </w:r>
      <w:r>
        <w:rPr>
          <w:szCs w:val="24"/>
        </w:rPr>
        <w:t xml:space="preserve"> 83,67 &lt; </w:t>
      </w:r>
      <w:r>
        <w:rPr>
          <w:szCs w:val="24"/>
        </w:rPr>
        <w:sym w:font="Symbol" w:char="F073"/>
      </w:r>
      <w:r>
        <w:rPr>
          <w:szCs w:val="24"/>
        </w:rPr>
        <w:t xml:space="preserve"> &lt; 14,9 </w:t>
      </w:r>
      <w:r>
        <w:rPr>
          <w:szCs w:val="24"/>
          <w:lang w:val="en-US"/>
        </w:rPr>
        <w:t>·</w:t>
      </w:r>
      <w:r>
        <w:rPr>
          <w:szCs w:val="24"/>
        </w:rPr>
        <w:t xml:space="preserve"> 83,67</w:t>
      </w:r>
    </w:p>
    <w:p w:rsidR="00897C5E" w:rsidRDefault="00EF5F17">
      <w:pPr>
        <w:ind w:firstLine="284"/>
        <w:jc w:val="center"/>
        <w:rPr>
          <w:szCs w:val="24"/>
        </w:rPr>
      </w:pPr>
      <w:r>
        <w:rPr>
          <w:szCs w:val="24"/>
        </w:rPr>
        <w:t>25,10 &lt; 83,67 &lt; 1246,62.</w:t>
      </w:r>
    </w:p>
    <w:p w:rsidR="00897C5E" w:rsidRDefault="00EF5F17">
      <w:pPr>
        <w:ind w:firstLine="284"/>
        <w:jc w:val="both"/>
        <w:rPr>
          <w:szCs w:val="24"/>
        </w:rPr>
      </w:pPr>
      <w:r>
        <w:rPr>
          <w:szCs w:val="24"/>
        </w:rPr>
        <w:t xml:space="preserve">Построение зон распределения значений десятичных логарифмов электросопротивления копоти проводилось с помощью компьютерной программы </w:t>
      </w:r>
      <w:r>
        <w:rPr>
          <w:szCs w:val="24"/>
          <w:lang w:val="en-US"/>
        </w:rPr>
        <w:t>Microsoft</w:t>
      </w:r>
      <w:r>
        <w:rPr>
          <w:szCs w:val="24"/>
        </w:rPr>
        <w:t xml:space="preserve"> </w:t>
      </w:r>
      <w:r>
        <w:rPr>
          <w:szCs w:val="24"/>
          <w:lang w:val="en-US"/>
        </w:rPr>
        <w:t>Excel</w:t>
      </w:r>
      <w:r>
        <w:rPr>
          <w:szCs w:val="24"/>
        </w:rPr>
        <w:t>.</w:t>
      </w:r>
    </w:p>
    <w:p w:rsidR="00897C5E" w:rsidRDefault="00EF5F17">
      <w:pPr>
        <w:ind w:firstLine="284"/>
        <w:jc w:val="both"/>
        <w:rPr>
          <w:szCs w:val="24"/>
        </w:rPr>
      </w:pPr>
      <w:r>
        <w:rPr>
          <w:szCs w:val="24"/>
        </w:rPr>
        <w:t>Расчетные параметры для построения зон:</w:t>
      </w:r>
    </w:p>
    <w:p w:rsidR="00897C5E" w:rsidRDefault="00EF5F17">
      <w:pPr>
        <w:ind w:firstLine="284"/>
        <w:jc w:val="center"/>
        <w:rPr>
          <w:szCs w:val="24"/>
          <w:lang w:val="en-US"/>
        </w:rPr>
      </w:pPr>
      <w:proofErr w:type="spellStart"/>
      <w:r>
        <w:rPr>
          <w:szCs w:val="24"/>
          <w:lang w:val="en-US"/>
        </w:rPr>
        <w:t>lg</w:t>
      </w:r>
      <w:proofErr w:type="spellEnd"/>
      <w:r>
        <w:rPr>
          <w:szCs w:val="24"/>
          <w:lang w:val="en-US"/>
        </w:rPr>
        <w:t>(</w:t>
      </w:r>
      <w:proofErr w:type="spellStart"/>
      <w:r>
        <w:rPr>
          <w:i/>
          <w:iCs/>
          <w:szCs w:val="24"/>
          <w:lang w:val="en-US"/>
        </w:rPr>
        <w:t>R</w:t>
      </w:r>
      <w:r>
        <w:rPr>
          <w:szCs w:val="24"/>
          <w:vertAlign w:val="subscript"/>
          <w:lang w:val="en-US"/>
        </w:rPr>
        <w:t>min</w:t>
      </w:r>
      <w:proofErr w:type="spellEnd"/>
      <w:r>
        <w:rPr>
          <w:szCs w:val="24"/>
          <w:lang w:val="en-US"/>
        </w:rPr>
        <w:t xml:space="preserve"> · 10</w:t>
      </w:r>
      <w:r>
        <w:rPr>
          <w:szCs w:val="24"/>
          <w:vertAlign w:val="superscript"/>
          <w:lang w:val="en-US"/>
        </w:rPr>
        <w:t>-6</w:t>
      </w:r>
      <w:r>
        <w:rPr>
          <w:szCs w:val="24"/>
          <w:lang w:val="en-US"/>
        </w:rPr>
        <w:t xml:space="preserve">) = 0,04; </w:t>
      </w:r>
      <w:proofErr w:type="spellStart"/>
      <w:r>
        <w:rPr>
          <w:szCs w:val="24"/>
          <w:lang w:val="en-US"/>
        </w:rPr>
        <w:t>lg</w:t>
      </w:r>
      <w:proofErr w:type="spellEnd"/>
      <w:r>
        <w:rPr>
          <w:szCs w:val="24"/>
          <w:lang w:val="en-US"/>
        </w:rPr>
        <w:t>(</w:t>
      </w:r>
      <w:proofErr w:type="spellStart"/>
      <w:r>
        <w:rPr>
          <w:i/>
          <w:iCs/>
          <w:szCs w:val="24"/>
          <w:lang w:val="en-US"/>
        </w:rPr>
        <w:t>R</w:t>
      </w:r>
      <w:r>
        <w:rPr>
          <w:szCs w:val="24"/>
          <w:vertAlign w:val="subscript"/>
          <w:lang w:val="en-US"/>
        </w:rPr>
        <w:t>max</w:t>
      </w:r>
      <w:proofErr w:type="spellEnd"/>
      <w:r>
        <w:rPr>
          <w:szCs w:val="24"/>
          <w:lang w:val="en-US"/>
        </w:rPr>
        <w:t xml:space="preserve"> · 10</w:t>
      </w:r>
      <w:r>
        <w:rPr>
          <w:szCs w:val="24"/>
          <w:vertAlign w:val="superscript"/>
          <w:lang w:val="en-US"/>
        </w:rPr>
        <w:t>-6</w:t>
      </w:r>
      <w:r>
        <w:rPr>
          <w:szCs w:val="24"/>
          <w:lang w:val="en-US"/>
        </w:rPr>
        <w:t xml:space="preserve">) = 3,31; </w:t>
      </w:r>
      <w:r>
        <w:rPr>
          <w:i/>
          <w:szCs w:val="24"/>
          <w:lang w:val="en-US"/>
        </w:rPr>
        <w:t>m</w:t>
      </w:r>
      <w:r>
        <w:rPr>
          <w:iCs/>
          <w:szCs w:val="24"/>
          <w:lang w:val="en-US"/>
        </w:rPr>
        <w:t xml:space="preserve"> </w:t>
      </w:r>
      <w:r>
        <w:rPr>
          <w:szCs w:val="24"/>
          <w:lang w:val="en-US"/>
        </w:rPr>
        <w:t xml:space="preserve">= 0,5; </w:t>
      </w:r>
      <w:r>
        <w:rPr>
          <w:i/>
          <w:iCs/>
          <w:szCs w:val="24"/>
          <w:lang w:val="en-US"/>
        </w:rPr>
        <w:t>J</w:t>
      </w:r>
      <w:r>
        <w:rPr>
          <w:szCs w:val="24"/>
          <w:lang w:val="en-US"/>
        </w:rPr>
        <w:t xml:space="preserve"> = (3,5 </w:t>
      </w:r>
      <w:r>
        <w:rPr>
          <w:szCs w:val="24"/>
          <w:lang w:val="en-US"/>
        </w:rPr>
        <w:sym w:font="Symbol" w:char="F02D"/>
      </w:r>
      <w:r>
        <w:rPr>
          <w:szCs w:val="24"/>
          <w:lang w:val="en-US"/>
        </w:rPr>
        <w:t xml:space="preserve"> 0,0)/0,5 = 7.</w:t>
      </w:r>
    </w:p>
    <w:p w:rsidR="00897C5E" w:rsidRDefault="00EF5F17">
      <w:pPr>
        <w:ind w:firstLine="284"/>
        <w:jc w:val="both"/>
        <w:rPr>
          <w:szCs w:val="24"/>
        </w:rPr>
      </w:pPr>
      <w:r>
        <w:rPr>
          <w:szCs w:val="24"/>
        </w:rPr>
        <w:lastRenderedPageBreak/>
        <w:t>Расчетные границы интервалов приведены в табл. 5.</w:t>
      </w:r>
    </w:p>
    <w:p w:rsidR="00897C5E" w:rsidRDefault="00897C5E">
      <w:pPr>
        <w:ind w:firstLine="284"/>
        <w:jc w:val="both"/>
        <w:rPr>
          <w:iCs/>
          <w:lang w:val="en-US"/>
        </w:rPr>
      </w:pPr>
    </w:p>
    <w:p w:rsidR="00897C5E" w:rsidRDefault="00EF5F17">
      <w:pPr>
        <w:ind w:firstLine="284"/>
        <w:jc w:val="right"/>
        <w:rPr>
          <w:iCs/>
          <w:lang w:val="en-US"/>
        </w:rPr>
      </w:pPr>
      <w:r>
        <w:rPr>
          <w:iCs/>
        </w:rPr>
        <w:t>Таблица 5</w:t>
      </w:r>
    </w:p>
    <w:p w:rsidR="00897C5E" w:rsidRDefault="00897C5E">
      <w:pPr>
        <w:ind w:firstLine="284"/>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2186"/>
        <w:gridCol w:w="3067"/>
        <w:gridCol w:w="3118"/>
      </w:tblGrid>
      <w:tr w:rsidR="00897C5E">
        <w:trPr>
          <w:cantSplit/>
        </w:trPr>
        <w:tc>
          <w:tcPr>
            <w:tcW w:w="2186" w:type="dxa"/>
            <w:vMerge w:val="restart"/>
            <w:tcBorders>
              <w:top w:val="single" w:sz="6" w:space="0" w:color="auto"/>
              <w:left w:val="single" w:sz="6" w:space="0" w:color="auto"/>
              <w:right w:val="single" w:sz="6" w:space="0" w:color="auto"/>
            </w:tcBorders>
            <w:shd w:val="clear" w:color="auto" w:fill="FFFFFF"/>
            <w:vAlign w:val="center"/>
          </w:tcPr>
          <w:p w:rsidR="00897C5E" w:rsidRDefault="00EF5F17">
            <w:pPr>
              <w:jc w:val="center"/>
              <w:rPr>
                <w:szCs w:val="24"/>
              </w:rPr>
            </w:pPr>
            <w:r>
              <w:rPr>
                <w:szCs w:val="24"/>
              </w:rPr>
              <w:t>№ интервала</w:t>
            </w:r>
          </w:p>
        </w:tc>
        <w:tc>
          <w:tcPr>
            <w:tcW w:w="6185" w:type="dxa"/>
            <w:gridSpan w:val="2"/>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Границы</w:t>
            </w:r>
          </w:p>
        </w:tc>
      </w:tr>
      <w:tr w:rsidR="00897C5E">
        <w:trPr>
          <w:cantSplit/>
        </w:trPr>
        <w:tc>
          <w:tcPr>
            <w:tcW w:w="2186" w:type="dxa"/>
            <w:vMerge/>
            <w:tcBorders>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Верхняя</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Нижняя</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0,0</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0,5</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1,0</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1,5</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2,0</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2,5</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3,0</w:t>
            </w:r>
          </w:p>
        </w:tc>
      </w:tr>
      <w:tr w:rsidR="00897C5E">
        <w:tc>
          <w:tcPr>
            <w:tcW w:w="218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w:t>
            </w:r>
          </w:p>
        </w:tc>
        <w:tc>
          <w:tcPr>
            <w:tcW w:w="306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3,0</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 3,5</w:t>
            </w:r>
          </w:p>
        </w:tc>
      </w:tr>
    </w:tbl>
    <w:p w:rsidR="00897C5E" w:rsidRDefault="00897C5E">
      <w:pPr>
        <w:ind w:firstLine="284"/>
        <w:jc w:val="both"/>
        <w:rPr>
          <w:szCs w:val="24"/>
        </w:rPr>
      </w:pPr>
    </w:p>
    <w:p w:rsidR="00897C5E" w:rsidRDefault="00EF5F17">
      <w:pPr>
        <w:ind w:firstLine="284"/>
        <w:jc w:val="both"/>
        <w:rPr>
          <w:szCs w:val="24"/>
        </w:rPr>
      </w:pPr>
      <w:r>
        <w:rPr>
          <w:szCs w:val="24"/>
        </w:rPr>
        <w:t xml:space="preserve">Пример таблицы компьютерной программы </w:t>
      </w:r>
      <w:r>
        <w:rPr>
          <w:szCs w:val="24"/>
          <w:lang w:val="en-US"/>
        </w:rPr>
        <w:t>Microsoft</w:t>
      </w:r>
      <w:r>
        <w:rPr>
          <w:szCs w:val="24"/>
        </w:rPr>
        <w:t xml:space="preserve"> </w:t>
      </w:r>
      <w:r>
        <w:rPr>
          <w:szCs w:val="24"/>
          <w:lang w:val="en-US"/>
        </w:rPr>
        <w:t>Excel</w:t>
      </w:r>
      <w:r>
        <w:rPr>
          <w:szCs w:val="24"/>
        </w:rPr>
        <w:t xml:space="preserve"> для комнаты приведен в табл. 6.</w:t>
      </w:r>
    </w:p>
    <w:p w:rsidR="00897C5E" w:rsidRDefault="00897C5E">
      <w:pPr>
        <w:ind w:firstLine="284"/>
        <w:jc w:val="both"/>
        <w:rPr>
          <w:iCs/>
        </w:rPr>
      </w:pPr>
    </w:p>
    <w:p w:rsidR="00897C5E" w:rsidRDefault="00EF5F17">
      <w:pPr>
        <w:ind w:firstLine="284"/>
        <w:jc w:val="right"/>
        <w:rPr>
          <w:iCs/>
        </w:rPr>
      </w:pPr>
      <w:r>
        <w:rPr>
          <w:iCs/>
        </w:rPr>
        <w:t>Таблица 6</w:t>
      </w:r>
    </w:p>
    <w:p w:rsidR="00897C5E" w:rsidRDefault="00897C5E">
      <w:pPr>
        <w:ind w:firstLine="284"/>
        <w:jc w:val="both"/>
        <w:rPr>
          <w:szCs w:val="24"/>
        </w:rPr>
      </w:pPr>
    </w:p>
    <w:p w:rsidR="00897C5E" w:rsidRDefault="00EF5F17">
      <w:pPr>
        <w:ind w:firstLine="284"/>
        <w:jc w:val="center"/>
        <w:rPr>
          <w:b/>
          <w:bCs/>
        </w:rPr>
      </w:pPr>
      <w:r>
        <w:rPr>
          <w:b/>
          <w:bCs/>
        </w:rPr>
        <w:t xml:space="preserve">Десятичные логарифмы электросопротивления копоти </w:t>
      </w:r>
      <w:proofErr w:type="spellStart"/>
      <w:r>
        <w:rPr>
          <w:b/>
          <w:bCs/>
          <w:iCs/>
          <w:lang w:val="en-US"/>
        </w:rPr>
        <w:t>lg</w:t>
      </w:r>
      <w:proofErr w:type="spellEnd"/>
      <w:r>
        <w:rPr>
          <w:b/>
          <w:bCs/>
          <w:iCs/>
        </w:rPr>
        <w:t>(</w:t>
      </w:r>
      <w:r>
        <w:rPr>
          <w:b/>
          <w:bCs/>
          <w:i/>
          <w:lang w:val="en-US"/>
        </w:rPr>
        <w:t>R</w:t>
      </w:r>
      <w:r>
        <w:rPr>
          <w:b/>
          <w:bCs/>
          <w:iCs/>
        </w:rPr>
        <w:t xml:space="preserve"> · 10</w:t>
      </w:r>
      <w:r>
        <w:rPr>
          <w:b/>
          <w:bCs/>
          <w:iCs/>
          <w:vertAlign w:val="superscript"/>
        </w:rPr>
        <w:t>-6</w:t>
      </w:r>
      <w:r>
        <w:rPr>
          <w:b/>
          <w:bCs/>
        </w:rPr>
        <w:t>) для комнаты</w:t>
      </w:r>
    </w:p>
    <w:p w:rsidR="00897C5E" w:rsidRDefault="00897C5E">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1011"/>
        <w:gridCol w:w="818"/>
        <w:gridCol w:w="830"/>
        <w:gridCol w:w="818"/>
        <w:gridCol w:w="818"/>
        <w:gridCol w:w="830"/>
        <w:gridCol w:w="818"/>
        <w:gridCol w:w="818"/>
        <w:gridCol w:w="818"/>
        <w:gridCol w:w="792"/>
      </w:tblGrid>
      <w:tr w:rsidR="00897C5E">
        <w:trPr>
          <w:cantSplit/>
        </w:trPr>
        <w:tc>
          <w:tcPr>
            <w:tcW w:w="1011" w:type="dxa"/>
            <w:vMerge w:val="restart"/>
            <w:tcBorders>
              <w:top w:val="single" w:sz="6" w:space="0" w:color="auto"/>
              <w:left w:val="single" w:sz="6" w:space="0" w:color="auto"/>
              <w:right w:val="single" w:sz="6" w:space="0" w:color="auto"/>
            </w:tcBorders>
            <w:shd w:val="clear" w:color="auto" w:fill="FFFFFF"/>
            <w:vAlign w:val="center"/>
          </w:tcPr>
          <w:p w:rsidR="00897C5E" w:rsidRDefault="00EF5F17">
            <w:pPr>
              <w:jc w:val="center"/>
              <w:rPr>
                <w:szCs w:val="24"/>
              </w:rPr>
            </w:pPr>
            <w:r>
              <w:t>№ ряда по вертикали</w:t>
            </w:r>
          </w:p>
        </w:tc>
        <w:tc>
          <w:tcPr>
            <w:tcW w:w="7360"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8"/>
              </w:rPr>
              <w:t xml:space="preserve">№ ряда </w:t>
            </w:r>
            <w:r>
              <w:t>по горизонтали</w:t>
            </w:r>
          </w:p>
        </w:tc>
      </w:tr>
      <w:tr w:rsidR="00897C5E">
        <w:trPr>
          <w:cantSplit/>
        </w:trPr>
        <w:tc>
          <w:tcPr>
            <w:tcW w:w="1011" w:type="dxa"/>
            <w:vMerge/>
            <w:tcBorders>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1</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2</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3</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4</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5</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6</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7</w:t>
            </w:r>
          </w:p>
        </w:tc>
        <w:tc>
          <w:tcPr>
            <w:tcW w:w="818"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rFonts w:cs="Courier New"/>
              </w:rPr>
              <w:t>9</w:t>
            </w: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3,31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3,30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3,06</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3,31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2,61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2,98</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3,31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0,70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0,70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1,78</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2,70</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2,97</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3,75</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4</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0,04</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0,70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1,61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1,79</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3,16</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3,29</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3,29</w:t>
            </w: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5</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0,71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0,70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1,71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1,78</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1,85</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2,97</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2,29</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2,37</w:t>
            </w: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2,71</w:t>
            </w: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6</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2,19</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2,30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2,31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2,39</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2,33</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1,98</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7</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3,04</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2,98</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3,19</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3,01</w:t>
            </w: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2,84</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2,71</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r>
      <w:tr w:rsidR="00897C5E">
        <w:tc>
          <w:tcPr>
            <w:tcW w:w="101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8</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30" w:type="dxa"/>
            <w:tcBorders>
              <w:top w:val="single" w:sz="6" w:space="0" w:color="auto"/>
              <w:left w:val="single" w:sz="6" w:space="0" w:color="auto"/>
              <w:bottom w:val="single" w:sz="6" w:space="0" w:color="auto"/>
              <w:right w:val="single" w:sz="6" w:space="0" w:color="auto"/>
            </w:tcBorders>
            <w:shd w:val="clear" w:color="auto" w:fill="FFFFFF"/>
          </w:tcPr>
          <w:p w:rsidR="00897C5E" w:rsidRDefault="00897C5E">
            <w:pPr>
              <w:jc w:val="center"/>
              <w:rPr>
                <w:szCs w:val="24"/>
              </w:rPr>
            </w:pP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3,29</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3,30</w:t>
            </w:r>
          </w:p>
        </w:tc>
        <w:tc>
          <w:tcPr>
            <w:tcW w:w="818"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3,29</w:t>
            </w:r>
          </w:p>
        </w:tc>
        <w:tc>
          <w:tcPr>
            <w:tcW w:w="7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rFonts w:cs="Courier New"/>
              </w:rPr>
              <w:t>3,29</w:t>
            </w:r>
          </w:p>
        </w:tc>
      </w:tr>
    </w:tbl>
    <w:p w:rsidR="00897C5E" w:rsidRDefault="00897C5E">
      <w:pPr>
        <w:ind w:firstLine="284"/>
        <w:jc w:val="both"/>
        <w:rPr>
          <w:szCs w:val="24"/>
          <w:lang w:val="en-US"/>
        </w:rPr>
      </w:pPr>
    </w:p>
    <w:p w:rsidR="00897C5E" w:rsidRDefault="00EF5F17">
      <w:pPr>
        <w:ind w:firstLine="284"/>
        <w:jc w:val="both"/>
        <w:rPr>
          <w:szCs w:val="24"/>
        </w:rPr>
      </w:pPr>
      <w:r>
        <w:rPr>
          <w:szCs w:val="24"/>
        </w:rPr>
        <w:t>Значение десятичного логарифма для пустых ячеек в табл. 6:</w:t>
      </w:r>
    </w:p>
    <w:p w:rsidR="00897C5E" w:rsidRDefault="00EF5F17">
      <w:pPr>
        <w:ind w:firstLine="284"/>
        <w:jc w:val="center"/>
        <w:rPr>
          <w:szCs w:val="24"/>
        </w:rPr>
      </w:pPr>
      <w:proofErr w:type="spellStart"/>
      <w:proofErr w:type="gramStart"/>
      <w:r>
        <w:rPr>
          <w:iCs/>
          <w:szCs w:val="24"/>
          <w:lang w:val="en-US"/>
        </w:rPr>
        <w:t>lg</w:t>
      </w:r>
      <w:proofErr w:type="spellEnd"/>
      <w:r>
        <w:rPr>
          <w:iCs/>
          <w:szCs w:val="24"/>
        </w:rPr>
        <w:t>(</w:t>
      </w:r>
      <w:proofErr w:type="gramEnd"/>
      <w:r>
        <w:rPr>
          <w:i/>
          <w:szCs w:val="24"/>
          <w:lang w:val="en-US"/>
        </w:rPr>
        <w:t>R</w:t>
      </w:r>
      <w:r>
        <w:rPr>
          <w:iCs/>
          <w:szCs w:val="24"/>
        </w:rPr>
        <w:t xml:space="preserve"> · </w:t>
      </w:r>
      <w:r>
        <w:rPr>
          <w:szCs w:val="24"/>
        </w:rPr>
        <w:t>10</w:t>
      </w:r>
      <w:r>
        <w:rPr>
          <w:szCs w:val="24"/>
          <w:vertAlign w:val="superscript"/>
        </w:rPr>
        <w:t>-6</w:t>
      </w:r>
      <w:r>
        <w:rPr>
          <w:szCs w:val="24"/>
        </w:rPr>
        <w:t>) = 3,5 + 0,5/2 = 3,75.</w:t>
      </w:r>
    </w:p>
    <w:p w:rsidR="00897C5E" w:rsidRDefault="00EF5F17">
      <w:pPr>
        <w:ind w:firstLine="284"/>
        <w:jc w:val="both"/>
        <w:rPr>
          <w:szCs w:val="24"/>
        </w:rPr>
      </w:pPr>
      <w:r>
        <w:rPr>
          <w:szCs w:val="24"/>
        </w:rPr>
        <w:t xml:space="preserve">Далее с помощью компьютерной программы </w:t>
      </w:r>
      <w:r>
        <w:rPr>
          <w:szCs w:val="24"/>
          <w:lang w:val="en-US"/>
        </w:rPr>
        <w:t>Microsoft</w:t>
      </w:r>
      <w:r>
        <w:rPr>
          <w:szCs w:val="24"/>
        </w:rPr>
        <w:t xml:space="preserve"> </w:t>
      </w:r>
      <w:r>
        <w:rPr>
          <w:szCs w:val="24"/>
          <w:lang w:val="en-US"/>
        </w:rPr>
        <w:t>Excel</w:t>
      </w:r>
      <w:r>
        <w:rPr>
          <w:szCs w:val="24"/>
        </w:rPr>
        <w:t xml:space="preserve"> была построена контурная диаграмма (рис. 5, </w:t>
      </w:r>
      <w:r>
        <w:rPr>
          <w:iCs/>
          <w:szCs w:val="24"/>
        </w:rPr>
        <w:t xml:space="preserve">а), </w:t>
      </w:r>
      <w:r>
        <w:rPr>
          <w:szCs w:val="24"/>
        </w:rPr>
        <w:t>отражающая картину распределения значений электросопротивления копоти для комнаты.</w:t>
      </w:r>
    </w:p>
    <w:p w:rsidR="00897C5E" w:rsidRDefault="00EF5F17">
      <w:pPr>
        <w:ind w:firstLine="284"/>
        <w:jc w:val="both"/>
        <w:rPr>
          <w:szCs w:val="24"/>
        </w:rPr>
      </w:pPr>
      <w:r>
        <w:rPr>
          <w:szCs w:val="24"/>
        </w:rPr>
        <w:t xml:space="preserve">Аналогично строилась контурная диаграмма на рис. 5, </w:t>
      </w:r>
      <w:r>
        <w:rPr>
          <w:iCs/>
          <w:szCs w:val="24"/>
        </w:rPr>
        <w:t xml:space="preserve">б </w:t>
      </w:r>
      <w:r>
        <w:rPr>
          <w:szCs w:val="24"/>
        </w:rPr>
        <w:t>для единого объема кухни с коридором.</w:t>
      </w:r>
    </w:p>
    <w:p w:rsidR="00897C5E" w:rsidRDefault="00EF5F17">
      <w:pPr>
        <w:ind w:firstLine="284"/>
        <w:jc w:val="both"/>
        <w:rPr>
          <w:szCs w:val="24"/>
        </w:rPr>
      </w:pPr>
      <w:r>
        <w:rPr>
          <w:szCs w:val="24"/>
        </w:rPr>
        <w:t>На схеме видно, что, действительно, основной конвективный поток значительное время проходил через форточку кухни.</w:t>
      </w:r>
    </w:p>
    <w:p w:rsidR="00897C5E" w:rsidRDefault="00897C5E">
      <w:pPr>
        <w:ind w:firstLine="284"/>
        <w:jc w:val="both"/>
        <w:rPr>
          <w:szCs w:val="24"/>
          <w:lang w:val="en-US"/>
        </w:rPr>
      </w:pPr>
    </w:p>
    <w:p w:rsidR="00897C5E" w:rsidRDefault="00F773F7">
      <w:pPr>
        <w:jc w:val="center"/>
        <w:rPr>
          <w:szCs w:val="24"/>
          <w:lang w:val="en-US"/>
        </w:rPr>
      </w:pPr>
      <w:r>
        <w:rPr>
          <w:noProof/>
          <w:szCs w:val="24"/>
        </w:rPr>
        <w:lastRenderedPageBreak/>
        <w:drawing>
          <wp:inline distT="0" distB="0" distL="0" distR="0">
            <wp:extent cx="4810125" cy="3257550"/>
            <wp:effectExtent l="0" t="0" r="9525" b="0"/>
            <wp:docPr id="13" name="Рисунок 13"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10125" cy="3257550"/>
                    </a:xfrm>
                    <a:prstGeom prst="rect">
                      <a:avLst/>
                    </a:prstGeom>
                    <a:noFill/>
                    <a:ln>
                      <a:noFill/>
                    </a:ln>
                  </pic:spPr>
                </pic:pic>
              </a:graphicData>
            </a:graphic>
          </wp:inline>
        </w:drawing>
      </w:r>
    </w:p>
    <w:p w:rsidR="00897C5E" w:rsidRDefault="00897C5E">
      <w:pPr>
        <w:ind w:firstLine="284"/>
        <w:jc w:val="both"/>
        <w:rPr>
          <w:szCs w:val="24"/>
          <w:lang w:val="en-US"/>
        </w:rPr>
      </w:pPr>
    </w:p>
    <w:p w:rsidR="00897C5E" w:rsidRDefault="00EF5F17">
      <w:pPr>
        <w:ind w:firstLine="284"/>
        <w:jc w:val="center"/>
        <w:rPr>
          <w:iCs/>
        </w:rPr>
      </w:pPr>
      <w:r>
        <w:t xml:space="preserve">Рис. 5. </w:t>
      </w:r>
      <w:r>
        <w:rPr>
          <w:iCs/>
        </w:rPr>
        <w:t>Распределение зон электросопротивления копоти по потолку:</w:t>
      </w:r>
    </w:p>
    <w:p w:rsidR="00897C5E" w:rsidRDefault="00897C5E">
      <w:pPr>
        <w:ind w:firstLine="284"/>
        <w:jc w:val="both"/>
        <w:rPr>
          <w:szCs w:val="24"/>
        </w:rPr>
      </w:pPr>
    </w:p>
    <w:p w:rsidR="00897C5E" w:rsidRDefault="00F773F7">
      <w:pPr>
        <w:ind w:firstLine="284"/>
        <w:jc w:val="center"/>
        <w:rPr>
          <w:szCs w:val="24"/>
        </w:rPr>
      </w:pPr>
      <w:r>
        <w:rPr>
          <w:noProof/>
          <w:szCs w:val="24"/>
        </w:rPr>
        <w:drawing>
          <wp:inline distT="0" distB="0" distL="0" distR="0">
            <wp:extent cx="276225" cy="1333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225" cy="133350"/>
                    </a:xfrm>
                    <a:prstGeom prst="rect">
                      <a:avLst/>
                    </a:prstGeom>
                    <a:noFill/>
                    <a:ln>
                      <a:noFill/>
                    </a:ln>
                  </pic:spPr>
                </pic:pic>
              </a:graphicData>
            </a:graphic>
          </wp:inline>
        </w:drawing>
      </w:r>
      <w:r w:rsidR="00EF5F17">
        <w:rPr>
          <w:szCs w:val="24"/>
        </w:rPr>
        <w:t xml:space="preserve"> </w:t>
      </w:r>
      <w:r w:rsidR="00EF5F17">
        <w:rPr>
          <w:szCs w:val="24"/>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0 </w:t>
      </w:r>
      <w:r w:rsidR="00EF5F17">
        <w:rPr>
          <w:szCs w:val="24"/>
          <w:lang w:val="en-US"/>
        </w:rPr>
        <w:sym w:font="Symbol" w:char="F0B8"/>
      </w:r>
      <w:r w:rsidR="00EF5F17">
        <w:rPr>
          <w:szCs w:val="24"/>
        </w:rPr>
        <w:t xml:space="preserve"> 0,5; </w:t>
      </w:r>
      <w:r>
        <w:rPr>
          <w:noProof/>
          <w:szCs w:val="24"/>
        </w:rPr>
        <w:drawing>
          <wp:inline distT="0" distB="0" distL="0" distR="0">
            <wp:extent cx="285750" cy="142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750" cy="142875"/>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0,5 </w:t>
      </w:r>
      <w:r w:rsidR="00EF5F17">
        <w:rPr>
          <w:szCs w:val="24"/>
          <w:lang w:val="en-US"/>
        </w:rPr>
        <w:sym w:font="Symbol" w:char="F0B8"/>
      </w:r>
      <w:r w:rsidR="00EF5F17">
        <w:rPr>
          <w:szCs w:val="24"/>
        </w:rPr>
        <w:t xml:space="preserve"> 1,0; </w:t>
      </w:r>
      <w:r>
        <w:rPr>
          <w:noProof/>
          <w:szCs w:val="24"/>
        </w:rPr>
        <w:drawing>
          <wp:inline distT="0" distB="0" distL="0" distR="0">
            <wp:extent cx="276225" cy="1524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225" cy="152400"/>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1,0 </w:t>
      </w:r>
      <w:r w:rsidR="00EF5F17">
        <w:rPr>
          <w:szCs w:val="24"/>
          <w:lang w:val="en-US"/>
        </w:rPr>
        <w:sym w:font="Symbol" w:char="F0B8"/>
      </w:r>
      <w:r w:rsidR="00EF5F17">
        <w:rPr>
          <w:szCs w:val="24"/>
        </w:rPr>
        <w:t xml:space="preserve"> 1,5;      </w:t>
      </w:r>
      <w:r>
        <w:rPr>
          <w:noProof/>
          <w:szCs w:val="24"/>
        </w:rPr>
        <w:drawing>
          <wp:inline distT="0" distB="0" distL="0" distR="0">
            <wp:extent cx="285750" cy="1238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750" cy="123825"/>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1,5 </w:t>
      </w:r>
      <w:r w:rsidR="00EF5F17">
        <w:rPr>
          <w:szCs w:val="24"/>
          <w:lang w:val="en-US"/>
        </w:rPr>
        <w:sym w:font="Symbol" w:char="F0B8"/>
      </w:r>
      <w:r w:rsidR="00EF5F17">
        <w:rPr>
          <w:szCs w:val="24"/>
        </w:rPr>
        <w:t xml:space="preserve"> 2,0; </w:t>
      </w:r>
      <w:r>
        <w:rPr>
          <w:noProof/>
          <w:szCs w:val="24"/>
        </w:rPr>
        <w:drawing>
          <wp:inline distT="0" distB="0" distL="0" distR="0">
            <wp:extent cx="276225" cy="1428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2,0 </w:t>
      </w:r>
      <w:r w:rsidR="00EF5F17">
        <w:rPr>
          <w:szCs w:val="24"/>
          <w:lang w:val="en-US"/>
        </w:rPr>
        <w:sym w:font="Symbol" w:char="F0B8"/>
      </w:r>
      <w:r w:rsidR="00EF5F17">
        <w:rPr>
          <w:szCs w:val="24"/>
        </w:rPr>
        <w:t xml:space="preserve"> 2,5; </w:t>
      </w:r>
      <w:r>
        <w:rPr>
          <w:noProof/>
          <w:szCs w:val="24"/>
        </w:rPr>
        <w:drawing>
          <wp:inline distT="0" distB="0" distL="0" distR="0">
            <wp:extent cx="285750" cy="142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750" cy="142875"/>
                    </a:xfrm>
                    <a:prstGeom prst="rect">
                      <a:avLst/>
                    </a:prstGeom>
                    <a:noFill/>
                    <a:ln>
                      <a:noFill/>
                    </a:ln>
                  </pic:spPr>
                </pic:pic>
              </a:graphicData>
            </a:graphic>
          </wp:inline>
        </w:drawing>
      </w:r>
      <w:r w:rsidR="00EF5F17">
        <w:rPr>
          <w:szCs w:val="24"/>
        </w:rPr>
        <w:t xml:space="preserve"> </w:t>
      </w:r>
      <w:r w:rsidR="00EF5F17">
        <w:rPr>
          <w:szCs w:val="24"/>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2,5 </w:t>
      </w:r>
      <w:r w:rsidR="00EF5F17">
        <w:rPr>
          <w:szCs w:val="24"/>
          <w:lang w:val="en-US"/>
        </w:rPr>
        <w:sym w:font="Symbol" w:char="F0B8"/>
      </w:r>
      <w:r w:rsidR="00EF5F17">
        <w:rPr>
          <w:szCs w:val="24"/>
        </w:rPr>
        <w:t xml:space="preserve"> 3,0;         </w:t>
      </w:r>
      <w:r>
        <w:rPr>
          <w:noProof/>
          <w:szCs w:val="24"/>
        </w:rPr>
        <w:drawing>
          <wp:inline distT="0" distB="0" distL="0" distR="0">
            <wp:extent cx="276225" cy="13335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225" cy="133350"/>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w:t>
      </w:r>
      <w:proofErr w:type="spellStart"/>
      <w:r w:rsidR="00EF5F17">
        <w:rPr>
          <w:szCs w:val="24"/>
          <w:lang w:val="en-US"/>
        </w:rPr>
        <w:t>lg</w:t>
      </w:r>
      <w:proofErr w:type="spellEnd"/>
      <w:r w:rsidR="00EF5F17">
        <w:rPr>
          <w:szCs w:val="24"/>
        </w:rPr>
        <w:t xml:space="preserve"> (</w:t>
      </w:r>
      <w:r w:rsidR="00EF5F17">
        <w:rPr>
          <w:i/>
          <w:iCs/>
          <w:szCs w:val="24"/>
          <w:lang w:val="en-US"/>
        </w:rPr>
        <w:t>R</w:t>
      </w:r>
      <w:r w:rsidR="00EF5F17">
        <w:rPr>
          <w:szCs w:val="24"/>
        </w:rPr>
        <w:t>·10</w:t>
      </w:r>
      <w:r w:rsidR="00EF5F17">
        <w:rPr>
          <w:szCs w:val="24"/>
          <w:vertAlign w:val="superscript"/>
        </w:rPr>
        <w:t>-6</w:t>
      </w:r>
      <w:r w:rsidR="00EF5F17">
        <w:rPr>
          <w:szCs w:val="24"/>
        </w:rPr>
        <w:t xml:space="preserve">) = 3,0 </w:t>
      </w:r>
      <w:r w:rsidR="00EF5F17">
        <w:rPr>
          <w:szCs w:val="24"/>
          <w:lang w:val="en-US"/>
        </w:rPr>
        <w:sym w:font="Symbol" w:char="F0B8"/>
      </w:r>
      <w:r w:rsidR="00EF5F17">
        <w:rPr>
          <w:szCs w:val="24"/>
        </w:rPr>
        <w:t xml:space="preserve"> 3,5; </w:t>
      </w:r>
      <w:r>
        <w:rPr>
          <w:noProof/>
          <w:szCs w:val="24"/>
        </w:rPr>
        <w:drawing>
          <wp:inline distT="0" distB="0" distL="0" distR="0">
            <wp:extent cx="266700" cy="1333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00" cy="133350"/>
                    </a:xfrm>
                    <a:prstGeom prst="rect">
                      <a:avLst/>
                    </a:prstGeom>
                    <a:noFill/>
                    <a:ln>
                      <a:noFill/>
                    </a:ln>
                  </pic:spPr>
                </pic:pic>
              </a:graphicData>
            </a:graphic>
          </wp:inline>
        </w:drawing>
      </w:r>
      <w:r w:rsidR="00EF5F17">
        <w:rPr>
          <w:szCs w:val="24"/>
        </w:rPr>
        <w:t xml:space="preserve"> </w:t>
      </w:r>
      <w:r w:rsidR="00EF5F17">
        <w:rPr>
          <w:szCs w:val="24"/>
          <w:lang w:val="en-US"/>
        </w:rPr>
        <w:sym w:font="Symbol" w:char="F02D"/>
      </w:r>
      <w:r w:rsidR="00EF5F17">
        <w:rPr>
          <w:szCs w:val="24"/>
        </w:rPr>
        <w:t xml:space="preserve"> измерения не проводились</w:t>
      </w:r>
    </w:p>
    <w:p w:rsidR="00897C5E" w:rsidRDefault="00897C5E">
      <w:pPr>
        <w:ind w:firstLine="284"/>
        <w:jc w:val="both"/>
        <w:rPr>
          <w:szCs w:val="24"/>
        </w:rPr>
      </w:pPr>
    </w:p>
    <w:p w:rsidR="00897C5E" w:rsidRDefault="00EF5F17">
      <w:pPr>
        <w:ind w:firstLine="284"/>
        <w:jc w:val="both"/>
        <w:rPr>
          <w:szCs w:val="24"/>
        </w:rPr>
      </w:pPr>
      <w:r>
        <w:rPr>
          <w:szCs w:val="24"/>
        </w:rPr>
        <w:t>Из полученных результатов следует, что зона наименьших значений электросопротивления копоти (</w:t>
      </w:r>
      <w:r>
        <w:rPr>
          <w:i/>
          <w:iCs/>
          <w:szCs w:val="24"/>
          <w:lang w:val="en-US"/>
        </w:rPr>
        <w:t>R</w:t>
      </w:r>
      <w:r>
        <w:rPr>
          <w:szCs w:val="24"/>
        </w:rPr>
        <w:t xml:space="preserve"> = 1,10 МОм) находится в комнате, у правой стены (рис. 5) рядом с окном. По мере удаления от этой стены электросопротивление копоти последовательно возрастает вплоть до     </w:t>
      </w:r>
      <w:r>
        <w:rPr>
          <w:i/>
          <w:szCs w:val="24"/>
          <w:lang w:val="en-US"/>
        </w:rPr>
        <w:t>R</w:t>
      </w:r>
      <w:r>
        <w:rPr>
          <w:iCs/>
          <w:szCs w:val="24"/>
        </w:rPr>
        <w:t xml:space="preserve"> </w:t>
      </w:r>
      <w:r>
        <w:rPr>
          <w:szCs w:val="24"/>
        </w:rPr>
        <w:t>= 2060 МОм. На рис. 5 виден след конвективного потока по направлению к двери и далее, а также в коридоре по направлению к окну кухни. Выше отмечалось, что пожар был обнаружен по выходу дыма именно из этого окна.</w:t>
      </w:r>
    </w:p>
    <w:p w:rsidR="00897C5E" w:rsidRDefault="00EF5F17">
      <w:pPr>
        <w:ind w:firstLine="284"/>
        <w:jc w:val="both"/>
        <w:rPr>
          <w:szCs w:val="24"/>
        </w:rPr>
      </w:pPr>
      <w:r>
        <w:rPr>
          <w:szCs w:val="24"/>
        </w:rPr>
        <w:t xml:space="preserve">Таким образом, можно констатировать, что очаг пожара располагался рядом с окном комнаты. Из очага конвективные потоки распространились через дверь в коридор и </w:t>
      </w:r>
      <w:r>
        <w:rPr>
          <w:bCs/>
          <w:szCs w:val="24"/>
        </w:rPr>
        <w:t xml:space="preserve">в </w:t>
      </w:r>
      <w:r>
        <w:rPr>
          <w:szCs w:val="24"/>
        </w:rPr>
        <w:t>кухню.</w:t>
      </w:r>
    </w:p>
    <w:p w:rsidR="00897C5E" w:rsidRDefault="00EF5F17">
      <w:pPr>
        <w:ind w:firstLine="284"/>
        <w:jc w:val="both"/>
        <w:rPr>
          <w:szCs w:val="24"/>
        </w:rPr>
      </w:pPr>
      <w:proofErr w:type="gramStart"/>
      <w:r>
        <w:rPr>
          <w:szCs w:val="24"/>
        </w:rPr>
        <w:t>В установленной очаговой зоне в ходе осмотра места пожара была обнаружена автомобильная магнитола, запитанная от самодельного устройства, включенного в электросеть 220 В. Провода имели признаки протекания аварийного режима, приведшего к пожару.</w:t>
      </w:r>
      <w:proofErr w:type="gramEnd"/>
    </w:p>
    <w:p w:rsidR="00897C5E" w:rsidRDefault="00897C5E">
      <w:pPr>
        <w:ind w:firstLine="284"/>
        <w:jc w:val="both"/>
        <w:rPr>
          <w:bCs/>
          <w:iCs/>
          <w:szCs w:val="24"/>
          <w:lang w:val="en-US"/>
        </w:rPr>
      </w:pPr>
    </w:p>
    <w:p w:rsidR="00897C5E" w:rsidRDefault="00EF5F17">
      <w:pPr>
        <w:ind w:firstLine="284"/>
        <w:jc w:val="both"/>
        <w:rPr>
          <w:b/>
          <w:szCs w:val="24"/>
        </w:rPr>
      </w:pPr>
      <w:r>
        <w:rPr>
          <w:b/>
          <w:iCs/>
          <w:szCs w:val="24"/>
        </w:rPr>
        <w:t>7.2. Пожар в квартире жилого дома в старом фонде</w:t>
      </w:r>
    </w:p>
    <w:p w:rsidR="00897C5E" w:rsidRDefault="00EF5F17">
      <w:pPr>
        <w:ind w:firstLine="284"/>
        <w:jc w:val="both"/>
        <w:rPr>
          <w:szCs w:val="24"/>
        </w:rPr>
      </w:pPr>
      <w:r>
        <w:rPr>
          <w:szCs w:val="24"/>
        </w:rPr>
        <w:t xml:space="preserve">Пожар произошел в многокомнатной коммунальной квартире жилого дома постройки начала </w:t>
      </w:r>
      <w:r>
        <w:rPr>
          <w:szCs w:val="24"/>
          <w:lang w:val="en-US"/>
        </w:rPr>
        <w:t>XX</w:t>
      </w:r>
      <w:r>
        <w:rPr>
          <w:szCs w:val="24"/>
        </w:rPr>
        <w:t xml:space="preserve"> века. Перекрытия </w:t>
      </w:r>
      <w:r>
        <w:rPr>
          <w:szCs w:val="24"/>
        </w:rPr>
        <w:sym w:font="Symbol" w:char="F02D"/>
      </w:r>
      <w:r>
        <w:rPr>
          <w:szCs w:val="24"/>
        </w:rPr>
        <w:t xml:space="preserve"> деревянные оштукатуренные, стены </w:t>
      </w:r>
      <w:r>
        <w:rPr>
          <w:szCs w:val="24"/>
        </w:rPr>
        <w:sym w:font="Symbol" w:char="F02D"/>
      </w:r>
      <w:r>
        <w:rPr>
          <w:szCs w:val="24"/>
        </w:rPr>
        <w:t xml:space="preserve"> кирпичные оштукатуренные. Из </w:t>
      </w:r>
      <w:proofErr w:type="gramStart"/>
      <w:r>
        <w:rPr>
          <w:szCs w:val="24"/>
        </w:rPr>
        <w:t>показаний</w:t>
      </w:r>
      <w:proofErr w:type="gramEnd"/>
      <w:r>
        <w:rPr>
          <w:szCs w:val="24"/>
        </w:rPr>
        <w:t xml:space="preserve"> проживающих в квартире лиц следовало, что пожар начался в одной из комнат (комната № 6, </w:t>
      </w:r>
      <w:r>
        <w:rPr>
          <w:bCs/>
          <w:szCs w:val="24"/>
        </w:rPr>
        <w:t xml:space="preserve">рис. </w:t>
      </w:r>
      <w:r>
        <w:rPr>
          <w:szCs w:val="24"/>
        </w:rPr>
        <w:t xml:space="preserve">6), где </w:t>
      </w:r>
      <w:r>
        <w:rPr>
          <w:bCs/>
          <w:szCs w:val="24"/>
        </w:rPr>
        <w:t xml:space="preserve">в </w:t>
      </w:r>
      <w:r>
        <w:rPr>
          <w:szCs w:val="24"/>
        </w:rPr>
        <w:t xml:space="preserve">то время никто не проживал, и оттуда распространялся на кухню. Кухня располагалась в общем коридоре квартиры. Квартира имела два входа. Рядом с «черным» </w:t>
      </w:r>
      <w:r>
        <w:rPr>
          <w:bCs/>
          <w:szCs w:val="24"/>
        </w:rPr>
        <w:t xml:space="preserve">входом </w:t>
      </w:r>
      <w:r>
        <w:rPr>
          <w:szCs w:val="24"/>
        </w:rPr>
        <w:t>располагалось окно на площадку лестничной клетки.</w:t>
      </w:r>
    </w:p>
    <w:p w:rsidR="00897C5E" w:rsidRDefault="00897C5E">
      <w:pPr>
        <w:ind w:firstLine="284"/>
        <w:jc w:val="both"/>
        <w:rPr>
          <w:szCs w:val="24"/>
          <w:lang w:val="en-US"/>
        </w:rPr>
      </w:pPr>
    </w:p>
    <w:p w:rsidR="00897C5E" w:rsidRDefault="00F773F7">
      <w:pPr>
        <w:jc w:val="center"/>
        <w:rPr>
          <w:szCs w:val="24"/>
          <w:lang w:val="en-US"/>
        </w:rPr>
      </w:pPr>
      <w:r>
        <w:rPr>
          <w:noProof/>
          <w:szCs w:val="24"/>
        </w:rPr>
        <w:lastRenderedPageBreak/>
        <w:drawing>
          <wp:inline distT="0" distB="0" distL="0" distR="0">
            <wp:extent cx="5076825" cy="26003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76825" cy="2600325"/>
                    </a:xfrm>
                    <a:prstGeom prst="rect">
                      <a:avLst/>
                    </a:prstGeom>
                    <a:noFill/>
                    <a:ln>
                      <a:noFill/>
                    </a:ln>
                  </pic:spPr>
                </pic:pic>
              </a:graphicData>
            </a:graphic>
          </wp:inline>
        </w:drawing>
      </w:r>
    </w:p>
    <w:p w:rsidR="00897C5E" w:rsidRDefault="00897C5E">
      <w:pPr>
        <w:ind w:firstLine="284"/>
        <w:jc w:val="both"/>
        <w:rPr>
          <w:szCs w:val="24"/>
          <w:lang w:val="en-US"/>
        </w:rPr>
      </w:pPr>
    </w:p>
    <w:p w:rsidR="00897C5E" w:rsidRDefault="00EF5F17">
      <w:pPr>
        <w:ind w:firstLine="284"/>
        <w:jc w:val="center"/>
        <w:rPr>
          <w:szCs w:val="24"/>
        </w:rPr>
      </w:pPr>
      <w:r>
        <w:rPr>
          <w:iCs/>
        </w:rPr>
        <w:t>Рис. 6. Схема квартиры с нанесенной сеткой (точками измерения электросопротивления копоти)</w:t>
      </w:r>
    </w:p>
    <w:p w:rsidR="00897C5E" w:rsidRDefault="00897C5E">
      <w:pPr>
        <w:ind w:firstLine="284"/>
        <w:jc w:val="both"/>
        <w:rPr>
          <w:szCs w:val="24"/>
        </w:rPr>
      </w:pPr>
    </w:p>
    <w:p w:rsidR="00897C5E" w:rsidRDefault="00EF5F17">
      <w:pPr>
        <w:ind w:firstLine="284"/>
        <w:jc w:val="both"/>
        <w:rPr>
          <w:szCs w:val="24"/>
        </w:rPr>
      </w:pPr>
      <w:r>
        <w:rPr>
          <w:szCs w:val="24"/>
        </w:rPr>
        <w:t>Однако при проведении осмотра места пожара у дознавателя появились сомнения в достоверности показаний очевидцев пожара. Данное обстоятельство явилось причиной для проведения дополнительного осмотра, в процессе которого при исследовании направленности конвективных потоков и определении очагов горения был использован метод измерения электросопротивления слоя копоти.</w:t>
      </w:r>
    </w:p>
    <w:p w:rsidR="00897C5E" w:rsidRDefault="00EF5F17">
      <w:pPr>
        <w:ind w:firstLine="284"/>
        <w:jc w:val="both"/>
        <w:rPr>
          <w:szCs w:val="24"/>
        </w:rPr>
      </w:pPr>
      <w:r>
        <w:rPr>
          <w:szCs w:val="24"/>
        </w:rPr>
        <w:t xml:space="preserve">План квартиры с нанесенной на нем сеткой для измерения представлен на рис. 6. В комнатах № 1-3 измерения не производились, так как </w:t>
      </w:r>
      <w:proofErr w:type="spellStart"/>
      <w:r>
        <w:rPr>
          <w:szCs w:val="24"/>
        </w:rPr>
        <w:t>закопчение</w:t>
      </w:r>
      <w:proofErr w:type="spellEnd"/>
      <w:r>
        <w:rPr>
          <w:szCs w:val="24"/>
        </w:rPr>
        <w:t xml:space="preserve"> там было незначительное, а признаков горения совершенно не наблюдалось.</w:t>
      </w:r>
    </w:p>
    <w:p w:rsidR="00897C5E" w:rsidRDefault="00EF5F17">
      <w:pPr>
        <w:ind w:firstLine="284"/>
        <w:jc w:val="both"/>
        <w:rPr>
          <w:szCs w:val="24"/>
        </w:rPr>
      </w:pPr>
      <w:r>
        <w:rPr>
          <w:szCs w:val="24"/>
        </w:rPr>
        <w:t xml:space="preserve">Поверхность потолка в комнатах № 4-6 была относительно равномерно закопчена, в кухне на потолке слой копоти был частично смыт водой при тушении пожара (в зоне второго входа) и частично выгорел (в зоне окна, выходящего на площадку лестничной клетки). В комнате № 6 слой копоти на потолке не был нарушен при тушении. Исследование электросопротивления слоя копоти на потолке квартиры проводилось при помощи </w:t>
      </w:r>
      <w:proofErr w:type="spellStart"/>
      <w:r>
        <w:rPr>
          <w:szCs w:val="24"/>
        </w:rPr>
        <w:t>тераомметра</w:t>
      </w:r>
      <w:proofErr w:type="spellEnd"/>
      <w:r>
        <w:rPr>
          <w:szCs w:val="24"/>
        </w:rPr>
        <w:t xml:space="preserve"> Е6-13А с пределами измерения 0 </w:t>
      </w:r>
      <w:r>
        <w:rPr>
          <w:szCs w:val="24"/>
        </w:rPr>
        <w:sym w:font="Symbol" w:char="F0B8"/>
      </w:r>
      <w:r>
        <w:rPr>
          <w:szCs w:val="24"/>
        </w:rPr>
        <w:t xml:space="preserve"> 10 000 ГОм.</w:t>
      </w:r>
    </w:p>
    <w:p w:rsidR="00897C5E" w:rsidRDefault="00EF5F17">
      <w:pPr>
        <w:ind w:firstLine="284"/>
        <w:jc w:val="both"/>
        <w:rPr>
          <w:szCs w:val="24"/>
        </w:rPr>
      </w:pPr>
      <w:r>
        <w:rPr>
          <w:szCs w:val="24"/>
        </w:rPr>
        <w:t>Результаты, полученные при измерении электрического сопротивления копоти, были занесены в таблицу, аналогичную табл. 5, и была произведена статистическая обработка данных (аналогично примеру 7.1 настоящего раздела).</w:t>
      </w:r>
    </w:p>
    <w:p w:rsidR="00897C5E" w:rsidRDefault="00EF5F17">
      <w:pPr>
        <w:ind w:firstLine="284"/>
        <w:jc w:val="both"/>
        <w:rPr>
          <w:szCs w:val="24"/>
        </w:rPr>
      </w:pPr>
      <w:r>
        <w:rPr>
          <w:szCs w:val="24"/>
        </w:rPr>
        <w:t xml:space="preserve">Построение зон распределения значений десятичных логарифмов электросопротивления копоти проводилось с помощью компьютерной программы </w:t>
      </w:r>
      <w:r>
        <w:rPr>
          <w:szCs w:val="24"/>
          <w:lang w:val="en-US"/>
        </w:rPr>
        <w:t>Microsoft</w:t>
      </w:r>
      <w:r>
        <w:rPr>
          <w:szCs w:val="24"/>
        </w:rPr>
        <w:t xml:space="preserve"> </w:t>
      </w:r>
      <w:r>
        <w:rPr>
          <w:szCs w:val="24"/>
          <w:lang w:val="en-US"/>
        </w:rPr>
        <w:t>Excel</w:t>
      </w:r>
      <w:r>
        <w:rPr>
          <w:szCs w:val="24"/>
        </w:rPr>
        <w:t>.</w:t>
      </w:r>
    </w:p>
    <w:p w:rsidR="00897C5E" w:rsidRDefault="00EF5F17">
      <w:pPr>
        <w:ind w:firstLine="284"/>
        <w:jc w:val="both"/>
        <w:rPr>
          <w:szCs w:val="24"/>
        </w:rPr>
      </w:pPr>
      <w:r>
        <w:rPr>
          <w:szCs w:val="24"/>
        </w:rPr>
        <w:t>Расчетные параметры для построения зон:</w:t>
      </w:r>
    </w:p>
    <w:p w:rsidR="00897C5E" w:rsidRDefault="00EF5F17">
      <w:pPr>
        <w:ind w:firstLine="284"/>
        <w:jc w:val="center"/>
        <w:rPr>
          <w:szCs w:val="24"/>
          <w:lang w:val="en-US"/>
        </w:rPr>
      </w:pPr>
      <w:proofErr w:type="spellStart"/>
      <w:r>
        <w:rPr>
          <w:iCs/>
          <w:szCs w:val="24"/>
          <w:lang w:val="en-US"/>
        </w:rPr>
        <w:t>lg</w:t>
      </w:r>
      <w:proofErr w:type="spellEnd"/>
      <w:r>
        <w:rPr>
          <w:iCs/>
          <w:szCs w:val="24"/>
          <w:lang w:val="en-US"/>
        </w:rPr>
        <w:t>(</w:t>
      </w:r>
      <w:proofErr w:type="spellStart"/>
      <w:r>
        <w:rPr>
          <w:i/>
          <w:szCs w:val="24"/>
          <w:u w:val="single"/>
          <w:lang w:val="en-US"/>
        </w:rPr>
        <w:t>R</w:t>
      </w:r>
      <w:r>
        <w:rPr>
          <w:iCs/>
          <w:szCs w:val="24"/>
          <w:vertAlign w:val="subscript"/>
          <w:lang w:val="en-US"/>
        </w:rPr>
        <w:t>min</w:t>
      </w:r>
      <w:proofErr w:type="spellEnd"/>
      <w:r>
        <w:rPr>
          <w:iCs/>
          <w:szCs w:val="24"/>
          <w:lang w:val="en-US"/>
        </w:rPr>
        <w:t xml:space="preserve"> · 10</w:t>
      </w:r>
      <w:r>
        <w:rPr>
          <w:iCs/>
          <w:szCs w:val="24"/>
          <w:vertAlign w:val="superscript"/>
          <w:lang w:val="en-US"/>
        </w:rPr>
        <w:t>-6</w:t>
      </w:r>
      <w:r>
        <w:rPr>
          <w:szCs w:val="24"/>
          <w:lang w:val="en-US"/>
        </w:rPr>
        <w:t xml:space="preserve">) = 0,0; </w:t>
      </w:r>
      <w:proofErr w:type="spellStart"/>
      <w:r>
        <w:rPr>
          <w:szCs w:val="24"/>
          <w:lang w:val="en-US"/>
        </w:rPr>
        <w:t>lg</w:t>
      </w:r>
      <w:proofErr w:type="spellEnd"/>
      <w:r>
        <w:rPr>
          <w:szCs w:val="24"/>
          <w:lang w:val="en-US"/>
        </w:rPr>
        <w:t>(</w:t>
      </w:r>
      <w:proofErr w:type="spellStart"/>
      <w:r>
        <w:rPr>
          <w:i/>
          <w:iCs/>
          <w:szCs w:val="24"/>
          <w:lang w:val="en-US"/>
        </w:rPr>
        <w:t>R</w:t>
      </w:r>
      <w:r>
        <w:rPr>
          <w:szCs w:val="24"/>
          <w:vertAlign w:val="subscript"/>
          <w:lang w:val="en-US"/>
        </w:rPr>
        <w:t>max</w:t>
      </w:r>
      <w:proofErr w:type="spellEnd"/>
      <w:r>
        <w:rPr>
          <w:szCs w:val="24"/>
          <w:lang w:val="en-US"/>
        </w:rPr>
        <w:t xml:space="preserve"> · 10</w:t>
      </w:r>
      <w:r>
        <w:rPr>
          <w:szCs w:val="24"/>
          <w:vertAlign w:val="superscript"/>
          <w:lang w:val="en-US"/>
        </w:rPr>
        <w:t>-6</w:t>
      </w:r>
      <w:r>
        <w:rPr>
          <w:szCs w:val="24"/>
          <w:lang w:val="en-US"/>
        </w:rPr>
        <w:t xml:space="preserve">) = 3,31; </w:t>
      </w:r>
      <w:r>
        <w:rPr>
          <w:i/>
          <w:szCs w:val="24"/>
          <w:lang w:val="en-US"/>
        </w:rPr>
        <w:t>m</w:t>
      </w:r>
      <w:r>
        <w:rPr>
          <w:iCs/>
          <w:szCs w:val="24"/>
          <w:lang w:val="en-US"/>
        </w:rPr>
        <w:t xml:space="preserve"> = </w:t>
      </w:r>
      <w:r>
        <w:rPr>
          <w:szCs w:val="24"/>
          <w:lang w:val="en-US"/>
        </w:rPr>
        <w:t xml:space="preserve">0,5; </w:t>
      </w:r>
      <w:r>
        <w:rPr>
          <w:i/>
          <w:iCs/>
          <w:szCs w:val="24"/>
          <w:lang w:val="en-US"/>
        </w:rPr>
        <w:t>J</w:t>
      </w:r>
      <w:r>
        <w:rPr>
          <w:szCs w:val="24"/>
          <w:lang w:val="en-US"/>
        </w:rPr>
        <w:t xml:space="preserve"> = (3,5 </w:t>
      </w:r>
      <w:r>
        <w:rPr>
          <w:szCs w:val="24"/>
          <w:lang w:val="en-US"/>
        </w:rPr>
        <w:sym w:font="Symbol" w:char="F02D"/>
      </w:r>
      <w:r>
        <w:rPr>
          <w:szCs w:val="24"/>
          <w:lang w:val="en-US"/>
        </w:rPr>
        <w:t xml:space="preserve"> 0,0)/0,5 = 7.</w:t>
      </w:r>
    </w:p>
    <w:p w:rsidR="00897C5E" w:rsidRDefault="00EF5F17">
      <w:pPr>
        <w:ind w:firstLine="284"/>
        <w:jc w:val="both"/>
        <w:rPr>
          <w:szCs w:val="24"/>
        </w:rPr>
      </w:pPr>
      <w:r>
        <w:rPr>
          <w:szCs w:val="24"/>
        </w:rPr>
        <w:t>Расчетные границы интервалов приведены в табл. 7.</w:t>
      </w:r>
    </w:p>
    <w:p w:rsidR="00897C5E" w:rsidRDefault="00897C5E">
      <w:pPr>
        <w:ind w:firstLine="284"/>
        <w:jc w:val="both"/>
        <w:rPr>
          <w:szCs w:val="24"/>
        </w:rPr>
      </w:pPr>
    </w:p>
    <w:p w:rsidR="00897C5E" w:rsidRDefault="00EF5F17">
      <w:pPr>
        <w:ind w:firstLine="284"/>
        <w:jc w:val="right"/>
        <w:rPr>
          <w:bCs/>
          <w:iCs/>
          <w:szCs w:val="18"/>
          <w:lang w:val="en-US"/>
        </w:rPr>
      </w:pPr>
      <w:r>
        <w:rPr>
          <w:bCs/>
          <w:iCs/>
          <w:szCs w:val="18"/>
        </w:rPr>
        <w:t>Таблица 7</w:t>
      </w:r>
    </w:p>
    <w:p w:rsidR="00897C5E" w:rsidRDefault="00897C5E">
      <w:pPr>
        <w:ind w:firstLine="284"/>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2187"/>
        <w:gridCol w:w="3092"/>
        <w:gridCol w:w="3092"/>
      </w:tblGrid>
      <w:tr w:rsidR="00897C5E">
        <w:trPr>
          <w:cantSplit/>
        </w:trPr>
        <w:tc>
          <w:tcPr>
            <w:tcW w:w="2187"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szCs w:val="18"/>
              </w:rPr>
              <w:t>№ интервала</w:t>
            </w:r>
          </w:p>
        </w:tc>
        <w:tc>
          <w:tcPr>
            <w:tcW w:w="61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8"/>
              </w:rPr>
              <w:t>Границы</w:t>
            </w:r>
          </w:p>
        </w:tc>
      </w:tr>
      <w:tr w:rsidR="00897C5E">
        <w:trPr>
          <w:cantSplit/>
        </w:trPr>
        <w:tc>
          <w:tcPr>
            <w:tcW w:w="2187" w:type="dxa"/>
            <w:vMerge/>
            <w:tcBorders>
              <w:top w:val="nil"/>
              <w:left w:val="single" w:sz="6" w:space="0" w:color="auto"/>
              <w:bottom w:val="single" w:sz="6" w:space="0" w:color="auto"/>
              <w:right w:val="single" w:sz="6" w:space="0" w:color="auto"/>
            </w:tcBorders>
            <w:shd w:val="clear" w:color="auto" w:fill="FFFFFF"/>
            <w:vAlign w:val="center"/>
          </w:tcPr>
          <w:p w:rsidR="00897C5E" w:rsidRDefault="00897C5E">
            <w:pPr>
              <w:jc w:val="center"/>
              <w:rPr>
                <w:szCs w:val="24"/>
              </w:rPr>
            </w:pPr>
          </w:p>
          <w:p w:rsidR="00897C5E" w:rsidRDefault="00897C5E">
            <w:pPr>
              <w:jc w:val="center"/>
              <w:rPr>
                <w:szCs w:val="24"/>
              </w:rPr>
            </w:pPr>
          </w:p>
        </w:tc>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8"/>
              </w:rPr>
              <w:t>Верхняя</w:t>
            </w:r>
          </w:p>
        </w:tc>
        <w:tc>
          <w:tcPr>
            <w:tcW w:w="3092"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bCs/>
                <w:szCs w:val="18"/>
              </w:rPr>
              <w:t>Нижняя</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0,0</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0,5</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1,0</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1,5</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2,0</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2,5</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3,0</w:t>
            </w:r>
          </w:p>
        </w:tc>
      </w:tr>
      <w:tr w:rsidR="00897C5E">
        <w:trPr>
          <w:cantSplit/>
        </w:trPr>
        <w:tc>
          <w:tcPr>
            <w:tcW w:w="2187"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3,0</w:t>
            </w:r>
          </w:p>
        </w:tc>
        <w:tc>
          <w:tcPr>
            <w:tcW w:w="309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szCs w:val="18"/>
              </w:rPr>
              <w:t>&lt;</w:t>
            </w:r>
            <w:r>
              <w:rPr>
                <w:bCs/>
                <w:szCs w:val="18"/>
                <w:lang w:val="en-US"/>
              </w:rPr>
              <w:t xml:space="preserve"> </w:t>
            </w:r>
            <w:r>
              <w:rPr>
                <w:bCs/>
                <w:szCs w:val="18"/>
              </w:rPr>
              <w:t>3,5</w:t>
            </w:r>
          </w:p>
        </w:tc>
      </w:tr>
    </w:tbl>
    <w:p w:rsidR="00897C5E" w:rsidRDefault="00897C5E">
      <w:pPr>
        <w:ind w:firstLine="284"/>
        <w:jc w:val="both"/>
        <w:rPr>
          <w:szCs w:val="24"/>
          <w:lang w:val="en-US"/>
        </w:rPr>
      </w:pPr>
    </w:p>
    <w:p w:rsidR="00897C5E" w:rsidRDefault="00EF5F17">
      <w:pPr>
        <w:ind w:firstLine="284"/>
        <w:jc w:val="both"/>
        <w:rPr>
          <w:szCs w:val="24"/>
        </w:rPr>
      </w:pPr>
      <w:r>
        <w:rPr>
          <w:szCs w:val="24"/>
        </w:rPr>
        <w:t xml:space="preserve">Пример таблицы компьютерной программы </w:t>
      </w:r>
      <w:r>
        <w:rPr>
          <w:szCs w:val="24"/>
          <w:lang w:val="en-US"/>
        </w:rPr>
        <w:t>Microsoft</w:t>
      </w:r>
      <w:r>
        <w:rPr>
          <w:szCs w:val="24"/>
        </w:rPr>
        <w:t xml:space="preserve"> </w:t>
      </w:r>
      <w:r>
        <w:rPr>
          <w:szCs w:val="24"/>
          <w:lang w:val="en-US"/>
        </w:rPr>
        <w:t>Excel</w:t>
      </w:r>
      <w:r>
        <w:rPr>
          <w:szCs w:val="24"/>
        </w:rPr>
        <w:t xml:space="preserve"> для комнаты № 5 приведен в табл. 2.</w:t>
      </w:r>
    </w:p>
    <w:p w:rsidR="00897C5E" w:rsidRDefault="00EF5F17">
      <w:pPr>
        <w:ind w:firstLine="284"/>
        <w:jc w:val="both"/>
        <w:rPr>
          <w:szCs w:val="24"/>
        </w:rPr>
      </w:pPr>
      <w:r>
        <w:rPr>
          <w:szCs w:val="24"/>
        </w:rPr>
        <w:t xml:space="preserve">Далее с помощью компьютерной программы </w:t>
      </w:r>
      <w:r>
        <w:rPr>
          <w:szCs w:val="24"/>
          <w:lang w:val="en-US"/>
        </w:rPr>
        <w:t>Microsoft</w:t>
      </w:r>
      <w:r>
        <w:rPr>
          <w:szCs w:val="24"/>
        </w:rPr>
        <w:t xml:space="preserve"> </w:t>
      </w:r>
      <w:r>
        <w:rPr>
          <w:szCs w:val="24"/>
          <w:lang w:val="en-US"/>
        </w:rPr>
        <w:t>Excel</w:t>
      </w:r>
      <w:r>
        <w:rPr>
          <w:szCs w:val="24"/>
        </w:rPr>
        <w:t xml:space="preserve"> была построена контурная </w:t>
      </w:r>
      <w:r>
        <w:rPr>
          <w:szCs w:val="24"/>
        </w:rPr>
        <w:lastRenderedPageBreak/>
        <w:t xml:space="preserve">диаграмма (рис. 7, </w:t>
      </w:r>
      <w:r>
        <w:rPr>
          <w:iCs/>
          <w:szCs w:val="24"/>
        </w:rPr>
        <w:t xml:space="preserve">б), </w:t>
      </w:r>
      <w:r>
        <w:rPr>
          <w:szCs w:val="24"/>
        </w:rPr>
        <w:t>отражающая картину распределения значений электросопротивления копоти для комнаты № 5.</w:t>
      </w:r>
    </w:p>
    <w:p w:rsidR="00897C5E" w:rsidRDefault="00EF5F17">
      <w:pPr>
        <w:ind w:firstLine="284"/>
        <w:jc w:val="both"/>
        <w:rPr>
          <w:szCs w:val="24"/>
        </w:rPr>
      </w:pPr>
      <w:r>
        <w:rPr>
          <w:szCs w:val="24"/>
        </w:rPr>
        <w:t>Аналогично строилась контурная диаграмма на рис. 7 для комнат № 4, 6 и кухни с прихожей.</w:t>
      </w:r>
    </w:p>
    <w:p w:rsidR="00897C5E" w:rsidRDefault="00EF5F17">
      <w:pPr>
        <w:ind w:firstLine="284"/>
        <w:jc w:val="both"/>
        <w:rPr>
          <w:szCs w:val="24"/>
        </w:rPr>
      </w:pPr>
      <w:r>
        <w:rPr>
          <w:szCs w:val="24"/>
        </w:rPr>
        <w:t xml:space="preserve">Из полученных результатов видно, что зона наименьших сопротивлений копоти </w:t>
      </w:r>
      <w:r>
        <w:rPr>
          <w:iCs/>
          <w:szCs w:val="24"/>
        </w:rPr>
        <w:t>(</w:t>
      </w:r>
      <w:r>
        <w:rPr>
          <w:i/>
          <w:szCs w:val="24"/>
          <w:lang w:val="en-US"/>
        </w:rPr>
        <w:t>R</w:t>
      </w:r>
      <w:r>
        <w:rPr>
          <w:iCs/>
          <w:szCs w:val="24"/>
        </w:rPr>
        <w:t xml:space="preserve"> = </w:t>
      </w:r>
      <w:r>
        <w:rPr>
          <w:szCs w:val="24"/>
        </w:rPr>
        <w:t xml:space="preserve">100,0 МОм) расположена у окна в прихожей, вокруг локального пятна выгорания копоти. В этой же прихожей имеются другие пятна, в которых копоть отсутствует, </w:t>
      </w:r>
      <w:r>
        <w:rPr>
          <w:szCs w:val="24"/>
        </w:rPr>
        <w:sym w:font="Symbol" w:char="F02D"/>
      </w:r>
      <w:r>
        <w:rPr>
          <w:szCs w:val="24"/>
        </w:rPr>
        <w:t xml:space="preserve"> они расположены на потолке у газовой плиты. Но электросопротивление копоти на границах этих пятен достаточно высоко (1860,0 </w:t>
      </w:r>
      <w:r>
        <w:rPr>
          <w:szCs w:val="24"/>
        </w:rPr>
        <w:sym w:font="Symbol" w:char="F0B8"/>
      </w:r>
      <w:r>
        <w:rPr>
          <w:szCs w:val="24"/>
        </w:rPr>
        <w:t xml:space="preserve"> 2240,0 МОм), что в совокупности с формой пятен позволяет предположить их образование за счет смыва копоти в процессе тушения, а не за счет выгорания.</w:t>
      </w:r>
    </w:p>
    <w:p w:rsidR="00897C5E" w:rsidRDefault="00EF5F17">
      <w:pPr>
        <w:ind w:firstLine="284"/>
        <w:jc w:val="both"/>
        <w:rPr>
          <w:szCs w:val="24"/>
        </w:rPr>
      </w:pPr>
      <w:r>
        <w:rPr>
          <w:szCs w:val="24"/>
        </w:rPr>
        <w:t xml:space="preserve">От зоны выгорания копоти на рис. 7 прослеживается зона конвективных потоков (100,0 </w:t>
      </w:r>
      <w:r>
        <w:rPr>
          <w:szCs w:val="24"/>
        </w:rPr>
        <w:sym w:font="Symbol" w:char="F0B8"/>
      </w:r>
      <w:r>
        <w:rPr>
          <w:szCs w:val="24"/>
        </w:rPr>
        <w:t xml:space="preserve"> 205,60 МОм), идущих от прихожей, через двери комнат, к окнам комнат № 4-6.</w:t>
      </w:r>
    </w:p>
    <w:p w:rsidR="00897C5E" w:rsidRDefault="00897C5E">
      <w:pPr>
        <w:ind w:firstLine="284"/>
        <w:jc w:val="both"/>
        <w:rPr>
          <w:szCs w:val="24"/>
        </w:rPr>
      </w:pPr>
    </w:p>
    <w:p w:rsidR="00897C5E" w:rsidRDefault="00F773F7">
      <w:pPr>
        <w:jc w:val="center"/>
        <w:rPr>
          <w:lang w:val="en-US"/>
        </w:rPr>
      </w:pPr>
      <w:r>
        <w:rPr>
          <w:noProof/>
        </w:rPr>
        <w:drawing>
          <wp:inline distT="0" distB="0" distL="0" distR="0">
            <wp:extent cx="3152775" cy="22288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52775" cy="2228850"/>
                    </a:xfrm>
                    <a:prstGeom prst="rect">
                      <a:avLst/>
                    </a:prstGeom>
                    <a:noFill/>
                    <a:ln>
                      <a:noFill/>
                    </a:ln>
                  </pic:spPr>
                </pic:pic>
              </a:graphicData>
            </a:graphic>
          </wp:inline>
        </w:drawing>
      </w:r>
    </w:p>
    <w:p w:rsidR="00897C5E" w:rsidRDefault="00897C5E">
      <w:pPr>
        <w:ind w:firstLine="284"/>
        <w:jc w:val="both"/>
        <w:rPr>
          <w:lang w:val="en-US"/>
        </w:rPr>
      </w:pPr>
    </w:p>
    <w:p w:rsidR="00897C5E" w:rsidRDefault="00F773F7">
      <w:pPr>
        <w:jc w:val="center"/>
        <w:rPr>
          <w:lang w:val="en-US"/>
        </w:rPr>
      </w:pPr>
      <w:r>
        <w:rPr>
          <w:noProof/>
        </w:rPr>
        <w:drawing>
          <wp:inline distT="0" distB="0" distL="0" distR="0">
            <wp:extent cx="3048000" cy="1733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48000" cy="1733550"/>
                    </a:xfrm>
                    <a:prstGeom prst="rect">
                      <a:avLst/>
                    </a:prstGeom>
                    <a:noFill/>
                    <a:ln>
                      <a:noFill/>
                    </a:ln>
                  </pic:spPr>
                </pic:pic>
              </a:graphicData>
            </a:graphic>
          </wp:inline>
        </w:drawing>
      </w:r>
    </w:p>
    <w:p w:rsidR="00897C5E" w:rsidRDefault="00897C5E">
      <w:pPr>
        <w:ind w:firstLine="284"/>
        <w:jc w:val="both"/>
        <w:rPr>
          <w:lang w:val="en-US"/>
        </w:rPr>
      </w:pPr>
    </w:p>
    <w:p w:rsidR="00897C5E" w:rsidRDefault="00EF5F17">
      <w:pPr>
        <w:ind w:firstLine="284"/>
        <w:jc w:val="center"/>
        <w:rPr>
          <w:szCs w:val="24"/>
        </w:rPr>
      </w:pPr>
      <w:r>
        <w:t xml:space="preserve">Рис. 7. </w:t>
      </w:r>
      <w:r>
        <w:rPr>
          <w:iCs/>
        </w:rPr>
        <w:t>Распределение зон электросопротивления копоти по потолку:</w:t>
      </w:r>
    </w:p>
    <w:p w:rsidR="00897C5E" w:rsidRDefault="00897C5E">
      <w:pPr>
        <w:ind w:firstLine="284"/>
        <w:jc w:val="both"/>
        <w:rPr>
          <w:szCs w:val="24"/>
        </w:rPr>
      </w:pPr>
    </w:p>
    <w:p w:rsidR="00897C5E" w:rsidRDefault="00F773F7">
      <w:pPr>
        <w:ind w:firstLine="284"/>
        <w:jc w:val="center"/>
        <w:rPr>
          <w:szCs w:val="24"/>
          <w:lang w:val="en-US"/>
        </w:rPr>
      </w:pPr>
      <w:r>
        <w:rPr>
          <w:noProof/>
          <w:szCs w:val="24"/>
        </w:rPr>
        <w:drawing>
          <wp:inline distT="0" distB="0" distL="0" distR="0">
            <wp:extent cx="266700" cy="1333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700" cy="133350"/>
                    </a:xfrm>
                    <a:prstGeom prst="rect">
                      <a:avLst/>
                    </a:prstGeom>
                    <a:noFill/>
                    <a:ln>
                      <a:noFill/>
                    </a:ln>
                  </pic:spPr>
                </pic:pic>
              </a:graphicData>
            </a:graphic>
          </wp:inline>
        </w:drawing>
      </w:r>
      <w:r w:rsidR="00EF5F17">
        <w:rPr>
          <w:szCs w:val="24"/>
          <w:lang w:val="en-US"/>
        </w:rPr>
        <w:t xml:space="preserve"> </w:t>
      </w:r>
      <w:r w:rsidR="00EF5F17">
        <w:rPr>
          <w:szCs w:val="24"/>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0 </w:t>
      </w:r>
      <w:r w:rsidR="00EF5F17">
        <w:rPr>
          <w:szCs w:val="24"/>
          <w:lang w:val="en-US"/>
        </w:rPr>
        <w:sym w:font="Symbol" w:char="F0B8"/>
      </w:r>
      <w:r w:rsidR="00EF5F17">
        <w:rPr>
          <w:szCs w:val="24"/>
          <w:lang w:val="en-US"/>
        </w:rPr>
        <w:t xml:space="preserve"> 0,5; </w:t>
      </w:r>
      <w:r>
        <w:rPr>
          <w:noProof/>
          <w:szCs w:val="24"/>
        </w:rPr>
        <w:drawing>
          <wp:inline distT="0" distB="0" distL="0" distR="0">
            <wp:extent cx="266700" cy="1238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r w:rsidR="00EF5F17">
        <w:rPr>
          <w:szCs w:val="24"/>
          <w:lang w:val="en-US"/>
        </w:rPr>
        <w:t xml:space="preserve"> </w:t>
      </w:r>
      <w:r w:rsidR="00EF5F17">
        <w:rPr>
          <w:szCs w:val="24"/>
          <w:lang w:val="en-US"/>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0,5 </w:t>
      </w:r>
      <w:r w:rsidR="00EF5F17">
        <w:rPr>
          <w:szCs w:val="24"/>
          <w:lang w:val="en-US"/>
        </w:rPr>
        <w:sym w:font="Symbol" w:char="F0B8"/>
      </w:r>
      <w:r w:rsidR="00EF5F17">
        <w:rPr>
          <w:szCs w:val="24"/>
          <w:lang w:val="en-US"/>
        </w:rPr>
        <w:t xml:space="preserve"> 1,0; </w:t>
      </w:r>
      <w:r>
        <w:rPr>
          <w:noProof/>
          <w:szCs w:val="24"/>
        </w:rPr>
        <w:drawing>
          <wp:inline distT="0" distB="0" distL="0" distR="0">
            <wp:extent cx="276225" cy="1333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225" cy="133350"/>
                    </a:xfrm>
                    <a:prstGeom prst="rect">
                      <a:avLst/>
                    </a:prstGeom>
                    <a:noFill/>
                    <a:ln>
                      <a:noFill/>
                    </a:ln>
                  </pic:spPr>
                </pic:pic>
              </a:graphicData>
            </a:graphic>
          </wp:inline>
        </w:drawing>
      </w:r>
      <w:r w:rsidR="00EF5F17">
        <w:rPr>
          <w:szCs w:val="24"/>
          <w:lang w:val="en-US"/>
        </w:rPr>
        <w:t xml:space="preserve"> </w:t>
      </w:r>
      <w:r w:rsidR="00EF5F17">
        <w:rPr>
          <w:szCs w:val="24"/>
          <w:lang w:val="en-US"/>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1,0 </w:t>
      </w:r>
      <w:r w:rsidR="00EF5F17">
        <w:rPr>
          <w:szCs w:val="24"/>
          <w:lang w:val="en-US"/>
        </w:rPr>
        <w:sym w:font="Symbol" w:char="F0B8"/>
      </w:r>
      <w:r w:rsidR="00EF5F17">
        <w:rPr>
          <w:szCs w:val="24"/>
          <w:lang w:val="en-US"/>
        </w:rPr>
        <w:t xml:space="preserve"> 1,5;     </w:t>
      </w:r>
      <w:r>
        <w:rPr>
          <w:noProof/>
          <w:szCs w:val="24"/>
        </w:rPr>
        <w:drawing>
          <wp:inline distT="0" distB="0" distL="0" distR="0">
            <wp:extent cx="276225" cy="1238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225" cy="123825"/>
                    </a:xfrm>
                    <a:prstGeom prst="rect">
                      <a:avLst/>
                    </a:prstGeom>
                    <a:noFill/>
                    <a:ln>
                      <a:noFill/>
                    </a:ln>
                  </pic:spPr>
                </pic:pic>
              </a:graphicData>
            </a:graphic>
          </wp:inline>
        </w:drawing>
      </w:r>
      <w:r w:rsidR="00EF5F17">
        <w:rPr>
          <w:szCs w:val="24"/>
          <w:lang w:val="en-US"/>
        </w:rPr>
        <w:t xml:space="preserve"> </w:t>
      </w:r>
      <w:r w:rsidR="00EF5F17">
        <w:rPr>
          <w:szCs w:val="24"/>
          <w:lang w:val="en-US"/>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1,5 </w:t>
      </w:r>
      <w:r w:rsidR="00EF5F17">
        <w:rPr>
          <w:szCs w:val="24"/>
          <w:lang w:val="en-US"/>
        </w:rPr>
        <w:sym w:font="Symbol" w:char="F0B8"/>
      </w:r>
      <w:r w:rsidR="00EF5F17">
        <w:rPr>
          <w:szCs w:val="24"/>
          <w:lang w:val="en-US"/>
        </w:rPr>
        <w:t xml:space="preserve"> 2,0; </w:t>
      </w:r>
      <w:r>
        <w:rPr>
          <w:noProof/>
          <w:szCs w:val="24"/>
        </w:rPr>
        <w:drawing>
          <wp:inline distT="0" distB="0" distL="0" distR="0">
            <wp:extent cx="266700" cy="114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6700" cy="114300"/>
                    </a:xfrm>
                    <a:prstGeom prst="rect">
                      <a:avLst/>
                    </a:prstGeom>
                    <a:noFill/>
                    <a:ln>
                      <a:noFill/>
                    </a:ln>
                  </pic:spPr>
                </pic:pic>
              </a:graphicData>
            </a:graphic>
          </wp:inline>
        </w:drawing>
      </w:r>
      <w:r w:rsidR="00EF5F17">
        <w:rPr>
          <w:szCs w:val="24"/>
          <w:lang w:val="en-US"/>
        </w:rPr>
        <w:t xml:space="preserve"> </w:t>
      </w:r>
      <w:r w:rsidR="00EF5F17">
        <w:rPr>
          <w:szCs w:val="24"/>
          <w:lang w:val="en-US"/>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2,0 </w:t>
      </w:r>
      <w:r w:rsidR="00EF5F17">
        <w:rPr>
          <w:szCs w:val="24"/>
          <w:lang w:val="en-US"/>
        </w:rPr>
        <w:sym w:font="Symbol" w:char="F0B8"/>
      </w:r>
      <w:r w:rsidR="00EF5F17">
        <w:rPr>
          <w:szCs w:val="24"/>
          <w:lang w:val="en-US"/>
        </w:rPr>
        <w:t xml:space="preserve"> 2,5; </w:t>
      </w:r>
      <w:r>
        <w:rPr>
          <w:noProof/>
          <w:szCs w:val="24"/>
        </w:rPr>
        <w:drawing>
          <wp:inline distT="0" distB="0" distL="0" distR="0">
            <wp:extent cx="266700" cy="114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6700" cy="114300"/>
                    </a:xfrm>
                    <a:prstGeom prst="rect">
                      <a:avLst/>
                    </a:prstGeom>
                    <a:noFill/>
                    <a:ln>
                      <a:noFill/>
                    </a:ln>
                  </pic:spPr>
                </pic:pic>
              </a:graphicData>
            </a:graphic>
          </wp:inline>
        </w:drawing>
      </w:r>
      <w:r w:rsidR="00EF5F17">
        <w:rPr>
          <w:szCs w:val="24"/>
          <w:lang w:val="en-US"/>
        </w:rPr>
        <w:t xml:space="preserve"> </w:t>
      </w:r>
      <w:r w:rsidR="00EF5F17">
        <w:rPr>
          <w:szCs w:val="24"/>
          <w:lang w:val="en-US"/>
        </w:rPr>
        <w:sym w:font="Symbol" w:char="F02D"/>
      </w:r>
      <w:r w:rsidR="00EF5F17">
        <w:rPr>
          <w:szCs w:val="24"/>
          <w:lang w:val="en-US"/>
        </w:rPr>
        <w:t xml:space="preserve"> </w:t>
      </w:r>
      <w:proofErr w:type="spellStart"/>
      <w:r w:rsidR="00EF5F17">
        <w:rPr>
          <w:szCs w:val="24"/>
          <w:lang w:val="en-US"/>
        </w:rPr>
        <w:t>lg</w:t>
      </w:r>
      <w:proofErr w:type="spellEnd"/>
      <w:r w:rsidR="00EF5F17">
        <w:rPr>
          <w:szCs w:val="24"/>
          <w:lang w:val="en-US"/>
        </w:rPr>
        <w:t>(</w:t>
      </w:r>
      <w:r w:rsidR="00EF5F17">
        <w:rPr>
          <w:i/>
          <w:iCs/>
          <w:szCs w:val="24"/>
          <w:lang w:val="en-US"/>
        </w:rPr>
        <w:t>R</w:t>
      </w:r>
      <w:r w:rsidR="00EF5F17">
        <w:rPr>
          <w:szCs w:val="24"/>
          <w:lang w:val="en-US"/>
        </w:rPr>
        <w:t xml:space="preserve"> · 10</w:t>
      </w:r>
      <w:r w:rsidR="00EF5F17">
        <w:rPr>
          <w:szCs w:val="24"/>
          <w:vertAlign w:val="superscript"/>
          <w:lang w:val="en-US"/>
        </w:rPr>
        <w:t>-6</w:t>
      </w:r>
      <w:r w:rsidR="00EF5F17">
        <w:rPr>
          <w:szCs w:val="24"/>
          <w:lang w:val="en-US"/>
        </w:rPr>
        <w:t xml:space="preserve">) = 2,5 </w:t>
      </w:r>
      <w:r w:rsidR="00EF5F17">
        <w:rPr>
          <w:szCs w:val="24"/>
          <w:lang w:val="en-US"/>
        </w:rPr>
        <w:sym w:font="Symbol" w:char="F0B8"/>
      </w:r>
      <w:r w:rsidR="00EF5F17">
        <w:rPr>
          <w:szCs w:val="24"/>
          <w:lang w:val="en-US"/>
        </w:rPr>
        <w:t xml:space="preserve"> 3,0;</w:t>
      </w:r>
    </w:p>
    <w:p w:rsidR="00897C5E" w:rsidRDefault="00897C5E">
      <w:pPr>
        <w:ind w:firstLine="284"/>
        <w:jc w:val="both"/>
        <w:rPr>
          <w:szCs w:val="24"/>
          <w:lang w:val="en-US"/>
        </w:rPr>
      </w:pPr>
    </w:p>
    <w:p w:rsidR="00897C5E" w:rsidRDefault="00EF5F17">
      <w:pPr>
        <w:ind w:firstLine="284"/>
        <w:jc w:val="both"/>
        <w:rPr>
          <w:szCs w:val="24"/>
        </w:rPr>
      </w:pPr>
      <w:r>
        <w:rPr>
          <w:szCs w:val="24"/>
        </w:rPr>
        <w:t>Таким образом, очаг пожара, судя по имеющимся данным, расположен в прихожей, в зоне выгорания копоти. Из очаговой зоны горение распространилось по ходу основных конвективных потоков в комнаты № 4-6. В комнате № 5 проявляется, правда, зона с уменьшенным электросопротивлением (точки 4-3, 4-4, электросопротивление 112,0, 148,0 МОм), но это обусловлено, вероятно, повышенной пожарной нагрузкой в этой части комнаты (связь с основным конвективным потоком отсутствует).</w:t>
      </w:r>
    </w:p>
    <w:p w:rsidR="00897C5E" w:rsidRDefault="00EF5F17">
      <w:pPr>
        <w:ind w:firstLine="284"/>
        <w:jc w:val="both"/>
        <w:rPr>
          <w:szCs w:val="24"/>
        </w:rPr>
      </w:pPr>
      <w:r>
        <w:rPr>
          <w:szCs w:val="24"/>
        </w:rPr>
        <w:t>Причиной пожара в данном случае оказался поджог, произведенный через разбитое окно в прихожей (в очаговой зоне были обнаружены остатки горючей жидкости и тары из-под нее).</w:t>
      </w:r>
    </w:p>
    <w:p w:rsidR="00897C5E" w:rsidRDefault="00897C5E">
      <w:pPr>
        <w:ind w:firstLine="284"/>
        <w:jc w:val="both"/>
        <w:rPr>
          <w:iCs/>
          <w:szCs w:val="24"/>
          <w:lang w:val="en-US"/>
        </w:rPr>
      </w:pPr>
    </w:p>
    <w:p w:rsidR="00897C5E" w:rsidRDefault="00EF5F17">
      <w:pPr>
        <w:ind w:firstLine="284"/>
        <w:jc w:val="both"/>
        <w:rPr>
          <w:b/>
          <w:bCs/>
          <w:szCs w:val="24"/>
        </w:rPr>
      </w:pPr>
      <w:r>
        <w:rPr>
          <w:b/>
          <w:bCs/>
          <w:iCs/>
          <w:szCs w:val="24"/>
        </w:rPr>
        <w:t>7.3. Пожар в трехкомнатной квартире жилого дома в новостройке</w:t>
      </w:r>
    </w:p>
    <w:p w:rsidR="00897C5E" w:rsidRDefault="00EF5F17">
      <w:pPr>
        <w:ind w:firstLine="284"/>
        <w:jc w:val="both"/>
        <w:rPr>
          <w:szCs w:val="24"/>
        </w:rPr>
      </w:pPr>
      <w:r>
        <w:rPr>
          <w:szCs w:val="24"/>
        </w:rPr>
        <w:t xml:space="preserve">Пожар произошел на десятом этаже шестнадцатиэтажного жилого дома в трехкомнатной квартире. Огнем были повреждены мебель в двух жилых комнатах, в прихожей и на кухне, остекление в комнатах и на кухне. Характер повреждений предметов обстановки не дал возможности установления очага пожара визуальным осмотром, так как часть предметов была </w:t>
      </w:r>
      <w:r>
        <w:rPr>
          <w:szCs w:val="24"/>
        </w:rPr>
        <w:lastRenderedPageBreak/>
        <w:t xml:space="preserve">уничтожена огнем, часть </w:t>
      </w:r>
      <w:r>
        <w:rPr>
          <w:szCs w:val="24"/>
        </w:rPr>
        <w:sym w:font="Symbol" w:char="F02D"/>
      </w:r>
      <w:r>
        <w:rPr>
          <w:szCs w:val="24"/>
        </w:rPr>
        <w:t xml:space="preserve"> выброшена в окно при тушении. Потолок квартиры, кроме кухни, имел </w:t>
      </w:r>
      <w:proofErr w:type="gramStart"/>
      <w:r>
        <w:rPr>
          <w:szCs w:val="24"/>
        </w:rPr>
        <w:t>равномерное</w:t>
      </w:r>
      <w:proofErr w:type="gramEnd"/>
      <w:r>
        <w:rPr>
          <w:szCs w:val="24"/>
        </w:rPr>
        <w:t xml:space="preserve"> </w:t>
      </w:r>
      <w:proofErr w:type="spellStart"/>
      <w:r>
        <w:rPr>
          <w:szCs w:val="24"/>
        </w:rPr>
        <w:t>закопчение</w:t>
      </w:r>
      <w:proofErr w:type="spellEnd"/>
      <w:r>
        <w:rPr>
          <w:szCs w:val="24"/>
        </w:rPr>
        <w:t xml:space="preserve"> по всей площади. Копоть на потолке кухни была смыта водой при тушении. По словам свидетелей, пожар был обнаружен в 13 ч 08 мин в начальной стадии по выходу дыма через форточку кухни, однако к моменту начала тушения горели две комнаты, прихожая и входные двери.</w:t>
      </w:r>
    </w:p>
    <w:p w:rsidR="00897C5E" w:rsidRDefault="00EF5F17">
      <w:pPr>
        <w:ind w:firstLine="284"/>
        <w:jc w:val="both"/>
        <w:rPr>
          <w:szCs w:val="24"/>
        </w:rPr>
      </w:pPr>
      <w:r>
        <w:rPr>
          <w:szCs w:val="24"/>
        </w:rPr>
        <w:t>План квартиры с нанесенной на нем сеткой для измерения приведен на рис. 8.</w:t>
      </w:r>
    </w:p>
    <w:p w:rsidR="00897C5E" w:rsidRDefault="00897C5E">
      <w:pPr>
        <w:ind w:firstLine="284"/>
        <w:jc w:val="both"/>
        <w:rPr>
          <w:rFonts w:cs="Arial"/>
          <w:bCs/>
          <w:lang w:val="en-US"/>
        </w:rPr>
      </w:pPr>
    </w:p>
    <w:p w:rsidR="00897C5E" w:rsidRDefault="00F773F7">
      <w:pPr>
        <w:jc w:val="center"/>
        <w:rPr>
          <w:rFonts w:cs="Arial"/>
          <w:bCs/>
          <w:lang w:val="en-US"/>
        </w:rPr>
      </w:pPr>
      <w:r>
        <w:rPr>
          <w:rFonts w:cs="Arial"/>
          <w:bCs/>
          <w:noProof/>
        </w:rPr>
        <w:drawing>
          <wp:inline distT="0" distB="0" distL="0" distR="0">
            <wp:extent cx="4914900" cy="34480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14900" cy="3448050"/>
                    </a:xfrm>
                    <a:prstGeom prst="rect">
                      <a:avLst/>
                    </a:prstGeom>
                    <a:noFill/>
                    <a:ln>
                      <a:noFill/>
                    </a:ln>
                  </pic:spPr>
                </pic:pic>
              </a:graphicData>
            </a:graphic>
          </wp:inline>
        </w:drawing>
      </w:r>
    </w:p>
    <w:p w:rsidR="00897C5E" w:rsidRDefault="00897C5E">
      <w:pPr>
        <w:ind w:firstLine="284"/>
        <w:jc w:val="both"/>
        <w:rPr>
          <w:rFonts w:cs="Arial"/>
          <w:bCs/>
          <w:lang w:val="en-US"/>
        </w:rPr>
      </w:pPr>
    </w:p>
    <w:p w:rsidR="00897C5E" w:rsidRDefault="00EF5F17">
      <w:pPr>
        <w:ind w:firstLine="284"/>
        <w:jc w:val="center"/>
        <w:rPr>
          <w:szCs w:val="24"/>
        </w:rPr>
      </w:pPr>
      <w:r>
        <w:rPr>
          <w:iCs/>
        </w:rPr>
        <w:t>Рис. 8. Схема квартиры с нанесенной сеткой (точки измерения электросопротивления копоти)</w:t>
      </w:r>
    </w:p>
    <w:p w:rsidR="00897C5E" w:rsidRDefault="00897C5E">
      <w:pPr>
        <w:ind w:firstLine="284"/>
        <w:jc w:val="both"/>
        <w:rPr>
          <w:szCs w:val="24"/>
          <w:lang w:val="en-US"/>
        </w:rPr>
      </w:pPr>
    </w:p>
    <w:p w:rsidR="00897C5E" w:rsidRDefault="00EF5F17">
      <w:pPr>
        <w:ind w:firstLine="284"/>
        <w:jc w:val="both"/>
        <w:rPr>
          <w:szCs w:val="24"/>
        </w:rPr>
      </w:pPr>
      <w:r>
        <w:rPr>
          <w:szCs w:val="24"/>
        </w:rPr>
        <w:t>Результаты, полученные при измерении электрического сопротивления копоти, были занесены в таблицу, аналогичную табл. 5, и была произведена статистическая обработка данных (пример 7.1 настоящего раздела).</w:t>
      </w:r>
    </w:p>
    <w:p w:rsidR="00897C5E" w:rsidRDefault="00EF5F17">
      <w:pPr>
        <w:ind w:firstLine="284"/>
        <w:jc w:val="both"/>
        <w:rPr>
          <w:szCs w:val="24"/>
        </w:rPr>
      </w:pPr>
      <w:r>
        <w:rPr>
          <w:szCs w:val="24"/>
        </w:rPr>
        <w:t xml:space="preserve">Построение зон распределения значений десятичных логарифмов электросопротивления копоти проводилось с помощью компьютерной программы </w:t>
      </w:r>
      <w:proofErr w:type="spellStart"/>
      <w:r>
        <w:rPr>
          <w:szCs w:val="24"/>
          <w:lang w:val="en-US"/>
        </w:rPr>
        <w:t>Mathsoft</w:t>
      </w:r>
      <w:proofErr w:type="spellEnd"/>
      <w:r>
        <w:rPr>
          <w:szCs w:val="24"/>
        </w:rPr>
        <w:t xml:space="preserve"> </w:t>
      </w:r>
      <w:r>
        <w:rPr>
          <w:szCs w:val="24"/>
          <w:lang w:val="en-US"/>
        </w:rPr>
        <w:t>Axum</w:t>
      </w:r>
      <w:r>
        <w:rPr>
          <w:szCs w:val="24"/>
        </w:rPr>
        <w:t>.</w:t>
      </w:r>
    </w:p>
    <w:p w:rsidR="00897C5E" w:rsidRDefault="00EF5F17">
      <w:pPr>
        <w:ind w:firstLine="284"/>
        <w:jc w:val="both"/>
        <w:rPr>
          <w:szCs w:val="24"/>
        </w:rPr>
      </w:pPr>
      <w:r>
        <w:rPr>
          <w:szCs w:val="24"/>
        </w:rPr>
        <w:t>Расчетные параметры для построения зон:</w:t>
      </w:r>
    </w:p>
    <w:p w:rsidR="00897C5E" w:rsidRDefault="00EF5F17">
      <w:pPr>
        <w:ind w:firstLine="284"/>
        <w:jc w:val="center"/>
        <w:rPr>
          <w:szCs w:val="24"/>
          <w:lang w:val="en-US"/>
        </w:rPr>
      </w:pPr>
      <w:proofErr w:type="spellStart"/>
      <w:r>
        <w:rPr>
          <w:iCs/>
          <w:szCs w:val="24"/>
          <w:lang w:val="en-US"/>
        </w:rPr>
        <w:t>lg</w:t>
      </w:r>
      <w:proofErr w:type="spellEnd"/>
      <w:r>
        <w:rPr>
          <w:iCs/>
          <w:szCs w:val="24"/>
          <w:lang w:val="en-US"/>
        </w:rPr>
        <w:t>(</w:t>
      </w:r>
      <w:proofErr w:type="spellStart"/>
      <w:r>
        <w:rPr>
          <w:i/>
          <w:szCs w:val="24"/>
          <w:lang w:val="en-US"/>
        </w:rPr>
        <w:t>R</w:t>
      </w:r>
      <w:r>
        <w:rPr>
          <w:iCs/>
          <w:szCs w:val="24"/>
          <w:vertAlign w:val="subscript"/>
          <w:lang w:val="en-US"/>
        </w:rPr>
        <w:t>min</w:t>
      </w:r>
      <w:proofErr w:type="spellEnd"/>
      <w:r>
        <w:rPr>
          <w:iCs/>
          <w:szCs w:val="24"/>
          <w:lang w:val="en-US"/>
        </w:rPr>
        <w:t xml:space="preserve"> </w:t>
      </w:r>
      <w:r>
        <w:rPr>
          <w:szCs w:val="24"/>
          <w:lang w:val="en-US"/>
        </w:rPr>
        <w:t>· 10</w:t>
      </w:r>
      <w:r>
        <w:rPr>
          <w:szCs w:val="24"/>
          <w:vertAlign w:val="superscript"/>
          <w:lang w:val="en-US"/>
        </w:rPr>
        <w:t>-6</w:t>
      </w:r>
      <w:r>
        <w:rPr>
          <w:szCs w:val="24"/>
          <w:lang w:val="en-US"/>
        </w:rPr>
        <w:t xml:space="preserve">) = 0,0; </w:t>
      </w:r>
      <w:proofErr w:type="spellStart"/>
      <w:r>
        <w:rPr>
          <w:szCs w:val="24"/>
          <w:lang w:val="en-US"/>
        </w:rPr>
        <w:t>lg</w:t>
      </w:r>
      <w:proofErr w:type="spellEnd"/>
      <w:r>
        <w:rPr>
          <w:szCs w:val="24"/>
          <w:lang w:val="en-US"/>
        </w:rPr>
        <w:t>(</w:t>
      </w:r>
      <w:proofErr w:type="spellStart"/>
      <w:r>
        <w:rPr>
          <w:i/>
          <w:iCs/>
          <w:szCs w:val="24"/>
          <w:lang w:val="en-US"/>
        </w:rPr>
        <w:t>R</w:t>
      </w:r>
      <w:r>
        <w:rPr>
          <w:szCs w:val="24"/>
          <w:vertAlign w:val="subscript"/>
          <w:lang w:val="en-US"/>
        </w:rPr>
        <w:t>max</w:t>
      </w:r>
      <w:proofErr w:type="spellEnd"/>
      <w:r>
        <w:rPr>
          <w:szCs w:val="24"/>
          <w:lang w:val="en-US"/>
        </w:rPr>
        <w:t xml:space="preserve"> · 10</w:t>
      </w:r>
      <w:r>
        <w:rPr>
          <w:szCs w:val="24"/>
          <w:vertAlign w:val="superscript"/>
          <w:lang w:val="en-US"/>
        </w:rPr>
        <w:t>-6</w:t>
      </w:r>
      <w:r>
        <w:rPr>
          <w:szCs w:val="24"/>
          <w:lang w:val="en-US"/>
        </w:rPr>
        <w:t xml:space="preserve">) = 3,31; </w:t>
      </w:r>
      <w:r>
        <w:rPr>
          <w:i/>
          <w:szCs w:val="24"/>
          <w:lang w:val="en-US"/>
        </w:rPr>
        <w:t>m</w:t>
      </w:r>
      <w:r>
        <w:rPr>
          <w:iCs/>
          <w:szCs w:val="24"/>
          <w:lang w:val="en-US"/>
        </w:rPr>
        <w:t xml:space="preserve"> = </w:t>
      </w:r>
      <w:r>
        <w:rPr>
          <w:szCs w:val="24"/>
          <w:lang w:val="en-US"/>
        </w:rPr>
        <w:t xml:space="preserve">0,5; </w:t>
      </w:r>
      <w:r>
        <w:rPr>
          <w:i/>
          <w:szCs w:val="24"/>
          <w:lang w:val="en-US"/>
        </w:rPr>
        <w:t>c</w:t>
      </w:r>
      <w:r>
        <w:rPr>
          <w:iCs/>
          <w:szCs w:val="24"/>
          <w:lang w:val="en-US"/>
        </w:rPr>
        <w:t xml:space="preserve"> = </w:t>
      </w:r>
      <w:r>
        <w:rPr>
          <w:szCs w:val="24"/>
          <w:lang w:val="en-US"/>
        </w:rPr>
        <w:t xml:space="preserve">(3,5 </w:t>
      </w:r>
      <w:r>
        <w:rPr>
          <w:szCs w:val="24"/>
          <w:lang w:val="en-US"/>
        </w:rPr>
        <w:sym w:font="Symbol" w:char="F02D"/>
      </w:r>
      <w:r>
        <w:rPr>
          <w:szCs w:val="24"/>
          <w:lang w:val="en-US"/>
        </w:rPr>
        <w:t xml:space="preserve"> 0,0)/0,5 + 1 = 8.</w:t>
      </w:r>
    </w:p>
    <w:p w:rsidR="00897C5E" w:rsidRDefault="00EF5F17">
      <w:pPr>
        <w:ind w:firstLine="284"/>
        <w:jc w:val="both"/>
        <w:rPr>
          <w:szCs w:val="24"/>
        </w:rPr>
      </w:pPr>
      <w:r>
        <w:rPr>
          <w:szCs w:val="24"/>
        </w:rPr>
        <w:t>Расчетные границы интервалов приведены в табл. 8.</w:t>
      </w:r>
    </w:p>
    <w:p w:rsidR="00897C5E" w:rsidRDefault="00897C5E">
      <w:pPr>
        <w:ind w:firstLine="284"/>
        <w:jc w:val="both"/>
        <w:rPr>
          <w:iCs/>
          <w:lang w:val="en-US"/>
        </w:rPr>
      </w:pPr>
    </w:p>
    <w:p w:rsidR="00897C5E" w:rsidRDefault="00EF5F17">
      <w:pPr>
        <w:ind w:firstLine="284"/>
        <w:jc w:val="right"/>
        <w:rPr>
          <w:iCs/>
          <w:lang w:val="en-US"/>
        </w:rPr>
      </w:pPr>
      <w:r>
        <w:rPr>
          <w:iCs/>
        </w:rPr>
        <w:t>Таблица 8</w:t>
      </w:r>
    </w:p>
    <w:p w:rsidR="00897C5E" w:rsidRDefault="00897C5E">
      <w:pPr>
        <w:ind w:firstLine="284"/>
        <w:jc w:val="both"/>
        <w:rPr>
          <w:szCs w:val="24"/>
          <w:lang w:val="en-US"/>
        </w:rPr>
      </w:pPr>
    </w:p>
    <w:tbl>
      <w:tblPr>
        <w:tblW w:w="5000" w:type="pct"/>
        <w:tblLayout w:type="fixed"/>
        <w:tblCellMar>
          <w:left w:w="28" w:type="dxa"/>
          <w:right w:w="28" w:type="dxa"/>
        </w:tblCellMar>
        <w:tblLook w:val="0000" w:firstRow="0" w:lastRow="0" w:firstColumn="0" w:lastColumn="0" w:noHBand="0" w:noVBand="0"/>
      </w:tblPr>
      <w:tblGrid>
        <w:gridCol w:w="2205"/>
        <w:gridCol w:w="3058"/>
        <w:gridCol w:w="3108"/>
      </w:tblGrid>
      <w:tr w:rsidR="00897C5E">
        <w:trPr>
          <w:cantSplit/>
        </w:trPr>
        <w:tc>
          <w:tcPr>
            <w:tcW w:w="1661" w:type="dxa"/>
            <w:vMerge w:val="restart"/>
            <w:tcBorders>
              <w:top w:val="single" w:sz="6" w:space="0" w:color="auto"/>
              <w:left w:val="single" w:sz="6" w:space="0" w:color="auto"/>
              <w:bottom w:val="nil"/>
              <w:right w:val="single" w:sz="6" w:space="0" w:color="auto"/>
            </w:tcBorders>
            <w:shd w:val="clear" w:color="auto" w:fill="FFFFFF"/>
          </w:tcPr>
          <w:p w:rsidR="00897C5E" w:rsidRDefault="00EF5F17">
            <w:pPr>
              <w:jc w:val="center"/>
              <w:rPr>
                <w:szCs w:val="24"/>
              </w:rPr>
            </w:pPr>
            <w:r>
              <w:t>№ интервала</w:t>
            </w:r>
          </w:p>
        </w:tc>
        <w:tc>
          <w:tcPr>
            <w:tcW w:w="4646" w:type="dxa"/>
            <w:gridSpan w:val="2"/>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Границы</w:t>
            </w:r>
          </w:p>
        </w:tc>
      </w:tr>
      <w:tr w:rsidR="00897C5E">
        <w:trPr>
          <w:cantSplit/>
        </w:trPr>
        <w:tc>
          <w:tcPr>
            <w:tcW w:w="2205" w:type="dxa"/>
            <w:vMerge/>
            <w:tcBorders>
              <w:top w:val="nil"/>
              <w:left w:val="single" w:sz="6" w:space="0" w:color="auto"/>
              <w:bottom w:val="single" w:sz="6" w:space="0" w:color="auto"/>
              <w:right w:val="single" w:sz="6" w:space="0" w:color="auto"/>
            </w:tcBorders>
            <w:shd w:val="clear" w:color="auto" w:fill="FFFFFF"/>
          </w:tcPr>
          <w:p w:rsidR="00897C5E" w:rsidRDefault="00897C5E">
            <w:pPr>
              <w:jc w:val="center"/>
              <w:rPr>
                <w:szCs w:val="24"/>
              </w:rPr>
            </w:pPr>
          </w:p>
          <w:p w:rsidR="00897C5E" w:rsidRDefault="00897C5E">
            <w:pPr>
              <w:jc w:val="center"/>
              <w:rPr>
                <w:szCs w:val="24"/>
              </w:rPr>
            </w:pP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Верхняя</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Нижняя</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0,5</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1,0</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1,5</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4</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2,0</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5</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2,5</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6</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3,0</w:t>
            </w:r>
          </w:p>
        </w:tc>
      </w:tr>
      <w:tr w:rsidR="00897C5E">
        <w:tc>
          <w:tcPr>
            <w:tcW w:w="1661"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7</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3,0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&lt;</w:t>
            </w:r>
            <w:r>
              <w:rPr>
                <w:lang w:val="en-US"/>
              </w:rPr>
              <w:t xml:space="preserve"> </w:t>
            </w:r>
            <w:r>
              <w:t>3,5</w:t>
            </w:r>
          </w:p>
        </w:tc>
      </w:tr>
    </w:tbl>
    <w:p w:rsidR="00897C5E" w:rsidRDefault="00897C5E">
      <w:pPr>
        <w:ind w:firstLine="284"/>
        <w:jc w:val="both"/>
        <w:rPr>
          <w:szCs w:val="24"/>
          <w:lang w:val="en-US"/>
        </w:rPr>
      </w:pPr>
    </w:p>
    <w:p w:rsidR="00897C5E" w:rsidRDefault="00EF5F17">
      <w:pPr>
        <w:ind w:firstLine="284"/>
        <w:jc w:val="both"/>
        <w:rPr>
          <w:szCs w:val="24"/>
        </w:rPr>
      </w:pPr>
      <w:r>
        <w:rPr>
          <w:szCs w:val="24"/>
        </w:rPr>
        <w:t xml:space="preserve">Пример таблицы компьютерной программы </w:t>
      </w:r>
      <w:proofErr w:type="spellStart"/>
      <w:r>
        <w:rPr>
          <w:szCs w:val="24"/>
          <w:lang w:val="en-US"/>
        </w:rPr>
        <w:t>Mathsoft</w:t>
      </w:r>
      <w:proofErr w:type="spellEnd"/>
      <w:r>
        <w:rPr>
          <w:szCs w:val="24"/>
        </w:rPr>
        <w:t xml:space="preserve"> </w:t>
      </w:r>
      <w:r>
        <w:rPr>
          <w:szCs w:val="24"/>
          <w:lang w:val="en-US"/>
        </w:rPr>
        <w:t>Axum</w:t>
      </w:r>
      <w:r>
        <w:rPr>
          <w:szCs w:val="24"/>
        </w:rPr>
        <w:t xml:space="preserve"> для кухни приведен в табл. 9.</w:t>
      </w:r>
    </w:p>
    <w:p w:rsidR="00897C5E" w:rsidRDefault="00EF5F17">
      <w:pPr>
        <w:ind w:firstLine="284"/>
        <w:jc w:val="both"/>
        <w:rPr>
          <w:szCs w:val="24"/>
        </w:rPr>
      </w:pPr>
      <w:r>
        <w:rPr>
          <w:szCs w:val="24"/>
        </w:rPr>
        <w:t xml:space="preserve">Далее с помощью компьютерной программы </w:t>
      </w:r>
      <w:proofErr w:type="spellStart"/>
      <w:r>
        <w:rPr>
          <w:szCs w:val="24"/>
          <w:lang w:val="en-US"/>
        </w:rPr>
        <w:t>Mathsoft</w:t>
      </w:r>
      <w:proofErr w:type="spellEnd"/>
      <w:r>
        <w:rPr>
          <w:szCs w:val="24"/>
        </w:rPr>
        <w:t xml:space="preserve"> </w:t>
      </w:r>
      <w:r>
        <w:rPr>
          <w:szCs w:val="24"/>
          <w:lang w:val="en-US"/>
        </w:rPr>
        <w:t>Axum</w:t>
      </w:r>
      <w:r>
        <w:rPr>
          <w:szCs w:val="24"/>
        </w:rPr>
        <w:t xml:space="preserve"> был построен график (рис. 9, г), отражающий картину распределения значений электросопротивления копоти для кухни. На осях </w:t>
      </w:r>
      <w:r>
        <w:rPr>
          <w:i/>
          <w:szCs w:val="24"/>
          <w:lang w:val="en-US"/>
        </w:rPr>
        <w:t>X</w:t>
      </w:r>
      <w:r>
        <w:rPr>
          <w:iCs/>
          <w:szCs w:val="24"/>
        </w:rPr>
        <w:t xml:space="preserve"> </w:t>
      </w:r>
      <w:r>
        <w:rPr>
          <w:szCs w:val="24"/>
        </w:rPr>
        <w:t xml:space="preserve">и </w:t>
      </w:r>
      <w:r>
        <w:rPr>
          <w:i/>
          <w:szCs w:val="24"/>
          <w:lang w:val="en-US"/>
        </w:rPr>
        <w:t>Y</w:t>
      </w:r>
      <w:r>
        <w:rPr>
          <w:iCs/>
          <w:szCs w:val="24"/>
        </w:rPr>
        <w:t xml:space="preserve"> </w:t>
      </w:r>
      <w:r>
        <w:rPr>
          <w:szCs w:val="24"/>
        </w:rPr>
        <w:t xml:space="preserve">указано расстояние в метрах. Точка начала координат находится в левом нижнем углу </w:t>
      </w:r>
      <w:r>
        <w:rPr>
          <w:szCs w:val="24"/>
        </w:rPr>
        <w:lastRenderedPageBreak/>
        <w:t>помещения и обозначена как «0...0».</w:t>
      </w:r>
    </w:p>
    <w:p w:rsidR="00897C5E" w:rsidRDefault="00897C5E">
      <w:pPr>
        <w:ind w:firstLine="284"/>
        <w:jc w:val="both"/>
        <w:rPr>
          <w:iCs/>
          <w:szCs w:val="18"/>
          <w:lang w:val="en-US"/>
        </w:rPr>
      </w:pPr>
    </w:p>
    <w:p w:rsidR="00897C5E" w:rsidRDefault="00EF5F17">
      <w:pPr>
        <w:ind w:firstLine="284"/>
        <w:jc w:val="right"/>
        <w:rPr>
          <w:iCs/>
          <w:szCs w:val="18"/>
          <w:lang w:val="en-US"/>
        </w:rPr>
      </w:pPr>
      <w:r>
        <w:rPr>
          <w:iCs/>
          <w:szCs w:val="18"/>
        </w:rPr>
        <w:t>Таблица 9</w:t>
      </w:r>
    </w:p>
    <w:p w:rsidR="00897C5E" w:rsidRDefault="00897C5E">
      <w:pPr>
        <w:ind w:firstLine="284"/>
        <w:jc w:val="both"/>
        <w:rPr>
          <w:szCs w:val="24"/>
          <w:lang w:val="en-US"/>
        </w:rPr>
      </w:pPr>
    </w:p>
    <w:p w:rsidR="00897C5E" w:rsidRDefault="00EF5F17">
      <w:pPr>
        <w:ind w:firstLine="284"/>
        <w:jc w:val="center"/>
        <w:rPr>
          <w:b/>
        </w:rPr>
      </w:pPr>
      <w:r>
        <w:rPr>
          <w:b/>
        </w:rPr>
        <w:t xml:space="preserve">Десятичные логарифмы электросопротивления копоти </w:t>
      </w:r>
      <w:proofErr w:type="spellStart"/>
      <w:r>
        <w:rPr>
          <w:b/>
          <w:lang w:val="en-US"/>
        </w:rPr>
        <w:t>lg</w:t>
      </w:r>
      <w:proofErr w:type="spellEnd"/>
      <w:r>
        <w:rPr>
          <w:b/>
        </w:rPr>
        <w:t xml:space="preserve"> (</w:t>
      </w:r>
      <w:r>
        <w:rPr>
          <w:b/>
          <w:i/>
          <w:iCs/>
          <w:lang w:val="en-US"/>
        </w:rPr>
        <w:t>R</w:t>
      </w:r>
      <w:r>
        <w:rPr>
          <w:b/>
        </w:rPr>
        <w:t xml:space="preserve"> · 10</w:t>
      </w:r>
      <w:r>
        <w:rPr>
          <w:b/>
          <w:vertAlign w:val="superscript"/>
        </w:rPr>
        <w:t>-6</w:t>
      </w:r>
      <w:r>
        <w:rPr>
          <w:b/>
        </w:rPr>
        <w:t>)для кухни</w:t>
      </w:r>
    </w:p>
    <w:p w:rsidR="00897C5E" w:rsidRDefault="00897C5E">
      <w:pPr>
        <w:ind w:firstLine="284"/>
        <w:jc w:val="both"/>
        <w:rPr>
          <w:szCs w:val="24"/>
        </w:rPr>
      </w:pPr>
    </w:p>
    <w:tbl>
      <w:tblPr>
        <w:tblW w:w="5000" w:type="pct"/>
        <w:tblLayout w:type="fixed"/>
        <w:tblCellMar>
          <w:left w:w="28" w:type="dxa"/>
          <w:right w:w="28" w:type="dxa"/>
        </w:tblCellMar>
        <w:tblLook w:val="0000" w:firstRow="0" w:lastRow="0" w:firstColumn="0" w:lastColumn="0" w:noHBand="0" w:noVBand="0"/>
      </w:tblPr>
      <w:tblGrid>
        <w:gridCol w:w="796"/>
        <w:gridCol w:w="2426"/>
        <w:gridCol w:w="2426"/>
        <w:gridCol w:w="2723"/>
      </w:tblGrid>
      <w:tr w:rsidR="00897C5E">
        <w:trPr>
          <w:cantSplit/>
        </w:trPr>
        <w:tc>
          <w:tcPr>
            <w:tcW w:w="796"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szCs w:val="18"/>
              </w:rPr>
              <w:t xml:space="preserve">№ </w:t>
            </w:r>
            <w:proofErr w:type="gramStart"/>
            <w:r>
              <w:rPr>
                <w:szCs w:val="18"/>
              </w:rPr>
              <w:t>п</w:t>
            </w:r>
            <w:proofErr w:type="gramEnd"/>
            <w:r>
              <w:rPr>
                <w:szCs w:val="18"/>
              </w:rPr>
              <w:t>/п</w:t>
            </w:r>
          </w:p>
        </w:tc>
        <w:tc>
          <w:tcPr>
            <w:tcW w:w="48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8"/>
              </w:rPr>
              <w:t>Координаты точки измерения (м)</w:t>
            </w:r>
          </w:p>
        </w:tc>
        <w:tc>
          <w:tcPr>
            <w:tcW w:w="2723" w:type="dxa"/>
            <w:vMerge w:val="restart"/>
            <w:tcBorders>
              <w:top w:val="single" w:sz="6" w:space="0" w:color="auto"/>
              <w:left w:val="single" w:sz="6" w:space="0" w:color="auto"/>
              <w:bottom w:val="nil"/>
              <w:right w:val="single" w:sz="6" w:space="0" w:color="auto"/>
            </w:tcBorders>
            <w:shd w:val="clear" w:color="auto" w:fill="FFFFFF"/>
            <w:vAlign w:val="center"/>
          </w:tcPr>
          <w:p w:rsidR="00897C5E" w:rsidRDefault="00EF5F17">
            <w:pPr>
              <w:jc w:val="center"/>
              <w:rPr>
                <w:szCs w:val="24"/>
              </w:rPr>
            </w:pPr>
            <w:r>
              <w:rPr>
                <w:szCs w:val="18"/>
              </w:rPr>
              <w:t>Значение десятичного логарифма электросопротивления</w:t>
            </w:r>
          </w:p>
        </w:tc>
      </w:tr>
      <w:tr w:rsidR="00897C5E">
        <w:trPr>
          <w:cantSplit/>
        </w:trPr>
        <w:tc>
          <w:tcPr>
            <w:tcW w:w="796" w:type="dxa"/>
            <w:vMerge/>
            <w:tcBorders>
              <w:top w:val="nil"/>
              <w:left w:val="single" w:sz="6" w:space="0" w:color="auto"/>
              <w:bottom w:val="single" w:sz="6" w:space="0" w:color="auto"/>
              <w:right w:val="single" w:sz="6" w:space="0" w:color="auto"/>
            </w:tcBorders>
            <w:shd w:val="clear" w:color="auto" w:fill="FFFFFF"/>
          </w:tcPr>
          <w:p w:rsidR="00897C5E" w:rsidRDefault="00897C5E">
            <w:pPr>
              <w:jc w:val="both"/>
              <w:rPr>
                <w:szCs w:val="24"/>
              </w:rPr>
            </w:pPr>
          </w:p>
          <w:p w:rsidR="00897C5E" w:rsidRDefault="00897C5E">
            <w:pPr>
              <w:jc w:val="both"/>
              <w:rPr>
                <w:szCs w:val="24"/>
              </w:rPr>
            </w:pPr>
          </w:p>
        </w:tc>
        <w:tc>
          <w:tcPr>
            <w:tcW w:w="2426"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rPr>
                <w:szCs w:val="18"/>
              </w:rPr>
              <w:t>по</w:t>
            </w:r>
            <w:r>
              <w:rPr>
                <w:szCs w:val="18"/>
                <w:lang w:val="en-US"/>
              </w:rPr>
              <w:t xml:space="preserve"> </w:t>
            </w:r>
            <w:r>
              <w:rPr>
                <w:i/>
                <w:iCs/>
                <w:szCs w:val="18"/>
                <w:lang w:val="en-US"/>
              </w:rPr>
              <w:t>X</w:t>
            </w:r>
          </w:p>
        </w:tc>
        <w:tc>
          <w:tcPr>
            <w:tcW w:w="2426" w:type="dxa"/>
            <w:tcBorders>
              <w:top w:val="single" w:sz="6" w:space="0" w:color="auto"/>
              <w:left w:val="single" w:sz="6" w:space="0" w:color="auto"/>
              <w:bottom w:val="single" w:sz="6" w:space="0" w:color="auto"/>
              <w:right w:val="single" w:sz="6" w:space="0" w:color="auto"/>
            </w:tcBorders>
            <w:shd w:val="clear" w:color="auto" w:fill="FFFFFF"/>
            <w:vAlign w:val="center"/>
          </w:tcPr>
          <w:p w:rsidR="00897C5E" w:rsidRDefault="00EF5F17">
            <w:pPr>
              <w:jc w:val="center"/>
              <w:rPr>
                <w:szCs w:val="24"/>
              </w:rPr>
            </w:pPr>
            <w:r>
              <w:t xml:space="preserve">по </w:t>
            </w:r>
            <w:r>
              <w:rPr>
                <w:i/>
                <w:lang w:val="en-US"/>
              </w:rPr>
              <w:t>Y</w:t>
            </w:r>
          </w:p>
        </w:tc>
        <w:tc>
          <w:tcPr>
            <w:tcW w:w="2723" w:type="dxa"/>
            <w:vMerge/>
            <w:tcBorders>
              <w:top w:val="nil"/>
              <w:left w:val="single" w:sz="6" w:space="0" w:color="auto"/>
              <w:bottom w:val="single" w:sz="6" w:space="0" w:color="auto"/>
              <w:right w:val="single" w:sz="6" w:space="0" w:color="auto"/>
            </w:tcBorders>
            <w:shd w:val="clear" w:color="auto" w:fill="FFFFFF"/>
          </w:tcPr>
          <w:p w:rsidR="00897C5E" w:rsidRDefault="00897C5E">
            <w:pPr>
              <w:jc w:val="both"/>
              <w:rPr>
                <w:szCs w:val="24"/>
              </w:rPr>
            </w:pPr>
          </w:p>
          <w:p w:rsidR="00897C5E" w:rsidRDefault="00897C5E">
            <w:pPr>
              <w:jc w:val="both"/>
              <w:rPr>
                <w:szCs w:val="24"/>
              </w:rPr>
            </w:pP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112</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1,85</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113</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,58</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114</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0,50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lang w:val="en-US"/>
              </w:rPr>
              <w:t>1</w:t>
            </w:r>
            <w:r>
              <w:rPr>
                <w:bCs/>
              </w:rPr>
              <w:t>,62</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115</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,93</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116</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,72</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117</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0,0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,76</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118</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,89</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119</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,83</w:t>
            </w:r>
          </w:p>
        </w:tc>
      </w:tr>
      <w:tr w:rsidR="00897C5E">
        <w:trPr>
          <w:cantSplit/>
        </w:trPr>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,34</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121</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1,23</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122</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1,79</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123</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1,92</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124</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2,02</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125</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1,96</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126</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2,50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1,79</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127</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1,58</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128</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1,89</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129</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0,20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2,03</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130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bCs/>
              </w:rP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2,09</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131</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2,70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2,13</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132</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2,50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2,19</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lang w:val="en-US"/>
              </w:rPr>
              <w:t>1</w:t>
            </w:r>
            <w:r>
              <w:rPr>
                <w:szCs w:val="18"/>
              </w:rPr>
              <w:t>33</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2,27</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134</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2,16</w:t>
            </w:r>
          </w:p>
        </w:tc>
      </w:tr>
      <w:tr w:rsidR="00897C5E">
        <w:tc>
          <w:tcPr>
            <w:tcW w:w="79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135</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2,80</w:t>
            </w:r>
          </w:p>
        </w:tc>
        <w:tc>
          <w:tcPr>
            <w:tcW w:w="2426"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rPr>
                <w:szCs w:val="18"/>
              </w:rPr>
              <w:t>0,20</w:t>
            </w:r>
          </w:p>
        </w:tc>
        <w:tc>
          <w:tcPr>
            <w:tcW w:w="2723" w:type="dxa"/>
            <w:tcBorders>
              <w:top w:val="single" w:sz="6" w:space="0" w:color="auto"/>
              <w:left w:val="single" w:sz="6" w:space="0" w:color="auto"/>
              <w:bottom w:val="single" w:sz="6" w:space="0" w:color="auto"/>
              <w:right w:val="single" w:sz="6" w:space="0" w:color="auto"/>
            </w:tcBorders>
            <w:shd w:val="clear" w:color="auto" w:fill="FFFFFF"/>
          </w:tcPr>
          <w:p w:rsidR="00897C5E" w:rsidRDefault="00EF5F17">
            <w:pPr>
              <w:jc w:val="center"/>
              <w:rPr>
                <w:szCs w:val="24"/>
              </w:rPr>
            </w:pPr>
            <w:r>
              <w:t>2,29</w:t>
            </w:r>
          </w:p>
        </w:tc>
      </w:tr>
    </w:tbl>
    <w:p w:rsidR="00897C5E" w:rsidRDefault="00897C5E">
      <w:pPr>
        <w:ind w:firstLine="284"/>
        <w:jc w:val="both"/>
        <w:rPr>
          <w:szCs w:val="24"/>
          <w:lang w:val="en-US"/>
        </w:rPr>
      </w:pPr>
    </w:p>
    <w:p w:rsidR="00897C5E" w:rsidRDefault="00EF5F17">
      <w:pPr>
        <w:ind w:firstLine="284"/>
        <w:jc w:val="both"/>
        <w:rPr>
          <w:szCs w:val="24"/>
        </w:rPr>
      </w:pPr>
      <w:r>
        <w:rPr>
          <w:szCs w:val="24"/>
        </w:rPr>
        <w:t>Аналогично строились графики на рис. 9 для комнат №1, 2 и прихожей с коридором.</w:t>
      </w:r>
    </w:p>
    <w:p w:rsidR="00897C5E" w:rsidRDefault="00897C5E">
      <w:pPr>
        <w:ind w:firstLine="284"/>
        <w:jc w:val="both"/>
        <w:rPr>
          <w:iCs/>
          <w:lang w:val="en-US"/>
        </w:rPr>
      </w:pPr>
    </w:p>
    <w:p w:rsidR="00897C5E" w:rsidRDefault="00F773F7">
      <w:pPr>
        <w:jc w:val="center"/>
        <w:rPr>
          <w:iCs/>
        </w:rPr>
      </w:pPr>
      <w:r>
        <w:rPr>
          <w:iCs/>
          <w:noProof/>
        </w:rPr>
        <w:drawing>
          <wp:inline distT="0" distB="0" distL="0" distR="0">
            <wp:extent cx="3276600" cy="2638425"/>
            <wp:effectExtent l="0" t="0" r="0" b="9525"/>
            <wp:docPr id="32" name="Рисунок 32"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76600" cy="2638425"/>
                    </a:xfrm>
                    <a:prstGeom prst="rect">
                      <a:avLst/>
                    </a:prstGeom>
                    <a:noFill/>
                    <a:ln>
                      <a:noFill/>
                    </a:ln>
                  </pic:spPr>
                </pic:pic>
              </a:graphicData>
            </a:graphic>
          </wp:inline>
        </w:drawing>
      </w:r>
    </w:p>
    <w:p w:rsidR="00897C5E" w:rsidRDefault="00897C5E">
      <w:pPr>
        <w:ind w:firstLine="284"/>
        <w:jc w:val="both"/>
        <w:rPr>
          <w:iCs/>
        </w:rPr>
      </w:pPr>
    </w:p>
    <w:p w:rsidR="00897C5E" w:rsidRDefault="00F773F7">
      <w:pPr>
        <w:jc w:val="center"/>
        <w:rPr>
          <w:iCs/>
        </w:rPr>
      </w:pPr>
      <w:r>
        <w:rPr>
          <w:iCs/>
          <w:noProof/>
        </w:rPr>
        <w:lastRenderedPageBreak/>
        <w:drawing>
          <wp:inline distT="0" distB="0" distL="0" distR="0">
            <wp:extent cx="3076575" cy="2676525"/>
            <wp:effectExtent l="0" t="0" r="9525" b="9525"/>
            <wp:docPr id="33" name="Рисунок 33"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76575" cy="2676525"/>
                    </a:xfrm>
                    <a:prstGeom prst="rect">
                      <a:avLst/>
                    </a:prstGeom>
                    <a:noFill/>
                    <a:ln>
                      <a:noFill/>
                    </a:ln>
                  </pic:spPr>
                </pic:pic>
              </a:graphicData>
            </a:graphic>
          </wp:inline>
        </w:drawing>
      </w:r>
    </w:p>
    <w:p w:rsidR="00897C5E" w:rsidRDefault="00897C5E">
      <w:pPr>
        <w:ind w:firstLine="284"/>
        <w:jc w:val="center"/>
        <w:rPr>
          <w:iCs/>
        </w:rPr>
      </w:pPr>
    </w:p>
    <w:p w:rsidR="00897C5E" w:rsidRDefault="00EF5F17">
      <w:pPr>
        <w:ind w:firstLine="284"/>
        <w:jc w:val="center"/>
        <w:rPr>
          <w:szCs w:val="24"/>
        </w:rPr>
      </w:pPr>
      <w:r>
        <w:rPr>
          <w:iCs/>
        </w:rPr>
        <w:t xml:space="preserve">Рис. 9. Распределение зон электросопротивления копоти по потолку: значения десятичного логарифма </w:t>
      </w:r>
      <w:proofErr w:type="spellStart"/>
      <w:r>
        <w:rPr>
          <w:iCs/>
          <w:lang w:val="en-US"/>
        </w:rPr>
        <w:t>lg</w:t>
      </w:r>
      <w:proofErr w:type="spellEnd"/>
      <w:r>
        <w:rPr>
          <w:iCs/>
        </w:rPr>
        <w:t>(</w:t>
      </w:r>
      <w:r>
        <w:rPr>
          <w:i/>
          <w:lang w:val="en-US"/>
        </w:rPr>
        <w:t>R</w:t>
      </w:r>
      <w:r>
        <w:rPr>
          <w:iCs/>
        </w:rPr>
        <w:t xml:space="preserve"> · 10</w:t>
      </w:r>
      <w:r>
        <w:rPr>
          <w:iCs/>
          <w:vertAlign w:val="superscript"/>
        </w:rPr>
        <w:t>-6</w:t>
      </w:r>
      <w:r>
        <w:rPr>
          <w:iCs/>
        </w:rPr>
        <w:t>) указаны на изолиниях</w:t>
      </w:r>
    </w:p>
    <w:p w:rsidR="00897C5E" w:rsidRDefault="00897C5E">
      <w:pPr>
        <w:ind w:firstLine="284"/>
        <w:jc w:val="both"/>
        <w:rPr>
          <w:szCs w:val="24"/>
        </w:rPr>
      </w:pPr>
    </w:p>
    <w:p w:rsidR="00897C5E" w:rsidRDefault="00EF5F17">
      <w:pPr>
        <w:ind w:firstLine="284"/>
        <w:jc w:val="both"/>
        <w:rPr>
          <w:szCs w:val="24"/>
        </w:rPr>
      </w:pPr>
      <w:r>
        <w:rPr>
          <w:szCs w:val="24"/>
        </w:rPr>
        <w:t xml:space="preserve">В данном случае, как и в примере 2, в одном из помещений (на кухне) имеется зона локального отсутствия копоти. Значения электросопротивления вокруг этой зоны экстремально низкие </w:t>
      </w:r>
      <w:r>
        <w:rPr>
          <w:iCs/>
          <w:szCs w:val="24"/>
        </w:rPr>
        <w:t>(</w:t>
      </w:r>
      <w:r>
        <w:rPr>
          <w:i/>
          <w:szCs w:val="24"/>
          <w:lang w:val="en-US"/>
        </w:rPr>
        <w:t>R</w:t>
      </w:r>
      <w:r>
        <w:rPr>
          <w:iCs/>
          <w:szCs w:val="24"/>
        </w:rPr>
        <w:t xml:space="preserve"> </w:t>
      </w:r>
      <w:r>
        <w:rPr>
          <w:szCs w:val="24"/>
        </w:rPr>
        <w:t>= 41,80 МОм), что свидетельствует о том, что причиной отсутствия копоти явилось ее выгорание.</w:t>
      </w:r>
    </w:p>
    <w:p w:rsidR="00897C5E" w:rsidRDefault="00EF5F17">
      <w:pPr>
        <w:ind w:firstLine="284"/>
        <w:jc w:val="both"/>
        <w:rPr>
          <w:szCs w:val="24"/>
        </w:rPr>
      </w:pPr>
      <w:r>
        <w:rPr>
          <w:szCs w:val="24"/>
        </w:rPr>
        <w:t xml:space="preserve">От указанной зоны след конвективного потока (зона с электросопротивлением 104,0 </w:t>
      </w:r>
      <w:r>
        <w:rPr>
          <w:szCs w:val="24"/>
        </w:rPr>
        <w:sym w:font="Symbol" w:char="F0B8"/>
      </w:r>
      <w:r>
        <w:rPr>
          <w:szCs w:val="24"/>
        </w:rPr>
        <w:t xml:space="preserve"> 152,0 МОм) направлен в прихожую, а из нее - в комнаты № 1 и 2. Основной конвективный поток был направлен из прихожей в коридор через дверь квартиры. Об этом свидетельствует тот факт, что электросопротивление в пределах прихожей данного конвективного потока (50,0 </w:t>
      </w:r>
      <w:r>
        <w:rPr>
          <w:szCs w:val="24"/>
        </w:rPr>
        <w:sym w:font="Symbol" w:char="F0B8"/>
      </w:r>
      <w:r>
        <w:rPr>
          <w:szCs w:val="24"/>
        </w:rPr>
        <w:t xml:space="preserve"> 94,0 МОм) значительно ниже, чем в следах конвективных потоков в комнатах (102,0 </w:t>
      </w:r>
      <w:r>
        <w:rPr>
          <w:szCs w:val="24"/>
        </w:rPr>
        <w:sym w:font="Symbol" w:char="F0B8"/>
      </w:r>
      <w:r>
        <w:rPr>
          <w:szCs w:val="24"/>
        </w:rPr>
        <w:t xml:space="preserve"> 206,0 МОм).</w:t>
      </w:r>
    </w:p>
    <w:p w:rsidR="00897C5E" w:rsidRDefault="00897C5E">
      <w:pPr>
        <w:ind w:firstLine="284"/>
        <w:jc w:val="both"/>
        <w:rPr>
          <w:szCs w:val="24"/>
        </w:rPr>
      </w:pPr>
    </w:p>
    <w:p w:rsidR="00897C5E" w:rsidRDefault="00EF5F17">
      <w:pPr>
        <w:ind w:firstLine="284"/>
        <w:jc w:val="center"/>
        <w:rPr>
          <w:b/>
          <w:szCs w:val="24"/>
          <w:lang w:val="en-US"/>
        </w:rPr>
      </w:pPr>
      <w:r>
        <w:rPr>
          <w:b/>
          <w:szCs w:val="24"/>
        </w:rPr>
        <w:t>ЛИТЕРАТУРА</w:t>
      </w:r>
    </w:p>
    <w:p w:rsidR="00897C5E" w:rsidRDefault="00897C5E">
      <w:pPr>
        <w:ind w:firstLine="284"/>
        <w:jc w:val="both"/>
        <w:rPr>
          <w:szCs w:val="24"/>
          <w:lang w:val="en-US"/>
        </w:rPr>
      </w:pPr>
    </w:p>
    <w:p w:rsidR="00897C5E" w:rsidRDefault="00EF5F17">
      <w:pPr>
        <w:ind w:firstLine="284"/>
        <w:jc w:val="both"/>
        <w:rPr>
          <w:szCs w:val="24"/>
        </w:rPr>
      </w:pPr>
      <w:r>
        <w:rPr>
          <w:szCs w:val="24"/>
        </w:rPr>
        <w:t>1. Исследование механизмов термической карбонизации хлорсодержащих карбоцепных полимеров</w:t>
      </w:r>
      <w:proofErr w:type="gramStart"/>
      <w:r>
        <w:rPr>
          <w:szCs w:val="24"/>
        </w:rPr>
        <w:t xml:space="preserve"> / </w:t>
      </w:r>
      <w:r>
        <w:rPr>
          <w:iCs/>
          <w:szCs w:val="24"/>
        </w:rPr>
        <w:t>В</w:t>
      </w:r>
      <w:proofErr w:type="gramEnd"/>
      <w:r>
        <w:rPr>
          <w:iCs/>
          <w:szCs w:val="24"/>
        </w:rPr>
        <w:t xml:space="preserve">, И. </w:t>
      </w:r>
      <w:proofErr w:type="spellStart"/>
      <w:r>
        <w:rPr>
          <w:iCs/>
          <w:szCs w:val="24"/>
        </w:rPr>
        <w:t>Касаточкин</w:t>
      </w:r>
      <w:proofErr w:type="spellEnd"/>
      <w:r>
        <w:rPr>
          <w:iCs/>
          <w:szCs w:val="24"/>
        </w:rPr>
        <w:t xml:space="preserve">, А.Б. Берлин </w:t>
      </w:r>
      <w:r>
        <w:rPr>
          <w:szCs w:val="24"/>
        </w:rPr>
        <w:t xml:space="preserve">и др.: </w:t>
      </w:r>
      <w:proofErr w:type="spellStart"/>
      <w:r>
        <w:rPr>
          <w:szCs w:val="24"/>
        </w:rPr>
        <w:t>Изв</w:t>
      </w:r>
      <w:proofErr w:type="spellEnd"/>
      <w:r>
        <w:rPr>
          <w:szCs w:val="24"/>
        </w:rPr>
        <w:t>. АН СССР. Серия химическая, 1965. - № 6. - С. 1003-1009.</w:t>
      </w:r>
    </w:p>
    <w:p w:rsidR="00897C5E" w:rsidRDefault="00EF5F17">
      <w:pPr>
        <w:ind w:firstLine="284"/>
        <w:jc w:val="both"/>
        <w:rPr>
          <w:szCs w:val="24"/>
        </w:rPr>
      </w:pPr>
      <w:r>
        <w:rPr>
          <w:szCs w:val="24"/>
        </w:rPr>
        <w:t xml:space="preserve">2. </w:t>
      </w:r>
      <w:r>
        <w:rPr>
          <w:iCs/>
          <w:szCs w:val="24"/>
        </w:rPr>
        <w:t xml:space="preserve">Демидов П.Г., </w:t>
      </w:r>
      <w:proofErr w:type="spellStart"/>
      <w:r>
        <w:rPr>
          <w:iCs/>
          <w:szCs w:val="24"/>
        </w:rPr>
        <w:t>Шандыба</w:t>
      </w:r>
      <w:proofErr w:type="spellEnd"/>
      <w:r>
        <w:rPr>
          <w:iCs/>
          <w:szCs w:val="24"/>
        </w:rPr>
        <w:t xml:space="preserve"> В.А., Щеглов П.П. </w:t>
      </w:r>
      <w:r>
        <w:rPr>
          <w:szCs w:val="24"/>
        </w:rPr>
        <w:t>Горение и свойства горючих веществ. - М.: Химия, 1981. - 263 с.</w:t>
      </w:r>
    </w:p>
    <w:p w:rsidR="00897C5E" w:rsidRDefault="00EF5F17">
      <w:pPr>
        <w:ind w:firstLine="284"/>
        <w:jc w:val="both"/>
        <w:rPr>
          <w:szCs w:val="24"/>
        </w:rPr>
      </w:pPr>
      <w:r>
        <w:rPr>
          <w:szCs w:val="24"/>
        </w:rPr>
        <w:t xml:space="preserve">3. </w:t>
      </w:r>
      <w:proofErr w:type="spellStart"/>
      <w:r>
        <w:rPr>
          <w:iCs/>
          <w:szCs w:val="24"/>
        </w:rPr>
        <w:t>Кислицын</w:t>
      </w:r>
      <w:proofErr w:type="spellEnd"/>
      <w:r>
        <w:rPr>
          <w:iCs/>
          <w:szCs w:val="24"/>
        </w:rPr>
        <w:t xml:space="preserve"> А.Н. </w:t>
      </w:r>
      <w:r>
        <w:rPr>
          <w:szCs w:val="24"/>
        </w:rPr>
        <w:t xml:space="preserve">Исследование химизма </w:t>
      </w:r>
      <w:proofErr w:type="spellStart"/>
      <w:r>
        <w:rPr>
          <w:szCs w:val="24"/>
        </w:rPr>
        <w:t>термораспада</w:t>
      </w:r>
      <w:proofErr w:type="spellEnd"/>
      <w:r>
        <w:rPr>
          <w:szCs w:val="24"/>
        </w:rPr>
        <w:t xml:space="preserve"> компонентов древесины: </w:t>
      </w:r>
      <w:proofErr w:type="spellStart"/>
      <w:r>
        <w:rPr>
          <w:szCs w:val="24"/>
        </w:rPr>
        <w:t>Дис</w:t>
      </w:r>
      <w:proofErr w:type="spellEnd"/>
      <w:r>
        <w:rPr>
          <w:szCs w:val="24"/>
        </w:rPr>
        <w:t xml:space="preserve">. ... д-ра хим. наук / </w:t>
      </w:r>
      <w:r>
        <w:rPr>
          <w:bCs/>
          <w:szCs w:val="24"/>
        </w:rPr>
        <w:t xml:space="preserve">ЦНИЛХИ. </w:t>
      </w:r>
      <w:r>
        <w:rPr>
          <w:szCs w:val="24"/>
        </w:rPr>
        <w:t>- Горький, 1973.-214 с.</w:t>
      </w:r>
    </w:p>
    <w:p w:rsidR="00897C5E" w:rsidRDefault="00EF5F17">
      <w:pPr>
        <w:ind w:firstLine="284"/>
        <w:jc w:val="both"/>
        <w:rPr>
          <w:szCs w:val="24"/>
        </w:rPr>
      </w:pPr>
      <w:r>
        <w:rPr>
          <w:szCs w:val="24"/>
        </w:rPr>
        <w:t xml:space="preserve">4. </w:t>
      </w:r>
      <w:r>
        <w:rPr>
          <w:iCs/>
          <w:szCs w:val="24"/>
        </w:rPr>
        <w:t xml:space="preserve">Демидов П.Г., </w:t>
      </w:r>
      <w:proofErr w:type="spellStart"/>
      <w:r>
        <w:rPr>
          <w:iCs/>
          <w:szCs w:val="24"/>
        </w:rPr>
        <w:t>Саушев</w:t>
      </w:r>
      <w:proofErr w:type="spellEnd"/>
      <w:r>
        <w:rPr>
          <w:iCs/>
          <w:szCs w:val="24"/>
        </w:rPr>
        <w:t xml:space="preserve"> </w:t>
      </w:r>
      <w:r>
        <w:rPr>
          <w:iCs/>
          <w:szCs w:val="24"/>
          <w:lang w:val="en-US"/>
        </w:rPr>
        <w:t>B</w:t>
      </w:r>
      <w:r>
        <w:rPr>
          <w:iCs/>
          <w:szCs w:val="24"/>
        </w:rPr>
        <w:t>.</w:t>
      </w:r>
      <w:r>
        <w:rPr>
          <w:iCs/>
          <w:szCs w:val="24"/>
          <w:lang w:val="en-US"/>
        </w:rPr>
        <w:t>C</w:t>
      </w:r>
      <w:r>
        <w:rPr>
          <w:iCs/>
          <w:szCs w:val="24"/>
        </w:rPr>
        <w:t xml:space="preserve">. </w:t>
      </w:r>
      <w:r>
        <w:rPr>
          <w:szCs w:val="24"/>
        </w:rPr>
        <w:t>Горение и свойства горючих веществ: Учеб</w:t>
      </w:r>
      <w:proofErr w:type="gramStart"/>
      <w:r>
        <w:rPr>
          <w:szCs w:val="24"/>
        </w:rPr>
        <w:t>.</w:t>
      </w:r>
      <w:proofErr w:type="gramEnd"/>
      <w:r>
        <w:rPr>
          <w:szCs w:val="24"/>
        </w:rPr>
        <w:t xml:space="preserve"> </w:t>
      </w:r>
      <w:proofErr w:type="gramStart"/>
      <w:r>
        <w:rPr>
          <w:szCs w:val="24"/>
        </w:rPr>
        <w:t>п</w:t>
      </w:r>
      <w:proofErr w:type="gramEnd"/>
      <w:r>
        <w:rPr>
          <w:szCs w:val="24"/>
        </w:rPr>
        <w:t xml:space="preserve">особие. - М.: ВИПТШ </w:t>
      </w:r>
      <w:r>
        <w:rPr>
          <w:bCs/>
          <w:szCs w:val="24"/>
        </w:rPr>
        <w:t xml:space="preserve">МВД </w:t>
      </w:r>
      <w:r>
        <w:rPr>
          <w:szCs w:val="24"/>
        </w:rPr>
        <w:t>СССР, 1975.-279 с.</w:t>
      </w:r>
    </w:p>
    <w:p w:rsidR="00897C5E" w:rsidRDefault="00EF5F17">
      <w:pPr>
        <w:ind w:firstLine="284"/>
        <w:jc w:val="both"/>
        <w:rPr>
          <w:szCs w:val="24"/>
        </w:rPr>
      </w:pPr>
      <w:r>
        <w:rPr>
          <w:szCs w:val="24"/>
        </w:rPr>
        <w:t xml:space="preserve">5. </w:t>
      </w:r>
      <w:proofErr w:type="spellStart"/>
      <w:r>
        <w:rPr>
          <w:iCs/>
          <w:szCs w:val="24"/>
        </w:rPr>
        <w:t>Хван</w:t>
      </w:r>
      <w:proofErr w:type="spellEnd"/>
      <w:r>
        <w:rPr>
          <w:iCs/>
          <w:szCs w:val="24"/>
        </w:rPr>
        <w:t xml:space="preserve"> Е.А. </w:t>
      </w:r>
      <w:r>
        <w:rPr>
          <w:szCs w:val="24"/>
        </w:rPr>
        <w:t>Исследования физико-химических свой</w:t>
      </w:r>
      <w:proofErr w:type="gramStart"/>
      <w:r>
        <w:rPr>
          <w:szCs w:val="24"/>
        </w:rPr>
        <w:t>ств др</w:t>
      </w:r>
      <w:proofErr w:type="gramEnd"/>
      <w:r>
        <w:rPr>
          <w:szCs w:val="24"/>
        </w:rPr>
        <w:t xml:space="preserve">евесного дыма / Труды ВНИРО: Сб. ст. - 1970. - </w:t>
      </w:r>
      <w:r>
        <w:rPr>
          <w:bCs/>
          <w:szCs w:val="24"/>
          <w:lang w:val="en-US"/>
        </w:rPr>
        <w:t>LXXIII</w:t>
      </w:r>
      <w:r>
        <w:rPr>
          <w:bCs/>
          <w:szCs w:val="24"/>
        </w:rPr>
        <w:t xml:space="preserve">. </w:t>
      </w:r>
      <w:r>
        <w:rPr>
          <w:szCs w:val="24"/>
        </w:rPr>
        <w:t>-С. 102-121.</w:t>
      </w:r>
    </w:p>
    <w:p w:rsidR="00897C5E" w:rsidRDefault="00EF5F17">
      <w:pPr>
        <w:ind w:firstLine="284"/>
        <w:jc w:val="both"/>
        <w:rPr>
          <w:szCs w:val="24"/>
        </w:rPr>
      </w:pPr>
      <w:r>
        <w:rPr>
          <w:szCs w:val="24"/>
        </w:rPr>
        <w:t>6. Опасность продуктов горения полимерных материалов /</w:t>
      </w:r>
      <w:r>
        <w:rPr>
          <w:iCs/>
          <w:szCs w:val="24"/>
        </w:rPr>
        <w:t xml:space="preserve"> Д.Х. </w:t>
      </w:r>
      <w:proofErr w:type="spellStart"/>
      <w:r>
        <w:rPr>
          <w:iCs/>
          <w:szCs w:val="24"/>
        </w:rPr>
        <w:t>Кулев</w:t>
      </w:r>
      <w:proofErr w:type="spellEnd"/>
      <w:r>
        <w:rPr>
          <w:iCs/>
          <w:szCs w:val="24"/>
        </w:rPr>
        <w:t xml:space="preserve">: </w:t>
      </w:r>
      <w:r>
        <w:rPr>
          <w:szCs w:val="24"/>
        </w:rPr>
        <w:t>Обзор</w:t>
      </w:r>
      <w:proofErr w:type="gramStart"/>
      <w:r>
        <w:rPr>
          <w:szCs w:val="24"/>
        </w:rPr>
        <w:t>.</w:t>
      </w:r>
      <w:proofErr w:type="gramEnd"/>
      <w:r>
        <w:rPr>
          <w:szCs w:val="24"/>
        </w:rPr>
        <w:t xml:space="preserve"> </w:t>
      </w:r>
      <w:proofErr w:type="spellStart"/>
      <w:proofErr w:type="gramStart"/>
      <w:r>
        <w:rPr>
          <w:szCs w:val="24"/>
        </w:rPr>
        <w:t>и</w:t>
      </w:r>
      <w:proofErr w:type="gramEnd"/>
      <w:r>
        <w:rPr>
          <w:szCs w:val="24"/>
        </w:rPr>
        <w:t>нформ</w:t>
      </w:r>
      <w:proofErr w:type="spellEnd"/>
      <w:r>
        <w:rPr>
          <w:szCs w:val="24"/>
        </w:rPr>
        <w:t>. Сер. Пожарная безопасность. - М.: ВНИИПО, 1983. - 23 с.</w:t>
      </w:r>
    </w:p>
    <w:p w:rsidR="00897C5E" w:rsidRDefault="00EF5F17">
      <w:pPr>
        <w:ind w:firstLine="284"/>
        <w:jc w:val="both"/>
        <w:rPr>
          <w:szCs w:val="24"/>
        </w:rPr>
      </w:pPr>
      <w:r>
        <w:rPr>
          <w:szCs w:val="24"/>
        </w:rPr>
        <w:t xml:space="preserve">7. Исследование процесса обугливания древесины при горении и изучение свойств обугленных остатков. 1. Кинетика обугливания древесины / </w:t>
      </w:r>
      <w:r>
        <w:rPr>
          <w:iCs/>
          <w:szCs w:val="24"/>
        </w:rPr>
        <w:t xml:space="preserve">И.Д. Чешко, Б.С. Егоров, А.А. </w:t>
      </w:r>
      <w:proofErr w:type="spellStart"/>
      <w:r>
        <w:rPr>
          <w:iCs/>
          <w:szCs w:val="24"/>
        </w:rPr>
        <w:t>Леонович</w:t>
      </w:r>
      <w:proofErr w:type="spellEnd"/>
      <w:r>
        <w:rPr>
          <w:iCs/>
          <w:szCs w:val="24"/>
        </w:rPr>
        <w:t xml:space="preserve">, К.П. Смирнов. - </w:t>
      </w:r>
      <w:r>
        <w:rPr>
          <w:szCs w:val="24"/>
        </w:rPr>
        <w:t xml:space="preserve">Л.: Химия древесины, </w:t>
      </w:r>
      <w:r>
        <w:rPr>
          <w:bCs/>
          <w:szCs w:val="24"/>
        </w:rPr>
        <w:t xml:space="preserve">1986. </w:t>
      </w:r>
      <w:r>
        <w:rPr>
          <w:szCs w:val="24"/>
        </w:rPr>
        <w:t>- С. 89-93.</w:t>
      </w:r>
    </w:p>
    <w:p w:rsidR="00897C5E" w:rsidRDefault="00EF5F17">
      <w:pPr>
        <w:ind w:firstLine="284"/>
        <w:jc w:val="both"/>
        <w:rPr>
          <w:szCs w:val="24"/>
          <w:lang w:val="en-US"/>
        </w:rPr>
      </w:pPr>
      <w:r>
        <w:rPr>
          <w:szCs w:val="24"/>
          <w:lang w:val="en-US"/>
        </w:rPr>
        <w:t xml:space="preserve">8. </w:t>
      </w:r>
      <w:r>
        <w:rPr>
          <w:iCs/>
          <w:szCs w:val="24"/>
          <w:lang w:val="en-US"/>
        </w:rPr>
        <w:t xml:space="preserve">Lee L. </w:t>
      </w:r>
      <w:r>
        <w:rPr>
          <w:szCs w:val="24"/>
          <w:lang w:val="en-US"/>
        </w:rPr>
        <w:t xml:space="preserve">Mechanism of thermal degradation of phenolic condensation polymers. Part 2 // Polymer Sci. - 1965. - </w:t>
      </w:r>
      <w:r>
        <w:rPr>
          <w:bCs/>
          <w:szCs w:val="24"/>
          <w:lang w:val="en-US"/>
        </w:rPr>
        <w:t xml:space="preserve">Vol. </w:t>
      </w:r>
      <w:r>
        <w:rPr>
          <w:szCs w:val="24"/>
          <w:lang w:val="en-US"/>
        </w:rPr>
        <w:t>3, No. 3.-P. 859-882.</w:t>
      </w:r>
    </w:p>
    <w:p w:rsidR="00897C5E" w:rsidRDefault="00EF5F17">
      <w:pPr>
        <w:ind w:firstLine="284"/>
        <w:jc w:val="both"/>
        <w:rPr>
          <w:szCs w:val="24"/>
          <w:lang w:val="en-US"/>
        </w:rPr>
      </w:pPr>
      <w:r>
        <w:rPr>
          <w:szCs w:val="24"/>
          <w:lang w:val="en-US"/>
        </w:rPr>
        <w:t xml:space="preserve">9. </w:t>
      </w:r>
      <w:proofErr w:type="spellStart"/>
      <w:r>
        <w:rPr>
          <w:iCs/>
          <w:szCs w:val="24"/>
          <w:lang w:val="en-US"/>
        </w:rPr>
        <w:t>Tsuchija</w:t>
      </w:r>
      <w:proofErr w:type="spellEnd"/>
      <w:r>
        <w:rPr>
          <w:iCs/>
          <w:szCs w:val="24"/>
          <w:lang w:val="en-US"/>
        </w:rPr>
        <w:t xml:space="preserve"> J., </w:t>
      </w:r>
      <w:proofErr w:type="spellStart"/>
      <w:r>
        <w:rPr>
          <w:iCs/>
          <w:szCs w:val="24"/>
          <w:lang w:val="en-US"/>
        </w:rPr>
        <w:t>Sumic</w:t>
      </w:r>
      <w:proofErr w:type="spellEnd"/>
      <w:r>
        <w:rPr>
          <w:iCs/>
          <w:szCs w:val="24"/>
          <w:lang w:val="en-US"/>
        </w:rPr>
        <w:t xml:space="preserve"> J. </w:t>
      </w:r>
      <w:r>
        <w:rPr>
          <w:szCs w:val="24"/>
          <w:lang w:val="en-US"/>
        </w:rPr>
        <w:t xml:space="preserve">Fire and </w:t>
      </w:r>
      <w:proofErr w:type="spellStart"/>
      <w:r>
        <w:rPr>
          <w:szCs w:val="24"/>
          <w:lang w:val="en-US"/>
        </w:rPr>
        <w:t>Flammabil</w:t>
      </w:r>
      <w:proofErr w:type="spellEnd"/>
      <w:r>
        <w:rPr>
          <w:szCs w:val="24"/>
          <w:lang w:val="en-US"/>
        </w:rPr>
        <w:t xml:space="preserve"> // 1974. - Vol. 5. -61 p.</w:t>
      </w:r>
    </w:p>
    <w:p w:rsidR="00897C5E" w:rsidRDefault="00EF5F17">
      <w:pPr>
        <w:ind w:firstLine="284"/>
        <w:jc w:val="both"/>
        <w:rPr>
          <w:szCs w:val="24"/>
        </w:rPr>
      </w:pPr>
      <w:r>
        <w:rPr>
          <w:szCs w:val="24"/>
        </w:rPr>
        <w:t>10. Обнаружение следов этилированных бензинов при исследовании вещественных доказательств, изъятых с места пожара: Отчет / ПТС УПО: Новосибирск, 1977. - 185 с.</w:t>
      </w:r>
    </w:p>
    <w:p w:rsidR="00897C5E" w:rsidRDefault="00EF5F17">
      <w:pPr>
        <w:ind w:firstLine="284"/>
        <w:jc w:val="both"/>
        <w:rPr>
          <w:szCs w:val="24"/>
        </w:rPr>
      </w:pPr>
      <w:r>
        <w:rPr>
          <w:szCs w:val="24"/>
        </w:rPr>
        <w:t xml:space="preserve">11. </w:t>
      </w:r>
      <w:proofErr w:type="spellStart"/>
      <w:r>
        <w:rPr>
          <w:iCs/>
          <w:szCs w:val="24"/>
        </w:rPr>
        <w:t>Мадорский</w:t>
      </w:r>
      <w:proofErr w:type="spellEnd"/>
      <w:r>
        <w:rPr>
          <w:iCs/>
          <w:szCs w:val="24"/>
        </w:rPr>
        <w:t xml:space="preserve"> С.Л. </w:t>
      </w:r>
      <w:r>
        <w:rPr>
          <w:szCs w:val="24"/>
        </w:rPr>
        <w:t>Термическое разложение органических полимеров. - М.: Наука, 1969. - 192 с.</w:t>
      </w:r>
    </w:p>
    <w:p w:rsidR="00897C5E" w:rsidRDefault="00EF5F17">
      <w:pPr>
        <w:ind w:firstLine="284"/>
        <w:jc w:val="both"/>
        <w:rPr>
          <w:szCs w:val="24"/>
        </w:rPr>
      </w:pPr>
      <w:r>
        <w:rPr>
          <w:szCs w:val="24"/>
        </w:rPr>
        <w:t>12. Справочник по углеводородным топливам и продуктам их сгорания</w:t>
      </w:r>
      <w:proofErr w:type="gramStart"/>
      <w:r>
        <w:rPr>
          <w:szCs w:val="24"/>
        </w:rPr>
        <w:t xml:space="preserve"> / П</w:t>
      </w:r>
      <w:proofErr w:type="gramEnd"/>
      <w:r>
        <w:rPr>
          <w:szCs w:val="24"/>
        </w:rPr>
        <w:t xml:space="preserve">од ред. </w:t>
      </w:r>
      <w:r>
        <w:rPr>
          <w:iCs/>
          <w:szCs w:val="24"/>
        </w:rPr>
        <w:t xml:space="preserve">Н.Ф. </w:t>
      </w:r>
      <w:proofErr w:type="spellStart"/>
      <w:r>
        <w:rPr>
          <w:iCs/>
          <w:szCs w:val="24"/>
        </w:rPr>
        <w:t>Дубовкина</w:t>
      </w:r>
      <w:proofErr w:type="spellEnd"/>
      <w:r>
        <w:rPr>
          <w:iCs/>
          <w:szCs w:val="24"/>
        </w:rPr>
        <w:t xml:space="preserve">. </w:t>
      </w:r>
      <w:r>
        <w:rPr>
          <w:szCs w:val="24"/>
        </w:rPr>
        <w:t>- М: Химия, 1962. - 274 с.</w:t>
      </w:r>
    </w:p>
    <w:p w:rsidR="00897C5E" w:rsidRDefault="00EF5F17">
      <w:pPr>
        <w:ind w:firstLine="284"/>
        <w:jc w:val="both"/>
        <w:rPr>
          <w:szCs w:val="24"/>
        </w:rPr>
      </w:pPr>
      <w:r>
        <w:rPr>
          <w:szCs w:val="24"/>
        </w:rPr>
        <w:t xml:space="preserve">13. </w:t>
      </w:r>
      <w:r>
        <w:rPr>
          <w:iCs/>
          <w:szCs w:val="24"/>
        </w:rPr>
        <w:t xml:space="preserve">Фукс Н.А. </w:t>
      </w:r>
      <w:r>
        <w:rPr>
          <w:szCs w:val="24"/>
        </w:rPr>
        <w:t>Механика аэрозолей. - М: АН СССР, 1956. - 252 с.</w:t>
      </w:r>
    </w:p>
    <w:p w:rsidR="00897C5E" w:rsidRDefault="00EF5F17">
      <w:pPr>
        <w:ind w:firstLine="284"/>
        <w:jc w:val="both"/>
        <w:rPr>
          <w:szCs w:val="24"/>
        </w:rPr>
      </w:pPr>
      <w:r>
        <w:rPr>
          <w:szCs w:val="24"/>
        </w:rPr>
        <w:lastRenderedPageBreak/>
        <w:t xml:space="preserve">14. </w:t>
      </w:r>
      <w:r>
        <w:rPr>
          <w:iCs/>
          <w:szCs w:val="24"/>
        </w:rPr>
        <w:t xml:space="preserve">Смирнов В.И. </w:t>
      </w:r>
      <w:r>
        <w:rPr>
          <w:szCs w:val="24"/>
        </w:rPr>
        <w:t xml:space="preserve">Скорость </w:t>
      </w:r>
      <w:proofErr w:type="spellStart"/>
      <w:r>
        <w:rPr>
          <w:szCs w:val="24"/>
        </w:rPr>
        <w:t>коагуляционного</w:t>
      </w:r>
      <w:proofErr w:type="spellEnd"/>
      <w:r>
        <w:rPr>
          <w:szCs w:val="24"/>
        </w:rPr>
        <w:t xml:space="preserve"> и конденсационного роста частиц аэрозолей. - М.: </w:t>
      </w:r>
      <w:proofErr w:type="spellStart"/>
      <w:r>
        <w:rPr>
          <w:szCs w:val="24"/>
        </w:rPr>
        <w:t>Гидрометеоиздат</w:t>
      </w:r>
      <w:proofErr w:type="spellEnd"/>
      <w:r>
        <w:rPr>
          <w:szCs w:val="24"/>
        </w:rPr>
        <w:t>, 1969. - 106 с.</w:t>
      </w:r>
    </w:p>
    <w:p w:rsidR="00897C5E" w:rsidRDefault="00EF5F17">
      <w:pPr>
        <w:ind w:firstLine="284"/>
        <w:jc w:val="both"/>
        <w:rPr>
          <w:szCs w:val="24"/>
          <w:lang w:val="en-US"/>
        </w:rPr>
      </w:pPr>
      <w:r>
        <w:rPr>
          <w:szCs w:val="24"/>
        </w:rPr>
        <w:t xml:space="preserve">15. </w:t>
      </w:r>
      <w:proofErr w:type="spellStart"/>
      <w:r>
        <w:rPr>
          <w:iCs/>
          <w:szCs w:val="24"/>
        </w:rPr>
        <w:t>Блазовски</w:t>
      </w:r>
      <w:proofErr w:type="spellEnd"/>
      <w:r>
        <w:rPr>
          <w:iCs/>
          <w:szCs w:val="24"/>
        </w:rPr>
        <w:t xml:space="preserve"> </w:t>
      </w:r>
      <w:r>
        <w:rPr>
          <w:iCs/>
          <w:szCs w:val="24"/>
          <w:lang w:val="en-US"/>
        </w:rPr>
        <w:t>B</w:t>
      </w:r>
      <w:r>
        <w:rPr>
          <w:iCs/>
          <w:szCs w:val="24"/>
        </w:rPr>
        <w:t>.</w:t>
      </w:r>
      <w:r>
        <w:rPr>
          <w:iCs/>
          <w:szCs w:val="24"/>
          <w:lang w:val="en-US"/>
        </w:rPr>
        <w:t>C</w:t>
      </w:r>
      <w:r>
        <w:rPr>
          <w:iCs/>
          <w:szCs w:val="24"/>
        </w:rPr>
        <w:t xml:space="preserve">. </w:t>
      </w:r>
      <w:r>
        <w:rPr>
          <w:szCs w:val="24"/>
        </w:rPr>
        <w:t xml:space="preserve">Зависимость </w:t>
      </w:r>
      <w:proofErr w:type="spellStart"/>
      <w:r>
        <w:rPr>
          <w:szCs w:val="24"/>
        </w:rPr>
        <w:t>сажеобразования</w:t>
      </w:r>
      <w:proofErr w:type="spellEnd"/>
      <w:r>
        <w:rPr>
          <w:szCs w:val="24"/>
        </w:rPr>
        <w:t xml:space="preserve"> от характеристик смеси топлива и условий горения // Энергетические машины и установки: Сб. науч. тр. - М: АН СССР, 1980.-Т. </w:t>
      </w:r>
      <w:r>
        <w:rPr>
          <w:szCs w:val="24"/>
          <w:lang w:val="en-US"/>
        </w:rPr>
        <w:t xml:space="preserve">102, № 2.- </w:t>
      </w:r>
      <w:r>
        <w:rPr>
          <w:szCs w:val="24"/>
        </w:rPr>
        <w:t>С</w:t>
      </w:r>
      <w:r>
        <w:rPr>
          <w:szCs w:val="24"/>
          <w:lang w:val="en-US"/>
        </w:rPr>
        <w:t>. 150-158.</w:t>
      </w:r>
    </w:p>
    <w:p w:rsidR="00897C5E" w:rsidRDefault="00EF5F17">
      <w:pPr>
        <w:ind w:firstLine="284"/>
        <w:jc w:val="both"/>
        <w:rPr>
          <w:szCs w:val="24"/>
          <w:lang w:val="en-US"/>
        </w:rPr>
      </w:pPr>
      <w:r>
        <w:rPr>
          <w:szCs w:val="24"/>
          <w:lang w:val="en-US"/>
        </w:rPr>
        <w:t xml:space="preserve">16. </w:t>
      </w:r>
      <w:proofErr w:type="spellStart"/>
      <w:r>
        <w:rPr>
          <w:iCs/>
          <w:szCs w:val="24"/>
          <w:lang w:val="en-US"/>
        </w:rPr>
        <w:t>Toon</w:t>
      </w:r>
      <w:proofErr w:type="spellEnd"/>
      <w:r>
        <w:rPr>
          <w:iCs/>
          <w:szCs w:val="24"/>
          <w:lang w:val="en-US"/>
        </w:rPr>
        <w:t xml:space="preserve"> </w:t>
      </w:r>
      <w:r>
        <w:rPr>
          <w:iCs/>
          <w:szCs w:val="24"/>
        </w:rPr>
        <w:t>В</w:t>
      </w:r>
      <w:r>
        <w:rPr>
          <w:iCs/>
          <w:szCs w:val="24"/>
          <w:lang w:val="en-US"/>
        </w:rPr>
        <w:t>.</w:t>
      </w:r>
      <w:r>
        <w:rPr>
          <w:szCs w:val="24"/>
          <w:lang w:val="en-US"/>
        </w:rPr>
        <w:t xml:space="preserve">A review of aero-engine smoke emission // Notes of a </w:t>
      </w:r>
      <w:proofErr w:type="spellStart"/>
      <w:r>
        <w:rPr>
          <w:szCs w:val="24"/>
          <w:lang w:val="en-US"/>
        </w:rPr>
        <w:t>lekture</w:t>
      </w:r>
      <w:proofErr w:type="spellEnd"/>
      <w:r>
        <w:rPr>
          <w:szCs w:val="24"/>
          <w:lang w:val="en-US"/>
        </w:rPr>
        <w:t xml:space="preserve"> given at the </w:t>
      </w:r>
      <w:proofErr w:type="spellStart"/>
      <w:r>
        <w:rPr>
          <w:szCs w:val="24"/>
          <w:lang w:val="en-US"/>
        </w:rPr>
        <w:t>Granfield</w:t>
      </w:r>
      <w:proofErr w:type="spellEnd"/>
      <w:r>
        <w:rPr>
          <w:szCs w:val="24"/>
          <w:lang w:val="en-US"/>
        </w:rPr>
        <w:t xml:space="preserve"> (England) Symposium on combustion. Series combustion advanced gas turbine systems, 1976. - Vol. 10. - P. 271-294.</w:t>
      </w:r>
    </w:p>
    <w:p w:rsidR="00897C5E" w:rsidRDefault="00EF5F17">
      <w:pPr>
        <w:ind w:firstLine="284"/>
        <w:jc w:val="both"/>
        <w:rPr>
          <w:szCs w:val="24"/>
          <w:lang w:val="en-US"/>
        </w:rPr>
      </w:pPr>
      <w:r>
        <w:rPr>
          <w:szCs w:val="24"/>
          <w:lang w:val="en-US"/>
        </w:rPr>
        <w:t xml:space="preserve">17. </w:t>
      </w:r>
      <w:proofErr w:type="spellStart"/>
      <w:r>
        <w:rPr>
          <w:iCs/>
          <w:szCs w:val="24"/>
          <w:lang w:val="en-US"/>
        </w:rPr>
        <w:t>Tolosca</w:t>
      </w:r>
      <w:proofErr w:type="spellEnd"/>
      <w:r>
        <w:rPr>
          <w:iCs/>
          <w:szCs w:val="24"/>
          <w:lang w:val="en-US"/>
        </w:rPr>
        <w:t xml:space="preserve"> M.P., Muller J.H. </w:t>
      </w:r>
      <w:r>
        <w:rPr>
          <w:szCs w:val="24"/>
          <w:lang w:val="en-US"/>
        </w:rPr>
        <w:t xml:space="preserve">Measurement of soot oxidation in post flame gases // NIST spec (S.P.). - 1995. </w:t>
      </w:r>
      <w:proofErr w:type="gramStart"/>
      <w:r>
        <w:rPr>
          <w:szCs w:val="24"/>
          <w:lang w:val="en-US"/>
        </w:rPr>
        <w:t>- № 838-7.</w:t>
      </w:r>
      <w:proofErr w:type="gramEnd"/>
      <w:r>
        <w:rPr>
          <w:szCs w:val="24"/>
          <w:lang w:val="en-US"/>
        </w:rPr>
        <w:t xml:space="preserve"> -101 p.</w:t>
      </w:r>
    </w:p>
    <w:p w:rsidR="00897C5E" w:rsidRDefault="00EF5F17">
      <w:pPr>
        <w:ind w:firstLine="284"/>
        <w:jc w:val="both"/>
        <w:rPr>
          <w:szCs w:val="24"/>
        </w:rPr>
      </w:pPr>
      <w:r>
        <w:rPr>
          <w:szCs w:val="24"/>
        </w:rPr>
        <w:t>18. Свойства конструкционных материалов на основе углерода: Справочник</w:t>
      </w:r>
      <w:proofErr w:type="gramStart"/>
      <w:r>
        <w:rPr>
          <w:szCs w:val="24"/>
        </w:rPr>
        <w:t xml:space="preserve"> / П</w:t>
      </w:r>
      <w:proofErr w:type="gramEnd"/>
      <w:r>
        <w:rPr>
          <w:szCs w:val="24"/>
        </w:rPr>
        <w:t xml:space="preserve">од ред. </w:t>
      </w:r>
      <w:r>
        <w:rPr>
          <w:iCs/>
          <w:szCs w:val="24"/>
        </w:rPr>
        <w:t xml:space="preserve">В.П. </w:t>
      </w:r>
      <w:proofErr w:type="spellStart"/>
      <w:r>
        <w:rPr>
          <w:iCs/>
          <w:szCs w:val="24"/>
        </w:rPr>
        <w:t>Соседова</w:t>
      </w:r>
      <w:proofErr w:type="spellEnd"/>
      <w:r>
        <w:rPr>
          <w:iCs/>
          <w:szCs w:val="24"/>
        </w:rPr>
        <w:t xml:space="preserve">. - </w:t>
      </w:r>
      <w:r>
        <w:rPr>
          <w:szCs w:val="24"/>
        </w:rPr>
        <w:t>М.: Металлургия, 1975. - 336 с.</w:t>
      </w:r>
    </w:p>
    <w:p w:rsidR="00897C5E" w:rsidRDefault="00EF5F17">
      <w:pPr>
        <w:ind w:firstLine="284"/>
        <w:jc w:val="both"/>
        <w:rPr>
          <w:szCs w:val="24"/>
        </w:rPr>
      </w:pPr>
      <w:r>
        <w:rPr>
          <w:szCs w:val="24"/>
        </w:rPr>
        <w:t xml:space="preserve">19. Пат. № 2275624 Российской Федерации. Способ выявления скрытых признаков очага пожара, путей распространения горения и устройство для его реализации / </w:t>
      </w:r>
      <w:r>
        <w:rPr>
          <w:iCs/>
          <w:szCs w:val="24"/>
        </w:rPr>
        <w:t xml:space="preserve">И.Д. Чешко, С.В. Вакуленко, А.Н. Соколова. </w:t>
      </w:r>
      <w:r>
        <w:rPr>
          <w:szCs w:val="24"/>
        </w:rPr>
        <w:t>- 2006.</w:t>
      </w:r>
    </w:p>
    <w:p w:rsidR="00897C5E" w:rsidRDefault="00EF5F17">
      <w:pPr>
        <w:ind w:firstLine="284"/>
        <w:jc w:val="both"/>
        <w:rPr>
          <w:szCs w:val="24"/>
        </w:rPr>
      </w:pPr>
      <w:r>
        <w:rPr>
          <w:szCs w:val="24"/>
        </w:rPr>
        <w:t xml:space="preserve">20. </w:t>
      </w:r>
      <w:r>
        <w:rPr>
          <w:iCs/>
          <w:szCs w:val="24"/>
        </w:rPr>
        <w:t xml:space="preserve">Горшкова Р.А., Гольдман Л.И., Афанасьева Л.К. </w:t>
      </w:r>
      <w:r>
        <w:rPr>
          <w:szCs w:val="24"/>
        </w:rPr>
        <w:t xml:space="preserve">Методы анализа и </w:t>
      </w:r>
      <w:proofErr w:type="gramStart"/>
      <w:r>
        <w:rPr>
          <w:szCs w:val="24"/>
        </w:rPr>
        <w:t>испытания</w:t>
      </w:r>
      <w:proofErr w:type="gramEnd"/>
      <w:r>
        <w:rPr>
          <w:szCs w:val="24"/>
        </w:rPr>
        <w:t xml:space="preserve"> углеродных саж. - М.: </w:t>
      </w:r>
      <w:proofErr w:type="spellStart"/>
      <w:r>
        <w:rPr>
          <w:szCs w:val="24"/>
        </w:rPr>
        <w:t>ЦНИИТЭнефтехим</w:t>
      </w:r>
      <w:proofErr w:type="spellEnd"/>
      <w:r>
        <w:rPr>
          <w:szCs w:val="24"/>
        </w:rPr>
        <w:t>, 1968. - 248 с.</w:t>
      </w:r>
    </w:p>
    <w:p w:rsidR="00897C5E" w:rsidRDefault="00EF5F17">
      <w:pPr>
        <w:ind w:firstLine="284"/>
        <w:jc w:val="both"/>
        <w:rPr>
          <w:szCs w:val="24"/>
        </w:rPr>
      </w:pPr>
      <w:r>
        <w:rPr>
          <w:szCs w:val="24"/>
        </w:rPr>
        <w:t xml:space="preserve">21. </w:t>
      </w:r>
      <w:r>
        <w:rPr>
          <w:iCs/>
          <w:szCs w:val="24"/>
        </w:rPr>
        <w:t xml:space="preserve">Вакуленко С.В. </w:t>
      </w:r>
      <w:r>
        <w:rPr>
          <w:szCs w:val="24"/>
        </w:rPr>
        <w:t xml:space="preserve">Использование данных о составе и свойствах копоти при реконструкции пожара: </w:t>
      </w:r>
      <w:proofErr w:type="spellStart"/>
      <w:r>
        <w:rPr>
          <w:szCs w:val="24"/>
        </w:rPr>
        <w:t>Дис</w:t>
      </w:r>
      <w:proofErr w:type="spellEnd"/>
      <w:r>
        <w:rPr>
          <w:szCs w:val="24"/>
        </w:rPr>
        <w:t xml:space="preserve">. ... канд. </w:t>
      </w:r>
      <w:proofErr w:type="spellStart"/>
      <w:r>
        <w:rPr>
          <w:szCs w:val="24"/>
        </w:rPr>
        <w:t>техн</w:t>
      </w:r>
      <w:proofErr w:type="spellEnd"/>
      <w:r>
        <w:rPr>
          <w:szCs w:val="24"/>
        </w:rPr>
        <w:t xml:space="preserve">. наук / </w:t>
      </w:r>
      <w:proofErr w:type="spellStart"/>
      <w:r>
        <w:rPr>
          <w:szCs w:val="24"/>
        </w:rPr>
        <w:t>СпбУ</w:t>
      </w:r>
      <w:proofErr w:type="spellEnd"/>
      <w:r>
        <w:rPr>
          <w:szCs w:val="24"/>
        </w:rPr>
        <w:t xml:space="preserve"> МВД России. - Санкт-Петербург, 2000. -150 с.</w:t>
      </w:r>
    </w:p>
    <w:p w:rsidR="00897C5E" w:rsidRDefault="00EF5F17">
      <w:pPr>
        <w:ind w:firstLine="284"/>
        <w:jc w:val="both"/>
        <w:rPr>
          <w:szCs w:val="24"/>
        </w:rPr>
      </w:pPr>
      <w:r>
        <w:rPr>
          <w:szCs w:val="24"/>
        </w:rPr>
        <w:t xml:space="preserve">22. Комплексная методика определения очага пожара / </w:t>
      </w:r>
      <w:r>
        <w:rPr>
          <w:iCs/>
          <w:szCs w:val="24"/>
        </w:rPr>
        <w:t xml:space="preserve">К.П. Смирнов, И.Д. Чешко, Б.С. Егоров </w:t>
      </w:r>
      <w:r>
        <w:rPr>
          <w:szCs w:val="24"/>
        </w:rPr>
        <w:t>и др. - Л.: ЛФ ВНИИПО МВД СССР, 1987.-114 с.</w:t>
      </w:r>
    </w:p>
    <w:p w:rsidR="00897C5E" w:rsidRDefault="00EF5F17">
      <w:pPr>
        <w:ind w:firstLine="284"/>
        <w:jc w:val="both"/>
        <w:rPr>
          <w:szCs w:val="24"/>
        </w:rPr>
      </w:pPr>
      <w:r>
        <w:rPr>
          <w:szCs w:val="24"/>
        </w:rPr>
        <w:t xml:space="preserve">23. Расследование пожаров: Пособие для работников </w:t>
      </w:r>
      <w:proofErr w:type="spellStart"/>
      <w:r>
        <w:rPr>
          <w:szCs w:val="24"/>
        </w:rPr>
        <w:t>госпожнадзора</w:t>
      </w:r>
      <w:proofErr w:type="spellEnd"/>
      <w:r>
        <w:rPr>
          <w:szCs w:val="24"/>
        </w:rPr>
        <w:t xml:space="preserve">. - Ч. </w:t>
      </w:r>
      <w:r>
        <w:rPr>
          <w:szCs w:val="24"/>
          <w:lang w:val="en-US"/>
        </w:rPr>
        <w:t>I</w:t>
      </w:r>
      <w:r>
        <w:rPr>
          <w:szCs w:val="24"/>
        </w:rPr>
        <w:t>. – М.: ВНИИПО, 1993.-176 с.</w:t>
      </w:r>
    </w:p>
    <w:p w:rsidR="00897C5E" w:rsidRDefault="00EF5F17">
      <w:pPr>
        <w:ind w:firstLine="284"/>
        <w:jc w:val="both"/>
        <w:rPr>
          <w:szCs w:val="24"/>
        </w:rPr>
      </w:pPr>
      <w:r>
        <w:rPr>
          <w:szCs w:val="24"/>
        </w:rPr>
        <w:t xml:space="preserve">24. </w:t>
      </w:r>
      <w:proofErr w:type="spellStart"/>
      <w:r>
        <w:rPr>
          <w:iCs/>
          <w:szCs w:val="24"/>
        </w:rPr>
        <w:t>Мегорский</w:t>
      </w:r>
      <w:proofErr w:type="spellEnd"/>
      <w:r>
        <w:rPr>
          <w:iCs/>
          <w:szCs w:val="24"/>
        </w:rPr>
        <w:t xml:space="preserve"> Б.В. </w:t>
      </w:r>
      <w:r>
        <w:rPr>
          <w:szCs w:val="24"/>
        </w:rPr>
        <w:t xml:space="preserve">Методика установления причин пожаров. - М.: </w:t>
      </w:r>
      <w:proofErr w:type="spellStart"/>
      <w:r>
        <w:rPr>
          <w:szCs w:val="24"/>
        </w:rPr>
        <w:t>Стройиздат</w:t>
      </w:r>
      <w:proofErr w:type="spellEnd"/>
      <w:r>
        <w:rPr>
          <w:szCs w:val="24"/>
        </w:rPr>
        <w:t>, 1966. - 326 с.</w:t>
      </w:r>
    </w:p>
    <w:p w:rsidR="00897C5E" w:rsidRDefault="00EF5F17">
      <w:pPr>
        <w:ind w:firstLine="284"/>
        <w:jc w:val="both"/>
        <w:rPr>
          <w:szCs w:val="24"/>
        </w:rPr>
      </w:pPr>
      <w:r>
        <w:rPr>
          <w:szCs w:val="24"/>
        </w:rPr>
        <w:t xml:space="preserve">25. </w:t>
      </w:r>
      <w:r>
        <w:rPr>
          <w:iCs/>
          <w:szCs w:val="24"/>
        </w:rPr>
        <w:t xml:space="preserve">Новицкий П.В., </w:t>
      </w:r>
      <w:proofErr w:type="spellStart"/>
      <w:r>
        <w:rPr>
          <w:iCs/>
          <w:szCs w:val="24"/>
        </w:rPr>
        <w:t>Зограф</w:t>
      </w:r>
      <w:proofErr w:type="spellEnd"/>
      <w:r>
        <w:rPr>
          <w:iCs/>
          <w:szCs w:val="24"/>
        </w:rPr>
        <w:t xml:space="preserve"> И.А. </w:t>
      </w:r>
      <w:r>
        <w:rPr>
          <w:szCs w:val="24"/>
        </w:rPr>
        <w:t xml:space="preserve">Оценка погрешностей результатов измерений. - Л.: </w:t>
      </w:r>
      <w:proofErr w:type="spellStart"/>
      <w:r>
        <w:rPr>
          <w:szCs w:val="24"/>
        </w:rPr>
        <w:t>Энергоатомиздат</w:t>
      </w:r>
      <w:proofErr w:type="spellEnd"/>
      <w:r>
        <w:rPr>
          <w:szCs w:val="24"/>
        </w:rPr>
        <w:t>, 1991. - 303 с.</w:t>
      </w:r>
    </w:p>
    <w:p w:rsidR="00897C5E" w:rsidRDefault="00EF5F17">
      <w:pPr>
        <w:ind w:firstLine="284"/>
        <w:jc w:val="both"/>
        <w:rPr>
          <w:szCs w:val="24"/>
        </w:rPr>
      </w:pPr>
      <w:r>
        <w:rPr>
          <w:szCs w:val="24"/>
        </w:rPr>
        <w:t>26. Тартаковский Д.Ф. Измерительная информация в системе доказательств. - СПб</w:t>
      </w:r>
      <w:proofErr w:type="gramStart"/>
      <w:r>
        <w:rPr>
          <w:szCs w:val="24"/>
        </w:rPr>
        <w:t xml:space="preserve">.: </w:t>
      </w:r>
      <w:proofErr w:type="gramEnd"/>
      <w:r>
        <w:rPr>
          <w:szCs w:val="24"/>
        </w:rPr>
        <w:t>Изд-во «Юридический центр Пресс», 2003. - 172 с.</w:t>
      </w:r>
    </w:p>
    <w:p w:rsidR="00EF5F17" w:rsidRDefault="00EF5F17">
      <w:pPr>
        <w:ind w:firstLine="284"/>
        <w:jc w:val="both"/>
        <w:rPr>
          <w:szCs w:val="24"/>
        </w:rPr>
      </w:pPr>
      <w:r>
        <w:rPr>
          <w:szCs w:val="24"/>
        </w:rPr>
        <w:t xml:space="preserve">27. </w:t>
      </w:r>
      <w:r>
        <w:rPr>
          <w:iCs/>
          <w:szCs w:val="24"/>
        </w:rPr>
        <w:t xml:space="preserve">Чешко И.Д. </w:t>
      </w:r>
      <w:r>
        <w:rPr>
          <w:szCs w:val="24"/>
        </w:rPr>
        <w:t>Технические основы расследования пожаров: Метод, пособие. - М: ВНИИПО, 2002. - 330 с.</w:t>
      </w:r>
    </w:p>
    <w:sectPr w:rsidR="00EF5F17">
      <w:type w:val="continuous"/>
      <w:pgSz w:w="11909" w:h="16834" w:code="9"/>
      <w:pgMar w:top="1440" w:right="1797" w:bottom="1440"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F7"/>
    <w:rsid w:val="00897C5E"/>
    <w:rsid w:val="00EF5F17"/>
    <w:rsid w:val="00EF6989"/>
    <w:rsid w:val="00F773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989"/>
    <w:rPr>
      <w:color w:val="0000FF" w:themeColor="hyperlink"/>
      <w:u w:val="single"/>
    </w:rPr>
  </w:style>
  <w:style w:type="paragraph" w:styleId="a4">
    <w:name w:val="Balloon Text"/>
    <w:basedOn w:val="a"/>
    <w:link w:val="a5"/>
    <w:uiPriority w:val="99"/>
    <w:semiHidden/>
    <w:unhideWhenUsed/>
    <w:rsid w:val="00EF6989"/>
    <w:rPr>
      <w:rFonts w:ascii="Tahoma" w:hAnsi="Tahoma" w:cs="Tahoma"/>
      <w:sz w:val="16"/>
      <w:szCs w:val="16"/>
    </w:rPr>
  </w:style>
  <w:style w:type="character" w:customStyle="1" w:styleId="a5">
    <w:name w:val="Текст выноски Знак"/>
    <w:basedOn w:val="a0"/>
    <w:link w:val="a4"/>
    <w:uiPriority w:val="99"/>
    <w:semiHidden/>
    <w:rsid w:val="00EF69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989"/>
    <w:rPr>
      <w:color w:val="0000FF" w:themeColor="hyperlink"/>
      <w:u w:val="single"/>
    </w:rPr>
  </w:style>
  <w:style w:type="paragraph" w:styleId="a4">
    <w:name w:val="Balloon Text"/>
    <w:basedOn w:val="a"/>
    <w:link w:val="a5"/>
    <w:uiPriority w:val="99"/>
    <w:semiHidden/>
    <w:unhideWhenUsed/>
    <w:rsid w:val="00EF6989"/>
    <w:rPr>
      <w:rFonts w:ascii="Tahoma" w:hAnsi="Tahoma" w:cs="Tahoma"/>
      <w:sz w:val="16"/>
      <w:szCs w:val="16"/>
    </w:rPr>
  </w:style>
  <w:style w:type="character" w:customStyle="1" w:styleId="a5">
    <w:name w:val="Текст выноски Знак"/>
    <w:basedOn w:val="a0"/>
    <w:link w:val="a4"/>
    <w:uiPriority w:val="99"/>
    <w:semiHidden/>
    <w:rsid w:val="00EF69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wmf"/><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wmf"/><Relationship Id="rId17" Type="http://schemas.openxmlformats.org/officeDocument/2006/relationships/image" Target="media/image12.wmf"/><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jpeg"/><Relationship Id="rId2" Type="http://schemas.microsoft.com/office/2007/relationships/stylesWithEffects" Target="stylesWithEffect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jpeg"/><Relationship Id="rId40" Type="http://schemas.openxmlformats.org/officeDocument/2006/relationships/theme" Target="theme/theme1.xml"/><Relationship Id="rId5" Type="http://schemas.openxmlformats.org/officeDocument/2006/relationships/hyperlink" Target="https://fireman.club/statyi-polzovateley/osnovnyie-priznaki-podzhoga/" TargetMode="External"/><Relationship Id="rId15" Type="http://schemas.openxmlformats.org/officeDocument/2006/relationships/image" Target="media/image10.wmf"/><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wmf"/><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9.w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8158</Words>
  <Characters>46501</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Выявление очаговых признаков и путей распространения горения методом исследования копоти на месте пожара. Методические рекомендации</vt:lpstr>
    </vt:vector>
  </TitlesOfParts>
  <LinksUpToDate>false</LinksUpToDate>
  <CharactersWithSpaces>54550</CharactersWithSpaces>
  <SharedDoc>false</SharedDoc>
  <HLinks>
    <vt:vector size="24" baseType="variant">
      <vt:variant>
        <vt:i4>6160475</vt:i4>
      </vt:variant>
      <vt:variant>
        <vt:i4>26666</vt:i4>
      </vt:variant>
      <vt:variant>
        <vt:i4>1025</vt:i4>
      </vt:variant>
      <vt:variant>
        <vt:i4>1</vt:i4>
      </vt:variant>
      <vt:variant>
        <vt:lpwstr>1.jpg</vt:lpwstr>
      </vt:variant>
      <vt:variant>
        <vt:lpwstr/>
      </vt:variant>
      <vt:variant>
        <vt:i4>6160472</vt:i4>
      </vt:variant>
      <vt:variant>
        <vt:i4>78612</vt:i4>
      </vt:variant>
      <vt:variant>
        <vt:i4>1026</vt:i4>
      </vt:variant>
      <vt:variant>
        <vt:i4>1</vt:i4>
      </vt:variant>
      <vt:variant>
        <vt:lpwstr>2.jpg</vt:lpwstr>
      </vt:variant>
      <vt:variant>
        <vt:lpwstr/>
      </vt:variant>
      <vt:variant>
        <vt:i4>6160478</vt:i4>
      </vt:variant>
      <vt:variant>
        <vt:i4>94882</vt:i4>
      </vt:variant>
      <vt:variant>
        <vt:i4>1027</vt:i4>
      </vt:variant>
      <vt:variant>
        <vt:i4>1</vt:i4>
      </vt:variant>
      <vt:variant>
        <vt:lpwstr>4.jpg</vt:lpwstr>
      </vt:variant>
      <vt:variant>
        <vt:lpwstr/>
      </vt:variant>
      <vt:variant>
        <vt:i4>6160479</vt:i4>
      </vt:variant>
      <vt:variant>
        <vt:i4>94888</vt:i4>
      </vt:variant>
      <vt:variant>
        <vt:i4>1028</vt:i4>
      </vt:variant>
      <vt:variant>
        <vt:i4>1</vt:i4>
      </vt:variant>
      <vt:variant>
        <vt:lpwstr>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1900-12-31T18:00:00Z</cp:lastPrinted>
  <dcterms:created xsi:type="dcterms:W3CDTF">2019-05-12T04:37:00Z</dcterms:created>
  <dcterms:modified xsi:type="dcterms:W3CDTF">2019-05-12T13:50:00Z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