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88" w:rsidRDefault="00361366" w:rsidP="00023E55">
      <w:pPr>
        <w:jc w:val="center"/>
      </w:pPr>
      <w: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DD3A88" w:rsidRDefault="00DD3A88" w:rsidP="00023E55">
      <w:pPr>
        <w:jc w:val="center"/>
        <w:rPr>
          <w:szCs w:val="24"/>
        </w:rPr>
      </w:pPr>
    </w:p>
    <w:p w:rsidR="00DD3A88" w:rsidRDefault="00361366" w:rsidP="00023E55">
      <w:pPr>
        <w:jc w:val="center"/>
      </w:pPr>
      <w:r>
        <w:t>ФЕДЕРАЛЬНОЕ ГОСУДАРСТВЕННОЕ УЧРЕЖДЕНИЕ</w:t>
      </w:r>
      <w:r>
        <w:rPr>
          <w:szCs w:val="24"/>
        </w:rPr>
        <w:t xml:space="preserve"> </w:t>
      </w:r>
      <w:r w:rsidR="00023E55">
        <w:t>«</w:t>
      </w:r>
      <w:r>
        <w:t xml:space="preserve">ВСЕРОССИЙСКИЙ ОРДЕНА </w:t>
      </w:r>
      <w:r w:rsidR="00023E55">
        <w:t>«</w:t>
      </w:r>
      <w:r>
        <w:t>ЗНАК ПОЧЕТА</w:t>
      </w:r>
      <w:r w:rsidR="00023E55">
        <w:t>»</w:t>
      </w:r>
      <w:r>
        <w:t xml:space="preserve"> НАУЧНО-ИССЛЕДОВАТЕЛЬСКИЙ ИНСТИТУТ ПРОТИВОПОЖАРНОЙ ОБОРОНЫ</w:t>
      </w:r>
      <w:r w:rsidR="00023E55">
        <w:t>»</w:t>
      </w:r>
    </w:p>
    <w:p w:rsidR="00DD3A88" w:rsidRDefault="00DD3A88">
      <w:pPr>
        <w:ind w:firstLine="284"/>
        <w:jc w:val="both"/>
      </w:pPr>
    </w:p>
    <w:p w:rsidR="00DD3A88" w:rsidRDefault="00361366" w:rsidP="00DC06F3">
      <w:pPr>
        <w:ind w:left="4820"/>
        <w:jc w:val="center"/>
        <w:rPr>
          <w:szCs w:val="24"/>
        </w:rPr>
      </w:pPr>
      <w:r>
        <w:t>УТВЕРЖДАЮ</w:t>
      </w:r>
    </w:p>
    <w:p w:rsidR="00DD3A88" w:rsidRDefault="00361366">
      <w:pPr>
        <w:ind w:firstLine="284"/>
        <w:jc w:val="right"/>
      </w:pPr>
      <w:r>
        <w:t>Начальник ФГУ ВНИИПО МЧС России</w:t>
      </w:r>
    </w:p>
    <w:p w:rsidR="00DD3A88" w:rsidRDefault="00DD3A88">
      <w:pPr>
        <w:ind w:firstLine="284"/>
        <w:jc w:val="right"/>
        <w:rPr>
          <w:szCs w:val="24"/>
        </w:rPr>
      </w:pPr>
    </w:p>
    <w:p w:rsidR="00DD3A88" w:rsidRDefault="00361366">
      <w:pPr>
        <w:ind w:firstLine="284"/>
        <w:jc w:val="right"/>
      </w:pPr>
      <w:r>
        <w:t>Н.П. Копылов</w:t>
      </w:r>
    </w:p>
    <w:p w:rsidR="00DD3A88" w:rsidRDefault="00DD3A88">
      <w:pPr>
        <w:ind w:firstLine="284"/>
        <w:jc w:val="right"/>
        <w:rPr>
          <w:szCs w:val="24"/>
        </w:rPr>
      </w:pPr>
    </w:p>
    <w:p w:rsidR="00DD3A88" w:rsidRDefault="00361366">
      <w:pPr>
        <w:ind w:firstLine="284"/>
        <w:jc w:val="right"/>
      </w:pPr>
      <w:r>
        <w:t>21 апреля 2003 г.</w:t>
      </w:r>
    </w:p>
    <w:p w:rsidR="00DD3A88" w:rsidRDefault="00DD3A88">
      <w:pPr>
        <w:ind w:firstLine="284"/>
        <w:jc w:val="center"/>
      </w:pPr>
    </w:p>
    <w:bookmarkStart w:id="0" w:name="_GoBack"/>
    <w:bookmarkEnd w:id="0"/>
    <w:p w:rsidR="00DD3A88" w:rsidRPr="00023E55" w:rsidRDefault="00023E55" w:rsidP="00023E55">
      <w:pPr>
        <w:jc w:val="center"/>
        <w:rPr>
          <w:b/>
          <w:bCs/>
          <w:szCs w:val="28"/>
        </w:rPr>
      </w:pPr>
      <w:r w:rsidRPr="00023E55">
        <w:rPr>
          <w:b/>
          <w:bCs/>
          <w:szCs w:val="28"/>
        </w:rPr>
        <w:fldChar w:fldCharType="begin"/>
      </w:r>
      <w:r w:rsidRPr="00023E55">
        <w:rPr>
          <w:b/>
          <w:bCs/>
          <w:szCs w:val="28"/>
        </w:rPr>
        <w:instrText xml:space="preserve"> HYPERLINK "https://fireman.club/statyi-polzovateley/pozharnyiy-aspiratsionnyiy-izveshhatel-preimushhestva-i-nedostatki/" </w:instrText>
      </w:r>
      <w:r w:rsidRPr="00023E55">
        <w:rPr>
          <w:b/>
          <w:bCs/>
          <w:szCs w:val="28"/>
        </w:rPr>
      </w:r>
      <w:r w:rsidRPr="00023E55">
        <w:rPr>
          <w:b/>
          <w:bCs/>
          <w:szCs w:val="28"/>
        </w:rPr>
        <w:fldChar w:fldCharType="separate"/>
      </w:r>
      <w:r w:rsidR="00361366" w:rsidRPr="00023E55">
        <w:rPr>
          <w:rStyle w:val="a5"/>
          <w:b/>
          <w:bCs/>
          <w:color w:val="auto"/>
          <w:szCs w:val="28"/>
          <w:u w:val="none"/>
        </w:rPr>
        <w:t>АСПИРАЦИОННЫЕ ДЫМОВЫЕ ПОЖАРНЫЕ ИЗВЕЩАТЕЛИ</w:t>
      </w:r>
      <w:r w:rsidRPr="00023E55">
        <w:rPr>
          <w:b/>
          <w:bCs/>
          <w:szCs w:val="28"/>
        </w:rPr>
        <w:fldChar w:fldCharType="end"/>
      </w:r>
      <w:r w:rsidR="00361366" w:rsidRPr="00023E55">
        <w:rPr>
          <w:b/>
          <w:bCs/>
          <w:szCs w:val="28"/>
        </w:rPr>
        <w:t xml:space="preserve"> </w:t>
      </w:r>
      <w:r w:rsidR="00361366" w:rsidRPr="00023E55">
        <w:rPr>
          <w:b/>
          <w:bCs/>
          <w:szCs w:val="28"/>
          <w:lang w:val="en-US"/>
        </w:rPr>
        <w:t>VESDA</w:t>
      </w:r>
    </w:p>
    <w:p w:rsidR="00DD3A88" w:rsidRDefault="00DD3A88" w:rsidP="00023E55">
      <w:pPr>
        <w:jc w:val="center"/>
        <w:rPr>
          <w:szCs w:val="24"/>
        </w:rPr>
      </w:pPr>
    </w:p>
    <w:p w:rsidR="00DD3A88" w:rsidRDefault="00361366" w:rsidP="00023E55">
      <w:pPr>
        <w:jc w:val="center"/>
        <w:rPr>
          <w:b/>
          <w:bCs/>
          <w:szCs w:val="30"/>
        </w:rPr>
      </w:pPr>
      <w:r>
        <w:rPr>
          <w:b/>
          <w:bCs/>
          <w:szCs w:val="30"/>
        </w:rPr>
        <w:t>Рекомендации</w:t>
      </w:r>
    </w:p>
    <w:p w:rsidR="00DD3A88" w:rsidRDefault="00DD3A88" w:rsidP="00023E55">
      <w:pPr>
        <w:jc w:val="center"/>
        <w:rPr>
          <w:b/>
          <w:bCs/>
          <w:szCs w:val="24"/>
        </w:rPr>
      </w:pPr>
    </w:p>
    <w:p w:rsidR="00DD3A88" w:rsidRDefault="00361366" w:rsidP="00023E55">
      <w:pPr>
        <w:pStyle w:val="1"/>
        <w:keepNext w:val="0"/>
        <w:rPr>
          <w:i w:val="0"/>
          <w:iCs w:val="0"/>
        </w:rPr>
      </w:pPr>
      <w:r>
        <w:rPr>
          <w:i w:val="0"/>
          <w:iCs w:val="0"/>
        </w:rPr>
        <w:t>Часть 1</w:t>
      </w:r>
    </w:p>
    <w:p w:rsidR="00DD3A88" w:rsidRDefault="00DD3A88" w:rsidP="00023E55">
      <w:pPr>
        <w:jc w:val="center"/>
      </w:pPr>
    </w:p>
    <w:p w:rsidR="00DD3A88" w:rsidRDefault="00361366" w:rsidP="00023E55">
      <w:pPr>
        <w:jc w:val="center"/>
        <w:rPr>
          <w:b/>
          <w:bCs/>
        </w:rPr>
      </w:pPr>
      <w:r>
        <w:rPr>
          <w:b/>
          <w:bCs/>
        </w:rPr>
        <w:t>ОБЛАСТЬ ПРИМЕНЕНИЯ</w:t>
      </w:r>
    </w:p>
    <w:p w:rsidR="00DD3A88" w:rsidRDefault="00DD3A88" w:rsidP="00023E55">
      <w:pPr>
        <w:jc w:val="center"/>
        <w:rPr>
          <w:szCs w:val="24"/>
        </w:rPr>
      </w:pPr>
    </w:p>
    <w:p w:rsidR="00023E55" w:rsidRDefault="00023E55" w:rsidP="00023E55">
      <w:pPr>
        <w:jc w:val="center"/>
        <w:rPr>
          <w:szCs w:val="24"/>
        </w:rPr>
      </w:pPr>
      <w:r>
        <w:rPr>
          <w:b/>
          <w:bCs/>
          <w:szCs w:val="24"/>
        </w:rPr>
        <w:t>Содержание</w:t>
      </w:r>
    </w:p>
    <w:p w:rsidR="00023E55" w:rsidRDefault="00023E55" w:rsidP="00023E55">
      <w:pPr>
        <w:ind w:firstLine="284"/>
        <w:jc w:val="both"/>
        <w:rPr>
          <w:szCs w:val="24"/>
        </w:rPr>
      </w:pPr>
    </w:p>
    <w:p w:rsidR="00023E55" w:rsidRDefault="00023E55" w:rsidP="00023E55">
      <w:pPr>
        <w:ind w:firstLine="284"/>
        <w:jc w:val="both"/>
        <w:rPr>
          <w:szCs w:val="24"/>
        </w:rPr>
      </w:pPr>
      <w:r>
        <w:rPr>
          <w:szCs w:val="26"/>
        </w:rPr>
        <w:t>1. Общие положения</w:t>
      </w:r>
    </w:p>
    <w:p w:rsidR="00023E55" w:rsidRDefault="00023E55" w:rsidP="00023E55">
      <w:pPr>
        <w:ind w:firstLine="284"/>
        <w:jc w:val="both"/>
        <w:rPr>
          <w:szCs w:val="24"/>
        </w:rPr>
      </w:pPr>
      <w:r>
        <w:rPr>
          <w:szCs w:val="26"/>
        </w:rPr>
        <w:t xml:space="preserve">2. Особенности </w:t>
      </w:r>
      <w:proofErr w:type="gramStart"/>
      <w:r>
        <w:rPr>
          <w:szCs w:val="26"/>
        </w:rPr>
        <w:t>аспирационных</w:t>
      </w:r>
      <w:proofErr w:type="gramEnd"/>
      <w:r>
        <w:rPr>
          <w:szCs w:val="26"/>
        </w:rPr>
        <w:t xml:space="preserve"> извещателей</w:t>
      </w:r>
    </w:p>
    <w:p w:rsidR="00023E55" w:rsidRDefault="00023E55" w:rsidP="00023E55">
      <w:pPr>
        <w:ind w:firstLine="284"/>
        <w:jc w:val="both"/>
        <w:rPr>
          <w:szCs w:val="26"/>
        </w:rPr>
      </w:pPr>
      <w:r>
        <w:rPr>
          <w:szCs w:val="26"/>
        </w:rPr>
        <w:t xml:space="preserve">3. Оборудование </w:t>
      </w:r>
      <w:r>
        <w:rPr>
          <w:szCs w:val="26"/>
          <w:lang w:val="en-US"/>
        </w:rPr>
        <w:t>VESDA</w:t>
      </w:r>
    </w:p>
    <w:p w:rsidR="00023E55" w:rsidRDefault="00023E55" w:rsidP="00023E55">
      <w:pPr>
        <w:ind w:firstLine="284"/>
        <w:jc w:val="both"/>
        <w:rPr>
          <w:szCs w:val="24"/>
        </w:rPr>
      </w:pPr>
      <w:r>
        <w:rPr>
          <w:szCs w:val="26"/>
        </w:rPr>
        <w:t>4. Область применения</w:t>
      </w:r>
    </w:p>
    <w:p w:rsidR="00023E55" w:rsidRDefault="00023E55">
      <w:pPr>
        <w:ind w:firstLine="284"/>
        <w:jc w:val="both"/>
        <w:rPr>
          <w:szCs w:val="24"/>
        </w:rPr>
      </w:pP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УДК 614.842.4</w:t>
      </w:r>
    </w:p>
    <w:p w:rsidR="00DD3A88" w:rsidRDefault="00DD3A88">
      <w:pPr>
        <w:ind w:firstLine="284"/>
        <w:jc w:val="both"/>
        <w:rPr>
          <w:b/>
          <w:bCs/>
          <w:szCs w:val="24"/>
        </w:rPr>
      </w:pPr>
    </w:p>
    <w:p w:rsidR="00DD3A88" w:rsidRDefault="00361366">
      <w:pPr>
        <w:pStyle w:val="a4"/>
      </w:pPr>
      <w:r>
        <w:t>Разработаны ФГУ ВНИИПО МЧС России. Предназначены для инженерно-технических работников организаций, занимающихся проектированием систем пожарной сигнализации и пожарной автоматики, для хозорганов, отвечающих за пожарную безопасность объектов, а также для представителей государственного пожарного надзора МЧС России.</w:t>
      </w:r>
    </w:p>
    <w:p w:rsidR="00DD3A88" w:rsidRDefault="00361366">
      <w:pPr>
        <w:pStyle w:val="a3"/>
        <w:ind w:firstLine="284"/>
      </w:pPr>
      <w:r>
        <w:t xml:space="preserve">Действуют до внесения соответствующих изменений, касающихся аспирационных дымовых пожарных извещателей, в НПБ 88-01 </w:t>
      </w:r>
      <w:r w:rsidR="00023E55">
        <w:t>«</w:t>
      </w:r>
      <w:r>
        <w:t>Установки пожаротушения и сигнализации. Нормы и правила проектирования</w:t>
      </w:r>
      <w:r w:rsidR="00023E55">
        <w:t>»</w:t>
      </w:r>
      <w:r>
        <w:t>. После введения в НПБ 88-01 требований по аспирационным дымовым пожарным извещателям настоящие рекомендации должны быть откорректированы в соответствии с ними.</w:t>
      </w:r>
    </w:p>
    <w:p w:rsidR="00DD3A88" w:rsidRDefault="00DD3A88">
      <w:pPr>
        <w:pStyle w:val="a3"/>
        <w:ind w:firstLine="284"/>
      </w:pPr>
    </w:p>
    <w:p w:rsidR="00DD3A88" w:rsidRDefault="00361366">
      <w:pPr>
        <w:ind w:firstLine="284"/>
        <w:jc w:val="center"/>
        <w:rPr>
          <w:b/>
          <w:bCs/>
          <w:szCs w:val="24"/>
        </w:rPr>
      </w:pPr>
      <w:r>
        <w:rPr>
          <w:b/>
          <w:bCs/>
          <w:szCs w:val="24"/>
        </w:rPr>
        <w:t>1. ОБЩИЕ ПОЛОЖЕНИЯ</w:t>
      </w:r>
    </w:p>
    <w:p w:rsidR="00DD3A88" w:rsidRDefault="00DD3A88">
      <w:pPr>
        <w:ind w:firstLine="284"/>
        <w:jc w:val="both"/>
        <w:rPr>
          <w:szCs w:val="24"/>
        </w:rPr>
      </w:pP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1.1. Настоящие рекомендации предназначены для использования при проектировании систем пожарной сигнализации и пожарной автоматики с использованием технических средств, реагирующих на задымленность окружающей среды на ранней стадии пожара.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1.2. Предметом данных рекомендаций являются аспирационные дымовые пожарные извещатели </w:t>
      </w:r>
      <w:r>
        <w:rPr>
          <w:szCs w:val="24"/>
          <w:lang w:val="en-US"/>
        </w:rPr>
        <w:t>VESDA</w:t>
      </w:r>
      <w:r>
        <w:rPr>
          <w:szCs w:val="24"/>
        </w:rPr>
        <w:t xml:space="preserve"> (</w:t>
      </w:r>
      <w:r>
        <w:rPr>
          <w:szCs w:val="24"/>
          <w:lang w:val="en-US"/>
        </w:rPr>
        <w:t>VESDA</w:t>
      </w:r>
      <w:r>
        <w:rPr>
          <w:szCs w:val="24"/>
        </w:rPr>
        <w:t xml:space="preserve">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 xml:space="preserve">, </w:t>
      </w:r>
      <w:r>
        <w:rPr>
          <w:szCs w:val="24"/>
          <w:lang w:val="en-US"/>
        </w:rPr>
        <w:t>VESDA</w:t>
      </w:r>
      <w:r>
        <w:rPr>
          <w:szCs w:val="24"/>
        </w:rPr>
        <w:t xml:space="preserve">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SCANNER</w:t>
      </w:r>
      <w:r>
        <w:rPr>
          <w:szCs w:val="24"/>
        </w:rPr>
        <w:t xml:space="preserve"> и </w:t>
      </w:r>
      <w:r>
        <w:rPr>
          <w:szCs w:val="24"/>
          <w:lang w:val="en-US"/>
        </w:rPr>
        <w:t>VESDA</w:t>
      </w:r>
      <w:r>
        <w:rPr>
          <w:szCs w:val="24"/>
        </w:rPr>
        <w:t xml:space="preserve">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COMPACT</w:t>
      </w:r>
      <w:r>
        <w:rPr>
          <w:szCs w:val="24"/>
        </w:rPr>
        <w:t>) (далее - аспирационные извещатели) на основе запатентованного высокочувствительного лазерного датчика.</w:t>
      </w:r>
    </w:p>
    <w:p w:rsidR="00DD3A88" w:rsidRDefault="00361366">
      <w:pPr>
        <w:ind w:firstLine="284"/>
        <w:jc w:val="both"/>
        <w:rPr>
          <w:i/>
          <w:iCs/>
          <w:szCs w:val="24"/>
        </w:rPr>
      </w:pPr>
      <w:r>
        <w:rPr>
          <w:i/>
          <w:iCs/>
          <w:szCs w:val="24"/>
        </w:rPr>
        <w:t xml:space="preserve">1.3. Принцип действия </w:t>
      </w:r>
      <w:proofErr w:type="gramStart"/>
      <w:r>
        <w:rPr>
          <w:i/>
          <w:iCs/>
          <w:szCs w:val="24"/>
        </w:rPr>
        <w:t>аспирационных</w:t>
      </w:r>
      <w:proofErr w:type="gramEnd"/>
      <w:r>
        <w:rPr>
          <w:i/>
          <w:iCs/>
          <w:szCs w:val="24"/>
        </w:rPr>
        <w:t xml:space="preserve"> извещателей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Воздух всасывается при помощи высокоэффективного аспиратора через систему труб. Проба этого воздуха пропускается через двухступенчатый фильтр. Первая ступень удаляет пыль и загрязнение до того, как проба воздуха поступает в оптическую камеру обнаружения дыма. Уникальная особенность второй сверхтонкой ступени очистки заключается в подаче дополнительной порции чистого воздуха для предотвращения загрязнения оптических поверхностей и для обеспечения стабильности калибровки частиц дыма и длительного срока службы аспирационного извещателя. После фильтра проба воздуха поступает в измерительную камеру обнаружения, контролируемую стабильным лазерным источником. При наличии дыма в </w:t>
      </w:r>
      <w:r>
        <w:rPr>
          <w:szCs w:val="24"/>
        </w:rPr>
        <w:lastRenderedPageBreak/>
        <w:t>измерительной камере свет рассеивается и немедленно регистрируется высокочувствительной приемной системой. Затем сигнал обрабатывается и индицируется посредством линейного шкального индикатора, пороговых индикаторов сигнала тревоги и/или графического дисплея. Далее аспирационные извещатели через реле или интерфейс могут передавать эту инфор</w:t>
      </w:r>
      <w:r>
        <w:rPr>
          <w:szCs w:val="26"/>
        </w:rPr>
        <w:t>мацию на прибор приемно-контрольный пожарный, прибор пожарный управления или пульт централизованного наблюдения.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1.4. Аспирационные извещатели имеют функцию предупреждения ложного срабатывания, вызываемого внешними источниками. Это гарантирует правильность определения степени задымленности, особенно в помещениях с кондиционированием воздуха.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 xml:space="preserve">1.5. Аспирационные извещатели обладают функциональной особенностью </w:t>
      </w:r>
      <w:r>
        <w:rPr>
          <w:szCs w:val="26"/>
          <w:lang w:val="en-US"/>
        </w:rPr>
        <w:t>AutoLearm</w:t>
      </w:r>
      <w:r>
        <w:rPr>
          <w:szCs w:val="26"/>
        </w:rPr>
        <w:t xml:space="preserve">™, которая обеспечивает оптимальную работу в различных условиях эксплуатации. Наблюдение за </w:t>
      </w:r>
      <w:r w:rsidR="00023E55">
        <w:rPr>
          <w:szCs w:val="26"/>
        </w:rPr>
        <w:t>«</w:t>
      </w:r>
      <w:r>
        <w:rPr>
          <w:szCs w:val="26"/>
        </w:rPr>
        <w:t>средними</w:t>
      </w:r>
      <w:r w:rsidR="00023E55">
        <w:rPr>
          <w:szCs w:val="26"/>
        </w:rPr>
        <w:t>»</w:t>
      </w:r>
      <w:r>
        <w:rPr>
          <w:szCs w:val="26"/>
        </w:rPr>
        <w:t xml:space="preserve"> характеристиками условий эксплуатации и автоматическая установка порогов тревоги для защищаемой зоны дают возможность системе заранее предупреждать о потенциально опасной ситуации и одновременно уменьшают опасность возникновения ложных тревог.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 xml:space="preserve">1.6. Имеется возможность объединять </w:t>
      </w:r>
      <w:proofErr w:type="gramStart"/>
      <w:r>
        <w:rPr>
          <w:szCs w:val="26"/>
        </w:rPr>
        <w:t>аспирационные</w:t>
      </w:r>
      <w:proofErr w:type="gramEnd"/>
      <w:r>
        <w:rPr>
          <w:szCs w:val="26"/>
        </w:rPr>
        <w:t xml:space="preserve"> извещатели в сеть. Сеть </w:t>
      </w:r>
      <w:r>
        <w:rPr>
          <w:szCs w:val="26"/>
          <w:lang w:val="en-US"/>
        </w:rPr>
        <w:t>VESDAnet</w:t>
      </w:r>
      <w:r>
        <w:rPr>
          <w:szCs w:val="26"/>
        </w:rPr>
        <w:t xml:space="preserve"> - это отказоустойчивая </w:t>
      </w:r>
      <w:r w:rsidR="00023E55">
        <w:rPr>
          <w:szCs w:val="26"/>
        </w:rPr>
        <w:t>«</w:t>
      </w:r>
      <w:r>
        <w:rPr>
          <w:szCs w:val="26"/>
        </w:rPr>
        <w:t>замкнутая</w:t>
      </w:r>
      <w:r w:rsidR="00023E55">
        <w:rPr>
          <w:szCs w:val="26"/>
        </w:rPr>
        <w:t>»</w:t>
      </w:r>
      <w:r>
        <w:rPr>
          <w:szCs w:val="26"/>
        </w:rPr>
        <w:t xml:space="preserve"> телекоммуникационная сеть, не требующая дополнительного оборудования. Она связывает извещатели, дисплеи, программаторы, дистанционные блоки и источники питания, соединенные последовательно в кольцо в конфигурации, соответствующей требованиям заказчика. Данная сеть позволяет программировать множество устройств из одного или более мест и автоматически определяет неисправности в сети. Она может быть также подключена к внешним системам, таким, как системы управления зданием, которые способны использовать сеть </w:t>
      </w:r>
      <w:r>
        <w:rPr>
          <w:szCs w:val="26"/>
          <w:lang w:val="en-US"/>
        </w:rPr>
        <w:t>VESDAnet</w:t>
      </w:r>
      <w:r>
        <w:rPr>
          <w:szCs w:val="26"/>
        </w:rPr>
        <w:t xml:space="preserve"> для связи с отдельными устройствами </w:t>
      </w:r>
      <w:r>
        <w:rPr>
          <w:szCs w:val="26"/>
          <w:lang w:val="en-US"/>
        </w:rPr>
        <w:t>VESDA</w:t>
      </w:r>
      <w:r>
        <w:rPr>
          <w:szCs w:val="26"/>
        </w:rPr>
        <w:t>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 xml:space="preserve">1.7. </w:t>
      </w:r>
      <w:proofErr w:type="gramStart"/>
      <w:r>
        <w:rPr>
          <w:szCs w:val="26"/>
        </w:rPr>
        <w:t>Широкий диапазон чувствительности аспирационных извещателей допускает оптимальную настройку извещателя для разнообразных условий эксплуатации.</w:t>
      </w:r>
      <w:proofErr w:type="gramEnd"/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Диапазон чувствительности 0,005</w:t>
      </w:r>
      <w:r>
        <w:rPr>
          <w:szCs w:val="26"/>
          <w:lang w:val="en-US"/>
        </w:rPr>
        <w:sym w:font="Symbol" w:char="F0B8"/>
      </w:r>
      <w:r>
        <w:rPr>
          <w:szCs w:val="26"/>
        </w:rPr>
        <w:t xml:space="preserve">20 % (об.) предусматривает установку до четырех различных уровней тревоги, в соответствии с увеличением степени задымления, таких, как: </w:t>
      </w:r>
      <w:r w:rsidR="00023E55">
        <w:rPr>
          <w:szCs w:val="26"/>
        </w:rPr>
        <w:t>«</w:t>
      </w:r>
      <w:r>
        <w:rPr>
          <w:szCs w:val="26"/>
        </w:rPr>
        <w:t>Внимание</w:t>
      </w:r>
      <w:r w:rsidR="00023E55">
        <w:rPr>
          <w:szCs w:val="26"/>
        </w:rPr>
        <w:t>»</w:t>
      </w:r>
      <w:r>
        <w:rPr>
          <w:szCs w:val="26"/>
        </w:rPr>
        <w:t xml:space="preserve">, </w:t>
      </w:r>
      <w:r w:rsidR="00023E55">
        <w:rPr>
          <w:szCs w:val="26"/>
        </w:rPr>
        <w:t>«</w:t>
      </w:r>
      <w:r>
        <w:rPr>
          <w:szCs w:val="26"/>
        </w:rPr>
        <w:t>Опасность</w:t>
      </w:r>
      <w:r w:rsidR="00023E55">
        <w:rPr>
          <w:szCs w:val="26"/>
        </w:rPr>
        <w:t>»</w:t>
      </w:r>
      <w:r>
        <w:rPr>
          <w:szCs w:val="26"/>
        </w:rPr>
        <w:t xml:space="preserve">, </w:t>
      </w:r>
      <w:r w:rsidR="00023E55">
        <w:rPr>
          <w:szCs w:val="26"/>
        </w:rPr>
        <w:t>«</w:t>
      </w:r>
      <w:r>
        <w:rPr>
          <w:szCs w:val="26"/>
        </w:rPr>
        <w:t>Пожар 1</w:t>
      </w:r>
      <w:r w:rsidR="00023E55">
        <w:rPr>
          <w:szCs w:val="26"/>
        </w:rPr>
        <w:t>»</w:t>
      </w:r>
      <w:r>
        <w:rPr>
          <w:szCs w:val="26"/>
        </w:rPr>
        <w:t xml:space="preserve">, </w:t>
      </w:r>
      <w:r w:rsidR="00023E55">
        <w:rPr>
          <w:szCs w:val="26"/>
        </w:rPr>
        <w:t>«</w:t>
      </w:r>
      <w:r>
        <w:rPr>
          <w:szCs w:val="26"/>
        </w:rPr>
        <w:t>Пожар 2</w:t>
      </w:r>
      <w:r w:rsidR="00023E55">
        <w:rPr>
          <w:szCs w:val="26"/>
        </w:rPr>
        <w:t>»</w:t>
      </w:r>
      <w:r>
        <w:rPr>
          <w:szCs w:val="26"/>
        </w:rPr>
        <w:t>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1.8. Аспирационные извещатели имеют встроенный журнал регистрации событий и дистанционный дисплей, позволяют осуществлять разнообразные способы монтажа, имеют простые схемы подключения к приборам приемно-контрольным пожарным.</w:t>
      </w:r>
    </w:p>
    <w:p w:rsidR="00DD3A88" w:rsidRDefault="00361366">
      <w:pPr>
        <w:ind w:firstLine="284"/>
        <w:jc w:val="both"/>
        <w:rPr>
          <w:szCs w:val="26"/>
        </w:rPr>
      </w:pPr>
      <w:r>
        <w:rPr>
          <w:szCs w:val="26"/>
        </w:rPr>
        <w:t>Эффективность аспирационных извещателей позволяет использовать их в новых разработках в области пожарной безопасности, а также проявлять конструкторам больше новаторства при проектировании и реконструкции зданий. Модульность и гибкость аспирационных извещателей помогает разработчикам находить идеальные решения для систем обнаружения пожаров с учетом требований пожарной безопасности, а также эстетики.</w:t>
      </w:r>
    </w:p>
    <w:p w:rsidR="00DD3A88" w:rsidRDefault="00DD3A88">
      <w:pPr>
        <w:ind w:firstLine="284"/>
        <w:jc w:val="both"/>
        <w:rPr>
          <w:szCs w:val="24"/>
        </w:rPr>
      </w:pPr>
    </w:p>
    <w:p w:rsidR="00DD3A88" w:rsidRDefault="00361366">
      <w:pPr>
        <w:ind w:firstLine="284"/>
        <w:jc w:val="center"/>
        <w:rPr>
          <w:szCs w:val="24"/>
        </w:rPr>
      </w:pPr>
      <w:r>
        <w:rPr>
          <w:b/>
          <w:bCs/>
          <w:szCs w:val="26"/>
        </w:rPr>
        <w:t xml:space="preserve">2. ОСОБЕННОСТИ </w:t>
      </w:r>
      <w:proofErr w:type="gramStart"/>
      <w:r>
        <w:rPr>
          <w:b/>
          <w:bCs/>
          <w:szCs w:val="26"/>
        </w:rPr>
        <w:t>АСПИРАЦИОННЫХ</w:t>
      </w:r>
      <w:proofErr w:type="gramEnd"/>
      <w:r>
        <w:rPr>
          <w:b/>
          <w:bCs/>
          <w:szCs w:val="26"/>
        </w:rPr>
        <w:t xml:space="preserve"> ИЗВЕЩАТЕЛЕЙ</w:t>
      </w:r>
    </w:p>
    <w:p w:rsidR="00DD3A88" w:rsidRDefault="00DD3A88">
      <w:pPr>
        <w:ind w:firstLine="284"/>
        <w:jc w:val="both"/>
        <w:rPr>
          <w:szCs w:val="26"/>
        </w:rPr>
      </w:pP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• Новейшие лазерные технологии.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• Гарантированное обнаружение дыма.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• Патентованный аспиратор высокой эффективности.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• Широкий диапазон чувствительности.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• До четырех уровней сигнала тревоги.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 xml:space="preserve">• Связь через сеть </w:t>
      </w:r>
      <w:r>
        <w:rPr>
          <w:szCs w:val="26"/>
          <w:lang w:val="en-US"/>
        </w:rPr>
        <w:t>VESDAnet</w:t>
      </w:r>
      <w:r>
        <w:rPr>
          <w:szCs w:val="26"/>
        </w:rPr>
        <w:t>, соединяющую извещатели со вспомогательным оборудованием.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• Двухступенчатая фильтрация пыли.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• Программируемые реле.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• Контроль воздушного потока.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 xml:space="preserve">• </w:t>
      </w:r>
      <w:r>
        <w:rPr>
          <w:szCs w:val="26"/>
          <w:lang w:val="en-US"/>
        </w:rPr>
        <w:t>AutoLearm</w:t>
      </w:r>
      <w:r>
        <w:rPr>
          <w:szCs w:val="26"/>
        </w:rPr>
        <w:t>™ (автоматическая компенсация).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• Логистика предупреждения ложного срабатывания.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• Встроенный журнал регистрации событий.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• Дистанционный дисплей.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• Разнообразные возможности для монтажа.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• Простое подсоединение к приборам пожарным различных типов.</w:t>
      </w:r>
    </w:p>
    <w:p w:rsidR="00DD3A88" w:rsidRDefault="00DD3A88">
      <w:pPr>
        <w:ind w:firstLine="284"/>
        <w:jc w:val="both"/>
        <w:rPr>
          <w:szCs w:val="24"/>
        </w:rPr>
      </w:pPr>
    </w:p>
    <w:p w:rsidR="00DD3A88" w:rsidRDefault="00361366">
      <w:pPr>
        <w:ind w:firstLine="284"/>
        <w:jc w:val="center"/>
        <w:rPr>
          <w:szCs w:val="24"/>
        </w:rPr>
      </w:pPr>
      <w:r>
        <w:rPr>
          <w:b/>
          <w:bCs/>
          <w:szCs w:val="24"/>
        </w:rPr>
        <w:t xml:space="preserve">3. ОБОРУДОВАНИЕ </w:t>
      </w:r>
      <w:r>
        <w:rPr>
          <w:b/>
          <w:bCs/>
          <w:szCs w:val="24"/>
          <w:lang w:val="en-US"/>
        </w:rPr>
        <w:t>VESDA</w:t>
      </w:r>
    </w:p>
    <w:p w:rsidR="00DD3A88" w:rsidRDefault="00DD3A88">
      <w:pPr>
        <w:ind w:firstLine="284"/>
        <w:jc w:val="both"/>
        <w:rPr>
          <w:szCs w:val="24"/>
        </w:rPr>
      </w:pP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• 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 xml:space="preserve"> - это основной продукт в ряде продуктов </w:t>
      </w:r>
      <w:r>
        <w:rPr>
          <w:szCs w:val="24"/>
          <w:lang w:val="en-US"/>
        </w:rPr>
        <w:t>VESDA</w:t>
      </w:r>
      <w:r>
        <w:rPr>
          <w:szCs w:val="24"/>
        </w:rPr>
        <w:t>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 xml:space="preserve"> обнаруживает пожар на самой ранней стадии и </w:t>
      </w:r>
      <w:r>
        <w:rPr>
          <w:szCs w:val="24"/>
        </w:rPr>
        <w:lastRenderedPageBreak/>
        <w:t>измеряет как очень низкие, так и очень высокие концентрации дыма.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 xml:space="preserve"> защищает площадь помещений до 2000 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Диапазон чувствительности (0,005</w:t>
      </w:r>
      <w:r w:rsidR="00023E55">
        <w:rPr>
          <w:position w:val="-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pt">
            <v:imagedata r:id="rId5" o:title=""/>
          </v:shape>
        </w:pict>
      </w:r>
      <w:r>
        <w:rPr>
          <w:szCs w:val="24"/>
        </w:rPr>
        <w:t>20) % (</w:t>
      </w:r>
      <w:proofErr w:type="gramStart"/>
      <w:r>
        <w:rPr>
          <w:szCs w:val="24"/>
        </w:rPr>
        <w:t>об</w:t>
      </w:r>
      <w:proofErr w:type="gramEnd"/>
      <w:r>
        <w:rPr>
          <w:szCs w:val="24"/>
        </w:rPr>
        <w:t>.).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 xml:space="preserve"> имеет четыре программируемых уровня сигнала тревоги (</w:t>
      </w:r>
      <w:r w:rsidR="00023E55">
        <w:rPr>
          <w:szCs w:val="24"/>
        </w:rPr>
        <w:t>«</w:t>
      </w:r>
      <w:r>
        <w:rPr>
          <w:szCs w:val="24"/>
        </w:rPr>
        <w:t>Внимание</w:t>
      </w:r>
      <w:r w:rsidR="00023E55">
        <w:rPr>
          <w:szCs w:val="24"/>
        </w:rPr>
        <w:t>»</w:t>
      </w:r>
      <w:r>
        <w:rPr>
          <w:szCs w:val="24"/>
        </w:rPr>
        <w:t xml:space="preserve">, </w:t>
      </w:r>
      <w:r w:rsidR="00023E55">
        <w:rPr>
          <w:szCs w:val="24"/>
        </w:rPr>
        <w:t>«</w:t>
      </w:r>
      <w:r>
        <w:rPr>
          <w:szCs w:val="24"/>
        </w:rPr>
        <w:t>Опасность</w:t>
      </w:r>
      <w:r w:rsidR="00023E55">
        <w:rPr>
          <w:szCs w:val="24"/>
        </w:rPr>
        <w:t>»</w:t>
      </w:r>
      <w:r>
        <w:rPr>
          <w:szCs w:val="24"/>
        </w:rPr>
        <w:t xml:space="preserve">, </w:t>
      </w:r>
      <w:r w:rsidR="00023E55">
        <w:rPr>
          <w:szCs w:val="24"/>
        </w:rPr>
        <w:t>«</w:t>
      </w:r>
      <w:r>
        <w:rPr>
          <w:szCs w:val="24"/>
        </w:rPr>
        <w:t>Пожар 1</w:t>
      </w:r>
      <w:r w:rsidR="00023E55">
        <w:rPr>
          <w:szCs w:val="24"/>
        </w:rPr>
        <w:t>»</w:t>
      </w:r>
      <w:r>
        <w:rPr>
          <w:b/>
          <w:bCs/>
          <w:szCs w:val="24"/>
        </w:rPr>
        <w:t xml:space="preserve"> </w:t>
      </w:r>
      <w:r>
        <w:rPr>
          <w:szCs w:val="24"/>
        </w:rPr>
        <w:t xml:space="preserve">и </w:t>
      </w:r>
      <w:r w:rsidR="00023E55">
        <w:rPr>
          <w:szCs w:val="24"/>
        </w:rPr>
        <w:t>«</w:t>
      </w:r>
      <w:r>
        <w:rPr>
          <w:szCs w:val="24"/>
        </w:rPr>
        <w:t>Пожар 2</w:t>
      </w:r>
      <w:r w:rsidR="00023E55">
        <w:rPr>
          <w:szCs w:val="24"/>
        </w:rPr>
        <w:t>»</w:t>
      </w:r>
      <w:r>
        <w:rPr>
          <w:szCs w:val="24"/>
        </w:rPr>
        <w:t>) и 20-сегментный шкальный индикатор, отображающий текущий уровень задымления и состояния неисправности.</w:t>
      </w:r>
    </w:p>
    <w:p w:rsidR="00DD3A88" w:rsidRDefault="00361366">
      <w:pPr>
        <w:ind w:firstLine="284"/>
        <w:jc w:val="both"/>
        <w:rPr>
          <w:szCs w:val="24"/>
        </w:rPr>
      </w:pPr>
      <w:proofErr w:type="gramStart"/>
      <w:r>
        <w:rPr>
          <w:szCs w:val="24"/>
        </w:rPr>
        <w:t>Аспирационный</w:t>
      </w:r>
      <w:proofErr w:type="gramEnd"/>
      <w:r>
        <w:rPr>
          <w:szCs w:val="24"/>
        </w:rPr>
        <w:t xml:space="preserve">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 xml:space="preserve"> может являться как частью модульной системы с дисплеем, программатором и модулями сети </w:t>
      </w:r>
      <w:r>
        <w:rPr>
          <w:szCs w:val="24"/>
          <w:lang w:val="en-US"/>
        </w:rPr>
        <w:t>VESDAnet</w:t>
      </w:r>
      <w:r>
        <w:rPr>
          <w:szCs w:val="24"/>
        </w:rPr>
        <w:t>, установленными дистанционно, так и автономной системой при замене панели извещателя дисплеем и/или программируемыми модулями.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• 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SCANNER</w:t>
      </w:r>
      <w:r>
        <w:rPr>
          <w:szCs w:val="24"/>
        </w:rPr>
        <w:t xml:space="preserve">. 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SCANNER</w:t>
      </w:r>
      <w:r>
        <w:rPr>
          <w:szCs w:val="24"/>
        </w:rPr>
        <w:t xml:space="preserve"> обнаруживает источник дыма посредством идентификации первого сектора (трубки) с наивысшим уровнем дыма и далее продолжает снимать пробы со всех секторов для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нарастанием пожара.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SCANNER</w:t>
      </w:r>
      <w:r>
        <w:rPr>
          <w:szCs w:val="24"/>
        </w:rPr>
        <w:t xml:space="preserve"> обеспечивает те же четыре уровня сигнала тревоги, как и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 xml:space="preserve"> для каждой индивидуальной трубки (</w:t>
      </w:r>
      <w:r w:rsidR="00023E55">
        <w:rPr>
          <w:szCs w:val="24"/>
        </w:rPr>
        <w:t>«</w:t>
      </w:r>
      <w:r>
        <w:rPr>
          <w:szCs w:val="24"/>
        </w:rPr>
        <w:t>Внимание</w:t>
      </w:r>
      <w:r w:rsidR="00023E55">
        <w:rPr>
          <w:szCs w:val="24"/>
        </w:rPr>
        <w:t>»</w:t>
      </w:r>
      <w:r>
        <w:rPr>
          <w:szCs w:val="24"/>
        </w:rPr>
        <w:t xml:space="preserve">, </w:t>
      </w:r>
      <w:r w:rsidR="00023E55">
        <w:rPr>
          <w:szCs w:val="24"/>
        </w:rPr>
        <w:t>«</w:t>
      </w:r>
      <w:r>
        <w:rPr>
          <w:szCs w:val="24"/>
        </w:rPr>
        <w:t>Опасность</w:t>
      </w:r>
      <w:r w:rsidR="00023E55">
        <w:rPr>
          <w:szCs w:val="24"/>
        </w:rPr>
        <w:t>»</w:t>
      </w:r>
      <w:r>
        <w:rPr>
          <w:szCs w:val="24"/>
        </w:rPr>
        <w:t xml:space="preserve">, </w:t>
      </w:r>
      <w:r w:rsidR="00023E55">
        <w:rPr>
          <w:szCs w:val="24"/>
        </w:rPr>
        <w:t>«</w:t>
      </w:r>
      <w:r>
        <w:rPr>
          <w:szCs w:val="24"/>
        </w:rPr>
        <w:t>Пожар 1</w:t>
      </w:r>
      <w:r w:rsidR="00023E55">
        <w:rPr>
          <w:szCs w:val="24"/>
        </w:rPr>
        <w:t>»</w:t>
      </w:r>
      <w:r>
        <w:rPr>
          <w:szCs w:val="24"/>
        </w:rPr>
        <w:t xml:space="preserve"> и </w:t>
      </w:r>
      <w:r w:rsidR="00023E55">
        <w:rPr>
          <w:szCs w:val="24"/>
        </w:rPr>
        <w:t>«</w:t>
      </w:r>
      <w:r>
        <w:rPr>
          <w:szCs w:val="24"/>
        </w:rPr>
        <w:t>Пожар 2</w:t>
      </w:r>
      <w:r w:rsidR="00023E55">
        <w:rPr>
          <w:szCs w:val="24"/>
        </w:rPr>
        <w:t>»</w:t>
      </w:r>
      <w:r>
        <w:rPr>
          <w:szCs w:val="24"/>
        </w:rPr>
        <w:t>). Для обеспечения оптимальных уровней порогов для каждого сектора коэффициенты чувствительности секторов могут быть установлены индивидуально.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Дисплей такой же, как у </w:t>
      </w:r>
      <w:proofErr w:type="gramStart"/>
      <w:r>
        <w:rPr>
          <w:szCs w:val="24"/>
        </w:rPr>
        <w:t>аспирационного</w:t>
      </w:r>
      <w:proofErr w:type="gramEnd"/>
      <w:r>
        <w:rPr>
          <w:szCs w:val="24"/>
        </w:rPr>
        <w:t xml:space="preserve"> извещателя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>. В течение процесса сканирования шкальный индикатор отображает уровень дыма индивидуально для каждой отдельной трубки. Также имеется дополнительный светодиод для индикации первого сектора тревоги.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Защищает площадь помещений до 2000 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. (500 м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на каждый сектор).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Диапазон чувствительности (0,005</w:t>
      </w:r>
      <w:r>
        <w:rPr>
          <w:szCs w:val="24"/>
        </w:rPr>
        <w:sym w:font="Symbol" w:char="F0B8"/>
      </w:r>
      <w:r>
        <w:rPr>
          <w:szCs w:val="24"/>
        </w:rPr>
        <w:t>20) % (</w:t>
      </w:r>
      <w:proofErr w:type="gramStart"/>
      <w:r>
        <w:rPr>
          <w:szCs w:val="24"/>
        </w:rPr>
        <w:t>об</w:t>
      </w:r>
      <w:proofErr w:type="gramEnd"/>
      <w:r>
        <w:rPr>
          <w:szCs w:val="24"/>
        </w:rPr>
        <w:t>.).</w:t>
      </w:r>
    </w:p>
    <w:p w:rsidR="00DD3A88" w:rsidRDefault="00361366">
      <w:pPr>
        <w:ind w:firstLine="284"/>
        <w:jc w:val="both"/>
        <w:rPr>
          <w:szCs w:val="24"/>
        </w:rPr>
      </w:pPr>
      <w:proofErr w:type="gramStart"/>
      <w:r>
        <w:rPr>
          <w:szCs w:val="24"/>
        </w:rPr>
        <w:t>Аспирационный</w:t>
      </w:r>
      <w:proofErr w:type="gramEnd"/>
      <w:r>
        <w:rPr>
          <w:szCs w:val="24"/>
        </w:rPr>
        <w:t xml:space="preserve">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SCANNER</w:t>
      </w:r>
      <w:r>
        <w:rPr>
          <w:szCs w:val="24"/>
        </w:rPr>
        <w:t xml:space="preserve"> предоставляет возможность индивидуальной адресации трубок и установки индивидуальных уровней чувствительности.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• 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COMPACT</w:t>
      </w:r>
      <w:r>
        <w:rPr>
          <w:szCs w:val="24"/>
        </w:rPr>
        <w:t>.</w:t>
      </w:r>
    </w:p>
    <w:p w:rsidR="00DD3A88" w:rsidRDefault="00361366">
      <w:pPr>
        <w:ind w:firstLine="284"/>
        <w:jc w:val="both"/>
        <w:rPr>
          <w:szCs w:val="24"/>
        </w:rPr>
      </w:pPr>
      <w:proofErr w:type="gramStart"/>
      <w:r>
        <w:rPr>
          <w:szCs w:val="24"/>
        </w:rPr>
        <w:t xml:space="preserve">В то время как аспирационные извещатели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PLUS</w:t>
      </w:r>
      <w:r>
        <w:rPr>
          <w:szCs w:val="24"/>
        </w:rPr>
        <w:t xml:space="preserve"> и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SCANNER</w:t>
      </w:r>
      <w:r>
        <w:rPr>
          <w:szCs w:val="24"/>
        </w:rPr>
        <w:t xml:space="preserve"> предназначены для больших и сложных помещений, аспирационный извещатель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COMPACT</w:t>
      </w:r>
      <w:r>
        <w:rPr>
          <w:szCs w:val="24"/>
        </w:rPr>
        <w:t xml:space="preserve"> предлагает простое и недорогое решение для защиты единичных и небольших помещений, таких, как небольшие архивы, механизмы, пространства над подвесными потолками, тюремные камеры, стеллажи, шкафы и помещения для оборудования специальных процессов.</w:t>
      </w:r>
      <w:proofErr w:type="gramEnd"/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>Диапазон чувствительности (0,005</w:t>
      </w:r>
      <w:r>
        <w:rPr>
          <w:szCs w:val="24"/>
        </w:rPr>
        <w:sym w:font="Symbol" w:char="F0B8"/>
      </w:r>
      <w:r>
        <w:rPr>
          <w:szCs w:val="24"/>
        </w:rPr>
        <w:t>20) % (</w:t>
      </w:r>
      <w:proofErr w:type="gramStart"/>
      <w:r>
        <w:rPr>
          <w:szCs w:val="24"/>
        </w:rPr>
        <w:t>об</w:t>
      </w:r>
      <w:proofErr w:type="gramEnd"/>
      <w:r>
        <w:rPr>
          <w:szCs w:val="24"/>
        </w:rPr>
        <w:t>.).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4"/>
        </w:rPr>
        <w:t xml:space="preserve">Дисплей аспирационного извещателя </w:t>
      </w:r>
      <w:r>
        <w:rPr>
          <w:szCs w:val="24"/>
          <w:lang w:val="en-US"/>
        </w:rPr>
        <w:t>Laser</w:t>
      </w:r>
      <w:r>
        <w:rPr>
          <w:szCs w:val="24"/>
        </w:rPr>
        <w:t xml:space="preserve"> </w:t>
      </w:r>
      <w:r>
        <w:rPr>
          <w:szCs w:val="24"/>
          <w:lang w:val="en-US"/>
        </w:rPr>
        <w:t>COMPACT</w:t>
      </w:r>
      <w:r>
        <w:rPr>
          <w:szCs w:val="24"/>
        </w:rPr>
        <w:t xml:space="preserve"> имеет три программируемых уровня сигнала тревоги (</w:t>
      </w:r>
      <w:r w:rsidR="00023E55">
        <w:rPr>
          <w:szCs w:val="24"/>
        </w:rPr>
        <w:t>«</w:t>
      </w:r>
      <w:r>
        <w:rPr>
          <w:szCs w:val="24"/>
        </w:rPr>
        <w:t>Внимание</w:t>
      </w:r>
      <w:r w:rsidR="00023E55">
        <w:rPr>
          <w:szCs w:val="24"/>
        </w:rPr>
        <w:t>»</w:t>
      </w:r>
      <w:r>
        <w:rPr>
          <w:szCs w:val="24"/>
        </w:rPr>
        <w:t xml:space="preserve">, </w:t>
      </w:r>
      <w:r w:rsidR="00023E55">
        <w:rPr>
          <w:szCs w:val="24"/>
        </w:rPr>
        <w:t>«</w:t>
      </w:r>
      <w:r>
        <w:rPr>
          <w:szCs w:val="24"/>
        </w:rPr>
        <w:t>Опасность</w:t>
      </w:r>
      <w:r w:rsidR="00023E55">
        <w:rPr>
          <w:szCs w:val="24"/>
        </w:rPr>
        <w:t>»</w:t>
      </w:r>
      <w:r>
        <w:rPr>
          <w:szCs w:val="24"/>
        </w:rPr>
        <w:t xml:space="preserve"> и </w:t>
      </w:r>
      <w:r w:rsidR="00023E55">
        <w:rPr>
          <w:szCs w:val="24"/>
        </w:rPr>
        <w:t>«</w:t>
      </w:r>
      <w:r>
        <w:rPr>
          <w:szCs w:val="24"/>
        </w:rPr>
        <w:t>Пожар</w:t>
      </w:r>
      <w:r w:rsidR="00023E55">
        <w:rPr>
          <w:szCs w:val="24"/>
        </w:rPr>
        <w:t>»</w:t>
      </w:r>
      <w:r>
        <w:rPr>
          <w:szCs w:val="24"/>
        </w:rPr>
        <w:t>).</w:t>
      </w:r>
    </w:p>
    <w:p w:rsidR="00DD3A88" w:rsidRDefault="00361366">
      <w:pPr>
        <w:ind w:firstLine="284"/>
        <w:jc w:val="both"/>
        <w:rPr>
          <w:szCs w:val="24"/>
        </w:rPr>
      </w:pPr>
      <w:proofErr w:type="gramStart"/>
      <w:r>
        <w:rPr>
          <w:szCs w:val="26"/>
        </w:rPr>
        <w:t>Аспирационный</w:t>
      </w:r>
      <w:proofErr w:type="gramEnd"/>
      <w:r>
        <w:rPr>
          <w:szCs w:val="26"/>
        </w:rPr>
        <w:t xml:space="preserve"> извещатель </w:t>
      </w:r>
      <w:r>
        <w:rPr>
          <w:szCs w:val="26"/>
          <w:lang w:val="en-US"/>
        </w:rPr>
        <w:t>Laser</w:t>
      </w:r>
      <w:r>
        <w:rPr>
          <w:szCs w:val="26"/>
        </w:rPr>
        <w:t xml:space="preserve"> </w:t>
      </w:r>
      <w:r>
        <w:rPr>
          <w:szCs w:val="26"/>
          <w:lang w:val="en-US"/>
        </w:rPr>
        <w:t>COMPACT</w:t>
      </w:r>
      <w:r>
        <w:rPr>
          <w:szCs w:val="26"/>
        </w:rPr>
        <w:t xml:space="preserve"> поставляется в двух исполнениях, где первое может быть подключено только через реле (</w:t>
      </w:r>
      <w:r>
        <w:rPr>
          <w:szCs w:val="26"/>
          <w:lang w:val="en-US"/>
        </w:rPr>
        <w:t>RO</w:t>
      </w:r>
      <w:r>
        <w:rPr>
          <w:szCs w:val="26"/>
        </w:rPr>
        <w:t xml:space="preserve">), а второе позволяет также использовать сеть </w:t>
      </w:r>
      <w:r>
        <w:rPr>
          <w:szCs w:val="26"/>
          <w:lang w:val="en-US"/>
        </w:rPr>
        <w:t>VESDAnet</w:t>
      </w:r>
      <w:r>
        <w:rPr>
          <w:szCs w:val="26"/>
        </w:rPr>
        <w:t xml:space="preserve"> (</w:t>
      </w:r>
      <w:r>
        <w:rPr>
          <w:szCs w:val="26"/>
          <w:lang w:val="en-US"/>
        </w:rPr>
        <w:t>VN</w:t>
      </w:r>
      <w:r>
        <w:rPr>
          <w:szCs w:val="26"/>
        </w:rPr>
        <w:t>).</w:t>
      </w:r>
    </w:p>
    <w:p w:rsidR="00DD3A88" w:rsidRDefault="00361366">
      <w:pPr>
        <w:ind w:firstLine="284"/>
        <w:jc w:val="both"/>
        <w:rPr>
          <w:szCs w:val="26"/>
        </w:rPr>
      </w:pPr>
      <w:r>
        <w:rPr>
          <w:szCs w:val="26"/>
        </w:rPr>
        <w:t xml:space="preserve">Аспирационный извещатель </w:t>
      </w:r>
      <w:r>
        <w:rPr>
          <w:szCs w:val="26"/>
          <w:lang w:val="en-US"/>
        </w:rPr>
        <w:t>Laser</w:t>
      </w:r>
      <w:r>
        <w:rPr>
          <w:szCs w:val="26"/>
        </w:rPr>
        <w:t xml:space="preserve"> </w:t>
      </w:r>
      <w:r>
        <w:rPr>
          <w:szCs w:val="26"/>
          <w:lang w:val="en-US"/>
        </w:rPr>
        <w:t>COMPACT</w:t>
      </w:r>
      <w:r>
        <w:rPr>
          <w:szCs w:val="26"/>
        </w:rPr>
        <w:t xml:space="preserve"> предназначен для защиты небольших наблюдаемых объектов, процессов и оборудования, которые занимают не более 500 м</w:t>
      </w:r>
      <w:proofErr w:type="gramStart"/>
      <w:r>
        <w:rPr>
          <w:szCs w:val="26"/>
          <w:vertAlign w:val="superscript"/>
        </w:rPr>
        <w:t>2</w:t>
      </w:r>
      <w:proofErr w:type="gramEnd"/>
      <w:r>
        <w:rPr>
          <w:szCs w:val="26"/>
        </w:rPr>
        <w:t>.</w:t>
      </w:r>
    </w:p>
    <w:p w:rsidR="00DD3A88" w:rsidRDefault="00DD3A88">
      <w:pPr>
        <w:ind w:firstLine="284"/>
        <w:jc w:val="both"/>
        <w:rPr>
          <w:szCs w:val="24"/>
        </w:rPr>
      </w:pPr>
    </w:p>
    <w:p w:rsidR="00DD3A88" w:rsidRDefault="00361366">
      <w:pPr>
        <w:ind w:firstLine="284"/>
        <w:jc w:val="center"/>
        <w:rPr>
          <w:szCs w:val="24"/>
        </w:rPr>
      </w:pPr>
      <w:r>
        <w:rPr>
          <w:b/>
          <w:bCs/>
          <w:szCs w:val="26"/>
        </w:rPr>
        <w:t>4. ОБЛАСТЬ ПРИМЕНЕНИЯ</w:t>
      </w:r>
    </w:p>
    <w:p w:rsidR="00DD3A88" w:rsidRDefault="00DD3A88">
      <w:pPr>
        <w:ind w:firstLine="284"/>
        <w:jc w:val="both"/>
        <w:rPr>
          <w:szCs w:val="26"/>
        </w:rPr>
      </w:pP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4.1. Основными преимуществами аспирационных извещателей являются обнаружение пожара на ранней стадии его развития и возможность защиты большой площади помещений одним прибором.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4.2. Извещатели могут эффективно применяться для обеспечения самого раннего обнаружения пожара, например, в помещениях с дорогостоящей аппаратурой - машинных залах, телекоммуникационных помещениях, помещениях с вычислительной техникой, радиоаппаратурой, помещениях автоматических телефонных станций, госпиталях, больницах, помещениях с особо чистой окружающей средой.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4.3. Извещатели позволяют обнаруживать задымления в условиях, когда обнаружение дыма затруднено, т. е. в помещениях, имеющих большую площадь, высокие потолки, - торговых центрах, ангарах для самолетов, холодильных помещениях, спортивных залах.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 xml:space="preserve">4.4. </w:t>
      </w:r>
      <w:proofErr w:type="gramStart"/>
      <w:r>
        <w:rPr>
          <w:szCs w:val="26"/>
        </w:rPr>
        <w:t xml:space="preserve">Извещатели устойчиво функционируют в условиях жестких сред, в помещениях с повышенным уровнем загрязнения окружающей среды или экстремальными климатическими характеристиками, т. е. на электростанциях, шахтах, общественном транспорте, промышленных предприятиях, связанных с производством и хранением изделий из древесины, полимерных материалов, текстильно-галантерейных, швейных, обувных, кожевенных, табачных, меховых и целлюлозно-бумажных изделий, резины, резинотехнических изделий, горючих рентгеновских и </w:t>
      </w:r>
      <w:r>
        <w:rPr>
          <w:szCs w:val="26"/>
        </w:rPr>
        <w:lastRenderedPageBreak/>
        <w:t>кинофотопленок, хлопка, помещениях предприятий по обслуживанию автомобилей.</w:t>
      </w:r>
      <w:proofErr w:type="gramEnd"/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Аспирационные извещатели можно использовать в экстремальных условиях: при низких температурах, механических перегрузках и жестких условиях эксплуатации, так, система труб и сами извещатели могут быть установлены в разных помещениях. Аспирационные извещатели могут работать как самостоятельно в качестве индивидуальных средств, так и в составе автоматических систем сбора и обработки информации об обстановке и передачи сигналов разными способами - как по проводам, так и по радиоканалу.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 xml:space="preserve">4.5. </w:t>
      </w:r>
      <w:proofErr w:type="gramStart"/>
      <w:r>
        <w:rPr>
          <w:szCs w:val="26"/>
        </w:rPr>
        <w:t>Извещатели могут быть использованы в зданиях и помещениях с повышенными требованиями к эстетике - это современные офисы, зрительные, репетиционные, лекционные, читальные и конференц-залы, комнаты заседаний, холлы, коридоры, гардеробные, а также исторические здания, соборы, музеи, выставки, галереи искусств, книгохранилища, архивы.</w:t>
      </w:r>
      <w:proofErr w:type="gramEnd"/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 xml:space="preserve">4.6. Для оценки эффективности применения </w:t>
      </w:r>
      <w:proofErr w:type="gramStart"/>
      <w:r>
        <w:rPr>
          <w:szCs w:val="26"/>
        </w:rPr>
        <w:t>аспирационных</w:t>
      </w:r>
      <w:proofErr w:type="gramEnd"/>
      <w:r>
        <w:rPr>
          <w:szCs w:val="26"/>
        </w:rPr>
        <w:t xml:space="preserve"> извещателей следует использовать следующие показатели: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показатель эффективности применения извещателей;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пороговое значение оптической плотности окружающей среды, дБ/м;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дымообразующую способность основного материала пожарной нагрузки объекта.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4.7. Помещения, в которых могут применяться аспирационные извещатели, подразделяют следующим образом: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i/>
          <w:iCs/>
          <w:szCs w:val="26"/>
        </w:rPr>
        <w:t>Производство: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здания с производством текстильных, текстильно-галантерейных, швейных, меховых, обувных, кожевенных изделий;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здания с производством табачных изделий;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здания с производством целлюлозно-бумажных изделий.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i/>
          <w:iCs/>
          <w:szCs w:val="26"/>
        </w:rPr>
        <w:t>Хранение: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i/>
          <w:iCs/>
          <w:szCs w:val="26"/>
        </w:rPr>
        <w:t xml:space="preserve">- </w:t>
      </w:r>
      <w:r>
        <w:rPr>
          <w:szCs w:val="26"/>
        </w:rPr>
        <w:t>склады хлопка, суровья, пряжи, чесаного льна, шерсти, шерстяных и меховых изделий;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склады бумаги, картона, тары из картона, обоев, древесно-стружечных плит и изделий из них.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i/>
          <w:iCs/>
          <w:szCs w:val="26"/>
        </w:rPr>
        <w:t xml:space="preserve">Помещения с вычислительной техникой, радиоаппаратурой, АТС, стойки с аппаратурой, центры обработки данных </w:t>
      </w:r>
      <w:r>
        <w:rPr>
          <w:i/>
          <w:iCs/>
          <w:szCs w:val="26"/>
          <w:lang w:val="en-US"/>
        </w:rPr>
        <w:t>Internet</w:t>
      </w:r>
      <w:r>
        <w:rPr>
          <w:i/>
          <w:iCs/>
          <w:szCs w:val="26"/>
        </w:rPr>
        <w:t>, узлы электронной обработки данных, компьютерные залы, чистые производственные помещения.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i/>
          <w:iCs/>
          <w:szCs w:val="26"/>
        </w:rPr>
        <w:t>Специальные помещения: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железнодорожный транспорт;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салоны самолетов, каюты кораблей и помещения орбитальных космических станций и др.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i/>
          <w:iCs/>
          <w:szCs w:val="26"/>
        </w:rPr>
        <w:t>Помещения объектов энергетической промышленности: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гидроэлектростанций;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тепловых электростанций;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атомных электростанций.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i/>
          <w:iCs/>
          <w:szCs w:val="26"/>
        </w:rPr>
        <w:t>Объекты с массовым пребыванием людей: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помещения для хранения музейных ценностей, картинных галерей;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библиотеки, архивы, книжные хранилища;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гардеробные, костюмерные;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гостиницы, больницы, детские учреждения (школы, детские сады, интернаты), административные здания;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офисы;</w:t>
      </w:r>
    </w:p>
    <w:p w:rsidR="00DD3A88" w:rsidRDefault="00361366">
      <w:pPr>
        <w:ind w:firstLine="284"/>
        <w:jc w:val="both"/>
        <w:rPr>
          <w:szCs w:val="24"/>
        </w:rPr>
      </w:pPr>
      <w:r>
        <w:rPr>
          <w:szCs w:val="26"/>
        </w:rPr>
        <w:t>- торговые помещения (склады).</w:t>
      </w:r>
    </w:p>
    <w:p w:rsidR="00DD3A88" w:rsidRDefault="00361366">
      <w:pPr>
        <w:ind w:firstLine="284"/>
        <w:jc w:val="both"/>
        <w:rPr>
          <w:szCs w:val="26"/>
        </w:rPr>
      </w:pPr>
      <w:proofErr w:type="gramStart"/>
      <w:r>
        <w:rPr>
          <w:szCs w:val="26"/>
        </w:rPr>
        <w:t>Аспирационные извещатели не рекомендуется использовать в помещениях, где возможны проливы некоторых видов ЛВЖ (спирты, бензин и т. п.), в таких, как предприятия по обслуживанию автомобилей, дизелей, в помещениях для оборудования и трубопроводов по перекачке горючих жидкостей и масел, для испытаний двигателей внутреннего сгорания и топливной аппаратуры, наполнения баллонов горючими газами, в помещениях по производству и хранению лаков, красок, растворителей, ЛВЖ</w:t>
      </w:r>
      <w:proofErr w:type="gramEnd"/>
      <w:r>
        <w:rPr>
          <w:szCs w:val="26"/>
        </w:rPr>
        <w:t>, ГЖ, смазочных материалов, химических реактивов, спиртоводочной продукции, щелочных металлов, металлических порошков и т. д.</w:t>
      </w:r>
    </w:p>
    <w:p w:rsidR="00DD3A88" w:rsidRDefault="00DD3A88">
      <w:pPr>
        <w:ind w:firstLine="284"/>
        <w:jc w:val="both"/>
        <w:rPr>
          <w:szCs w:val="24"/>
        </w:rPr>
      </w:pPr>
    </w:p>
    <w:p w:rsidR="00DD3A88" w:rsidRDefault="00DD3A88">
      <w:pPr>
        <w:ind w:firstLine="284"/>
        <w:jc w:val="both"/>
        <w:rPr>
          <w:szCs w:val="24"/>
        </w:rPr>
      </w:pPr>
    </w:p>
    <w:p w:rsidR="00361366" w:rsidRDefault="00361366">
      <w:pPr>
        <w:ind w:firstLine="284"/>
        <w:jc w:val="both"/>
        <w:rPr>
          <w:szCs w:val="24"/>
        </w:rPr>
      </w:pPr>
    </w:p>
    <w:sectPr w:rsidR="00361366">
      <w:type w:val="continuous"/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D69"/>
    <w:rsid w:val="00023E55"/>
    <w:rsid w:val="00361366"/>
    <w:rsid w:val="006D1B1B"/>
    <w:rsid w:val="00DC06F3"/>
    <w:rsid w:val="00DD3A88"/>
    <w:rsid w:val="00FB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Cs w:val="30"/>
    </w:rPr>
  </w:style>
  <w:style w:type="paragraph" w:styleId="2">
    <w:name w:val="heading 2"/>
    <w:basedOn w:val="a"/>
    <w:next w:val="a"/>
    <w:qFormat/>
    <w:pPr>
      <w:keepNext/>
      <w:ind w:firstLine="284"/>
      <w:jc w:val="center"/>
      <w:outlineLvl w:val="1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Cs w:val="24"/>
    </w:rPr>
  </w:style>
  <w:style w:type="paragraph" w:styleId="a4">
    <w:name w:val="Body Text Indent"/>
    <w:basedOn w:val="a"/>
    <w:semiHidden/>
    <w:pPr>
      <w:ind w:firstLine="284"/>
      <w:jc w:val="both"/>
    </w:pPr>
    <w:rPr>
      <w:szCs w:val="24"/>
    </w:rPr>
  </w:style>
  <w:style w:type="character" w:styleId="a5">
    <w:name w:val="Hyperlink"/>
    <w:basedOn w:val="a0"/>
    <w:uiPriority w:val="99"/>
    <w:unhideWhenUsed/>
    <w:rsid w:val="00023E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Cs w:val="30"/>
    </w:rPr>
  </w:style>
  <w:style w:type="paragraph" w:styleId="2">
    <w:name w:val="heading 2"/>
    <w:basedOn w:val="a"/>
    <w:next w:val="a"/>
    <w:qFormat/>
    <w:pPr>
      <w:keepNext/>
      <w:ind w:firstLine="284"/>
      <w:jc w:val="center"/>
      <w:outlineLvl w:val="1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Cs w:val="24"/>
    </w:rPr>
  </w:style>
  <w:style w:type="paragraph" w:styleId="a4">
    <w:name w:val="Body Text Indent"/>
    <w:basedOn w:val="a"/>
    <w:semiHidden/>
    <w:pPr>
      <w:ind w:firstLine="284"/>
      <w:jc w:val="both"/>
    </w:pPr>
    <w:rPr>
      <w:szCs w:val="24"/>
    </w:rPr>
  </w:style>
  <w:style w:type="character" w:styleId="a5">
    <w:name w:val="Hyperlink"/>
    <w:basedOn w:val="a0"/>
    <w:uiPriority w:val="99"/>
    <w:unhideWhenUsed/>
    <w:rsid w:val="00023E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1552</Words>
  <Characters>11879</Characters>
  <Application>Microsoft Office Word</Application>
  <DocSecurity>0</DocSecurity>
  <Lines>242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Аспирационные дымовые пожарные извещатели VESDA. Область применения</vt:lpstr>
    </vt:vector>
  </TitlesOfParts>
  <LinksUpToDate>false</LinksUpToDate>
  <CharactersWithSpaces>13318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2019-05-12T04:42:00Z</dcterms:created>
  <dcterms:modified xsi:type="dcterms:W3CDTF">2019-06-11T12:15:00Z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