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УДК 614.841.332:624.028.1</w:t>
      </w:r>
    </w:p>
    <w:p w:rsidR="00194074" w:rsidRDefault="00194074" w:rsidP="006E68B1">
      <w:pPr>
        <w:shd w:val="clear" w:color="auto" w:fill="FFFFFF"/>
        <w:jc w:val="center"/>
        <w:rPr>
          <w:rFonts w:ascii="Times New Roman" w:hAnsi="Times New Roman" w:cs="Times New Roman"/>
          <w:szCs w:val="24"/>
        </w:rPr>
      </w:pPr>
    </w:p>
    <w:p w:rsidR="00194074" w:rsidRPr="006E68B1" w:rsidRDefault="008B5181" w:rsidP="006E68B1">
      <w:pPr>
        <w:shd w:val="clear" w:color="auto" w:fill="FFFFFF"/>
        <w:jc w:val="center"/>
        <w:rPr>
          <w:rFonts w:ascii="Times New Roman" w:hAnsi="Times New Roman" w:cs="Times New Roman"/>
          <w:b/>
          <w:color w:val="000000"/>
          <w:sz w:val="24"/>
          <w:szCs w:val="18"/>
        </w:rPr>
      </w:pPr>
      <w:r w:rsidRPr="006E68B1">
        <w:rPr>
          <w:rFonts w:ascii="Times New Roman" w:hAnsi="Times New Roman" w:cs="Times New Roman"/>
          <w:b/>
          <w:color w:val="000000"/>
          <w:sz w:val="24"/>
          <w:szCs w:val="18"/>
        </w:rPr>
        <w:t>МИНИСТЕРСТВО ВНУТРЕННИХ ДЕЛ СССР</w:t>
      </w:r>
    </w:p>
    <w:p w:rsidR="00194074" w:rsidRPr="006E68B1" w:rsidRDefault="00194074" w:rsidP="006E68B1">
      <w:pPr>
        <w:shd w:val="clear" w:color="auto" w:fill="FFFFFF"/>
        <w:jc w:val="center"/>
        <w:rPr>
          <w:rFonts w:ascii="Times New Roman" w:hAnsi="Times New Roman" w:cs="Times New Roman"/>
          <w:b/>
          <w:sz w:val="24"/>
          <w:szCs w:val="24"/>
        </w:rPr>
      </w:pPr>
    </w:p>
    <w:p w:rsidR="00194074" w:rsidRPr="006E68B1" w:rsidRDefault="008B5181" w:rsidP="006E68B1">
      <w:pPr>
        <w:shd w:val="clear" w:color="auto" w:fill="FFFFFF"/>
        <w:jc w:val="center"/>
        <w:rPr>
          <w:rFonts w:ascii="Times New Roman" w:hAnsi="Times New Roman" w:cs="Times New Roman"/>
          <w:b/>
          <w:color w:val="000000"/>
          <w:sz w:val="24"/>
          <w:szCs w:val="14"/>
        </w:rPr>
      </w:pPr>
      <w:r w:rsidRPr="006E68B1">
        <w:rPr>
          <w:rFonts w:ascii="Times New Roman" w:hAnsi="Times New Roman" w:cs="Times New Roman"/>
          <w:b/>
          <w:color w:val="000000"/>
          <w:sz w:val="24"/>
          <w:szCs w:val="14"/>
        </w:rPr>
        <w:t xml:space="preserve">Всесоюзный ордена </w:t>
      </w:r>
      <w:r w:rsidR="006E68B1">
        <w:rPr>
          <w:rFonts w:ascii="Times New Roman" w:hAnsi="Times New Roman" w:cs="Times New Roman"/>
          <w:b/>
          <w:color w:val="000000"/>
          <w:sz w:val="24"/>
          <w:szCs w:val="14"/>
        </w:rPr>
        <w:t>«</w:t>
      </w:r>
      <w:r w:rsidRPr="006E68B1">
        <w:rPr>
          <w:rFonts w:ascii="Times New Roman" w:hAnsi="Times New Roman" w:cs="Times New Roman"/>
          <w:b/>
          <w:color w:val="000000"/>
          <w:sz w:val="24"/>
          <w:szCs w:val="14"/>
        </w:rPr>
        <w:t>Знак Почета</w:t>
      </w:r>
      <w:r w:rsidR="006E68B1">
        <w:rPr>
          <w:rFonts w:ascii="Times New Roman" w:hAnsi="Times New Roman" w:cs="Times New Roman"/>
          <w:b/>
          <w:color w:val="000000"/>
          <w:sz w:val="24"/>
          <w:szCs w:val="14"/>
        </w:rPr>
        <w:t>»</w:t>
      </w:r>
    </w:p>
    <w:p w:rsidR="00194074" w:rsidRPr="006E68B1" w:rsidRDefault="008B5181" w:rsidP="006E68B1">
      <w:pPr>
        <w:shd w:val="clear" w:color="auto" w:fill="FFFFFF"/>
        <w:jc w:val="center"/>
        <w:rPr>
          <w:rFonts w:ascii="Times New Roman" w:hAnsi="Times New Roman" w:cs="Times New Roman"/>
          <w:b/>
          <w:color w:val="000000"/>
          <w:sz w:val="24"/>
          <w:szCs w:val="14"/>
        </w:rPr>
      </w:pPr>
      <w:r w:rsidRPr="006E68B1">
        <w:rPr>
          <w:rFonts w:ascii="Times New Roman" w:hAnsi="Times New Roman" w:cs="Times New Roman"/>
          <w:b/>
          <w:color w:val="000000"/>
          <w:sz w:val="24"/>
          <w:szCs w:val="14"/>
        </w:rPr>
        <w:t>научно-исследовательский институт противопожарной обороны</w:t>
      </w:r>
    </w:p>
    <w:p w:rsidR="00194074" w:rsidRDefault="00194074" w:rsidP="006E68B1">
      <w:pPr>
        <w:shd w:val="clear" w:color="auto" w:fill="FFFFFF"/>
        <w:jc w:val="center"/>
        <w:rPr>
          <w:rFonts w:ascii="Times New Roman" w:hAnsi="Times New Roman" w:cs="Times New Roman"/>
          <w:color w:val="000000"/>
          <w:szCs w:val="14"/>
        </w:rPr>
      </w:pPr>
    </w:p>
    <w:p w:rsidR="00194074" w:rsidRDefault="00194074" w:rsidP="006E68B1">
      <w:pPr>
        <w:shd w:val="clear" w:color="auto" w:fill="FFFFFF"/>
        <w:jc w:val="center"/>
        <w:rPr>
          <w:rFonts w:ascii="Times New Roman" w:hAnsi="Times New Roman" w:cs="Times New Roman"/>
          <w:szCs w:val="24"/>
        </w:rPr>
      </w:pPr>
    </w:p>
    <w:p w:rsidR="00194074" w:rsidRPr="006E68B1" w:rsidRDefault="008B5181" w:rsidP="006E68B1">
      <w:pPr>
        <w:shd w:val="clear" w:color="auto" w:fill="FFFFFF"/>
        <w:jc w:val="center"/>
        <w:rPr>
          <w:rFonts w:ascii="Times New Roman" w:hAnsi="Times New Roman" w:cs="Times New Roman"/>
          <w:b/>
          <w:bCs/>
          <w:szCs w:val="22"/>
        </w:rPr>
      </w:pPr>
      <w:r>
        <w:rPr>
          <w:rFonts w:ascii="Times New Roman" w:hAnsi="Times New Roman" w:cs="Times New Roman"/>
          <w:b/>
          <w:bCs/>
          <w:color w:val="000000"/>
          <w:szCs w:val="22"/>
        </w:rPr>
        <w:t xml:space="preserve">ПРОЕКТИРОВАНИЕ, ИСПЫТАНИЕ И ОЦЕНКА ОГНЕСТОЙКОСТИ </w:t>
      </w:r>
      <w:hyperlink r:id="rId5" w:history="1">
        <w:r w:rsidRPr="006E68B1">
          <w:rPr>
            <w:rStyle w:val="a5"/>
            <w:rFonts w:ascii="Times New Roman" w:hAnsi="Times New Roman" w:cs="Times New Roman"/>
            <w:b/>
            <w:bCs/>
            <w:color w:val="auto"/>
            <w:szCs w:val="22"/>
            <w:u w:val="none"/>
          </w:rPr>
          <w:t>ПРОТИВОПОЖАРНЫХ ДВЕРЕЙ</w:t>
        </w:r>
      </w:hyperlink>
    </w:p>
    <w:p w:rsidR="00194074" w:rsidRDefault="00194074" w:rsidP="006E68B1">
      <w:pPr>
        <w:shd w:val="clear" w:color="auto" w:fill="FFFFFF"/>
        <w:jc w:val="center"/>
        <w:rPr>
          <w:rFonts w:ascii="Times New Roman" w:hAnsi="Times New Roman" w:cs="Times New Roman"/>
          <w:b/>
          <w:bCs/>
          <w:szCs w:val="24"/>
        </w:rPr>
      </w:pPr>
    </w:p>
    <w:p w:rsidR="00194074" w:rsidRDefault="008B5181" w:rsidP="006E68B1">
      <w:pPr>
        <w:shd w:val="clear" w:color="auto" w:fill="FFFFFF"/>
        <w:jc w:val="center"/>
        <w:rPr>
          <w:rFonts w:ascii="Times New Roman" w:hAnsi="Times New Roman" w:cs="Times New Roman"/>
          <w:b/>
          <w:bCs/>
          <w:color w:val="000000"/>
          <w:szCs w:val="22"/>
        </w:rPr>
      </w:pPr>
      <w:r>
        <w:rPr>
          <w:rFonts w:ascii="Times New Roman" w:hAnsi="Times New Roman" w:cs="Times New Roman"/>
          <w:b/>
          <w:bCs/>
          <w:color w:val="000000"/>
          <w:szCs w:val="22"/>
        </w:rPr>
        <w:t>Рекомендации</w:t>
      </w:r>
    </w:p>
    <w:p w:rsidR="00194074" w:rsidRDefault="00194074" w:rsidP="006E68B1">
      <w:pPr>
        <w:shd w:val="clear" w:color="auto" w:fill="FFFFFF"/>
        <w:jc w:val="center"/>
        <w:rPr>
          <w:rFonts w:ascii="Times New Roman" w:hAnsi="Times New Roman" w:cs="Times New Roman"/>
          <w:szCs w:val="24"/>
        </w:rPr>
      </w:pPr>
    </w:p>
    <w:p w:rsidR="00194074" w:rsidRDefault="00194074" w:rsidP="006E68B1">
      <w:pPr>
        <w:shd w:val="clear" w:color="auto" w:fill="FFFFFF"/>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Изложены требования, предъявляемые нормативными документами к противопожарным дверям. Представлены сведения о материалах, применяемых для изготовления дверей, о поведении этих материалов в условиях пожара; номограммы, позволяющие выбирать толщину теплоизоляционных материалов. Описаны методы расчета теплоизолирующей способности дверных полотен, порядок подготовки и проведения огневых испытаний, оценка огнестойкости противопожарных дверей.</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rPr>
        <w:t>Рекомендации предназначены для сотрудников научно-исследовательских, проектно-конструкторских организаций, инженерно-технических работников пожарной охраны, преподавателей и слушателей пожарно-технических учебных заведений.</w:t>
      </w:r>
      <w:proofErr w:type="gramEnd"/>
    </w:p>
    <w:p w:rsidR="00194074" w:rsidRDefault="00194074">
      <w:pPr>
        <w:shd w:val="clear" w:color="auto" w:fill="FFFFFF"/>
        <w:ind w:firstLine="284"/>
        <w:jc w:val="both"/>
        <w:rPr>
          <w:rFonts w:ascii="Times New Roman" w:hAnsi="Times New Roman" w:cs="Times New Roman"/>
          <w:color w:val="000000"/>
        </w:rPr>
      </w:pP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Рекомендации подготовлены сотрудниками ВНИИПО МВД СССР В.И. </w:t>
      </w:r>
      <w:proofErr w:type="spellStart"/>
      <w:r>
        <w:rPr>
          <w:rFonts w:ascii="Times New Roman" w:hAnsi="Times New Roman" w:cs="Times New Roman"/>
          <w:color w:val="000000"/>
        </w:rPr>
        <w:t>Щелкуновым</w:t>
      </w:r>
      <w:proofErr w:type="spellEnd"/>
      <w:r>
        <w:rPr>
          <w:rFonts w:ascii="Times New Roman" w:hAnsi="Times New Roman" w:cs="Times New Roman"/>
          <w:color w:val="000000"/>
        </w:rPr>
        <w:t xml:space="preserve">, Н.Ф. </w:t>
      </w:r>
      <w:proofErr w:type="spellStart"/>
      <w:r>
        <w:rPr>
          <w:rFonts w:ascii="Times New Roman" w:hAnsi="Times New Roman" w:cs="Times New Roman"/>
          <w:color w:val="000000"/>
        </w:rPr>
        <w:t>Гавриковим</w:t>
      </w:r>
      <w:proofErr w:type="spellEnd"/>
      <w:r>
        <w:rPr>
          <w:rFonts w:ascii="Times New Roman" w:hAnsi="Times New Roman" w:cs="Times New Roman"/>
          <w:color w:val="000000"/>
        </w:rPr>
        <w:t>.</w:t>
      </w:r>
    </w:p>
    <w:p w:rsidR="00194074" w:rsidRDefault="00194074">
      <w:pPr>
        <w:shd w:val="clear" w:color="auto" w:fill="FFFFFF"/>
        <w:ind w:firstLine="284"/>
        <w:jc w:val="both"/>
        <w:rPr>
          <w:rFonts w:ascii="Times New Roman" w:hAnsi="Times New Roman" w:cs="Times New Roman"/>
          <w:color w:val="000000"/>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szCs w:val="24"/>
        </w:rPr>
        <w:t>1990г.</w:t>
      </w:r>
      <w:bookmarkStart w:id="0" w:name="_GoBack"/>
      <w:bookmarkEnd w:id="0"/>
    </w:p>
    <w:p w:rsidR="006E68B1" w:rsidRDefault="006E68B1" w:rsidP="006E68B1">
      <w:pPr>
        <w:shd w:val="clear" w:color="auto" w:fill="FFFFFF"/>
        <w:ind w:firstLine="284"/>
        <w:jc w:val="center"/>
        <w:rPr>
          <w:rFonts w:ascii="Times New Roman" w:hAnsi="Times New Roman" w:cs="Times New Roman"/>
          <w:b/>
          <w:bCs/>
          <w:color w:val="000000"/>
          <w:szCs w:val="26"/>
        </w:rPr>
      </w:pPr>
    </w:p>
    <w:p w:rsidR="006E68B1" w:rsidRDefault="006E68B1" w:rsidP="006E68B1">
      <w:pPr>
        <w:shd w:val="clear" w:color="auto" w:fill="FFFFFF"/>
        <w:ind w:firstLine="284"/>
        <w:jc w:val="center"/>
        <w:rPr>
          <w:rFonts w:ascii="Times New Roman" w:hAnsi="Times New Roman" w:cs="Times New Roman"/>
          <w:b/>
          <w:bCs/>
          <w:color w:val="000000"/>
          <w:szCs w:val="26"/>
        </w:rPr>
      </w:pPr>
      <w:r>
        <w:rPr>
          <w:rFonts w:ascii="Times New Roman" w:hAnsi="Times New Roman" w:cs="Times New Roman"/>
          <w:b/>
          <w:bCs/>
          <w:color w:val="000000"/>
          <w:szCs w:val="26"/>
        </w:rPr>
        <w:t>СОДЕРЖАНИЕ</w:t>
      </w:r>
    </w:p>
    <w:p w:rsidR="006E68B1" w:rsidRDefault="006E68B1" w:rsidP="006E68B1">
      <w:pPr>
        <w:shd w:val="clear" w:color="auto" w:fill="FFFFFF"/>
        <w:ind w:firstLine="284"/>
        <w:jc w:val="both"/>
        <w:rPr>
          <w:rFonts w:ascii="Times New Roman" w:hAnsi="Times New Roman" w:cs="Times New Roman"/>
          <w:szCs w:val="24"/>
        </w:rPr>
      </w:pP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Введение</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Условные обозначения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 Термины и определения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2. Назначение, классификация и функциональные особенности противопожарных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3. Требования нормативных документов, предъявляемые к противопожарным дверям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 Выбор материалов и теплоизоляции для изготовления противопожарных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4.1. Асбоцементная изоляция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4.2. </w:t>
      </w:r>
      <w:proofErr w:type="spellStart"/>
      <w:r>
        <w:rPr>
          <w:rFonts w:ascii="Times New Roman" w:hAnsi="Times New Roman"/>
          <w:color w:val="000000"/>
          <w:szCs w:val="22"/>
        </w:rPr>
        <w:t>Асбестовермикулитовые</w:t>
      </w:r>
      <w:proofErr w:type="spellEnd"/>
      <w:r>
        <w:rPr>
          <w:rFonts w:ascii="Times New Roman" w:hAnsi="Times New Roman"/>
          <w:color w:val="000000"/>
          <w:szCs w:val="22"/>
        </w:rPr>
        <w:t xml:space="preserve"> и </w:t>
      </w:r>
      <w:proofErr w:type="spellStart"/>
      <w:r>
        <w:rPr>
          <w:rFonts w:ascii="Times New Roman" w:hAnsi="Times New Roman"/>
          <w:color w:val="000000"/>
          <w:szCs w:val="22"/>
        </w:rPr>
        <w:t>асбестоперлитовые</w:t>
      </w:r>
      <w:proofErr w:type="spellEnd"/>
      <w:r>
        <w:rPr>
          <w:rFonts w:ascii="Times New Roman" w:hAnsi="Times New Roman"/>
          <w:color w:val="000000"/>
          <w:szCs w:val="22"/>
        </w:rPr>
        <w:t xml:space="preserve"> плиты</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4.3. Волокнистые материалы</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4.4. Материалы на основе асбеста</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4.5. Конструкционные плиты</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4.6. Древесина</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4.7. Вспенивающееся уплотнение</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5. Поведение материалов и конструкций дверей в условиях пожара</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6. Исходные требования к проектированию противопожарных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6.1. Общие требования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6.2. Дополнительные требования к деревянным дверям без металлической обшивки </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6.3. Дополнительные требования к деревянным дверям с металлической обшивкой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6.4. Дополнительные требования к металлодеревянным дверям с заполнителем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6.5. Дополнительные требования к металлическим дверям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6.6. Дополнительные требования к искробезопасным дверям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6.7. Дополнительные требования к раздвижным (откатным) дверям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6.8. Дополнительные требования к подъемным дверям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7. Способы установки коробок дверей в стену и конструктивное оформление проемов</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 xml:space="preserve">8. Приборы </w:t>
      </w:r>
      <w:proofErr w:type="spellStart"/>
      <w:r>
        <w:rPr>
          <w:rFonts w:ascii="Times New Roman" w:hAnsi="Times New Roman"/>
          <w:color w:val="000000"/>
        </w:rPr>
        <w:t>самозакрывания</w:t>
      </w:r>
      <w:proofErr w:type="spellEnd"/>
      <w:r>
        <w:rPr>
          <w:rFonts w:ascii="Times New Roman" w:hAnsi="Times New Roman"/>
          <w:color w:val="000000"/>
        </w:rPr>
        <w:t xml:space="preserve"> и фиксации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 Расчет огнестойкости противопожарных дверей на ЭВМ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9.1. Методы расчета огнестойкости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9.2. Расчет прогрева дверных полотен из несгораемых конструкционных плит</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lastRenderedPageBreak/>
        <w:t>9.3. Расчет прогрева металлических дверных полотен</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9.4. Расчет прогрева дверных полотен двухрядной конструкции с воздушной прослойкой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 xml:space="preserve">9.5. Расчет прогрева дверных полотен двухрядной конструкции с теплоизоляционным материалом </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9.6. Расчет прогрева дверных полотен однорядной односторонней конструкции</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9.7. Расчет времени сквозного прогорания деревянных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9.8. Расчет времени прогрева деревянных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9.9. Расчет времени прогрева дверных полотен, обшитых кровельной сталью по асбестовому картону</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10. Номограммы для расчета</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 Методика испытаний дверей на огнестойкость</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w:t>
      </w:r>
      <w:r>
        <w:rPr>
          <w:rFonts w:ascii="Times New Roman" w:hAnsi="Times New Roman"/>
          <w:color w:val="000000"/>
          <w:lang w:val="en-US"/>
        </w:rPr>
        <w:t>1</w:t>
      </w:r>
      <w:r>
        <w:rPr>
          <w:rFonts w:ascii="Times New Roman" w:hAnsi="Times New Roman"/>
          <w:color w:val="000000"/>
        </w:rPr>
        <w:t>. Организация испытаний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11.2. Требования к проектной документации</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lang w:val="en-US"/>
        </w:rPr>
        <w:t>11</w:t>
      </w:r>
      <w:r>
        <w:rPr>
          <w:rFonts w:ascii="Times New Roman" w:hAnsi="Times New Roman"/>
          <w:color w:val="000000"/>
        </w:rPr>
        <w:t>.3. Требования к материалам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11.4. Требования к опытным образцам и их деталям</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11.5. Цель испытания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rPr>
        <w:t>11.6. Установка для испытаний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11.7. Температурный режим и давление при испытании</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11.8. Измерительные приборы и оборудование</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11.9. Подготовка опытных образцов к испытаниям на огнестойкость</w:t>
      </w:r>
    </w:p>
    <w:p w:rsidR="006E68B1" w:rsidRDefault="006E68B1" w:rsidP="006E68B1">
      <w:pPr>
        <w:shd w:val="clear" w:color="auto" w:fill="FFFFFF"/>
        <w:ind w:firstLine="284"/>
        <w:jc w:val="both"/>
        <w:rPr>
          <w:rFonts w:ascii="Times New Roman" w:hAnsi="Times New Roman"/>
          <w:color w:val="000000"/>
          <w:szCs w:val="22"/>
        </w:rPr>
      </w:pPr>
      <w:r>
        <w:rPr>
          <w:rFonts w:ascii="Times New Roman" w:hAnsi="Times New Roman"/>
          <w:color w:val="000000"/>
          <w:szCs w:val="22"/>
        </w:rPr>
        <w:t xml:space="preserve">11.10. Количество образцов и условия их нагревания </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11.11. Контроль проникновения пламени и горячих газов</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11.12. Наблюдения и измерения в период испытания</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11.13. Предельные состояния и оценка огнестойкости дверей</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olor w:val="000000"/>
          <w:szCs w:val="22"/>
        </w:rPr>
        <w:t>11.14. Оформление отчетной документации по результатам испытаний на огнестойкость</w:t>
      </w:r>
    </w:p>
    <w:p w:rsidR="006E68B1" w:rsidRDefault="006E68B1" w:rsidP="006E68B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Приложение</w:t>
      </w:r>
    </w:p>
    <w:p w:rsidR="00194074" w:rsidRDefault="006E68B1" w:rsidP="006E68B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Список литературы</w:t>
      </w:r>
    </w:p>
    <w:p w:rsidR="006E68B1" w:rsidRDefault="006E68B1">
      <w:pPr>
        <w:shd w:val="clear" w:color="auto" w:fill="FFFFFF"/>
        <w:ind w:firstLine="284"/>
        <w:jc w:val="center"/>
        <w:rPr>
          <w:rFonts w:ascii="Times New Roman" w:hAnsi="Times New Roman" w:cs="Times New Roman"/>
          <w:b/>
          <w:bCs/>
          <w:color w:val="000000"/>
          <w:szCs w:val="24"/>
        </w:rPr>
      </w:pPr>
    </w:p>
    <w:p w:rsidR="00194074" w:rsidRDefault="006E68B1">
      <w:pPr>
        <w:shd w:val="clear" w:color="auto" w:fill="FFFFFF"/>
        <w:ind w:firstLine="284"/>
        <w:jc w:val="center"/>
        <w:rPr>
          <w:rFonts w:ascii="Times New Roman" w:hAnsi="Times New Roman" w:cs="Times New Roman"/>
          <w:b/>
          <w:bCs/>
          <w:color w:val="000000"/>
          <w:szCs w:val="24"/>
        </w:rPr>
      </w:pPr>
      <w:r>
        <w:rPr>
          <w:rFonts w:ascii="Times New Roman" w:hAnsi="Times New Roman" w:cs="Times New Roman"/>
          <w:b/>
          <w:bCs/>
          <w:color w:val="000000"/>
          <w:szCs w:val="24"/>
        </w:rPr>
        <w:t>ВВЕДЕНИЕ</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Одним из путей снижения количества пожаров и ущерба от них является разработка и внедрение комплексных противопожарных мероприятий, направленных на совершенствование конструктивных и объемно-планировочных решений зданий и сооружений.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Борьба с пожарами предполагает в первую очередь осуществление пожарно-профилактических мероприятий, направленных на предупреждение пожаров, ограничение распространения огня, обеспечение условий для эвакуации людей и имущества из зданий, создание условий для локализации и ликвидации пожара.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Наряду с совершенствованием активных технических средств борьбы с пожарами наблюдается тенденция к использованию в комплексе мер и средств конструктивной противопожарной защиты (КПЗ). Использование К</w:t>
      </w:r>
      <w:proofErr w:type="gramStart"/>
      <w:r>
        <w:rPr>
          <w:rFonts w:ascii="Times New Roman" w:hAnsi="Times New Roman" w:cs="Times New Roman"/>
          <w:color w:val="000000"/>
          <w:szCs w:val="22"/>
        </w:rPr>
        <w:t>ПЗ в зд</w:t>
      </w:r>
      <w:proofErr w:type="gramEnd"/>
      <w:r>
        <w:rPr>
          <w:rFonts w:ascii="Times New Roman" w:hAnsi="Times New Roman" w:cs="Times New Roman"/>
          <w:color w:val="000000"/>
          <w:szCs w:val="22"/>
        </w:rPr>
        <w:t>аниях осуществляется путем проектирования и устройства противопожарных преград, ограничивающих распространение пожара из одного помещения в другое. Один из элементов КПЗ - противопожарные двери, надежность которых определяется пределом огнестойкости. Они должны органически входить в интерьер помещений и конструктивно выполнять свое назначение в общем комплексе мероприятий и средств по противопожарной защите зданий и сооружений. Однако отсутствие стандартов и типовых решений, отвечавших современным нормативным требованиям, ограниченное количество применяемых типов противопожарных дверей, низкое качество их проектирования и изготовления не позволяет им выполнять соответствующие функции. Поэтому обеспечение требуемой огнестойкости противопожарных дверей представляет актуальную задачу.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Отдельные, сравнительно немногочисленные данные о поведении противопожарных дверей на пожарах с трудом поддастся обобщению. Необходимые наблюдения за поведением дверей во время пожара производиться, естественно, не могут, а температуры и длительность их действия на двери, как правило, неизвестны. В лучшем случае определяется лишь степень повреждения дверей, что, однако, недостаточно для установления их предела огнестойкости.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Все это обусловливает необходимость проведения исследований огнестойкости дверей и разработки рекомендаций по улучшению их конструкций.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Параллельно с экспериментальными исследованиями предела огнестойкости противопожарных дверей разрабатывались теоретические обоснования расчетных методов оценки их огнестойкости. Рассчитывать можно время сквозного прогорания деревянных </w:t>
      </w:r>
      <w:r>
        <w:rPr>
          <w:rFonts w:ascii="Times New Roman" w:hAnsi="Times New Roman" w:cs="Times New Roman"/>
          <w:color w:val="000000"/>
          <w:szCs w:val="22"/>
        </w:rPr>
        <w:lastRenderedPageBreak/>
        <w:t>полотен, предел огнестойкости металлических дверных полотен с теплоизоляцией и дверных полотен из конструкционных плит по признаку прогрева их сплошного сечения до заданной температуры; при этом необходимо учитывать изменение теплофизических характеристик теплоизоляционных материалов в зависимости от температуры и их влажность.</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Наряду с изучением огнестойкости и усовершенствованием конструкций противопожарных дверей различных типов необходимо на основе результатов исследований определить исходные требования к проектированию и изготовлению новых рациональных конструкций, обладающих достаточной огнестойкостью и отвечающих экономическим и эстетическим требованиям.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i/>
          <w:iCs/>
          <w:color w:val="000000"/>
        </w:rPr>
      </w:pPr>
      <w:r>
        <w:rPr>
          <w:rFonts w:ascii="Times New Roman" w:hAnsi="Times New Roman" w:cs="Times New Roman"/>
          <w:i/>
          <w:iCs/>
          <w:color w:val="000000"/>
        </w:rPr>
        <w:t>Условные обозначения</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737"/>
        <w:gridCol w:w="7634"/>
      </w:tblGrid>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cs="Times New Roman"/>
                <w:i/>
                <w:iCs/>
                <w:color w:val="000000"/>
                <w:szCs w:val="28"/>
              </w:rPr>
              <w:t>А</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коэффициент теплопроводности теплоизоляционного материала при нормальной температуре,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cs="Times New Roman"/>
                <w:i/>
                <w:iCs/>
                <w:color w:val="000000"/>
                <w:szCs w:val="22"/>
              </w:rPr>
              <w:t>В</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изменение коэффициента теплопроводности теплоизоляционного материала в зависимости от температуры,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-2</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cs="Times New Roman"/>
                <w:i/>
                <w:iCs/>
                <w:color w:val="000000"/>
                <w:szCs w:val="22"/>
              </w:rPr>
              <w:t>С</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коэффициент теплоемкости теплоизоляционного материала при нормальной температуре,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szCs w:val="22"/>
                <w:lang w:val="en-US"/>
              </w:rPr>
              <w:t>D</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изменение коэффициента теплоемкости теплоизоляционного материала в зависимости от температуры,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-2</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vertAlign w:val="subscript"/>
              </w:rPr>
            </w:pPr>
            <w:r>
              <w:rPr>
                <w:rFonts w:ascii="Times New Roman" w:hAnsi="Times New Roman" w:cs="Times New Roman"/>
                <w:i/>
                <w:iCs/>
                <w:szCs w:val="24"/>
              </w:rPr>
              <w:t>С</w:t>
            </w:r>
            <w:r>
              <w:rPr>
                <w:rFonts w:ascii="Times New Roman" w:hAnsi="Times New Roman" w:cs="Times New Roman"/>
                <w:szCs w:val="24"/>
                <w:vertAlign w:val="subscript"/>
              </w:rPr>
              <w:t>м</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коэффициент теплоемкости металла при нормальной температуре,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vertAlign w:val="subscript"/>
              </w:rPr>
            </w:pPr>
            <w:r>
              <w:rPr>
                <w:rFonts w:ascii="Times New Roman" w:hAnsi="Times New Roman" w:cs="Times New Roman"/>
                <w:i/>
                <w:iCs/>
                <w:szCs w:val="24"/>
                <w:lang w:val="en-US"/>
              </w:rPr>
              <w:t>D</w:t>
            </w:r>
            <w:r>
              <w:rPr>
                <w:rFonts w:ascii="Times New Roman" w:hAnsi="Times New Roman" w:cs="Times New Roman"/>
                <w:szCs w:val="24"/>
                <w:vertAlign w:val="subscript"/>
              </w:rPr>
              <w:t>м</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xml:space="preserve">- изменение коэффициента теплоемкости металла в зависимости от температуры,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sym w:font="Symbol" w:char="F074"/>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время, мин;</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74"/>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расчетный интервал времени, мин;</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cs="Times New Roman"/>
                <w:color w:val="000000"/>
                <w:szCs w:val="28"/>
              </w:rPr>
              <w:sym w:font="Symbol" w:char="F044"/>
            </w:r>
            <w:r>
              <w:rPr>
                <w:rFonts w:ascii="Times New Roman" w:hAnsi="Times New Roman" w:cs="Times New Roman"/>
                <w:i/>
                <w:iCs/>
                <w:color w:val="000000"/>
                <w:szCs w:val="28"/>
              </w:rPr>
              <w:t>х</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толщина расчетного элементарного слоя, </w:t>
            </w:r>
            <w:proofErr w:type="gramStart"/>
            <w:r>
              <w:rPr>
                <w:rFonts w:ascii="Times New Roman" w:hAnsi="Times New Roman" w:cs="Times New Roman"/>
                <w:color w:val="000000"/>
                <w:szCs w:val="22"/>
              </w:rPr>
              <w:t>м</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szCs w:val="22"/>
                <w:lang w:val="en-US"/>
              </w:rPr>
              <w:t>t</w:t>
            </w:r>
            <w:r>
              <w:rPr>
                <w:rFonts w:ascii="Times New Roman" w:hAnsi="Times New Roman"/>
                <w:color w:val="000000"/>
                <w:szCs w:val="22"/>
                <w:vertAlign w:val="subscript"/>
              </w:rPr>
              <w:t>о</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температура нагреваемой поверхности конструкции, °</w:t>
            </w:r>
            <w:proofErr w:type="gramStart"/>
            <w:r>
              <w:rPr>
                <w:rFonts w:ascii="Times New Roman" w:hAnsi="Times New Roman" w:cs="Times New Roman"/>
                <w:color w:val="000000"/>
                <w:szCs w:val="22"/>
              </w:rPr>
              <w:t>С</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szCs w:val="22"/>
                <w:lang w:val="en-US"/>
              </w:rPr>
              <w:t>t</w:t>
            </w:r>
            <w:r>
              <w:rPr>
                <w:rFonts w:ascii="Times New Roman" w:hAnsi="Times New Roman"/>
                <w:color w:val="000000"/>
                <w:szCs w:val="22"/>
                <w:vertAlign w:val="subscript"/>
              </w:rPr>
              <w:t>в</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температура нагрева щей среды, °</w:t>
            </w:r>
            <w:proofErr w:type="gramStart"/>
            <w:r>
              <w:rPr>
                <w:rFonts w:ascii="Times New Roman" w:hAnsi="Times New Roman"/>
                <w:color w:val="000000"/>
                <w:szCs w:val="22"/>
              </w:rPr>
              <w:t>С</w:t>
            </w:r>
            <w:proofErr w:type="gramEnd"/>
            <w:r>
              <w:rPr>
                <w:rFonts w:ascii="Times New Roman" w:hAnsi="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38"/>
              </w:rPr>
              <w:sym w:font="Symbol" w:char="F067"/>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объемная масса теплоизоляционного материала, </w:t>
            </w:r>
            <w:proofErr w:type="gramStart"/>
            <w:r>
              <w:rPr>
                <w:rFonts w:ascii="Times New Roman" w:hAnsi="Times New Roman" w:cs="Times New Roman"/>
                <w:color w:val="000000"/>
                <w:szCs w:val="22"/>
              </w:rPr>
              <w:t>кг</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vertAlign w:val="subscript"/>
              </w:rPr>
            </w:pPr>
            <w:r>
              <w:rPr>
                <w:rFonts w:ascii="Times New Roman" w:hAnsi="Times New Roman" w:cs="Times New Roman"/>
                <w:szCs w:val="24"/>
              </w:rPr>
              <w:sym w:font="Symbol" w:char="F067"/>
            </w:r>
            <w:r>
              <w:rPr>
                <w:rFonts w:ascii="Times New Roman" w:hAnsi="Times New Roman" w:cs="Times New Roman"/>
                <w:szCs w:val="24"/>
                <w:vertAlign w:val="subscript"/>
              </w:rPr>
              <w:t>м</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объемная масса металла, </w:t>
            </w:r>
            <w:proofErr w:type="gramStart"/>
            <w:r>
              <w:rPr>
                <w:rFonts w:ascii="Times New Roman" w:hAnsi="Times New Roman" w:cs="Times New Roman"/>
                <w:color w:val="000000"/>
                <w:szCs w:val="22"/>
              </w:rPr>
              <w:t>кг</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4"/>
              </w:rPr>
              <w:sym w:font="Symbol" w:char="F064"/>
            </w:r>
            <w:r>
              <w:rPr>
                <w:rFonts w:ascii="Times New Roman" w:hAnsi="Times New Roman"/>
                <w:color w:val="000000"/>
                <w:szCs w:val="24"/>
                <w:vertAlign w:val="subscript"/>
              </w:rPr>
              <w:t>м</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толщина металла, </w:t>
            </w:r>
            <w:proofErr w:type="gramStart"/>
            <w:r>
              <w:rPr>
                <w:rFonts w:ascii="Times New Roman" w:hAnsi="Times New Roman" w:cs="Times New Roman"/>
                <w:color w:val="000000"/>
                <w:szCs w:val="22"/>
              </w:rPr>
              <w:t>м</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proofErr w:type="gramStart"/>
            <w:r>
              <w:rPr>
                <w:rFonts w:ascii="Times New Roman" w:hAnsi="Times New Roman" w:cs="Times New Roman"/>
                <w:i/>
                <w:iCs/>
                <w:color w:val="000000"/>
                <w:szCs w:val="22"/>
              </w:rPr>
              <w:t>Р</w:t>
            </w:r>
            <w:proofErr w:type="gramEnd"/>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весовая влажность теплоизоляционного материала</w:t>
            </w:r>
            <w:proofErr w:type="gramStart"/>
            <w:r>
              <w:rPr>
                <w:rFonts w:ascii="Times New Roman" w:hAnsi="Times New Roman" w:cs="Times New Roman"/>
                <w:color w:val="000000"/>
                <w:szCs w:val="22"/>
              </w:rPr>
              <w:t>, %;</w:t>
            </w:r>
            <w:proofErr w:type="gramEnd"/>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cs="Times New Roman"/>
                <w:i/>
                <w:iCs/>
                <w:color w:val="000000"/>
                <w:szCs w:val="22"/>
                <w:lang w:val="en-US"/>
              </w:rPr>
              <w:t>r</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скрытая теплота парообразования, равная 539 ккал</w:t>
            </w:r>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lang w:val="en-US"/>
              </w:rPr>
            </w:pPr>
            <w:r>
              <w:rPr>
                <w:rFonts w:ascii="Times New Roman" w:hAnsi="Times New Roman"/>
                <w:color w:val="000000"/>
                <w:szCs w:val="22"/>
              </w:rPr>
              <w:sym w:font="Symbol" w:char="F061"/>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 коэффициент теплоотдачи от нагревателей среды к поверхности конструкции, </w:t>
            </w:r>
          </w:p>
          <w:p w:rsidR="00194074" w:rsidRDefault="008B5181">
            <w:pPr>
              <w:shd w:val="clear" w:color="auto" w:fill="FFFFFF"/>
              <w:jc w:val="both"/>
              <w:rPr>
                <w:rFonts w:ascii="Times New Roman" w:hAnsi="Times New Roman" w:cs="Times New Roman"/>
                <w:szCs w:val="24"/>
              </w:rPr>
            </w:pP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i/>
                <w:iCs/>
                <w:color w:val="000000"/>
                <w:szCs w:val="22"/>
                <w:lang w:val="en-US"/>
              </w:rPr>
              <w:t>t</w:t>
            </w:r>
            <w:r>
              <w:rPr>
                <w:rFonts w:ascii="Times New Roman" w:hAnsi="Times New Roman"/>
                <w:color w:val="000000"/>
                <w:szCs w:val="22"/>
                <w:vertAlign w:val="subscript"/>
              </w:rPr>
              <w:t>н</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начальная температура, °</w:t>
            </w:r>
            <w:proofErr w:type="gramStart"/>
            <w:r>
              <w:rPr>
                <w:rFonts w:ascii="Times New Roman" w:hAnsi="Times New Roman" w:cs="Times New Roman"/>
                <w:color w:val="000000"/>
                <w:szCs w:val="22"/>
              </w:rPr>
              <w:t>С</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vertAlign w:val="subscript"/>
              </w:rPr>
            </w:pPr>
            <w:r>
              <w:rPr>
                <w:rFonts w:ascii="Times New Roman" w:hAnsi="Times New Roman" w:cs="Times New Roman"/>
                <w:szCs w:val="24"/>
              </w:rPr>
              <w:sym w:font="Symbol" w:char="F061"/>
            </w:r>
            <w:r>
              <w:rPr>
                <w:rFonts w:ascii="Times New Roman" w:hAnsi="Times New Roman" w:cs="Times New Roman"/>
                <w:szCs w:val="24"/>
                <w:vertAlign w:val="subscript"/>
              </w:rPr>
              <w:t>1</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коэффициент теплоотдачи от необогреваемой поверхности,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szCs w:val="22"/>
                <w:lang w:val="en-US"/>
              </w:rPr>
              <w:t>t</w:t>
            </w:r>
            <w:r>
              <w:rPr>
                <w:rFonts w:ascii="Times New Roman" w:hAnsi="Times New Roman"/>
                <w:color w:val="000000"/>
                <w:szCs w:val="22"/>
                <w:vertAlign w:val="subscript"/>
              </w:rPr>
              <w:t>х</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температура необогреваемой поверхности, °</w:t>
            </w:r>
            <w:proofErr w:type="gramStart"/>
            <w:r>
              <w:rPr>
                <w:rFonts w:ascii="Times New Roman" w:hAnsi="Times New Roman" w:cs="Times New Roman"/>
                <w:color w:val="000000"/>
                <w:szCs w:val="22"/>
              </w:rPr>
              <w:t>С</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proofErr w:type="spellStart"/>
            <w:r>
              <w:rPr>
                <w:rFonts w:ascii="Times New Roman" w:hAnsi="Times New Roman"/>
                <w:i/>
                <w:iCs/>
                <w:color w:val="000000"/>
                <w:szCs w:val="22"/>
                <w:lang w:val="en-US"/>
              </w:rPr>
              <w:t>t</w:t>
            </w:r>
            <w:r>
              <w:rPr>
                <w:rFonts w:ascii="Times New Roman" w:hAnsi="Times New Roman"/>
                <w:i/>
                <w:iCs/>
                <w:color w:val="000000"/>
                <w:szCs w:val="22"/>
                <w:vertAlign w:val="subscript"/>
                <w:lang w:val="en-US"/>
              </w:rPr>
              <w:t>n</w:t>
            </w:r>
            <w:proofErr w:type="spellEnd"/>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температура средних слоев теплоизоляционного материала, °</w:t>
            </w:r>
            <w:proofErr w:type="gramStart"/>
            <w:r>
              <w:rPr>
                <w:rFonts w:ascii="Times New Roman" w:hAnsi="Times New Roman" w:cs="Times New Roman"/>
                <w:color w:val="000000"/>
                <w:szCs w:val="22"/>
              </w:rPr>
              <w:t>С</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lang w:val="en-US"/>
              </w:rPr>
              <w:t>t</w:t>
            </w:r>
            <w:r>
              <w:rPr>
                <w:rFonts w:ascii="Times New Roman" w:hAnsi="Times New Roman"/>
                <w:color w:val="000000"/>
                <w:vertAlign w:val="subscript"/>
              </w:rPr>
              <w:t>1</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температура первого слоя теплоизоляционного материала с нагреваемой стороны, °</w:t>
            </w:r>
            <w:proofErr w:type="gramStart"/>
            <w:r>
              <w:rPr>
                <w:rFonts w:ascii="Times New Roman" w:hAnsi="Times New Roman" w:cs="Times New Roman"/>
                <w:color w:val="000000"/>
                <w:szCs w:val="22"/>
              </w:rPr>
              <w:t>С</w:t>
            </w:r>
            <w:proofErr w:type="gramEnd"/>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olor w:val="000000"/>
                <w:szCs w:val="22"/>
                <w:lang w:val="en-US"/>
              </w:rPr>
            </w:pPr>
            <w:r>
              <w:rPr>
                <w:rFonts w:ascii="Times New Roman" w:hAnsi="Times New Roman"/>
                <w:i/>
                <w:iCs/>
                <w:color w:val="000000"/>
                <w:szCs w:val="22"/>
                <w:lang w:val="en-US"/>
              </w:rPr>
              <w:t>t</w:t>
            </w:r>
            <w:r>
              <w:rPr>
                <w:rFonts w:ascii="Times New Roman" w:hAnsi="Times New Roman"/>
                <w:i/>
                <w:iCs/>
                <w:color w:val="000000"/>
                <w:szCs w:val="22"/>
                <w:vertAlign w:val="subscript"/>
                <w:lang w:val="en-US"/>
              </w:rPr>
              <w:t>n</w:t>
            </w:r>
            <w:r>
              <w:rPr>
                <w:rFonts w:ascii="Times New Roman" w:hAnsi="Times New Roman"/>
                <w:color w:val="000000"/>
                <w:szCs w:val="22"/>
                <w:vertAlign w:val="subscript"/>
                <w:lang w:val="en-US"/>
              </w:rPr>
              <w:t>-1</w:t>
            </w:r>
            <w:r>
              <w:rPr>
                <w:rFonts w:ascii="Times New Roman" w:hAnsi="Times New Roman"/>
                <w:color w:val="000000"/>
                <w:szCs w:val="22"/>
                <w:lang w:val="en-US"/>
              </w:rPr>
              <w:t xml:space="preserve">, </w:t>
            </w:r>
            <w:r>
              <w:rPr>
                <w:rFonts w:ascii="Times New Roman" w:hAnsi="Times New Roman"/>
                <w:i/>
                <w:iCs/>
                <w:color w:val="000000"/>
                <w:szCs w:val="22"/>
                <w:lang w:val="en-US"/>
              </w:rPr>
              <w:t>t</w:t>
            </w:r>
            <w:r>
              <w:rPr>
                <w:rFonts w:ascii="Times New Roman" w:hAnsi="Times New Roman"/>
                <w:i/>
                <w:iCs/>
                <w:color w:val="000000"/>
                <w:szCs w:val="22"/>
                <w:vertAlign w:val="subscript"/>
                <w:lang w:val="en-US"/>
              </w:rPr>
              <w:t>n</w:t>
            </w:r>
            <w:r>
              <w:rPr>
                <w:rFonts w:ascii="Times New Roman" w:hAnsi="Times New Roman"/>
                <w:color w:val="000000"/>
                <w:szCs w:val="22"/>
                <w:vertAlign w:val="subscript"/>
                <w:lang w:val="en-US"/>
              </w:rPr>
              <w:t>+1</w:t>
            </w:r>
            <w:r>
              <w:rPr>
                <w:rFonts w:ascii="Times New Roman" w:hAnsi="Times New Roman"/>
                <w:color w:val="000000"/>
                <w:szCs w:val="22"/>
                <w:lang w:val="en-US"/>
              </w:rPr>
              <w:t>,</w:t>
            </w:r>
          </w:p>
          <w:p w:rsidR="00194074" w:rsidRDefault="008B5181">
            <w:pPr>
              <w:shd w:val="clear" w:color="auto" w:fill="FFFFFF"/>
              <w:jc w:val="both"/>
              <w:rPr>
                <w:rFonts w:ascii="Times New Roman" w:hAnsi="Times New Roman" w:cs="Times New Roman"/>
                <w:szCs w:val="24"/>
                <w:lang w:val="en-US"/>
              </w:rPr>
            </w:pPr>
            <w:r>
              <w:rPr>
                <w:rFonts w:ascii="Times New Roman" w:hAnsi="Times New Roman"/>
                <w:i/>
                <w:iCs/>
                <w:color w:val="000000"/>
                <w:szCs w:val="22"/>
                <w:lang w:val="en-US"/>
              </w:rPr>
              <w:t>t</w:t>
            </w:r>
            <w:r>
              <w:rPr>
                <w:rFonts w:ascii="Times New Roman" w:hAnsi="Times New Roman"/>
                <w:color w:val="000000"/>
                <w:szCs w:val="22"/>
                <w:u w:val="double"/>
                <w:vertAlign w:val="subscript"/>
                <w:lang w:val="en-US"/>
              </w:rPr>
              <w:t>x</w:t>
            </w:r>
            <w:r>
              <w:rPr>
                <w:rFonts w:ascii="Times New Roman" w:hAnsi="Times New Roman"/>
                <w:color w:val="000000"/>
                <w:szCs w:val="22"/>
                <w:vertAlign w:val="subscript"/>
                <w:lang w:val="en-US"/>
              </w:rPr>
              <w:t>-1</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температура слоя материала, предшествующего или последующего за рассматриваемым слоем, обозначенным соответствующим индексом, °</w:t>
            </w:r>
            <w:proofErr w:type="gramStart"/>
            <w:r>
              <w:rPr>
                <w:rFonts w:ascii="Times New Roman" w:hAnsi="Times New Roman"/>
                <w:color w:val="000000"/>
                <w:szCs w:val="22"/>
              </w:rPr>
              <w:t>С</w:t>
            </w:r>
            <w:proofErr w:type="gramEnd"/>
            <w:r>
              <w:rPr>
                <w:rFonts w:ascii="Times New Roman" w:hAnsi="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vertAlign w:val="subscript"/>
              </w:rPr>
            </w:pPr>
            <w:r>
              <w:rPr>
                <w:rFonts w:ascii="Times New Roman" w:hAnsi="Times New Roman" w:cs="Times New Roman"/>
                <w:color w:val="000000"/>
                <w:szCs w:val="18"/>
              </w:rPr>
              <w:sym w:font="Symbol" w:char="F061"/>
            </w:r>
            <w:r>
              <w:rPr>
                <w:rFonts w:ascii="Times New Roman" w:hAnsi="Times New Roman" w:cs="Times New Roman"/>
                <w:color w:val="000000"/>
                <w:szCs w:val="18"/>
                <w:vertAlign w:val="subscript"/>
              </w:rPr>
              <w:t>2</w:t>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 коэффициент передачи тепла от внутренней поверхности изоляции через воздушную прослойку к противолежащей поверхности изоляции,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град</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tc>
      </w:tr>
      <w:tr w:rsidR="00194074">
        <w:tc>
          <w:tcPr>
            <w:tcW w:w="737"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i/>
                <w:iCs/>
                <w:szCs w:val="24"/>
              </w:rPr>
            </w:pPr>
            <w:r>
              <w:rPr>
                <w:rFonts w:ascii="Times New Roman" w:hAnsi="Times New Roman"/>
                <w:i/>
                <w:iCs/>
                <w:color w:val="000000"/>
                <w:szCs w:val="22"/>
                <w:lang w:val="en-US"/>
              </w:rPr>
              <w:t>t</w:t>
            </w:r>
            <w:r>
              <w:rPr>
                <w:rFonts w:ascii="Times New Roman" w:hAnsi="Times New Roman"/>
                <w:color w:val="000000"/>
                <w:szCs w:val="22"/>
                <w:vertAlign w:val="subscript"/>
              </w:rPr>
              <w:t>о,</w:t>
            </w:r>
            <w:r>
              <w:rPr>
                <w:rFonts w:ascii="Times New Roman" w:hAnsi="Times New Roman"/>
                <w:color w:val="000000"/>
                <w:szCs w:val="22"/>
                <w:vertAlign w:val="subscript"/>
              </w:rPr>
              <w:sym w:font="Symbol" w:char="F074"/>
            </w:r>
            <w:r>
              <w:rPr>
                <w:rFonts w:ascii="Times New Roman" w:hAnsi="Times New Roman"/>
                <w:color w:val="000000"/>
                <w:szCs w:val="22"/>
              </w:rPr>
              <w:t>,</w:t>
            </w:r>
            <w:r>
              <w:rPr>
                <w:rFonts w:ascii="Times New Roman" w:hAnsi="Times New Roman"/>
                <w:i/>
                <w:iCs/>
                <w:color w:val="000000"/>
                <w:szCs w:val="22"/>
              </w:rPr>
              <w:t xml:space="preserve"> </w:t>
            </w:r>
            <w:r>
              <w:rPr>
                <w:rFonts w:ascii="Times New Roman" w:hAnsi="Times New Roman"/>
                <w:i/>
                <w:iCs/>
                <w:color w:val="000000"/>
                <w:szCs w:val="22"/>
                <w:lang w:val="en-US"/>
              </w:rPr>
              <w:t>t</w:t>
            </w:r>
            <w:r>
              <w:rPr>
                <w:rFonts w:ascii="Times New Roman" w:hAnsi="Times New Roman"/>
                <w:color w:val="000000"/>
                <w:szCs w:val="22"/>
                <w:vertAlign w:val="subscript"/>
              </w:rPr>
              <w:t>х,</w:t>
            </w:r>
            <w:r>
              <w:rPr>
                <w:rFonts w:ascii="Times New Roman" w:hAnsi="Times New Roman"/>
                <w:color w:val="000000"/>
                <w:szCs w:val="22"/>
                <w:vertAlign w:val="subscript"/>
              </w:rPr>
              <w:sym w:font="Symbol" w:char="F044"/>
            </w:r>
            <w:r>
              <w:rPr>
                <w:rFonts w:ascii="Times New Roman" w:hAnsi="Times New Roman"/>
                <w:color w:val="000000"/>
                <w:szCs w:val="22"/>
                <w:vertAlign w:val="subscript"/>
              </w:rPr>
              <w:sym w:font="Symbol" w:char="F074"/>
            </w:r>
            <w:r>
              <w:rPr>
                <w:rFonts w:ascii="Times New Roman" w:hAnsi="Times New Roman"/>
                <w:color w:val="000000"/>
                <w:szCs w:val="22"/>
              </w:rPr>
              <w:t xml:space="preserve">, </w:t>
            </w:r>
            <w:proofErr w:type="spellStart"/>
            <w:r>
              <w:rPr>
                <w:rFonts w:ascii="Times New Roman" w:hAnsi="Times New Roman"/>
                <w:i/>
                <w:iCs/>
                <w:color w:val="000000"/>
                <w:szCs w:val="22"/>
                <w:lang w:val="en-US"/>
              </w:rPr>
              <w:t>t</w:t>
            </w:r>
            <w:r>
              <w:rPr>
                <w:rFonts w:ascii="Times New Roman" w:hAnsi="Times New Roman"/>
                <w:i/>
                <w:iCs/>
                <w:color w:val="000000"/>
                <w:szCs w:val="22"/>
                <w:vertAlign w:val="subscript"/>
                <w:lang w:val="en-US"/>
              </w:rPr>
              <w:t>n</w:t>
            </w:r>
            <w:proofErr w:type="spellEnd"/>
            <w:r>
              <w:rPr>
                <w:rFonts w:ascii="Times New Roman" w:hAnsi="Times New Roman"/>
                <w:color w:val="000000"/>
                <w:szCs w:val="22"/>
                <w:vertAlign w:val="subscript"/>
              </w:rPr>
              <w:t>,</w:t>
            </w:r>
            <w:r>
              <w:rPr>
                <w:rFonts w:ascii="Times New Roman" w:hAnsi="Times New Roman"/>
                <w:color w:val="000000"/>
                <w:szCs w:val="22"/>
                <w:vertAlign w:val="subscript"/>
              </w:rPr>
              <w:sym w:font="Symbol" w:char="F044"/>
            </w:r>
            <w:r>
              <w:rPr>
                <w:rFonts w:ascii="Times New Roman" w:hAnsi="Times New Roman"/>
                <w:color w:val="000000"/>
                <w:szCs w:val="22"/>
                <w:vertAlign w:val="subscript"/>
              </w:rPr>
              <w:sym w:font="Symbol" w:char="F074"/>
            </w:r>
            <w:r>
              <w:rPr>
                <w:rFonts w:ascii="Times New Roman" w:hAnsi="Times New Roman"/>
                <w:color w:val="000000"/>
                <w:szCs w:val="22"/>
              </w:rPr>
              <w:t xml:space="preserve">, </w:t>
            </w:r>
            <w:proofErr w:type="spellStart"/>
            <w:r>
              <w:rPr>
                <w:rFonts w:ascii="Times New Roman" w:hAnsi="Times New Roman"/>
                <w:i/>
                <w:iCs/>
                <w:color w:val="000000"/>
                <w:szCs w:val="22"/>
                <w:lang w:val="en-US"/>
              </w:rPr>
              <w:t>t</w:t>
            </w:r>
            <w:r>
              <w:rPr>
                <w:rFonts w:ascii="Times New Roman" w:hAnsi="Times New Roman"/>
                <w:i/>
                <w:iCs/>
                <w:color w:val="000000"/>
                <w:szCs w:val="22"/>
                <w:vertAlign w:val="subscript"/>
                <w:lang w:val="en-US"/>
              </w:rPr>
              <w:t>i</w:t>
            </w:r>
            <w:proofErr w:type="spellEnd"/>
            <w:r>
              <w:rPr>
                <w:rFonts w:ascii="Times New Roman" w:hAnsi="Times New Roman"/>
                <w:color w:val="000000"/>
                <w:szCs w:val="22"/>
                <w:vertAlign w:val="subscript"/>
              </w:rPr>
              <w:t>,</w:t>
            </w:r>
            <w:r>
              <w:rPr>
                <w:rFonts w:ascii="Times New Roman" w:hAnsi="Times New Roman"/>
                <w:color w:val="000000"/>
                <w:szCs w:val="22"/>
                <w:vertAlign w:val="subscript"/>
              </w:rPr>
              <w:sym w:font="Symbol" w:char="F044"/>
            </w:r>
            <w:r>
              <w:rPr>
                <w:rFonts w:ascii="Times New Roman" w:hAnsi="Times New Roman"/>
                <w:color w:val="000000"/>
                <w:szCs w:val="22"/>
                <w:vertAlign w:val="subscript"/>
              </w:rPr>
              <w:sym w:font="Symbol" w:char="F074"/>
            </w:r>
            <w:r>
              <w:rPr>
                <w:rFonts w:ascii="Times New Roman" w:hAnsi="Times New Roman"/>
                <w:color w:val="000000"/>
                <w:szCs w:val="22"/>
              </w:rPr>
              <w:t xml:space="preserve">, </w:t>
            </w:r>
            <w:r>
              <w:rPr>
                <w:rFonts w:ascii="Times New Roman" w:hAnsi="Times New Roman"/>
                <w:i/>
                <w:iCs/>
                <w:color w:val="000000"/>
                <w:szCs w:val="22"/>
                <w:lang w:val="en-US"/>
              </w:rPr>
              <w:t>t</w:t>
            </w:r>
            <w:r>
              <w:rPr>
                <w:rFonts w:ascii="Times New Roman" w:hAnsi="Times New Roman"/>
                <w:color w:val="000000"/>
                <w:szCs w:val="22"/>
                <w:vertAlign w:val="subscript"/>
              </w:rPr>
              <w:t>к,</w:t>
            </w:r>
            <w:r>
              <w:rPr>
                <w:rFonts w:ascii="Times New Roman" w:hAnsi="Times New Roman"/>
                <w:color w:val="000000"/>
                <w:szCs w:val="22"/>
                <w:vertAlign w:val="subscript"/>
              </w:rPr>
              <w:sym w:font="Symbol" w:char="F044"/>
            </w:r>
            <w:r>
              <w:rPr>
                <w:rFonts w:ascii="Times New Roman" w:hAnsi="Times New Roman"/>
                <w:color w:val="000000"/>
                <w:szCs w:val="22"/>
                <w:vertAlign w:val="subscript"/>
              </w:rPr>
              <w:sym w:font="Symbol" w:char="F074"/>
            </w:r>
            <w:r>
              <w:rPr>
                <w:rFonts w:ascii="Times New Roman" w:hAnsi="Times New Roman"/>
                <w:color w:val="000000"/>
                <w:szCs w:val="22"/>
              </w:rPr>
              <w:t xml:space="preserve">, </w:t>
            </w:r>
            <w:proofErr w:type="spellStart"/>
            <w:r>
              <w:rPr>
                <w:rFonts w:ascii="Times New Roman" w:hAnsi="Times New Roman"/>
                <w:i/>
                <w:iCs/>
                <w:color w:val="000000"/>
                <w:szCs w:val="22"/>
                <w:lang w:val="en-US"/>
              </w:rPr>
              <w:t>t</w:t>
            </w:r>
            <w:r>
              <w:rPr>
                <w:rFonts w:ascii="Times New Roman" w:hAnsi="Times New Roman"/>
                <w:i/>
                <w:iCs/>
                <w:color w:val="000000"/>
                <w:szCs w:val="22"/>
                <w:vertAlign w:val="subscript"/>
                <w:lang w:val="en-US"/>
              </w:rPr>
              <w:t>z</w:t>
            </w:r>
            <w:proofErr w:type="spellEnd"/>
            <w:r>
              <w:rPr>
                <w:rFonts w:ascii="Times New Roman" w:hAnsi="Times New Roman"/>
                <w:color w:val="000000"/>
                <w:szCs w:val="22"/>
                <w:vertAlign w:val="subscript"/>
              </w:rPr>
              <w:t>,</w:t>
            </w:r>
            <w:r>
              <w:rPr>
                <w:rFonts w:ascii="Times New Roman" w:hAnsi="Times New Roman"/>
                <w:color w:val="000000"/>
                <w:szCs w:val="22"/>
                <w:vertAlign w:val="subscript"/>
              </w:rPr>
              <w:sym w:font="Symbol" w:char="F044"/>
            </w:r>
            <w:r>
              <w:rPr>
                <w:rFonts w:ascii="Times New Roman" w:hAnsi="Times New Roman"/>
                <w:color w:val="000000"/>
                <w:szCs w:val="22"/>
                <w:vertAlign w:val="subscript"/>
              </w:rPr>
              <w:sym w:font="Symbol" w:char="F074"/>
            </w:r>
          </w:p>
        </w:tc>
        <w:tc>
          <w:tcPr>
            <w:tcW w:w="7634" w:type="dxa"/>
            <w:tcBorders>
              <w:top w:val="nil"/>
              <w:left w:val="nil"/>
              <w:bottom w:val="nil"/>
              <w:right w:val="nil"/>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xml:space="preserve">- температура соответствующих поверхностей конструкции и слоев изоляции через расчетный интервал времени, </w:t>
            </w:r>
            <w:r>
              <w:rPr>
                <w:rFonts w:ascii="Times New Roman" w:hAnsi="Times New Roman"/>
                <w:color w:val="000000"/>
                <w:szCs w:val="26"/>
              </w:rPr>
              <w:t>°С.</w:t>
            </w:r>
          </w:p>
        </w:tc>
      </w:tr>
    </w:tbl>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 ТЕРМИНЫ И ОПРЕДЕЛЕНИЯ</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 Пожар - неконтролируемое горение, развивающееся во времени и пространстве.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1.2. Горение - взаимодействие вещества с кислородом, сопровождавшееся выделением тепла и (или) дыма, появлением пламени и (или) тлением.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1.3. Огонь - процесс горения, характеризуемый выделением тепла, дыма и (или) пламени.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1.4. Пламя - горение в газовой фазе, сопровождаемое излучением света и тепла.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1.5. Дым - видимая в воздухе взвесь из твердых или жидких частиц или газа, образующихся при горении.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1.6. Возгорание - начало горения под воздействием источника зажигания.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1.7. Пожарный отсек - часть здания, отделенная от других его частей противопожарными </w:t>
      </w:r>
      <w:r>
        <w:rPr>
          <w:rFonts w:ascii="Times New Roman" w:hAnsi="Times New Roman"/>
          <w:color w:val="000000"/>
          <w:szCs w:val="22"/>
        </w:rPr>
        <w:lastRenderedPageBreak/>
        <w:t>преградами.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1.8. Противопожарная преграда - конструкция с нормируемым пределом огнестойкости, препятствующая распространению огня из одной части здания в другую.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1.9. Противопожарная дверь - конструктивный элемент, служащий для заполнения проемов в противопожарных преградах и препятствующий распространению пожара в примыкающие помещения в течение нормируемого времени.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1.10. Огнестойкость конструкции - способность строительных элементов и конструкций сохранять несущую способность, а также сопротивляться образованию сквозных отверстий, прогреву до критических температур и распространению огня.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 Стандартный температурный режим - изменение температуры во времени при определении пределов огнестойкости конструкций.</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1.12. Предел огнестойкости конструкции - время (в часах или минутах) от начала огневого стандартного испытания образцов до возникновения одного из предельных состояний элементов и конструкций.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b/>
          <w:bCs/>
          <w:color w:val="000000"/>
          <w:szCs w:val="22"/>
        </w:rPr>
      </w:pPr>
      <w:r>
        <w:rPr>
          <w:rFonts w:ascii="Times New Roman" w:hAnsi="Times New Roman" w:cs="Arial"/>
          <w:b/>
          <w:bCs/>
          <w:color w:val="000000"/>
          <w:szCs w:val="22"/>
        </w:rPr>
        <w:t xml:space="preserve">2. НАЗНАЧЕНИЕ, КЛАССИФИКАЦИЯ </w:t>
      </w:r>
      <w:r>
        <w:rPr>
          <w:rFonts w:ascii="Times New Roman" w:hAnsi="Times New Roman" w:cs="Times New Roman"/>
          <w:b/>
          <w:bCs/>
          <w:color w:val="000000"/>
          <w:szCs w:val="22"/>
        </w:rPr>
        <w:t>И ФУНКЦИОНАЛЬНЫЕ ОСОБЕННОСТИ ПРОТИВОПОЖАРНЫХ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Противопожарные двери - один из важнейших элементов конструктивной защиты - устанавливаются с целью ограничения распространения пожара, создания условий для безопасной эвакуации людей и защиты путей, по которым возможно проведение тушения.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Противопожарные двери устанавливаются: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противопожарных стенах и перегородках;</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противопожарных стенах и перегородках </w:t>
      </w:r>
      <w:proofErr w:type="gramStart"/>
      <w:r>
        <w:rPr>
          <w:rFonts w:ascii="Times New Roman" w:hAnsi="Times New Roman" w:cs="Times New Roman"/>
          <w:color w:val="000000"/>
          <w:szCs w:val="22"/>
        </w:rPr>
        <w:t>тамбур-шлюзов</w:t>
      </w:r>
      <w:proofErr w:type="gramEnd"/>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выходах из лестничных клеток на кровлю или на чердак;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ограждающих конструкциях шахт лифтов, коммуникационных каналов и ниш.</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Противопожарные двери классифицируются по материалу полотна, по принципу действия (способу открывания-закрывания), по огнестойкости.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 материалу выделяют двери деревянные без металлической обшивки, деревянные с металлической обшивкой, металлические, из конструкционных плит.</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 принципу действия: распашные (одностворчатые и двустворчатые), раздвижные (однодольные и двухпольные), подъемные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 огнестойкости двери подразделяются на три типа: 1 тип - 1,2 ч; 2 тип - 0,6 ч; 3 тип - 0,25 ч.</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Конструкция противопожарного дверного блока должна иметь следующие основные элементы: коробку, неподвижно монтируемую в проеме; полотно (одно или два), устанавливаемое подвижно в коробке; петли; устройство для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закрыватель</w:t>
      </w:r>
      <w:proofErr w:type="spellEnd"/>
      <w:r>
        <w:rPr>
          <w:rFonts w:ascii="Times New Roman" w:hAnsi="Times New Roman" w:cs="Times New Roman"/>
          <w:color w:val="000000"/>
          <w:szCs w:val="22"/>
        </w:rPr>
        <w:t>, доводчик); устройство для фиксации и удержания полотна двери в закрытом положении. В случае необходимости противопожарные блоки оборудуются механизмами запирания.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Противопожарные двери должны сочетать функции обычных дверей (служить для прохождения людей) и ограждающих конструкций, а во время пожара быть противопожарной преградой и в некоторых случаях выполнять функции эвакуационных путей. Таким обрезом, к противопожарным дверям предъявляются требования, которые в некоторой степени исключают друг друга. Необходимость обеспечения свободного прохода людей и выполнение функций противопожарной преграды создает некоторые трудности при конструировании дверей.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связи с этим следует рассмотреть режим работы противопожарных дверей. При нормальных эксплуатационных условиях они должны, как правило, быть в закрытом состоянии и открываться только при прохождении людей. Однако в некоторых случаях при технологической необходимости они могут продолжительное время находиться в открытом положении. Для обеспечения постоянного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дверей служат специальные устройства - </w:t>
      </w:r>
      <w:proofErr w:type="spellStart"/>
      <w:r>
        <w:rPr>
          <w:rFonts w:ascii="Times New Roman" w:hAnsi="Times New Roman" w:cs="Times New Roman"/>
          <w:color w:val="000000"/>
          <w:szCs w:val="22"/>
        </w:rPr>
        <w:t>закрыватели</w:t>
      </w:r>
      <w:proofErr w:type="spellEnd"/>
      <w:r>
        <w:rPr>
          <w:rFonts w:ascii="Times New Roman" w:hAnsi="Times New Roman" w:cs="Times New Roman"/>
          <w:color w:val="000000"/>
          <w:szCs w:val="22"/>
        </w:rPr>
        <w:t xml:space="preserve"> или доводчики. Механизмы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должны срабатывать как в обычных условиях эксплуатации, так и в течение определенного времени после начала пожара. Если противопожарная дверь по технологической необходимости должна продолжительное время находиться в открытом положении, требуется обеспечить ее закрывание при пожаре. Для этого используют специальные </w:t>
      </w:r>
      <w:proofErr w:type="spellStart"/>
      <w:r>
        <w:rPr>
          <w:rFonts w:ascii="Times New Roman" w:hAnsi="Times New Roman" w:cs="Times New Roman"/>
          <w:color w:val="000000"/>
          <w:szCs w:val="22"/>
        </w:rPr>
        <w:t>закрыватели</w:t>
      </w:r>
      <w:proofErr w:type="spellEnd"/>
      <w:r>
        <w:rPr>
          <w:rFonts w:ascii="Times New Roman" w:hAnsi="Times New Roman" w:cs="Times New Roman"/>
          <w:color w:val="000000"/>
          <w:szCs w:val="22"/>
        </w:rPr>
        <w:t>, фиксирующие дверное полотно в открытом положении, или фиксаторы, которые при воздействии повышенных температур перестают его удерживать. Все сказанное относится к одностворчатым распашным дверям.</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Требования к режиму работы двустворчатых и одностворчатых противопожарных дверей несколько отличаются. Если используются две створки, то </w:t>
      </w:r>
      <w:proofErr w:type="gramStart"/>
      <w:r>
        <w:rPr>
          <w:rFonts w:ascii="Times New Roman" w:hAnsi="Times New Roman" w:cs="Times New Roman"/>
          <w:color w:val="000000"/>
          <w:szCs w:val="22"/>
        </w:rPr>
        <w:t>при</w:t>
      </w:r>
      <w:proofErr w:type="gramEnd"/>
      <w:r>
        <w:rPr>
          <w:rFonts w:ascii="Times New Roman" w:hAnsi="Times New Roman" w:cs="Times New Roman"/>
          <w:color w:val="000000"/>
          <w:szCs w:val="22"/>
        </w:rPr>
        <w:t xml:space="preserve"> их </w:t>
      </w:r>
      <w:proofErr w:type="spellStart"/>
      <w:r>
        <w:rPr>
          <w:rFonts w:ascii="Times New Roman" w:hAnsi="Times New Roman" w:cs="Times New Roman"/>
          <w:color w:val="000000"/>
          <w:szCs w:val="22"/>
        </w:rPr>
        <w:t>самозакрывании</w:t>
      </w:r>
      <w:proofErr w:type="spellEnd"/>
      <w:r>
        <w:rPr>
          <w:rFonts w:ascii="Times New Roman" w:hAnsi="Times New Roman" w:cs="Times New Roman"/>
          <w:color w:val="000000"/>
          <w:szCs w:val="22"/>
        </w:rPr>
        <w:t xml:space="preserve"> должна </w:t>
      </w:r>
      <w:r>
        <w:rPr>
          <w:rFonts w:ascii="Times New Roman" w:hAnsi="Times New Roman" w:cs="Times New Roman"/>
          <w:color w:val="000000"/>
          <w:szCs w:val="22"/>
        </w:rPr>
        <w:lastRenderedPageBreak/>
        <w:t>соблюдаться определенная последовательность: сначала закрывается одна створка, затем другая. Этот порядок должен соблюдаться и в обычных условиях эксплуатации и при возникновении пожара. За рубежом разработаны механизмы, которые обеспечивают такую последовательность работы конструкции. Фиксирующие устройства могут устанавливаться на каждой створке или на створке, которая закрывается последней.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3. ТРЕБОВАНИЯ НОРМАТИВНЫХ ДОКУМЕНТОВ,</w:t>
      </w:r>
    </w:p>
    <w:p w:rsidR="00194074" w:rsidRDefault="008B5181">
      <w:pPr>
        <w:shd w:val="clear" w:color="auto" w:fill="FFFFFF"/>
        <w:ind w:firstLine="284"/>
        <w:jc w:val="center"/>
        <w:rPr>
          <w:rFonts w:ascii="Times New Roman" w:hAnsi="Times New Roman" w:cs="Arial"/>
          <w:b/>
          <w:bCs/>
          <w:color w:val="000000"/>
          <w:szCs w:val="22"/>
        </w:rPr>
      </w:pPr>
      <w:proofErr w:type="gramStart"/>
      <w:r>
        <w:rPr>
          <w:rFonts w:ascii="Times New Roman" w:hAnsi="Times New Roman" w:cs="Arial"/>
          <w:b/>
          <w:bCs/>
          <w:color w:val="000000"/>
          <w:szCs w:val="22"/>
        </w:rPr>
        <w:t>ПРЕДЪЯВЛЯЕМЫЕ</w:t>
      </w:r>
      <w:proofErr w:type="gramEnd"/>
      <w:r>
        <w:rPr>
          <w:rFonts w:ascii="Times New Roman" w:hAnsi="Times New Roman" w:cs="Arial"/>
          <w:b/>
          <w:bCs/>
          <w:color w:val="000000"/>
          <w:szCs w:val="22"/>
        </w:rPr>
        <w:t xml:space="preserve"> К ПРОТИВОПОЖАРНЫМ ДВЕРЯМ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Противопожарные двери, в соответствии со СНиП /1/, относятся к противопожарным преградам и по определению стандарта СЭВ /2/ являются конструкциями с нормируемыми пределами огнестойкости, препятствующими распространению огня из одной части здания в другую.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Требования к противопожарным дверям в зависимости от их расположения и функционального назначения описаны в СНиП, а также в некоторых ведомственных нормах /1, 3-10/.</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В соответствии с требованиями (</w:t>
      </w:r>
      <w:proofErr w:type="spellStart"/>
      <w:r>
        <w:rPr>
          <w:rFonts w:ascii="Times New Roman" w:hAnsi="Times New Roman" w:cs="Times New Roman"/>
          <w:color w:val="000000"/>
          <w:szCs w:val="22"/>
        </w:rPr>
        <w:t>пп</w:t>
      </w:r>
      <w:proofErr w:type="spellEnd"/>
      <w:r>
        <w:rPr>
          <w:rFonts w:ascii="Times New Roman" w:hAnsi="Times New Roman" w:cs="Times New Roman"/>
          <w:color w:val="000000"/>
          <w:szCs w:val="22"/>
        </w:rPr>
        <w:t>. 3.2 и 3.4) СНиП /1/ противопожарные двери подразделяются на три типа. Их минимальные пределы огнестойкости составляют: для 1-го типа - 1,2 ч, для 2-го - 0,6 ч и для 3-го - 0,25 ч. При этом в противопожарных стенах 1 и 2 типов с пределами огнестойкости 2,5 и 0,75 ч следует устанавливать противопожарные двери соответственно 1 и 2 типов. В противопожарных перегородках 1-го типа с пределом огнестойкости 0,75 ч следует предусматривать противопожарные двери 2-го типа, а в перегородках 2-го типа с пределом огнестойкости 0,25 ч - двери 3-го типа.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Проемы в противопожарных преградах должны заполняться негорючими материалами. В противопожарных дверях 1-го и 2-го типов допускается использовать древесину, защищенную со всех сторон негорючими материалами толщиной не менее 4 мм или подвергнутую глубокой пропитке антипиренами. Могут применяться и другие виды обработки, обеспечивающие выполнение требований, предъявляемых к </w:t>
      </w:r>
      <w:proofErr w:type="spellStart"/>
      <w:r>
        <w:rPr>
          <w:rFonts w:ascii="Times New Roman" w:hAnsi="Times New Roman" w:cs="Times New Roman"/>
          <w:color w:val="000000"/>
          <w:szCs w:val="22"/>
        </w:rPr>
        <w:t>трудносгораемым</w:t>
      </w:r>
      <w:proofErr w:type="spellEnd"/>
      <w:r>
        <w:rPr>
          <w:rFonts w:ascii="Times New Roman" w:hAnsi="Times New Roman" w:cs="Times New Roman"/>
          <w:color w:val="000000"/>
          <w:szCs w:val="22"/>
        </w:rPr>
        <w:t xml:space="preserve"> материалам. При этом необходимо предусматривать и соответствующую защиту дверной коробки. Любые виды огнезащиты дверного блока должен быть долговечны и не должны терять свои свойства при эксплуатации.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Противопожарные двери в противопожарных преградах должны иметь уплотнения в притворах и оборудоваться приспособлениями для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(п. 3.17, СНиП /1/).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Тамбур-</w:t>
      </w:r>
      <w:proofErr w:type="spellStart"/>
      <w:r>
        <w:rPr>
          <w:rFonts w:ascii="Times New Roman" w:hAnsi="Times New Roman" w:cs="Times New Roman"/>
          <w:color w:val="000000"/>
          <w:szCs w:val="22"/>
        </w:rPr>
        <w:t>шюзы</w:t>
      </w:r>
      <w:proofErr w:type="spellEnd"/>
      <w:r>
        <w:rPr>
          <w:rFonts w:ascii="Times New Roman" w:hAnsi="Times New Roman" w:cs="Times New Roman"/>
          <w:color w:val="000000"/>
          <w:szCs w:val="22"/>
        </w:rPr>
        <w:t xml:space="preserve">, выполненные из противопожарных перегородок 1-го типа, должны оборудоваться дверями 2-го типа. Если эти двери расположены со стороны помещений, в которых не применяются и не хранятся горючие газы, жидкости и материалы, а также отсутствуют процессы, связанные с образованием горючих </w:t>
      </w:r>
      <w:proofErr w:type="spellStart"/>
      <w:r>
        <w:rPr>
          <w:rFonts w:ascii="Times New Roman" w:hAnsi="Times New Roman" w:cs="Times New Roman"/>
          <w:color w:val="000000"/>
          <w:szCs w:val="22"/>
        </w:rPr>
        <w:t>пылей</w:t>
      </w:r>
      <w:proofErr w:type="spellEnd"/>
      <w:r>
        <w:rPr>
          <w:rFonts w:ascii="Times New Roman" w:hAnsi="Times New Roman" w:cs="Times New Roman"/>
          <w:color w:val="000000"/>
          <w:szCs w:val="22"/>
        </w:rPr>
        <w:t>, то допускается выполнять их из горючих материалов толщиной не менее 40 мм без пустот (</w:t>
      </w:r>
      <w:proofErr w:type="spellStart"/>
      <w:r>
        <w:rPr>
          <w:rFonts w:ascii="Times New Roman" w:hAnsi="Times New Roman" w:cs="Times New Roman"/>
          <w:color w:val="000000"/>
          <w:szCs w:val="22"/>
        </w:rPr>
        <w:t>пп</w:t>
      </w:r>
      <w:proofErr w:type="spellEnd"/>
      <w:r>
        <w:rPr>
          <w:rFonts w:ascii="Times New Roman" w:hAnsi="Times New Roman" w:cs="Times New Roman"/>
          <w:color w:val="000000"/>
          <w:szCs w:val="22"/>
        </w:rPr>
        <w:t>. 3.2, 3.18).</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Особого внимания заслуживает устройство вертикальных коммуникаций в зданиях: шахт лифтов, коммуникационных каналов и ниш, нередко являющихся при пожаре путями распространения по этажам здания пламени, дыма, высокой температуры. Ограждающие конструкции должны изготовляться из противопожарных перегородок 1-го типа с противопожарными дверями 2-го типа.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 невозможности устройства в ограждениях лифтовых шахт противопожарных дверей следует предусматривать тамбуры или холлы с противопожарными перегородками 1-го типа (п. 3.21). В таких перегородках должны использоваться двери 2-го типа.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Устройство противопожарных дверей в лифтовых шахтах (с подпором воздуха при пожаре) не требуется, если в зданиях с незадымляемыми лестничными клетками выходы из этих шахт предусматриваются через холлы, отделяемые от смежных помещений противопожарными перегородками 1-го типа (п. 4.22).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Двери </w:t>
      </w:r>
      <w:proofErr w:type="gramStart"/>
      <w:r>
        <w:rPr>
          <w:rFonts w:ascii="Times New Roman" w:hAnsi="Times New Roman" w:cs="Times New Roman"/>
          <w:color w:val="000000"/>
          <w:szCs w:val="22"/>
        </w:rPr>
        <w:t>тамбур-шлюзов</w:t>
      </w:r>
      <w:proofErr w:type="gramEnd"/>
      <w:r>
        <w:rPr>
          <w:rFonts w:ascii="Times New Roman" w:hAnsi="Times New Roman" w:cs="Times New Roman"/>
          <w:color w:val="000000"/>
          <w:szCs w:val="22"/>
        </w:rPr>
        <w:t xml:space="preserve"> и тамбуров со стороны шахт лифтов должны быть из несгораемых материалов, без остекления (п. 2.20) /3/.</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зданиях высотой от планировочной отметки земли до отметки чистого пола верхнего этажа более 30 м следует предусматривать лифтовые холлы, которые должны отделяться от других помещений и коридоров перегородками 1-го типа и противопожарными дверями 2-го типа (п. 2.21) /3/.</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Проемы, соединяющие лифтовые холлы с поэтажными коридорами, должны оборудоваться самозакрывающимися или автоматически закрывающимися при пожаре дверями (п. 3.34) /4/.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Двери лифтовых холлов и тамбур-шлюзов в подвальных и </w:t>
      </w:r>
      <w:proofErr w:type="gramStart"/>
      <w:r>
        <w:rPr>
          <w:rFonts w:ascii="Times New Roman" w:hAnsi="Times New Roman" w:cs="Times New Roman"/>
          <w:color w:val="000000"/>
          <w:szCs w:val="22"/>
        </w:rPr>
        <w:t>цокольном</w:t>
      </w:r>
      <w:proofErr w:type="gramEnd"/>
      <w:r>
        <w:rPr>
          <w:rFonts w:ascii="Times New Roman" w:hAnsi="Times New Roman" w:cs="Times New Roman"/>
          <w:color w:val="000000"/>
          <w:szCs w:val="22"/>
        </w:rPr>
        <w:t xml:space="preserve"> этажах должны быть противопожарными, самозакрывающимися, с уплотненными притворами (п. 2.25) /4/.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зданиях категорий</w:t>
      </w:r>
      <w:proofErr w:type="gramStart"/>
      <w:r>
        <w:rPr>
          <w:rFonts w:ascii="Times New Roman" w:hAnsi="Times New Roman" w:cs="Times New Roman"/>
          <w:color w:val="000000"/>
          <w:szCs w:val="22"/>
        </w:rPr>
        <w:t xml:space="preserve"> А</w:t>
      </w:r>
      <w:proofErr w:type="gramEnd"/>
      <w:r>
        <w:rPr>
          <w:rFonts w:ascii="Times New Roman" w:hAnsi="Times New Roman" w:cs="Times New Roman"/>
          <w:color w:val="000000"/>
          <w:szCs w:val="22"/>
        </w:rPr>
        <w:t xml:space="preserve">, Б и В коридоры следует разделять через каждые 60 м </w:t>
      </w:r>
      <w:r>
        <w:rPr>
          <w:rFonts w:ascii="Times New Roman" w:hAnsi="Times New Roman" w:cs="Times New Roman"/>
          <w:color w:val="000000"/>
          <w:szCs w:val="22"/>
        </w:rPr>
        <w:lastRenderedPageBreak/>
        <w:t>противопожарными перегородками 2-го типа с дверями 3-го типа (п. 2.15) /3/.</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Двери пожароопасных и технических помещений (</w:t>
      </w:r>
      <w:proofErr w:type="spellStart"/>
      <w:r>
        <w:rPr>
          <w:rFonts w:ascii="Times New Roman" w:hAnsi="Times New Roman" w:cs="Times New Roman"/>
          <w:color w:val="000000"/>
          <w:szCs w:val="22"/>
        </w:rPr>
        <w:t>электрощитовых</w:t>
      </w:r>
      <w:proofErr w:type="spellEnd"/>
      <w:r>
        <w:rPr>
          <w:rFonts w:ascii="Times New Roman" w:hAnsi="Times New Roman" w:cs="Times New Roman"/>
          <w:color w:val="000000"/>
          <w:szCs w:val="22"/>
        </w:rPr>
        <w:t>, кладовых для хранения сгораемых материалов, вентиляционных камер и др.) должны иметь предел огнестойкости 0,6 ч (п. 3.21) /4/.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Выходы из лестничных клеток на кровле или чердак следует предусматривать по лестничным маршам с площадками перед выходом через двери 2-го типа (п. 2.10) /1/.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технических подпольях двери в противопожарных перегородках могут быть </w:t>
      </w:r>
      <w:proofErr w:type="spellStart"/>
      <w:r>
        <w:rPr>
          <w:rFonts w:ascii="Times New Roman" w:hAnsi="Times New Roman" w:cs="Times New Roman"/>
          <w:color w:val="000000"/>
          <w:szCs w:val="22"/>
        </w:rPr>
        <w:t>трудносгораемыми</w:t>
      </w:r>
      <w:proofErr w:type="spellEnd"/>
      <w:r>
        <w:rPr>
          <w:rFonts w:ascii="Times New Roman" w:hAnsi="Times New Roman" w:cs="Times New Roman"/>
          <w:color w:val="000000"/>
          <w:szCs w:val="22"/>
        </w:rPr>
        <w:t xml:space="preserve"> с уплотнением в притворах (п. 2.24) /5/.</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 эксплуатации зданий двери в противопожарных преградах, оборудованные устройствами для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нередко привязывают, подпирают клиньями и оставляют открытыми, в результате при пожаре они не выполняют своих функций. В связи с этим в нормы /1/ включено следующее положение: "В зданиях, оборудованных установками пожаротушении и сигнализацией, в которых противопожарные двери в указанных перегородках по условиям эксплуатации должны находиться в открытом положении, следует предусматривать автоматические устройства для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этих дверей при пожаре" (п. 4.24, с. 8).</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Следует отметить, что в ПУЭ /7/ и некоторых ведомственных нормах /8, 10/ встречаются требования установки в противопожарных перегородках или стенах противопожарных дверей с пределом огнестойкости 0,75 и 1,5 ч.</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помещениях с </w:t>
      </w:r>
      <w:proofErr w:type="spellStart"/>
      <w:r>
        <w:rPr>
          <w:rFonts w:ascii="Times New Roman" w:hAnsi="Times New Roman" w:cs="Times New Roman"/>
          <w:color w:val="000000"/>
          <w:szCs w:val="22"/>
        </w:rPr>
        <w:t>взрыво</w:t>
      </w:r>
      <w:proofErr w:type="spellEnd"/>
      <w:r>
        <w:rPr>
          <w:rFonts w:ascii="Times New Roman" w:hAnsi="Times New Roman" w:cs="Times New Roman"/>
          <w:color w:val="000000"/>
          <w:szCs w:val="22"/>
        </w:rPr>
        <w:t xml:space="preserve">- и взрывопожароопасными производствами при соответствующем обосновании устанавливаются противопожарные двери в </w:t>
      </w:r>
      <w:proofErr w:type="spellStart"/>
      <w:r>
        <w:rPr>
          <w:rFonts w:ascii="Times New Roman" w:hAnsi="Times New Roman" w:cs="Times New Roman"/>
          <w:color w:val="000000"/>
          <w:szCs w:val="22"/>
        </w:rPr>
        <w:t>искронедающем</w:t>
      </w:r>
      <w:proofErr w:type="spellEnd"/>
      <w:r>
        <w:rPr>
          <w:rFonts w:ascii="Times New Roman" w:hAnsi="Times New Roman" w:cs="Times New Roman"/>
          <w:color w:val="000000"/>
          <w:szCs w:val="22"/>
        </w:rPr>
        <w:t xml:space="preserve"> исполнении.</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Надежность противопожарных дверей определяется огнестойкостью, которая по стандарту СЭВ /11/ характеризуется тремя предельными состояниями: обрушением (выпадением дверного полотна из коробки или же самой коробки из стены); нарушением целостности (проникновением пламени на необогреваемую поверхность); превышением заданных температур на необогреваемой поверхности, а для противопожарных дверей лифтовых шахт - только нарушением целостности и превышением заданных температур.</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 проектировании противопожарных дверей следует учитывать также требования к эвакуации. В соответствии со СНиП /1/ двери на путях эвакуации должны открываться по направлению выхода из здания (п. 4.12). Их ширина в свету должна составлять не менее 0,8 м, а высота - не менее 2 м (</w:t>
      </w:r>
      <w:proofErr w:type="spellStart"/>
      <w:r>
        <w:rPr>
          <w:rFonts w:ascii="Times New Roman" w:hAnsi="Times New Roman" w:cs="Times New Roman"/>
          <w:color w:val="000000"/>
          <w:szCs w:val="22"/>
        </w:rPr>
        <w:t>пп</w:t>
      </w:r>
      <w:proofErr w:type="spellEnd"/>
      <w:r>
        <w:rPr>
          <w:rFonts w:ascii="Times New Roman" w:hAnsi="Times New Roman" w:cs="Times New Roman"/>
          <w:color w:val="000000"/>
          <w:szCs w:val="22"/>
        </w:rPr>
        <w:t>. 4.6, 4.13). Высоту дверей, ведущих в помещения без постоянного пребывания людей, а также в подвальные, цокольные и технические этажи, допускается уменьшать до 1,9 м,</w:t>
      </w:r>
      <w:r>
        <w:rPr>
          <w:rFonts w:ascii="Times New Roman" w:hAnsi="Times New Roman" w:cs="Times New Roman"/>
          <w:i/>
          <w:iCs/>
          <w:color w:val="000000"/>
          <w:szCs w:val="22"/>
        </w:rPr>
        <w:t xml:space="preserve"> </w:t>
      </w:r>
      <w:r>
        <w:rPr>
          <w:rFonts w:ascii="Times New Roman" w:hAnsi="Times New Roman" w:cs="Times New Roman"/>
          <w:color w:val="000000"/>
          <w:szCs w:val="22"/>
        </w:rPr>
        <w:t xml:space="preserve">а дверей, выходящих на чердак или </w:t>
      </w:r>
      <w:proofErr w:type="spellStart"/>
      <w:r>
        <w:rPr>
          <w:rFonts w:ascii="Times New Roman" w:hAnsi="Times New Roman" w:cs="Times New Roman"/>
          <w:color w:val="000000"/>
          <w:szCs w:val="22"/>
        </w:rPr>
        <w:t>бесчердачное</w:t>
      </w:r>
      <w:proofErr w:type="spellEnd"/>
      <w:r>
        <w:rPr>
          <w:rFonts w:ascii="Times New Roman" w:hAnsi="Times New Roman" w:cs="Times New Roman"/>
          <w:color w:val="000000"/>
          <w:szCs w:val="22"/>
        </w:rPr>
        <w:t xml:space="preserve"> покрытие - до 1,5 м.</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При конструировании противопожарных дверей следует учитывать также требование, запрещающее устройство раздвижных и подъемных дверей на путях эвакуации (п. 4.9). </w:t>
      </w:r>
      <w:proofErr w:type="gramStart"/>
      <w:r>
        <w:rPr>
          <w:rFonts w:ascii="Times New Roman" w:hAnsi="Times New Roman" w:cs="Times New Roman"/>
          <w:color w:val="000000"/>
          <w:szCs w:val="22"/>
        </w:rPr>
        <w:t>Наружные эвакуационные двери зданий, двери лестничных клеток, ведущие в общие коридоре, двери лифтовых холлов и тамбур-шлюзов не должны иметь запоров, препятствующих их открыванию без ключа (п. 4.15).</w:t>
      </w:r>
      <w:proofErr w:type="gramEnd"/>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4. ВЫБОР МАТЕРИАЛОВ И ТЕПЛОИЗОЛЯЦИИ ДЛЯ ИЗГОТОВЛЕНИЯ ПРОТИВОПОЖАРНЫХ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Теплоизоляционными называют органические и неорганические малотеплопроводные материалы, предназначенные для тепловой изоляции строительных конструкций и промышленного оборудования.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К органическим материалам относятся: древесина, древесностружечные, древесноволокнистые и цементно-стружечные плиты, войлок.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К неорганическим материалам относятся: минеральная и стеклянная вата и изделия на их основе, изделия из перлита и вермикулита, асбестосодержащие теплоизоляционные материалы.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Выбор вида материала и изоляции для изготовления противопожарных дверей определяется группой возгораемости, теплофизическими свойствами, объемной массой. Главными достоинствами выбираемых материалов должны быть малая объемная масса, высокая прочность и низкая теплопроводность. </w:t>
      </w:r>
      <w:proofErr w:type="gramStart"/>
      <w:r>
        <w:rPr>
          <w:rFonts w:ascii="Times New Roman" w:hAnsi="Times New Roman" w:cs="Times New Roman"/>
          <w:color w:val="000000"/>
          <w:szCs w:val="22"/>
        </w:rPr>
        <w:t xml:space="preserve">Кроме этого, теплоизоляционный материал должен обладать пониженной гигроскопичностью и </w:t>
      </w:r>
      <w:proofErr w:type="spellStart"/>
      <w:r>
        <w:rPr>
          <w:rFonts w:ascii="Times New Roman" w:hAnsi="Times New Roman" w:cs="Times New Roman"/>
          <w:color w:val="000000"/>
          <w:szCs w:val="22"/>
        </w:rPr>
        <w:t>водопоглощением</w:t>
      </w:r>
      <w:proofErr w:type="spell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вибростойкостью</w:t>
      </w:r>
      <w:proofErr w:type="spell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биостойкостью</w:t>
      </w:r>
      <w:proofErr w:type="spellEnd"/>
      <w:r>
        <w:rPr>
          <w:rFonts w:ascii="Times New Roman" w:hAnsi="Times New Roman" w:cs="Times New Roman"/>
          <w:color w:val="000000"/>
          <w:szCs w:val="22"/>
        </w:rPr>
        <w:t>, быть нетоксичным, технологичным, дешевым, недефицитным, иметь длительный срок службы, не должен выделять взрывоопасных газов при температурах выше эксплуатационных и токсичных удушливых газов при горении, не должен оказывать отрицательного воздействия на материалы, с которыми он соприкасается (например, вызывать или способствовать коррозии металлов), требовать специального ухода.</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Теплоизоляционные материалы имеют свои преимущества и недостатки и полностью не удовлетворяют перечисленным требованиям. Однако влияние недостатков материала может </w:t>
      </w:r>
      <w:r>
        <w:rPr>
          <w:rFonts w:ascii="Times New Roman" w:hAnsi="Times New Roman" w:cs="Times New Roman"/>
          <w:color w:val="000000"/>
          <w:szCs w:val="22"/>
        </w:rPr>
        <w:lastRenderedPageBreak/>
        <w:t>быть снижено или устранено благодаря рациональной изоляционной конструкции, которая должна восполнять недостающие качества материала и обеспечивать неизменность его первоначальных теплозащитных свой</w:t>
      </w:r>
      <w:proofErr w:type="gramStart"/>
      <w:r>
        <w:rPr>
          <w:rFonts w:ascii="Times New Roman" w:hAnsi="Times New Roman" w:cs="Times New Roman"/>
          <w:color w:val="000000"/>
          <w:szCs w:val="22"/>
        </w:rPr>
        <w:t>ств в пр</w:t>
      </w:r>
      <w:proofErr w:type="gramEnd"/>
      <w:r>
        <w:rPr>
          <w:rFonts w:ascii="Times New Roman" w:hAnsi="Times New Roman" w:cs="Times New Roman"/>
          <w:color w:val="000000"/>
          <w:szCs w:val="22"/>
        </w:rPr>
        <w:t>оцессе длительной эксплуатации.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 конструировании изоляции необходимо стремиться к созданию нормальных санитарно-гигиенических условий для труда рабочих, производящих ее монтаж.</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Наиболее широко используются деревянные двери, металлические двери с напыляемой асбоцементной изоляцией, </w:t>
      </w:r>
      <w:proofErr w:type="spellStart"/>
      <w:r>
        <w:rPr>
          <w:rFonts w:ascii="Times New Roman" w:hAnsi="Times New Roman" w:cs="Times New Roman"/>
          <w:color w:val="000000"/>
          <w:szCs w:val="22"/>
        </w:rPr>
        <w:t>асбестовермикулитовыми</w:t>
      </w:r>
      <w:proofErr w:type="spellEnd"/>
      <w:r>
        <w:rPr>
          <w:rFonts w:ascii="Times New Roman" w:hAnsi="Times New Roman" w:cs="Times New Roman"/>
          <w:color w:val="000000"/>
          <w:szCs w:val="22"/>
        </w:rPr>
        <w:t xml:space="preserve"> плитами, волокнистыми материалами, асбестовым и базальтовым картоном, двери из конструкционных плит.</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4.1. Асбоцементная изоляция</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В 60-х годах сначала в Англии, затем в ГДР и СССР нашла применение асбоцементная противопожарная напыляемая изоляция (ПНИ), которая наносится на поверхность конструкции с помощью специальных пистолетов-распылителей. Она представляет собой несгораемую теплоизоляционную смесь из тщательно распушенного асбеста и быстротвердеющего цемента. Изолируемые поверхности после очистки с помощью кисти покрывают грунтом ФЛ-03К, а после его высыхания - цементно-латексным грунтом. Затем методом напыления наносят изоляцию, которая затвердевает при 20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и относительной влажности воздуха около 75% в течение трех суток. Для ускорения процесса отверждения рекомендуется применять калориферы или электронагреватели мощностью 5-6 кВт с отражателями. ПНИ не дает запаха в процессе нанесения, отверждения и эксплуатации, не выделяет ядовитых веществ ни при нормальной температуре, ни при нагревании; при нанесении не загрунтованную металлическую поверхность не оказывает на нее корродирующего действия. Иногда изоляцию изготавливают в виде плит и укладывают в полотно двери.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 xml:space="preserve">4.2. </w:t>
      </w:r>
      <w:proofErr w:type="spellStart"/>
      <w:r>
        <w:rPr>
          <w:rFonts w:ascii="Times New Roman" w:hAnsi="Times New Roman"/>
          <w:b/>
          <w:bCs/>
          <w:color w:val="000000"/>
          <w:szCs w:val="22"/>
        </w:rPr>
        <w:t>Асбестовермикулитовые</w:t>
      </w:r>
      <w:proofErr w:type="spellEnd"/>
      <w:r>
        <w:rPr>
          <w:rFonts w:ascii="Times New Roman" w:hAnsi="Times New Roman"/>
          <w:b/>
          <w:bCs/>
          <w:color w:val="000000"/>
          <w:szCs w:val="22"/>
        </w:rPr>
        <w:t xml:space="preserve"> и </w:t>
      </w:r>
      <w:proofErr w:type="spellStart"/>
      <w:r>
        <w:rPr>
          <w:rFonts w:ascii="Times New Roman" w:hAnsi="Times New Roman"/>
          <w:b/>
          <w:bCs/>
          <w:color w:val="000000"/>
          <w:szCs w:val="22"/>
        </w:rPr>
        <w:t>асбестоперлитовые</w:t>
      </w:r>
      <w:proofErr w:type="spellEnd"/>
      <w:r>
        <w:rPr>
          <w:rFonts w:ascii="Times New Roman" w:hAnsi="Times New Roman"/>
          <w:b/>
          <w:bCs/>
          <w:color w:val="000000"/>
          <w:szCs w:val="22"/>
        </w:rPr>
        <w:t xml:space="preserve"> плиты</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proofErr w:type="spellStart"/>
      <w:r>
        <w:rPr>
          <w:rFonts w:ascii="Times New Roman" w:hAnsi="Times New Roman" w:cs="Times New Roman"/>
          <w:color w:val="000000"/>
          <w:szCs w:val="22"/>
        </w:rPr>
        <w:t>Асбестовермикулитовые</w:t>
      </w:r>
      <w:proofErr w:type="spellEnd"/>
      <w:r>
        <w:rPr>
          <w:rFonts w:ascii="Times New Roman" w:hAnsi="Times New Roman" w:cs="Times New Roman"/>
          <w:color w:val="000000"/>
          <w:szCs w:val="22"/>
        </w:rPr>
        <w:t xml:space="preserve"> плиты представляют собой негорючий теплоизоляционный материал на основе обожженного вермикулита, распушенного асбеста и связующих веществ. Состав материала: обожженный вермикулит - 69%, асбест не ниже 6-го сорта - 17%, </w:t>
      </w:r>
      <w:proofErr w:type="spellStart"/>
      <w:r>
        <w:rPr>
          <w:rFonts w:ascii="Times New Roman" w:hAnsi="Times New Roman" w:cs="Times New Roman"/>
          <w:color w:val="000000"/>
          <w:szCs w:val="22"/>
        </w:rPr>
        <w:t>бентонитовая</w:t>
      </w:r>
      <w:proofErr w:type="spellEnd"/>
      <w:r>
        <w:rPr>
          <w:rFonts w:ascii="Times New Roman" w:hAnsi="Times New Roman" w:cs="Times New Roman"/>
          <w:color w:val="000000"/>
          <w:szCs w:val="22"/>
        </w:rPr>
        <w:t xml:space="preserve"> глина - 10%, крахмал - 4%. Смесь тщательно перемешивают, формуют под прессом и сушат.</w:t>
      </w:r>
    </w:p>
    <w:p w:rsidR="00194074" w:rsidRDefault="008B5181">
      <w:pPr>
        <w:shd w:val="clear" w:color="auto" w:fill="FFFFFF"/>
        <w:ind w:firstLine="284"/>
        <w:jc w:val="both"/>
        <w:rPr>
          <w:rFonts w:ascii="Times New Roman" w:hAnsi="Times New Roman" w:cs="Times New Roman"/>
          <w:szCs w:val="24"/>
        </w:rPr>
      </w:pPr>
      <w:proofErr w:type="spellStart"/>
      <w:r>
        <w:rPr>
          <w:rFonts w:ascii="Times New Roman" w:hAnsi="Times New Roman" w:cs="Times New Roman"/>
          <w:color w:val="000000"/>
          <w:szCs w:val="22"/>
        </w:rPr>
        <w:t>Асбестоперлитовые</w:t>
      </w:r>
      <w:proofErr w:type="spellEnd"/>
      <w:r>
        <w:rPr>
          <w:rFonts w:ascii="Times New Roman" w:hAnsi="Times New Roman" w:cs="Times New Roman"/>
          <w:color w:val="000000"/>
          <w:szCs w:val="22"/>
        </w:rPr>
        <w:t xml:space="preserve"> плиты представляют собой теплоизоляционный материал на основе обожженного перлита, распушенного асбеста и некоторого количества наполнителей и связующих веществ.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Состав </w:t>
      </w:r>
      <w:proofErr w:type="spellStart"/>
      <w:r>
        <w:rPr>
          <w:rFonts w:ascii="Times New Roman" w:hAnsi="Times New Roman" w:cs="Times New Roman"/>
          <w:color w:val="000000"/>
          <w:szCs w:val="22"/>
        </w:rPr>
        <w:t>асбестоперлитовых</w:t>
      </w:r>
      <w:proofErr w:type="spellEnd"/>
      <w:r>
        <w:rPr>
          <w:rFonts w:ascii="Times New Roman" w:hAnsi="Times New Roman" w:cs="Times New Roman"/>
          <w:color w:val="000000"/>
          <w:szCs w:val="22"/>
        </w:rPr>
        <w:t xml:space="preserve"> и </w:t>
      </w:r>
      <w:proofErr w:type="spellStart"/>
      <w:r>
        <w:rPr>
          <w:rFonts w:ascii="Times New Roman" w:hAnsi="Times New Roman" w:cs="Times New Roman"/>
          <w:color w:val="000000"/>
          <w:szCs w:val="22"/>
        </w:rPr>
        <w:t>асбестовермикулитовых</w:t>
      </w:r>
      <w:proofErr w:type="spellEnd"/>
      <w:r>
        <w:rPr>
          <w:rFonts w:ascii="Times New Roman" w:hAnsi="Times New Roman" w:cs="Times New Roman"/>
          <w:color w:val="000000"/>
          <w:szCs w:val="22"/>
        </w:rPr>
        <w:t xml:space="preserve"> плит одинаков, технологии формования аналогичны. Готовые плиты приклеивают к одной из обшивок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Плиты обоих типов требуют бережного обращения в процессе транспортировки и обработки. Большой процент плит идет в отходы из-за хрупкости и низкой прочности материала - предел прочности при изгибе составляет 1,7-1,8 кгс</w:t>
      </w:r>
      <w:r>
        <w:rPr>
          <w:rFonts w:ascii="Times New Roman" w:hAnsi="Times New Roman" w:cs="Times New Roman"/>
          <w:color w:val="000000"/>
          <w:szCs w:val="22"/>
        </w:rPr>
        <w:sym w:font="Symbol" w:char="F0D7"/>
      </w:r>
      <w:r>
        <w:rPr>
          <w:rFonts w:ascii="Times New Roman" w:hAnsi="Times New Roman" w:cs="Times New Roman"/>
          <w:color w:val="000000"/>
          <w:szCs w:val="22"/>
        </w:rPr>
        <w:t>см</w:t>
      </w:r>
      <w:r>
        <w:rPr>
          <w:rFonts w:ascii="Times New Roman" w:hAnsi="Times New Roman" w:cs="Times New Roman"/>
          <w:color w:val="000000"/>
          <w:szCs w:val="22"/>
          <w:vertAlign w:val="superscript"/>
        </w:rPr>
        <w:t>-2</w:t>
      </w:r>
      <w:r>
        <w:rPr>
          <w:rFonts w:ascii="Times New Roman" w:hAnsi="Times New Roman" w:cs="Times New Roman"/>
          <w:color w:val="000000"/>
          <w:szCs w:val="22"/>
        </w:rPr>
        <w:t>; предел прочности при сжатии - 0,2 кгс</w:t>
      </w:r>
      <w:r>
        <w:rPr>
          <w:rFonts w:ascii="Times New Roman" w:hAnsi="Times New Roman" w:cs="Times New Roman"/>
          <w:color w:val="000000"/>
          <w:szCs w:val="22"/>
        </w:rPr>
        <w:sym w:font="Symbol" w:char="F0D7"/>
      </w:r>
      <w:r>
        <w:rPr>
          <w:rFonts w:ascii="Times New Roman" w:hAnsi="Times New Roman" w:cs="Times New Roman"/>
          <w:color w:val="000000"/>
          <w:szCs w:val="22"/>
        </w:rPr>
        <w:t>см</w:t>
      </w:r>
      <w:r>
        <w:rPr>
          <w:rFonts w:ascii="Times New Roman" w:hAnsi="Times New Roman" w:cs="Times New Roman"/>
          <w:color w:val="000000"/>
          <w:szCs w:val="22"/>
          <w:vertAlign w:val="superscript"/>
        </w:rPr>
        <w:t>-2</w:t>
      </w:r>
      <w:r>
        <w:rPr>
          <w:rFonts w:ascii="Times New Roman" w:hAnsi="Times New Roman" w:cs="Times New Roman"/>
          <w:color w:val="000000"/>
          <w:szCs w:val="22"/>
        </w:rPr>
        <w:t>. Плиты выпускаются размером 1000</w:t>
      </w:r>
      <w:r>
        <w:rPr>
          <w:rFonts w:ascii="Times New Roman" w:hAnsi="Times New Roman" w:cs="Times New Roman"/>
          <w:color w:val="000000"/>
          <w:szCs w:val="22"/>
        </w:rPr>
        <w:sym w:font="Symbol" w:char="F0B4"/>
      </w:r>
      <w:r>
        <w:rPr>
          <w:rFonts w:ascii="Times New Roman" w:hAnsi="Times New Roman" w:cs="Times New Roman"/>
          <w:color w:val="000000"/>
          <w:szCs w:val="22"/>
        </w:rPr>
        <w:t>500 мм и толщиной 30, 40, 50, 70 мм.</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Следует отметить, что для таких пористых изоляционных материалов, как асбоцементная изоляция, </w:t>
      </w:r>
      <w:proofErr w:type="spellStart"/>
      <w:r>
        <w:rPr>
          <w:rFonts w:ascii="Times New Roman" w:hAnsi="Times New Roman" w:cs="Times New Roman"/>
          <w:color w:val="000000"/>
          <w:szCs w:val="22"/>
        </w:rPr>
        <w:t>асбестовермикулитовые</w:t>
      </w:r>
      <w:proofErr w:type="spellEnd"/>
      <w:r>
        <w:rPr>
          <w:rFonts w:ascii="Times New Roman" w:hAnsi="Times New Roman" w:cs="Times New Roman"/>
          <w:color w:val="000000"/>
          <w:szCs w:val="22"/>
        </w:rPr>
        <w:t xml:space="preserve"> и </w:t>
      </w:r>
      <w:proofErr w:type="spellStart"/>
      <w:r>
        <w:rPr>
          <w:rFonts w:ascii="Times New Roman" w:hAnsi="Times New Roman" w:cs="Times New Roman"/>
          <w:color w:val="000000"/>
          <w:szCs w:val="22"/>
        </w:rPr>
        <w:t>асбестоперлитовые</w:t>
      </w:r>
      <w:proofErr w:type="spellEnd"/>
      <w:r>
        <w:rPr>
          <w:rFonts w:ascii="Times New Roman" w:hAnsi="Times New Roman" w:cs="Times New Roman"/>
          <w:color w:val="000000"/>
          <w:szCs w:val="22"/>
        </w:rPr>
        <w:t xml:space="preserve"> плиты, повышенная влага при нагревании может привести х разрушению слоя изоляции из-за отслоения материала вследствие давления горячих водяных паров в местах, где отсутствуют пути для их выхода.</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4.3. Волокнистые материалы</w:t>
      </w:r>
    </w:p>
    <w:p w:rsidR="00194074" w:rsidRDefault="00194074">
      <w:pPr>
        <w:shd w:val="clear" w:color="auto" w:fill="FFFFFF"/>
        <w:ind w:firstLine="284"/>
        <w:jc w:val="center"/>
        <w:rPr>
          <w:rFonts w:ascii="Times New Roman" w:hAnsi="Times New Roman" w:cs="Times New Roman"/>
          <w:b/>
          <w:bCs/>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Широкое применение в противопожарных дверях (особенно за рубежом) получили волокнистые теплоизоляционные материалы на основе стеклянной и минеральной ваты, базальтовых волокон.</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Стеклянная вата представляет собой теплоизоляционный материал, состоящий из беспорядочно расположенных гибких стеклянных волокон, полученных путем вытягивания из расплавленного стекла или штапельных волокон, которые изготавливаются путем раздува стекломассы. Стеклянная вата используется как полуфабрикат для изготовления плит и матов.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Материал теплозвукоизоляционный мерки АТИМСС состоит из рыхлого слоя штапельного </w:t>
      </w:r>
      <w:proofErr w:type="spellStart"/>
      <w:r>
        <w:rPr>
          <w:rFonts w:ascii="Times New Roman" w:hAnsi="Times New Roman" w:cs="Times New Roman"/>
          <w:color w:val="000000"/>
          <w:szCs w:val="22"/>
        </w:rPr>
        <w:t>бесщелочного</w:t>
      </w:r>
      <w:proofErr w:type="spellEnd"/>
      <w:r>
        <w:rPr>
          <w:rFonts w:ascii="Times New Roman" w:hAnsi="Times New Roman" w:cs="Times New Roman"/>
          <w:color w:val="000000"/>
          <w:szCs w:val="22"/>
        </w:rPr>
        <w:t xml:space="preserve"> алюмоборосиликатного стекловолокна (длиной 45-55 мм, диаметром 5-7 мкм), склеенного распыленным бакелитовым лаком</w:t>
      </w:r>
      <w:proofErr w:type="gramStart"/>
      <w:r>
        <w:rPr>
          <w:rFonts w:ascii="Times New Roman" w:hAnsi="Times New Roman" w:cs="Times New Roman"/>
          <w:color w:val="000000"/>
          <w:szCs w:val="22"/>
        </w:rPr>
        <w:t xml:space="preserve"> А</w:t>
      </w:r>
      <w:proofErr w:type="gramEnd"/>
      <w:r>
        <w:rPr>
          <w:rFonts w:ascii="Times New Roman" w:hAnsi="Times New Roman" w:cs="Times New Roman"/>
          <w:color w:val="000000"/>
          <w:szCs w:val="22"/>
        </w:rPr>
        <w:t>, удерживающим стеклянное волокно в разрыхленном состоянии. Выпускается пяти марок в зависимости от толщины полога: АТИМСС-15, АТИМСС-20, АТИМСС-25, АТИМСС-30, АТИМСС-50.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lastRenderedPageBreak/>
        <w:t>Вата каолинового состава представляет собой материал, состоящий из тонких (диаметр не более 4 мкм), беспорядочно расположенных волокон. Применяют ее для теплоизоляции поверхностей с температурой до 1100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Из современных теплозвукоизоляционных материалов все большее применение находят изделия на основе базальтового супертонкого волокна (БСТВ), получаемого способом раздува первичных непрерывных волокон горячими газами и скрепленными между собою силами естественного сцепления, без добавления связующих компонентов. БСТВ - высококачественный материал для изготовления теплостойких бумаги, картона и матов.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Маты теплозвукоизоляционные марок </w:t>
      </w:r>
      <w:r>
        <w:rPr>
          <w:rFonts w:ascii="Times New Roman" w:hAnsi="Times New Roman" w:cs="Times New Roman"/>
          <w:color w:val="000000"/>
          <w:szCs w:val="22"/>
          <w:lang w:val="en-US"/>
        </w:rPr>
        <w:t>ATM</w:t>
      </w:r>
      <w:r>
        <w:rPr>
          <w:rFonts w:ascii="Times New Roman" w:hAnsi="Times New Roman" w:cs="Times New Roman"/>
          <w:color w:val="000000"/>
          <w:szCs w:val="22"/>
        </w:rPr>
        <w:t>-10</w:t>
      </w:r>
      <w:r>
        <w:rPr>
          <w:rFonts w:ascii="Times New Roman" w:hAnsi="Times New Roman" w:cs="Times New Roman"/>
          <w:color w:val="000000"/>
          <w:szCs w:val="22"/>
          <w:lang w:val="en-US"/>
        </w:rPr>
        <w:t>c</w:t>
      </w:r>
      <w:r>
        <w:rPr>
          <w:rFonts w:ascii="Times New Roman" w:hAnsi="Times New Roman" w:cs="Times New Roman"/>
          <w:color w:val="000000"/>
          <w:szCs w:val="22"/>
        </w:rPr>
        <w:t xml:space="preserve"> и </w:t>
      </w:r>
      <w:r>
        <w:rPr>
          <w:rFonts w:ascii="Times New Roman" w:hAnsi="Times New Roman" w:cs="Times New Roman"/>
          <w:color w:val="000000"/>
          <w:szCs w:val="22"/>
          <w:lang w:val="en-US"/>
        </w:rPr>
        <w:t>ATM</w:t>
      </w:r>
      <w:r>
        <w:rPr>
          <w:rFonts w:ascii="Times New Roman" w:hAnsi="Times New Roman" w:cs="Times New Roman"/>
          <w:color w:val="000000"/>
          <w:szCs w:val="22"/>
        </w:rPr>
        <w:t xml:space="preserve">-10к изготовляются из рыхлого слоя перепутанных штапельных БСТВ диаметром не более 2 мкм, покрытого с двух сторон стеклотканью (кремнеземной тканью) и простеганного стеклянными (кремнеземными) нитками. Маты марки АТМ-10к могут быть из </w:t>
      </w:r>
      <w:proofErr w:type="spellStart"/>
      <w:r>
        <w:rPr>
          <w:rFonts w:ascii="Times New Roman" w:hAnsi="Times New Roman" w:cs="Times New Roman"/>
          <w:color w:val="000000"/>
          <w:szCs w:val="22"/>
        </w:rPr>
        <w:t>термообработанного</w:t>
      </w:r>
      <w:proofErr w:type="spellEnd"/>
      <w:r>
        <w:rPr>
          <w:rFonts w:ascii="Times New Roman" w:hAnsi="Times New Roman" w:cs="Times New Roman"/>
          <w:color w:val="000000"/>
          <w:szCs w:val="22"/>
        </w:rPr>
        <w:t xml:space="preserve"> волокна с температурой применения до 900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Базальтовый теплоизоляционный картон (БТК) выпускают на основе БСТВ и </w:t>
      </w:r>
      <w:proofErr w:type="spellStart"/>
      <w:r>
        <w:rPr>
          <w:rFonts w:ascii="Times New Roman" w:hAnsi="Times New Roman" w:cs="Times New Roman"/>
          <w:color w:val="000000"/>
          <w:szCs w:val="22"/>
        </w:rPr>
        <w:t>бентонитовой</w:t>
      </w:r>
      <w:proofErr w:type="spellEnd"/>
      <w:r>
        <w:rPr>
          <w:rFonts w:ascii="Times New Roman" w:hAnsi="Times New Roman" w:cs="Times New Roman"/>
          <w:color w:val="000000"/>
          <w:szCs w:val="22"/>
        </w:rPr>
        <w:t xml:space="preserve"> глины в качестве </w:t>
      </w:r>
      <w:proofErr w:type="gramStart"/>
      <w:r>
        <w:rPr>
          <w:rFonts w:ascii="Times New Roman" w:hAnsi="Times New Roman" w:cs="Times New Roman"/>
          <w:color w:val="000000"/>
          <w:szCs w:val="22"/>
        </w:rPr>
        <w:t>связующего</w:t>
      </w:r>
      <w:proofErr w:type="gramEnd"/>
      <w:r>
        <w:rPr>
          <w:rFonts w:ascii="Times New Roman" w:hAnsi="Times New Roman" w:cs="Times New Roman"/>
          <w:color w:val="000000"/>
          <w:szCs w:val="22"/>
        </w:rPr>
        <w:t>. Картон изготавливается размерами 560</w:t>
      </w:r>
      <w:r>
        <w:rPr>
          <w:rFonts w:ascii="Times New Roman" w:hAnsi="Times New Roman" w:cs="Times New Roman"/>
          <w:color w:val="000000"/>
          <w:szCs w:val="22"/>
        </w:rPr>
        <w:sym w:font="Symbol" w:char="F0B4"/>
      </w:r>
      <w:r>
        <w:rPr>
          <w:rFonts w:ascii="Times New Roman" w:hAnsi="Times New Roman" w:cs="Times New Roman"/>
          <w:color w:val="000000"/>
          <w:szCs w:val="22"/>
        </w:rPr>
        <w:t>780 или 600</w:t>
      </w:r>
      <w:r>
        <w:rPr>
          <w:rFonts w:ascii="Times New Roman" w:hAnsi="Times New Roman" w:cs="Times New Roman"/>
          <w:color w:val="000000"/>
          <w:szCs w:val="22"/>
        </w:rPr>
        <w:sym w:font="Symbol" w:char="F0B4"/>
      </w:r>
      <w:r>
        <w:rPr>
          <w:rFonts w:ascii="Times New Roman" w:hAnsi="Times New Roman" w:cs="Times New Roman"/>
          <w:color w:val="000000"/>
          <w:szCs w:val="22"/>
        </w:rPr>
        <w:t>900 мм и толщиной 2, 5, 8 и 10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Минеральная вата представляет собой теплоизоляционный материал, получаемый из расплава горных пород и металлургических шлаков. Состоит из стекловидных волокон и различных </w:t>
      </w:r>
      <w:proofErr w:type="spellStart"/>
      <w:r>
        <w:rPr>
          <w:rFonts w:ascii="Times New Roman" w:hAnsi="Times New Roman" w:cs="Times New Roman"/>
          <w:color w:val="000000"/>
          <w:szCs w:val="22"/>
        </w:rPr>
        <w:t>неволокнистых</w:t>
      </w:r>
      <w:proofErr w:type="spellEnd"/>
      <w:r>
        <w:rPr>
          <w:rFonts w:ascii="Times New Roman" w:hAnsi="Times New Roman" w:cs="Times New Roman"/>
          <w:color w:val="000000"/>
          <w:szCs w:val="22"/>
        </w:rPr>
        <w:t xml:space="preserve"> включений в виде капель силикатного расплава и микроскопических обломков волокон.</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На основе минерального сырья производят </w:t>
      </w:r>
      <w:proofErr w:type="spellStart"/>
      <w:r>
        <w:rPr>
          <w:rFonts w:ascii="Times New Roman" w:hAnsi="Times New Roman" w:cs="Times New Roman"/>
          <w:color w:val="000000"/>
          <w:szCs w:val="22"/>
        </w:rPr>
        <w:t>минераловатные</w:t>
      </w:r>
      <w:proofErr w:type="spellEnd"/>
      <w:r>
        <w:rPr>
          <w:rFonts w:ascii="Times New Roman" w:hAnsi="Times New Roman" w:cs="Times New Roman"/>
          <w:color w:val="000000"/>
          <w:szCs w:val="22"/>
        </w:rPr>
        <w:t xml:space="preserve"> плиты с добавкой различных вяжущих веществ. В зависимости от величины сжимаемости под удельной нагрузкой изделия подразделяют на плиты мягкие, полужесткие и жесткие, а в зависимости от объемной массы - на марки 100, 125, 150 и 175. </w:t>
      </w:r>
      <w:proofErr w:type="spellStart"/>
      <w:r>
        <w:rPr>
          <w:rFonts w:ascii="Times New Roman" w:hAnsi="Times New Roman" w:cs="Times New Roman"/>
          <w:color w:val="000000"/>
          <w:szCs w:val="22"/>
        </w:rPr>
        <w:t>Минераловатные</w:t>
      </w:r>
      <w:proofErr w:type="spellEnd"/>
      <w:r>
        <w:rPr>
          <w:rFonts w:ascii="Times New Roman" w:hAnsi="Times New Roman" w:cs="Times New Roman"/>
          <w:color w:val="000000"/>
          <w:szCs w:val="22"/>
        </w:rPr>
        <w:t xml:space="preserve"> плиты при содержании </w:t>
      </w:r>
      <w:proofErr w:type="gramStart"/>
      <w:r>
        <w:rPr>
          <w:rFonts w:ascii="Times New Roman" w:hAnsi="Times New Roman" w:cs="Times New Roman"/>
          <w:color w:val="000000"/>
          <w:szCs w:val="22"/>
        </w:rPr>
        <w:t>полимерных</w:t>
      </w:r>
      <w:proofErr w:type="gramEnd"/>
      <w:r>
        <w:rPr>
          <w:rFonts w:ascii="Times New Roman" w:hAnsi="Times New Roman" w:cs="Times New Roman"/>
          <w:color w:val="000000"/>
          <w:szCs w:val="22"/>
        </w:rPr>
        <w:t xml:space="preserve"> связующих до 4% (по массе) относятся к несгораемым.</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Преимущества волокнистых теплоизоляционных материалов по сравнению с другими изоляционными материалами очевидны. Все волокнистое материалы производятся на автоматизированных линиях из дешевого сырья, имеют небольшую объемную массу, низкий коэффициент теплопроводности. К их преимуществам относятся также хорошая технологичность и низкая стоимость.</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4.4. Материалы на основе асбеста</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Асбестовый картон - листовой материал, состоящий из асбеста (65%), каолина (30%) и крахмала (5%). Размер листов картона 1000</w:t>
      </w:r>
      <w:r>
        <w:rPr>
          <w:rFonts w:ascii="Times New Roman" w:hAnsi="Times New Roman" w:cs="Times New Roman"/>
          <w:color w:val="000000"/>
          <w:szCs w:val="22"/>
        </w:rPr>
        <w:sym w:font="Symbol" w:char="F0B4"/>
      </w:r>
      <w:r>
        <w:rPr>
          <w:rFonts w:ascii="Times New Roman" w:hAnsi="Times New Roman" w:cs="Times New Roman"/>
          <w:color w:val="000000"/>
          <w:szCs w:val="22"/>
        </w:rPr>
        <w:t>1000 мм, толщина 2-10 мм. В качестве теплоизоляционного материала асбестовый картон мало применяется для заполнения металлических дверных полотен, так как имеет довольно высокие значения коэффициента теплопроводности (0,135 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и объемной массы </w:t>
      </w:r>
      <w:r>
        <w:rPr>
          <w:rFonts w:ascii="Times New Roman" w:hAnsi="Times New Roman"/>
          <w:color w:val="000000"/>
          <w:szCs w:val="22"/>
        </w:rPr>
        <w:t>(1000-1300 кг</w:t>
      </w:r>
      <w:r>
        <w:rPr>
          <w:rFonts w:ascii="Times New Roman" w:hAnsi="Times New Roman"/>
          <w:color w:val="000000"/>
          <w:szCs w:val="22"/>
        </w:rPr>
        <w:sym w:font="Symbol" w:char="F0D7"/>
      </w:r>
      <w:r>
        <w:rPr>
          <w:rFonts w:ascii="Times New Roman" w:hAnsi="Times New Roman"/>
          <w:color w:val="000000"/>
          <w:szCs w:val="22"/>
        </w:rPr>
        <w:t>м</w:t>
      </w:r>
      <w:r>
        <w:rPr>
          <w:rFonts w:ascii="Times New Roman" w:hAnsi="Times New Roman"/>
          <w:color w:val="000000"/>
          <w:szCs w:val="22"/>
          <w:vertAlign w:val="superscript"/>
        </w:rPr>
        <w:t>-3</w:t>
      </w:r>
      <w:r>
        <w:rPr>
          <w:rFonts w:ascii="Times New Roman" w:hAnsi="Times New Roman"/>
          <w:color w:val="000000"/>
          <w:szCs w:val="22"/>
        </w:rPr>
        <w:t xml:space="preserve">). Монтаж изоляции из асбестового картона из-за многослойности очень трудоемок, требует установки большого количества крепежных деталей. Предельная температура применения асбестового картона </w:t>
      </w:r>
      <w:proofErr w:type="gramStart"/>
      <w:r>
        <w:rPr>
          <w:rFonts w:ascii="Times New Roman" w:hAnsi="Times New Roman"/>
          <w:color w:val="000000"/>
          <w:szCs w:val="22"/>
        </w:rPr>
        <w:t>составляет 600 °С. При более высокой температуре он теряет</w:t>
      </w:r>
      <w:proofErr w:type="gramEnd"/>
      <w:r>
        <w:rPr>
          <w:rFonts w:ascii="Times New Roman" w:hAnsi="Times New Roman"/>
          <w:color w:val="000000"/>
          <w:szCs w:val="22"/>
        </w:rPr>
        <w:t xml:space="preserve"> прочность и становится хрупким.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Из продуктов переработки асбеста производятся также асбестовые ткани, прокладочные материалы, металлоасбестовые уплотнения.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результате многолетних научно-исследовательских работ в Институте химии силикатов АН СССР при участии ВНИИПО и Госстроя РСФСР создан новый материал для огнезащиты конструкций - несгораемый, не выделяющий при высоких температурах пожара вредных для здоровья летучих продуктов.</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Теплотехнические характеристики материалов, приведенные в табл. 1, получены на основе литературных данных /12-15/ и сведений, имевшихся в заводских лабораториях.</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4.5. Конструкционные плиты</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В связи с совершенствованием технологии строительства зданий и сооружений все более широкое применение находят конструкционные плиты. Из немногочисленной группы подобных материалов наибольшее распространение получили конструкционные плиты на основе асбестового волокна и отходов древесины.</w:t>
      </w:r>
    </w:p>
    <w:p w:rsidR="00194074" w:rsidRDefault="00194074">
      <w:pPr>
        <w:shd w:val="clear" w:color="auto" w:fill="FFFFFF"/>
        <w:ind w:firstLine="284"/>
        <w:jc w:val="both"/>
        <w:rPr>
          <w:rFonts w:ascii="Times New Roman" w:hAnsi="Times New Roman" w:cs="Times New Roman"/>
          <w:szCs w:val="24"/>
        </w:rPr>
        <w:sectPr w:rsidR="00194074">
          <w:type w:val="continuous"/>
          <w:pgSz w:w="11909" w:h="16834" w:code="9"/>
          <w:pgMar w:top="1440" w:right="1797" w:bottom="1440" w:left="1797" w:header="720" w:footer="720" w:gutter="0"/>
          <w:cols w:space="720"/>
          <w:noEndnote/>
        </w:sectPr>
      </w:pP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right"/>
        <w:rPr>
          <w:rFonts w:ascii="Times New Roman" w:hAnsi="Times New Roman" w:cs="Times New Roman"/>
          <w:color w:val="000000"/>
          <w:szCs w:val="14"/>
        </w:rPr>
      </w:pPr>
      <w:r>
        <w:rPr>
          <w:rFonts w:ascii="Times New Roman" w:hAnsi="Times New Roman" w:cs="Times New Roman"/>
          <w:color w:val="000000"/>
          <w:szCs w:val="14"/>
        </w:rPr>
        <w:t>Таблица 1</w:t>
      </w:r>
    </w:p>
    <w:p w:rsidR="00194074" w:rsidRDefault="00194074">
      <w:pPr>
        <w:shd w:val="clear" w:color="auto" w:fill="FFFFFF"/>
        <w:ind w:firstLine="284"/>
        <w:jc w:val="right"/>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Теплоизоляционные материалы для заполнения металлических дверей</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2863"/>
        <w:gridCol w:w="3261"/>
        <w:gridCol w:w="1134"/>
        <w:gridCol w:w="1701"/>
        <w:gridCol w:w="708"/>
        <w:gridCol w:w="1276"/>
        <w:gridCol w:w="1559"/>
        <w:gridCol w:w="1418"/>
        <w:gridCol w:w="702"/>
      </w:tblGrid>
      <w:tr w:rsidR="00194074">
        <w:trPr>
          <w:cantSplit/>
          <w:trHeight w:val="1536"/>
        </w:trPr>
        <w:tc>
          <w:tcPr>
            <w:tcW w:w="2863"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Матерная</w:t>
            </w:r>
          </w:p>
        </w:tc>
        <w:tc>
          <w:tcPr>
            <w:tcW w:w="3261"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Нормативный документ</w:t>
            </w:r>
          </w:p>
        </w:tc>
        <w:tc>
          <w:tcPr>
            <w:tcW w:w="1134"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Объемная масса,</w:t>
            </w:r>
            <w:r>
              <w:rPr>
                <w:rFonts w:ascii="Times New Roman" w:hAnsi="Times New Roman" w:cs="Times New Roman"/>
                <w:szCs w:val="24"/>
              </w:rPr>
              <w:t xml:space="preserve"> </w:t>
            </w:r>
            <w:proofErr w:type="gramStart"/>
            <w:r>
              <w:rPr>
                <w:rFonts w:ascii="Times New Roman" w:hAnsi="Times New Roman" w:cs="Times New Roman"/>
                <w:color w:val="000000"/>
                <w:szCs w:val="16"/>
              </w:rPr>
              <w:t>кг</w:t>
            </w:r>
            <w:proofErr w:type="gramEnd"/>
            <w:r>
              <w:rPr>
                <w:rFonts w:ascii="Times New Roman" w:hAnsi="Times New Roman" w:cs="Times New Roman"/>
                <w:color w:val="000000"/>
                <w:szCs w:val="16"/>
              </w:rPr>
              <w:sym w:font="Symbol" w:char="F0D7"/>
            </w:r>
            <w:r>
              <w:rPr>
                <w:rFonts w:ascii="Times New Roman" w:hAnsi="Times New Roman" w:cs="Times New Roman"/>
                <w:color w:val="000000"/>
                <w:szCs w:val="16"/>
              </w:rPr>
              <w:t>м</w:t>
            </w:r>
            <w:r>
              <w:rPr>
                <w:rFonts w:ascii="Times New Roman" w:hAnsi="Times New Roman" w:cs="Times New Roman"/>
                <w:color w:val="000000"/>
                <w:szCs w:val="16"/>
                <w:vertAlign w:val="superscript"/>
              </w:rPr>
              <w:t>-3</w:t>
            </w:r>
          </w:p>
        </w:tc>
        <w:tc>
          <w:tcPr>
            <w:tcW w:w="1701"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Возгораемость (горючесть)</w:t>
            </w:r>
          </w:p>
        </w:tc>
        <w:tc>
          <w:tcPr>
            <w:tcW w:w="708"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szCs w:val="16"/>
              </w:rPr>
              <w:t>Предельная темп</w:t>
            </w:r>
            <w:proofErr w:type="gramStart"/>
            <w:r>
              <w:rPr>
                <w:rFonts w:ascii="Times New Roman" w:hAnsi="Times New Roman" w:cs="Times New Roman"/>
                <w:color w:val="000000"/>
                <w:sz w:val="18"/>
                <w:szCs w:val="16"/>
              </w:rPr>
              <w:t>.</w:t>
            </w:r>
            <w:proofErr w:type="gramEnd"/>
            <w:r>
              <w:rPr>
                <w:rFonts w:ascii="Times New Roman" w:hAnsi="Times New Roman" w:cs="Times New Roman"/>
                <w:color w:val="000000"/>
                <w:sz w:val="18"/>
                <w:szCs w:val="16"/>
              </w:rPr>
              <w:t xml:space="preserve"> </w:t>
            </w:r>
            <w:proofErr w:type="gramStart"/>
            <w:r>
              <w:rPr>
                <w:rFonts w:ascii="Times New Roman" w:hAnsi="Times New Roman" w:cs="Times New Roman"/>
                <w:color w:val="000000"/>
                <w:sz w:val="18"/>
                <w:szCs w:val="16"/>
              </w:rPr>
              <w:t>п</w:t>
            </w:r>
            <w:proofErr w:type="gramEnd"/>
            <w:r>
              <w:rPr>
                <w:rFonts w:ascii="Times New Roman" w:hAnsi="Times New Roman" w:cs="Times New Roman"/>
                <w:color w:val="000000"/>
                <w:sz w:val="18"/>
                <w:szCs w:val="16"/>
              </w:rPr>
              <w:t>рименения,</w:t>
            </w:r>
            <w:r>
              <w:rPr>
                <w:rFonts w:ascii="Times New Roman" w:hAnsi="Times New Roman" w:cs="Times New Roman"/>
                <w:sz w:val="18"/>
                <w:szCs w:val="24"/>
              </w:rPr>
              <w:t xml:space="preserve"> </w:t>
            </w:r>
            <w:r>
              <w:rPr>
                <w:rFonts w:ascii="Times New Roman" w:hAnsi="Times New Roman" w:cs="Times New Roman"/>
                <w:color w:val="000000"/>
                <w:sz w:val="18"/>
                <w:szCs w:val="16"/>
              </w:rPr>
              <w:t>°С</w:t>
            </w:r>
          </w:p>
        </w:tc>
        <w:tc>
          <w:tcPr>
            <w:tcW w:w="1276"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Допустимая весов</w:t>
            </w:r>
            <w:proofErr w:type="gramStart"/>
            <w:r>
              <w:rPr>
                <w:rFonts w:ascii="Times New Roman" w:hAnsi="Times New Roman" w:cs="Times New Roman"/>
                <w:color w:val="000000"/>
                <w:szCs w:val="16"/>
              </w:rPr>
              <w:t>.</w:t>
            </w:r>
            <w:proofErr w:type="gramEnd"/>
            <w:r>
              <w:rPr>
                <w:rFonts w:ascii="Times New Roman" w:hAnsi="Times New Roman" w:cs="Times New Roman"/>
                <w:szCs w:val="24"/>
              </w:rPr>
              <w:t xml:space="preserve"> </w:t>
            </w:r>
            <w:proofErr w:type="gramStart"/>
            <w:r>
              <w:rPr>
                <w:rFonts w:ascii="Times New Roman" w:hAnsi="Times New Roman" w:cs="Times New Roman"/>
                <w:color w:val="000000"/>
                <w:szCs w:val="12"/>
              </w:rPr>
              <w:t>в</w:t>
            </w:r>
            <w:proofErr w:type="gramEnd"/>
            <w:r>
              <w:rPr>
                <w:rFonts w:ascii="Times New Roman" w:hAnsi="Times New Roman" w:cs="Times New Roman"/>
                <w:color w:val="000000"/>
                <w:szCs w:val="12"/>
              </w:rPr>
              <w:t>лажность.</w:t>
            </w:r>
            <w:r>
              <w:rPr>
                <w:rFonts w:ascii="Times New Roman" w:hAnsi="Times New Roman" w:cs="Times New Roman"/>
                <w:szCs w:val="24"/>
              </w:rPr>
              <w:t xml:space="preserve"> </w:t>
            </w:r>
            <w:proofErr w:type="gramStart"/>
            <w:r>
              <w:rPr>
                <w:rFonts w:ascii="Times New Roman" w:hAnsi="Times New Roman" w:cs="Times New Roman"/>
                <w:i/>
                <w:iCs/>
                <w:color w:val="000000"/>
                <w:szCs w:val="14"/>
              </w:rPr>
              <w:t>Р</w:t>
            </w:r>
            <w:proofErr w:type="gramEnd"/>
            <w:r>
              <w:rPr>
                <w:rFonts w:ascii="Times New Roman" w:hAnsi="Times New Roman" w:cs="Times New Roman"/>
                <w:color w:val="000000"/>
                <w:szCs w:val="14"/>
              </w:rPr>
              <w:t>, %</w:t>
            </w:r>
          </w:p>
        </w:tc>
        <w:tc>
          <w:tcPr>
            <w:tcW w:w="1559"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4"/>
              </w:rPr>
              <w:t>Коэффициент теплопроводности</w:t>
            </w:r>
          </w:p>
          <w:p w:rsidR="00194074" w:rsidRDefault="008B5181">
            <w:pPr>
              <w:shd w:val="clear" w:color="auto" w:fill="FFFFFF"/>
              <w:jc w:val="center"/>
              <w:rPr>
                <w:rFonts w:ascii="Times New Roman" w:hAnsi="Times New Roman" w:cs="Times New Roman"/>
                <w:i/>
                <w:iCs/>
                <w:sz w:val="18"/>
                <w:szCs w:val="24"/>
              </w:rPr>
            </w:pPr>
            <w:r>
              <w:rPr>
                <w:rFonts w:ascii="Times New Roman" w:hAnsi="Times New Roman" w:cs="Times New Roman"/>
                <w:sz w:val="18"/>
                <w:szCs w:val="24"/>
              </w:rPr>
              <w:sym w:font="Symbol" w:char="F06C"/>
            </w:r>
            <w:r>
              <w:rPr>
                <w:rFonts w:ascii="Times New Roman" w:hAnsi="Times New Roman" w:cs="Times New Roman"/>
                <w:sz w:val="18"/>
                <w:szCs w:val="24"/>
              </w:rPr>
              <w:t xml:space="preserve"> = </w:t>
            </w:r>
            <w:r>
              <w:rPr>
                <w:rFonts w:ascii="Times New Roman" w:hAnsi="Times New Roman" w:cs="Times New Roman"/>
                <w:i/>
                <w:iCs/>
                <w:sz w:val="18"/>
                <w:szCs w:val="24"/>
              </w:rPr>
              <w:t>А</w:t>
            </w:r>
            <w:r>
              <w:rPr>
                <w:rFonts w:ascii="Times New Roman" w:hAnsi="Times New Roman" w:cs="Times New Roman"/>
                <w:sz w:val="18"/>
                <w:szCs w:val="24"/>
              </w:rPr>
              <w:t xml:space="preserve"> + </w:t>
            </w:r>
            <w:r>
              <w:rPr>
                <w:rFonts w:ascii="Times New Roman" w:hAnsi="Times New Roman" w:cs="Times New Roman"/>
                <w:i/>
                <w:iCs/>
                <w:sz w:val="18"/>
                <w:szCs w:val="24"/>
              </w:rPr>
              <w:t>В</w:t>
            </w:r>
            <w:proofErr w:type="gramStart"/>
            <w:r>
              <w:rPr>
                <w:rFonts w:ascii="Times New Roman" w:hAnsi="Times New Roman" w:cs="Times New Roman"/>
                <w:i/>
                <w:iCs/>
                <w:sz w:val="18"/>
                <w:szCs w:val="24"/>
                <w:lang w:val="en-US"/>
              </w:rPr>
              <w:t>t</w:t>
            </w:r>
            <w:proofErr w:type="gramEnd"/>
          </w:p>
          <w:p w:rsidR="00194074" w:rsidRDefault="008B5181">
            <w:pPr>
              <w:shd w:val="clear" w:color="auto" w:fill="FFFFFF"/>
              <w:jc w:val="center"/>
              <w:rPr>
                <w:rFonts w:ascii="Times New Roman" w:hAnsi="Times New Roman" w:cs="Times New Roman"/>
                <w:szCs w:val="24"/>
                <w:vertAlign w:val="superscript"/>
              </w:rPr>
            </w:pPr>
            <w:proofErr w:type="gramStart"/>
            <w:r>
              <w:rPr>
                <w:rFonts w:ascii="Times New Roman" w:hAnsi="Times New Roman" w:cs="Times New Roman"/>
                <w:color w:val="000000"/>
                <w:sz w:val="18"/>
                <w:szCs w:val="14"/>
              </w:rPr>
              <w:t>ккал</w:t>
            </w:r>
            <w:proofErr w:type="gramEnd"/>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t>м</w:t>
            </w:r>
            <w:r>
              <w:rPr>
                <w:rFonts w:ascii="Times New Roman" w:hAnsi="Times New Roman" w:cs="Times New Roman"/>
                <w:color w:val="000000"/>
                <w:sz w:val="18"/>
                <w:szCs w:val="14"/>
                <w:vertAlign w:val="superscript"/>
              </w:rPr>
              <w:t>-1</w:t>
            </w:r>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t>ч</w:t>
            </w:r>
            <w:r>
              <w:rPr>
                <w:rFonts w:ascii="Times New Roman" w:hAnsi="Times New Roman" w:cs="Times New Roman"/>
                <w:color w:val="000000"/>
                <w:sz w:val="18"/>
                <w:szCs w:val="14"/>
                <w:vertAlign w:val="superscript"/>
              </w:rPr>
              <w:t>-1</w:t>
            </w:r>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sym w:font="Symbol" w:char="F0B0"/>
            </w:r>
            <w:r>
              <w:rPr>
                <w:rFonts w:ascii="Times New Roman" w:hAnsi="Times New Roman" w:cs="Times New Roman"/>
                <w:color w:val="000000"/>
                <w:sz w:val="18"/>
                <w:szCs w:val="14"/>
              </w:rPr>
              <w:t>С</w:t>
            </w:r>
            <w:r>
              <w:rPr>
                <w:rFonts w:ascii="Times New Roman" w:hAnsi="Times New Roman" w:cs="Times New Roman"/>
                <w:color w:val="000000"/>
                <w:sz w:val="18"/>
                <w:szCs w:val="14"/>
                <w:vertAlign w:val="superscript"/>
              </w:rPr>
              <w:t>-1</w:t>
            </w:r>
          </w:p>
        </w:tc>
        <w:tc>
          <w:tcPr>
            <w:tcW w:w="1418"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6"/>
              </w:rPr>
              <w:t>Коэффициент теплоемкости</w:t>
            </w:r>
            <w:r>
              <w:rPr>
                <w:rFonts w:ascii="Times New Roman" w:hAnsi="Times New Roman" w:cs="Times New Roman"/>
                <w:sz w:val="18"/>
                <w:szCs w:val="24"/>
              </w:rPr>
              <w:t xml:space="preserve"> </w:t>
            </w:r>
          </w:p>
          <w:p w:rsidR="00194074" w:rsidRDefault="008B5181">
            <w:pPr>
              <w:shd w:val="clear" w:color="auto" w:fill="FFFFFF"/>
              <w:jc w:val="center"/>
              <w:rPr>
                <w:rFonts w:ascii="Times New Roman" w:hAnsi="Times New Roman" w:cs="Times New Roman"/>
                <w:i/>
                <w:iCs/>
                <w:sz w:val="18"/>
                <w:szCs w:val="24"/>
              </w:rPr>
            </w:pPr>
            <w:r>
              <w:rPr>
                <w:rFonts w:ascii="Times New Roman" w:hAnsi="Times New Roman" w:cs="Times New Roman"/>
                <w:i/>
                <w:iCs/>
                <w:sz w:val="18"/>
                <w:szCs w:val="24"/>
              </w:rPr>
              <w:t>С</w:t>
            </w:r>
            <w:r>
              <w:rPr>
                <w:rFonts w:ascii="Times New Roman" w:hAnsi="Times New Roman" w:cs="Times New Roman"/>
                <w:sz w:val="18"/>
                <w:szCs w:val="24"/>
              </w:rPr>
              <w:t xml:space="preserve"> = </w:t>
            </w:r>
            <w:proofErr w:type="gramStart"/>
            <w:r>
              <w:rPr>
                <w:rFonts w:ascii="Times New Roman" w:hAnsi="Times New Roman" w:cs="Times New Roman"/>
                <w:i/>
                <w:iCs/>
                <w:sz w:val="18"/>
                <w:szCs w:val="24"/>
              </w:rPr>
              <w:t>С</w:t>
            </w:r>
            <w:proofErr w:type="gramEnd"/>
            <w:r>
              <w:rPr>
                <w:rFonts w:ascii="Times New Roman" w:hAnsi="Times New Roman" w:cs="Times New Roman"/>
                <w:sz w:val="18"/>
                <w:szCs w:val="24"/>
              </w:rPr>
              <w:t xml:space="preserve"> + </w:t>
            </w:r>
            <w:proofErr w:type="spellStart"/>
            <w:r>
              <w:rPr>
                <w:rFonts w:ascii="Times New Roman" w:hAnsi="Times New Roman" w:cs="Times New Roman"/>
                <w:i/>
                <w:iCs/>
                <w:sz w:val="18"/>
                <w:szCs w:val="24"/>
                <w:lang w:val="en-US"/>
              </w:rPr>
              <w:t>Dt</w:t>
            </w:r>
            <w:proofErr w:type="spellEnd"/>
          </w:p>
          <w:p w:rsidR="00194074" w:rsidRDefault="008B5181">
            <w:pPr>
              <w:shd w:val="clear" w:color="auto" w:fill="FFFFFF"/>
              <w:jc w:val="center"/>
              <w:rPr>
                <w:rFonts w:ascii="Times New Roman" w:hAnsi="Times New Roman" w:cs="Times New Roman"/>
                <w:szCs w:val="24"/>
                <w:vertAlign w:val="superscript"/>
              </w:rPr>
            </w:pPr>
            <w:proofErr w:type="gramStart"/>
            <w:r>
              <w:rPr>
                <w:rFonts w:ascii="Times New Roman" w:hAnsi="Times New Roman" w:cs="Times New Roman"/>
                <w:color w:val="000000"/>
                <w:sz w:val="18"/>
                <w:szCs w:val="16"/>
              </w:rPr>
              <w:t>ккал</w:t>
            </w:r>
            <w:proofErr w:type="gramEnd"/>
            <w:r>
              <w:rPr>
                <w:rFonts w:ascii="Times New Roman" w:hAnsi="Times New Roman" w:cs="Times New Roman"/>
                <w:color w:val="000000"/>
                <w:sz w:val="18"/>
                <w:szCs w:val="16"/>
              </w:rPr>
              <w:sym w:font="Symbol" w:char="F0D7"/>
            </w:r>
            <w:r>
              <w:rPr>
                <w:rFonts w:ascii="Times New Roman" w:hAnsi="Times New Roman" w:cs="Times New Roman"/>
                <w:color w:val="000000"/>
                <w:sz w:val="18"/>
                <w:szCs w:val="16"/>
              </w:rPr>
              <w:t>кг</w:t>
            </w:r>
            <w:r>
              <w:rPr>
                <w:rFonts w:ascii="Times New Roman" w:hAnsi="Times New Roman" w:cs="Times New Roman"/>
                <w:color w:val="000000"/>
                <w:sz w:val="18"/>
                <w:szCs w:val="16"/>
                <w:vertAlign w:val="superscript"/>
              </w:rPr>
              <w:t>-1</w:t>
            </w:r>
            <w:r>
              <w:rPr>
                <w:rFonts w:ascii="Times New Roman" w:hAnsi="Times New Roman" w:cs="Times New Roman"/>
                <w:color w:val="000000"/>
                <w:sz w:val="18"/>
                <w:szCs w:val="16"/>
              </w:rPr>
              <w:sym w:font="Symbol" w:char="F0D7"/>
            </w:r>
            <w:r>
              <w:rPr>
                <w:rFonts w:ascii="Times New Roman" w:hAnsi="Times New Roman" w:cs="Times New Roman"/>
                <w:color w:val="000000"/>
                <w:sz w:val="18"/>
                <w:szCs w:val="16"/>
              </w:rPr>
              <w:sym w:font="Symbol" w:char="F0B0"/>
            </w:r>
            <w:r>
              <w:rPr>
                <w:rFonts w:ascii="Times New Roman" w:hAnsi="Times New Roman" w:cs="Times New Roman"/>
                <w:color w:val="000000"/>
                <w:sz w:val="18"/>
                <w:szCs w:val="16"/>
              </w:rPr>
              <w:t>С</w:t>
            </w:r>
            <w:r>
              <w:rPr>
                <w:rFonts w:ascii="Times New Roman" w:hAnsi="Times New Roman" w:cs="Times New Roman"/>
                <w:color w:val="000000"/>
                <w:sz w:val="18"/>
                <w:szCs w:val="16"/>
                <w:vertAlign w:val="superscript"/>
              </w:rPr>
              <w:t>-1</w:t>
            </w:r>
          </w:p>
        </w:tc>
        <w:tc>
          <w:tcPr>
            <w:tcW w:w="702"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szCs w:val="16"/>
              </w:rPr>
              <w:t>Степень черноты поверхности</w:t>
            </w:r>
          </w:p>
        </w:tc>
      </w:tr>
      <w:tr w:rsidR="00194074">
        <w:tc>
          <w:tcPr>
            <w:tcW w:w="286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Асбоцементная напыляемая противопожарная изоляция</w:t>
            </w:r>
          </w:p>
        </w:tc>
        <w:tc>
          <w:tcPr>
            <w:tcW w:w="3261"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Временная технологическая инструкция по производству и применение в судостроении противопожарной изоляции на основе напыляемого асбеста</w:t>
            </w:r>
          </w:p>
        </w:tc>
        <w:tc>
          <w:tcPr>
            <w:tcW w:w="1134"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300-400</w:t>
            </w:r>
          </w:p>
        </w:tc>
        <w:tc>
          <w:tcPr>
            <w:tcW w:w="1701"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Несгораемый</w:t>
            </w:r>
          </w:p>
        </w:tc>
        <w:tc>
          <w:tcPr>
            <w:tcW w:w="708"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6"/>
                <w:lang w:val="en-US"/>
              </w:rPr>
              <w:t>950</w:t>
            </w:r>
          </w:p>
        </w:tc>
        <w:tc>
          <w:tcPr>
            <w:tcW w:w="1276"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6"/>
                <w:lang w:val="en-US"/>
              </w:rPr>
              <w:t>10</w:t>
            </w:r>
          </w:p>
        </w:tc>
        <w:tc>
          <w:tcPr>
            <w:tcW w:w="1559"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6"/>
                <w:lang w:val="en-US"/>
              </w:rPr>
              <w:t>0,09+0,00016</w:t>
            </w:r>
            <w:r>
              <w:rPr>
                <w:rFonts w:ascii="Times New Roman" w:hAnsi="Times New Roman" w:cs="Times New Roman"/>
                <w:i/>
                <w:iCs/>
                <w:color w:val="000000"/>
                <w:szCs w:val="16"/>
                <w:lang w:val="en-US"/>
              </w:rPr>
              <w:t>t</w:t>
            </w:r>
          </w:p>
        </w:tc>
        <w:tc>
          <w:tcPr>
            <w:tcW w:w="1418"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lang w:val="en-US"/>
              </w:rPr>
              <w:t>0,22+0,00015</w:t>
            </w:r>
            <w:r>
              <w:rPr>
                <w:rFonts w:ascii="Times New Roman" w:hAnsi="Times New Roman" w:cs="Times New Roman"/>
                <w:i/>
                <w:iCs/>
                <w:color w:val="000000"/>
                <w:szCs w:val="16"/>
                <w:lang w:val="en-US"/>
              </w:rPr>
              <w:t>t</w:t>
            </w:r>
          </w:p>
        </w:tc>
        <w:tc>
          <w:tcPr>
            <w:tcW w:w="702"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proofErr w:type="spellStart"/>
            <w:r>
              <w:rPr>
                <w:rFonts w:ascii="Times New Roman" w:hAnsi="Times New Roman" w:cs="Times New Roman"/>
                <w:color w:val="000000"/>
                <w:szCs w:val="16"/>
              </w:rPr>
              <w:t>Асбестовермикулитовые</w:t>
            </w:r>
            <w:proofErr w:type="spellEnd"/>
            <w:r>
              <w:rPr>
                <w:rFonts w:ascii="Times New Roman" w:hAnsi="Times New Roman" w:cs="Times New Roman"/>
                <w:color w:val="000000"/>
                <w:szCs w:val="16"/>
              </w:rPr>
              <w:t xml:space="preserve">, </w:t>
            </w:r>
            <w:proofErr w:type="spellStart"/>
            <w:r>
              <w:rPr>
                <w:rFonts w:ascii="Times New Roman" w:hAnsi="Times New Roman" w:cs="Times New Roman"/>
                <w:color w:val="000000"/>
                <w:szCs w:val="16"/>
              </w:rPr>
              <w:t>асбестоперлитовые</w:t>
            </w:r>
            <w:proofErr w:type="spellEnd"/>
            <w:r>
              <w:rPr>
                <w:rFonts w:ascii="Times New Roman" w:hAnsi="Times New Roman" w:cs="Times New Roman"/>
                <w:color w:val="000000"/>
                <w:szCs w:val="16"/>
              </w:rPr>
              <w:t xml:space="preserve"> плиты</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color w:val="000000"/>
                <w:szCs w:val="16"/>
              </w:rPr>
            </w:pPr>
            <w:r>
              <w:rPr>
                <w:rFonts w:ascii="Times New Roman" w:hAnsi="Times New Roman" w:cs="Times New Roman"/>
                <w:color w:val="000000"/>
                <w:szCs w:val="16"/>
              </w:rPr>
              <w:t>ГОСТ 13450-68</w:t>
            </w:r>
          </w:p>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ТУ 21-25-84-71</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230-280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То же</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600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5</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0,07+0,0002</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0,22+0,00015</w:t>
            </w:r>
            <w:r>
              <w:rPr>
                <w:rFonts w:ascii="Times New Roman" w:hAnsi="Times New Roman" w:cs="Times New Roman"/>
                <w:i/>
                <w:iCs/>
                <w:color w:val="000000"/>
                <w:szCs w:val="16"/>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Материал теплозвукоизоляционный марки АТИМСС</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ТУ 17 РСФСР 3919-70</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60-100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szCs w:val="24"/>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450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3</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0,045+0,00034</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0,18+0,</w:t>
            </w:r>
            <w:r>
              <w:rPr>
                <w:rFonts w:ascii="Times New Roman" w:hAnsi="Times New Roman" w:cs="Times New Roman"/>
                <w:color w:val="000000"/>
                <w:szCs w:val="16"/>
                <w:lang w:val="en-US"/>
              </w:rPr>
              <w:t>000</w:t>
            </w:r>
            <w:r>
              <w:rPr>
                <w:rFonts w:ascii="Times New Roman" w:hAnsi="Times New Roman" w:cs="Times New Roman"/>
                <w:color w:val="000000"/>
                <w:szCs w:val="16"/>
              </w:rPr>
              <w:t>15</w:t>
            </w:r>
            <w:r>
              <w:rPr>
                <w:rFonts w:ascii="Times New Roman" w:hAnsi="Times New Roman" w:cs="Times New Roman"/>
                <w:i/>
                <w:iCs/>
                <w:color w:val="000000"/>
                <w:szCs w:val="16"/>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 xml:space="preserve">Холсты </w:t>
            </w:r>
            <w:proofErr w:type="spellStart"/>
            <w:r>
              <w:rPr>
                <w:rFonts w:ascii="Times New Roman" w:hAnsi="Times New Roman" w:cs="Times New Roman"/>
                <w:color w:val="000000"/>
                <w:szCs w:val="16"/>
              </w:rPr>
              <w:t>ультрасупертонкого</w:t>
            </w:r>
            <w:proofErr w:type="spellEnd"/>
            <w:r>
              <w:rPr>
                <w:rFonts w:ascii="Times New Roman" w:hAnsi="Times New Roman" w:cs="Times New Roman"/>
                <w:color w:val="000000"/>
                <w:szCs w:val="16"/>
              </w:rPr>
              <w:t xml:space="preserve"> базальтового волокна (БСТВ)</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ТУ 21 РСФСР 669-82</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20-25</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szCs w:val="24"/>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700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0,042+0,0</w:t>
            </w:r>
            <w:r>
              <w:rPr>
                <w:rFonts w:ascii="Times New Roman" w:hAnsi="Times New Roman" w:cs="Times New Roman"/>
                <w:color w:val="000000"/>
                <w:szCs w:val="16"/>
                <w:lang w:val="en-US"/>
              </w:rPr>
              <w:t>0</w:t>
            </w:r>
            <w:r>
              <w:rPr>
                <w:rFonts w:ascii="Times New Roman" w:hAnsi="Times New Roman" w:cs="Times New Roman"/>
                <w:color w:val="000000"/>
                <w:szCs w:val="16"/>
              </w:rPr>
              <w:t>015</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0,18+0,00015</w:t>
            </w:r>
            <w:r>
              <w:rPr>
                <w:rFonts w:ascii="Times New Roman" w:hAnsi="Times New Roman" w:cs="Times New Roman"/>
                <w:i/>
                <w:iCs/>
                <w:color w:val="000000"/>
                <w:szCs w:val="16"/>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Маты теплозвукоизоляционные:</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ТУ 550.2.42-72</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50-100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szCs w:val="24"/>
              </w:rPr>
              <w:t>"</w:t>
            </w:r>
          </w:p>
        </w:tc>
        <w:tc>
          <w:tcPr>
            <w:tcW w:w="70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41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2"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color w:val="000000"/>
                <w:szCs w:val="14"/>
              </w:rPr>
            </w:pPr>
            <w:r>
              <w:rPr>
                <w:rFonts w:ascii="Times New Roman" w:hAnsi="Times New Roman" w:cs="Times New Roman"/>
                <w:color w:val="000000"/>
                <w:szCs w:val="14"/>
              </w:rPr>
              <w:t>АТМ-10с</w:t>
            </w:r>
          </w:p>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4"/>
              </w:rPr>
              <w:t>АТМ-10к</w:t>
            </w:r>
          </w:p>
        </w:tc>
        <w:tc>
          <w:tcPr>
            <w:tcW w:w="3261"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Cs w:val="24"/>
              </w:rPr>
            </w:pPr>
          </w:p>
        </w:tc>
        <w:tc>
          <w:tcPr>
            <w:tcW w:w="1134"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szCs w:val="24"/>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color w:val="000000"/>
                <w:szCs w:val="16"/>
              </w:rPr>
            </w:pPr>
            <w:r>
              <w:rPr>
                <w:rFonts w:ascii="Times New Roman" w:hAnsi="Times New Roman" w:cs="Times New Roman"/>
                <w:color w:val="000000"/>
                <w:szCs w:val="16"/>
              </w:rPr>
              <w:t>450</w:t>
            </w:r>
          </w:p>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700</w:t>
            </w:r>
          </w:p>
        </w:tc>
        <w:tc>
          <w:tcPr>
            <w:tcW w:w="1276"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0,042+0,00015</w:t>
            </w:r>
            <w:r>
              <w:rPr>
                <w:rFonts w:ascii="Times New Roman" w:hAnsi="Times New Roman" w:cs="Times New Roman"/>
                <w:i/>
                <w:iCs/>
                <w:color w:val="000000"/>
                <w:szCs w:val="16"/>
                <w:lang w:val="en-US"/>
              </w:rPr>
              <w:t>t</w:t>
            </w:r>
            <w:r>
              <w:rPr>
                <w:rFonts w:ascii="Times New Roman" w:hAnsi="Times New Roman" w:cs="Times New Roman"/>
                <w:color w:val="000000"/>
                <w:szCs w:val="16"/>
                <w:vertAlign w:val="superscript"/>
              </w:rPr>
              <w:t xml:space="preserve"> </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0,18+0,00015</w:t>
            </w:r>
            <w:r>
              <w:rPr>
                <w:rFonts w:ascii="Times New Roman" w:hAnsi="Times New Roman" w:cs="Times New Roman"/>
                <w:i/>
                <w:iCs/>
                <w:color w:val="000000"/>
                <w:szCs w:val="16"/>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Базальтовый теплоизоляционный картон</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 xml:space="preserve">ТУ </w:t>
            </w:r>
            <w:proofErr w:type="spellStart"/>
            <w:r>
              <w:rPr>
                <w:rFonts w:ascii="Times New Roman" w:hAnsi="Times New Roman" w:cs="Times New Roman"/>
                <w:color w:val="000000"/>
                <w:szCs w:val="16"/>
              </w:rPr>
              <w:t>ЛитССР</w:t>
            </w:r>
            <w:proofErr w:type="spellEnd"/>
            <w:r>
              <w:rPr>
                <w:rFonts w:ascii="Times New Roman" w:hAnsi="Times New Roman" w:cs="Times New Roman"/>
                <w:color w:val="000000"/>
                <w:szCs w:val="16"/>
              </w:rPr>
              <w:t xml:space="preserve"> 123-81</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250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800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1-2</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0,025+0,0002</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0,22+00015</w:t>
            </w:r>
            <w:r>
              <w:rPr>
                <w:rFonts w:ascii="Times New Roman" w:hAnsi="Times New Roman" w:cs="Times New Roman"/>
                <w:i/>
                <w:iCs/>
                <w:color w:val="000000"/>
                <w:szCs w:val="18"/>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proofErr w:type="gramStart"/>
            <w:r>
              <w:rPr>
                <w:rFonts w:ascii="Times New Roman" w:hAnsi="Times New Roman" w:cs="Times New Roman"/>
                <w:color w:val="000000"/>
                <w:szCs w:val="16"/>
              </w:rPr>
              <w:t>Асбестовой</w:t>
            </w:r>
            <w:proofErr w:type="gramEnd"/>
            <w:r>
              <w:rPr>
                <w:rFonts w:ascii="Times New Roman" w:hAnsi="Times New Roman" w:cs="Times New Roman"/>
                <w:color w:val="000000"/>
                <w:szCs w:val="16"/>
              </w:rPr>
              <w:t xml:space="preserve"> картон</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ГОСТ 2850-80</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1000-1300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600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2-5</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lang w:val="en-US"/>
              </w:rPr>
              <w:t>0,135+0,00012</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lang w:val="en-US"/>
              </w:rPr>
              <w:t>0,24+</w:t>
            </w:r>
            <w:r>
              <w:rPr>
                <w:rFonts w:ascii="Times New Roman" w:hAnsi="Times New Roman" w:cs="Times New Roman"/>
                <w:color w:val="000000"/>
                <w:szCs w:val="18"/>
              </w:rPr>
              <w:t>0</w:t>
            </w:r>
            <w:r>
              <w:rPr>
                <w:rFonts w:ascii="Times New Roman" w:hAnsi="Times New Roman" w:cs="Times New Roman"/>
                <w:color w:val="000000"/>
                <w:szCs w:val="18"/>
                <w:lang w:val="en-US"/>
              </w:rPr>
              <w:t>,00015</w:t>
            </w:r>
            <w:r>
              <w:rPr>
                <w:rFonts w:ascii="Times New Roman" w:hAnsi="Times New Roman" w:cs="Times New Roman"/>
                <w:i/>
                <w:iCs/>
                <w:color w:val="000000"/>
                <w:szCs w:val="18"/>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Вата каолинового состава</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МРТУ 6-11-245-72</w:t>
            </w: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color w:val="000000"/>
                <w:szCs w:val="16"/>
              </w:rPr>
            </w:pPr>
            <w:r>
              <w:rPr>
                <w:rFonts w:ascii="Times New Roman" w:hAnsi="Times New Roman" w:cs="Times New Roman"/>
                <w:color w:val="000000"/>
                <w:szCs w:val="16"/>
                <w:lang w:val="en-US"/>
              </w:rPr>
              <w:t>250-260</w:t>
            </w:r>
          </w:p>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rPr>
              <w:t>(в матраце</w:t>
            </w:r>
            <w:r>
              <w:rPr>
                <w:rFonts w:ascii="Times New Roman" w:hAnsi="Times New Roman" w:cs="Times New Roman"/>
                <w:color w:val="000000"/>
                <w:szCs w:val="18"/>
                <w:lang w:val="en-US"/>
              </w:rPr>
              <w:t>)</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szCs w:val="24"/>
                <w:lang w:val="en-US"/>
              </w:rPr>
              <w:t>"</w:t>
            </w: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lang w:val="en-US"/>
              </w:rPr>
              <w:t>1100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6"/>
                <w:lang w:val="en-US"/>
              </w:rPr>
              <w:t>2</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lang w:val="en-US"/>
              </w:rPr>
              <w:t>0</w:t>
            </w:r>
            <w:r>
              <w:rPr>
                <w:rFonts w:ascii="Times New Roman" w:hAnsi="Times New Roman" w:cs="Times New Roman"/>
                <w:color w:val="000000"/>
                <w:szCs w:val="18"/>
              </w:rPr>
              <w:t>,</w:t>
            </w:r>
            <w:r>
              <w:rPr>
                <w:rFonts w:ascii="Times New Roman" w:hAnsi="Times New Roman" w:cs="Times New Roman"/>
                <w:color w:val="000000"/>
                <w:szCs w:val="18"/>
                <w:lang w:val="en-US"/>
              </w:rPr>
              <w:t>041+</w:t>
            </w:r>
            <w:r>
              <w:rPr>
                <w:rFonts w:ascii="Times New Roman" w:hAnsi="Times New Roman" w:cs="Times New Roman"/>
                <w:color w:val="000000"/>
                <w:szCs w:val="18"/>
              </w:rPr>
              <w:t>0</w:t>
            </w:r>
            <w:r>
              <w:rPr>
                <w:rFonts w:ascii="Times New Roman" w:hAnsi="Times New Roman" w:cs="Times New Roman"/>
                <w:color w:val="000000"/>
                <w:szCs w:val="18"/>
                <w:lang w:val="en-US"/>
              </w:rPr>
              <w:t>,00014</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18"/>
                <w:lang w:val="en-US"/>
              </w:rPr>
              <w:t>0,18+0,00014</w:t>
            </w:r>
            <w:r>
              <w:rPr>
                <w:rFonts w:ascii="Times New Roman" w:hAnsi="Times New Roman" w:cs="Times New Roman"/>
                <w:i/>
                <w:iCs/>
                <w:color w:val="000000"/>
                <w:szCs w:val="18"/>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rPr>
          <w:cantSplit/>
        </w:trPr>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proofErr w:type="spellStart"/>
            <w:r>
              <w:rPr>
                <w:rFonts w:ascii="Times New Roman" w:hAnsi="Times New Roman" w:cs="Times New Roman"/>
                <w:color w:val="000000"/>
                <w:szCs w:val="16"/>
              </w:rPr>
              <w:t>Минераловатные</w:t>
            </w:r>
            <w:proofErr w:type="spellEnd"/>
            <w:r>
              <w:rPr>
                <w:rFonts w:ascii="Times New Roman" w:hAnsi="Times New Roman" w:cs="Times New Roman"/>
                <w:color w:val="000000"/>
                <w:szCs w:val="16"/>
              </w:rPr>
              <w:t xml:space="preserve"> плиты:</w:t>
            </w:r>
          </w:p>
        </w:tc>
        <w:tc>
          <w:tcPr>
            <w:tcW w:w="326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ГОСТ 9573-82</w:t>
            </w:r>
          </w:p>
        </w:tc>
        <w:tc>
          <w:tcPr>
            <w:tcW w:w="1134"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701" w:type="dxa"/>
            <w:vMerge w:val="restart"/>
            <w:tcBorders>
              <w:top w:val="nil"/>
              <w:left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 xml:space="preserve">Зависит от процентного </w:t>
            </w:r>
            <w:proofErr w:type="spellStart"/>
            <w:r>
              <w:rPr>
                <w:rFonts w:ascii="Times New Roman" w:hAnsi="Times New Roman" w:cs="Times New Roman"/>
                <w:color w:val="000000"/>
                <w:szCs w:val="16"/>
              </w:rPr>
              <w:t>содерж</w:t>
            </w:r>
            <w:proofErr w:type="spellEnd"/>
            <w:r>
              <w:rPr>
                <w:rFonts w:ascii="Times New Roman" w:hAnsi="Times New Roman" w:cs="Times New Roman"/>
                <w:color w:val="000000"/>
                <w:szCs w:val="16"/>
              </w:rPr>
              <w:t xml:space="preserve">. </w:t>
            </w:r>
            <w:proofErr w:type="spellStart"/>
            <w:r>
              <w:rPr>
                <w:rFonts w:ascii="Times New Roman" w:hAnsi="Times New Roman" w:cs="Times New Roman"/>
                <w:color w:val="000000"/>
                <w:szCs w:val="16"/>
              </w:rPr>
              <w:t>связующ</w:t>
            </w:r>
            <w:proofErr w:type="spellEnd"/>
            <w:r>
              <w:rPr>
                <w:rFonts w:ascii="Times New Roman" w:hAnsi="Times New Roman" w:cs="Times New Roman"/>
                <w:color w:val="000000"/>
                <w:szCs w:val="16"/>
              </w:rPr>
              <w:t>.</w:t>
            </w:r>
          </w:p>
        </w:tc>
        <w:tc>
          <w:tcPr>
            <w:tcW w:w="70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41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2"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rPr>
          <w:cantSplit/>
        </w:trPr>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4"/>
              </w:rPr>
              <w:t>мягкие</w:t>
            </w:r>
          </w:p>
        </w:tc>
        <w:tc>
          <w:tcPr>
            <w:tcW w:w="3261"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Cs w:val="24"/>
              </w:rPr>
            </w:pP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100</w:t>
            </w:r>
          </w:p>
        </w:tc>
        <w:tc>
          <w:tcPr>
            <w:tcW w:w="1701" w:type="dxa"/>
            <w:vMerge/>
            <w:tcBorders>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400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0,04</w:t>
            </w:r>
            <w:r>
              <w:rPr>
                <w:rFonts w:ascii="Times New Roman" w:hAnsi="Times New Roman" w:cs="Times New Roman"/>
                <w:color w:val="000000"/>
                <w:szCs w:val="18"/>
                <w:lang w:val="en-US"/>
              </w:rPr>
              <w:t>0</w:t>
            </w:r>
            <w:r>
              <w:rPr>
                <w:rFonts w:ascii="Times New Roman" w:hAnsi="Times New Roman" w:cs="Times New Roman"/>
                <w:color w:val="000000"/>
                <w:szCs w:val="18"/>
              </w:rPr>
              <w:t>+0,00021</w:t>
            </w:r>
            <w:r>
              <w:rPr>
                <w:rFonts w:ascii="Times New Roman" w:hAnsi="Times New Roman" w:cs="Times New Roman"/>
                <w:i/>
                <w:iCs/>
                <w:color w:val="000000"/>
                <w:szCs w:val="18"/>
                <w:lang w:val="en-US"/>
              </w:rPr>
              <w:t>t</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0,18+0,00015</w:t>
            </w:r>
            <w:r>
              <w:rPr>
                <w:rFonts w:ascii="Times New Roman" w:hAnsi="Times New Roman" w:cs="Times New Roman"/>
                <w:i/>
                <w:iCs/>
                <w:color w:val="000000"/>
                <w:szCs w:val="16"/>
                <w:lang w:val="en-US"/>
              </w:rPr>
              <w:t>t</w:t>
            </w:r>
          </w:p>
        </w:tc>
        <w:tc>
          <w:tcPr>
            <w:tcW w:w="70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0,96</w:t>
            </w:r>
          </w:p>
        </w:tc>
      </w:tr>
      <w:tr w:rsidR="00194074">
        <w:trPr>
          <w:cantSplit/>
        </w:trPr>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полужесткие</w:t>
            </w:r>
          </w:p>
        </w:tc>
        <w:tc>
          <w:tcPr>
            <w:tcW w:w="3261"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Cs w:val="24"/>
              </w:rPr>
            </w:pP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150</w:t>
            </w:r>
          </w:p>
        </w:tc>
        <w:tc>
          <w:tcPr>
            <w:tcW w:w="1701" w:type="dxa"/>
            <w:vMerge/>
            <w:tcBorders>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0,044+0,00017</w:t>
            </w:r>
            <w:r>
              <w:rPr>
                <w:rFonts w:ascii="Times New Roman" w:hAnsi="Times New Roman" w:cs="Times New Roman"/>
                <w:i/>
                <w:iCs/>
                <w:color w:val="000000"/>
                <w:szCs w:val="16"/>
                <w:lang w:val="en-US"/>
              </w:rPr>
              <w:t>t</w:t>
            </w:r>
          </w:p>
        </w:tc>
        <w:tc>
          <w:tcPr>
            <w:tcW w:w="141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2"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rPr>
          <w:cantSplit/>
        </w:trPr>
        <w:tc>
          <w:tcPr>
            <w:tcW w:w="286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жесткие</w:t>
            </w:r>
          </w:p>
        </w:tc>
        <w:tc>
          <w:tcPr>
            <w:tcW w:w="3261"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Cs w:val="24"/>
              </w:rPr>
            </w:pPr>
          </w:p>
        </w:tc>
        <w:tc>
          <w:tcPr>
            <w:tcW w:w="113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175</w:t>
            </w:r>
          </w:p>
        </w:tc>
        <w:tc>
          <w:tcPr>
            <w:tcW w:w="1701" w:type="dxa"/>
            <w:vMerge/>
            <w:tcBorders>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0,046+0,00016</w:t>
            </w:r>
            <w:r>
              <w:rPr>
                <w:rFonts w:ascii="Times New Roman" w:hAnsi="Times New Roman" w:cs="Times New Roman"/>
                <w:i/>
                <w:iCs/>
                <w:color w:val="000000"/>
                <w:szCs w:val="18"/>
                <w:lang w:val="en-US"/>
              </w:rPr>
              <w:t>t</w:t>
            </w:r>
          </w:p>
        </w:tc>
        <w:tc>
          <w:tcPr>
            <w:tcW w:w="141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2"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863" w:type="dxa"/>
            <w:tcBorders>
              <w:top w:val="nil"/>
              <w:left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не крахмальной связке</w:t>
            </w:r>
          </w:p>
        </w:tc>
        <w:tc>
          <w:tcPr>
            <w:tcW w:w="3261" w:type="dxa"/>
            <w:tcBorders>
              <w:top w:val="nil"/>
              <w:left w:val="single" w:sz="4" w:space="0" w:color="auto"/>
              <w:right w:val="single" w:sz="4" w:space="0" w:color="auto"/>
            </w:tcBorders>
            <w:shd w:val="clear" w:color="auto" w:fill="FFFFFF"/>
          </w:tcPr>
          <w:p w:rsidR="00194074" w:rsidRDefault="00194074">
            <w:pPr>
              <w:shd w:val="clear" w:color="auto" w:fill="FFFFFF"/>
              <w:jc w:val="both"/>
              <w:rPr>
                <w:rFonts w:ascii="Times New Roman" w:hAnsi="Times New Roman" w:cs="Times New Roman"/>
                <w:szCs w:val="24"/>
              </w:rPr>
            </w:pPr>
          </w:p>
        </w:tc>
        <w:tc>
          <w:tcPr>
            <w:tcW w:w="1134" w:type="dxa"/>
            <w:tcBorders>
              <w:top w:val="nil"/>
              <w:left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200</w:t>
            </w:r>
          </w:p>
        </w:tc>
        <w:tc>
          <w:tcPr>
            <w:tcW w:w="1701" w:type="dxa"/>
            <w:tcBorders>
              <w:top w:val="nil"/>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8" w:type="dxa"/>
            <w:tcBorders>
              <w:top w:val="nil"/>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0,048+0,00016</w:t>
            </w:r>
            <w:r>
              <w:rPr>
                <w:rFonts w:ascii="Times New Roman" w:hAnsi="Times New Roman" w:cs="Times New Roman"/>
                <w:i/>
                <w:iCs/>
                <w:color w:val="000000"/>
                <w:szCs w:val="16"/>
                <w:lang w:val="en-US"/>
              </w:rPr>
              <w:t>t</w:t>
            </w:r>
          </w:p>
        </w:tc>
        <w:tc>
          <w:tcPr>
            <w:tcW w:w="1418" w:type="dxa"/>
            <w:tcBorders>
              <w:top w:val="nil"/>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2" w:type="dxa"/>
            <w:tcBorders>
              <w:top w:val="nil"/>
              <w:left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863"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Сталь*</w:t>
            </w:r>
          </w:p>
        </w:tc>
        <w:tc>
          <w:tcPr>
            <w:tcW w:w="3261"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6"/>
              </w:rPr>
              <w:t>ГОСТ 380-71</w:t>
            </w:r>
          </w:p>
        </w:tc>
        <w:tc>
          <w:tcPr>
            <w:tcW w:w="1134"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7800</w:t>
            </w:r>
          </w:p>
        </w:tc>
        <w:tc>
          <w:tcPr>
            <w:tcW w:w="1701"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708"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276"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559"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56-0,0413</w:t>
            </w:r>
            <w:r>
              <w:rPr>
                <w:rFonts w:ascii="Times New Roman" w:hAnsi="Times New Roman" w:cs="Times New Roman"/>
                <w:i/>
                <w:iCs/>
                <w:color w:val="000000"/>
                <w:lang w:val="en-US"/>
              </w:rPr>
              <w:t>t</w:t>
            </w:r>
          </w:p>
        </w:tc>
        <w:tc>
          <w:tcPr>
            <w:tcW w:w="1418"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0,105+0,000114</w:t>
            </w:r>
            <w:r>
              <w:rPr>
                <w:rFonts w:ascii="Times New Roman" w:hAnsi="Times New Roman" w:cs="Times New Roman"/>
                <w:i/>
                <w:iCs/>
                <w:color w:val="000000"/>
                <w:sz w:val="18"/>
                <w:szCs w:val="16"/>
                <w:lang w:val="en-US"/>
              </w:rPr>
              <w:t>t</w:t>
            </w:r>
          </w:p>
        </w:tc>
        <w:tc>
          <w:tcPr>
            <w:tcW w:w="702"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6"/>
              </w:rPr>
              <w:t>0,96</w:t>
            </w:r>
          </w:p>
        </w:tc>
      </w:tr>
    </w:tbl>
    <w:p w:rsidR="00194074" w:rsidRDefault="008B5181">
      <w:pPr>
        <w:shd w:val="clear" w:color="auto" w:fill="FFFFFF"/>
        <w:ind w:firstLine="284"/>
        <w:rPr>
          <w:rFonts w:ascii="Times New Roman" w:hAnsi="Times New Roman" w:cs="Times New Roman"/>
          <w:szCs w:val="24"/>
        </w:rPr>
      </w:pPr>
      <w:r>
        <w:rPr>
          <w:rFonts w:ascii="Times New Roman" w:hAnsi="Times New Roman" w:cs="Times New Roman"/>
          <w:szCs w:val="24"/>
        </w:rPr>
        <w:t>_____________</w:t>
      </w:r>
    </w:p>
    <w:p w:rsidR="00194074" w:rsidRDefault="008B5181">
      <w:pPr>
        <w:shd w:val="clear" w:color="auto" w:fill="FFFFFF"/>
        <w:ind w:firstLine="284"/>
        <w:jc w:val="both"/>
        <w:rPr>
          <w:rFonts w:ascii="Times New Roman" w:hAnsi="Times New Roman" w:cs="Times New Roman"/>
          <w:sz w:val="18"/>
          <w:szCs w:val="24"/>
        </w:rPr>
      </w:pPr>
      <w:r>
        <w:rPr>
          <w:rFonts w:ascii="Times New Roman" w:hAnsi="Times New Roman"/>
          <w:color w:val="000000"/>
          <w:sz w:val="18"/>
        </w:rPr>
        <w:t>* Теплофизические характеристики стали приведены с целью введения их в расчет теплоизолирующей способности полотна двери.</w:t>
      </w:r>
    </w:p>
    <w:p w:rsidR="00194074" w:rsidRDefault="00194074">
      <w:pPr>
        <w:shd w:val="clear" w:color="auto" w:fill="FFFFFF"/>
        <w:ind w:firstLine="284"/>
        <w:jc w:val="both"/>
        <w:rPr>
          <w:rFonts w:ascii="Times New Roman" w:hAnsi="Times New Roman" w:cs="Times New Roman"/>
          <w:szCs w:val="24"/>
        </w:rPr>
        <w:sectPr w:rsidR="00194074">
          <w:type w:val="continuous"/>
          <w:pgSz w:w="16834" w:h="11909" w:orient="landscape" w:code="9"/>
          <w:pgMar w:top="1134" w:right="1134" w:bottom="1134" w:left="1134" w:header="720" w:footer="720" w:gutter="0"/>
          <w:cols w:space="720"/>
          <w:noEndnote/>
        </w:sect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lastRenderedPageBreak/>
        <w:t xml:space="preserve">Плиты </w:t>
      </w:r>
      <w:proofErr w:type="spellStart"/>
      <w:r>
        <w:rPr>
          <w:rFonts w:ascii="Times New Roman" w:hAnsi="Times New Roman" w:cs="Times New Roman"/>
          <w:color w:val="000000"/>
          <w:szCs w:val="22"/>
        </w:rPr>
        <w:t>асбосилита</w:t>
      </w:r>
      <w:proofErr w:type="spellEnd"/>
      <w:r>
        <w:rPr>
          <w:rFonts w:ascii="Times New Roman" w:hAnsi="Times New Roman" w:cs="Times New Roman"/>
          <w:color w:val="000000"/>
          <w:szCs w:val="22"/>
        </w:rPr>
        <w:t xml:space="preserve"> состоят из асбестового волокна не ниже 5-го сорта, извести-</w:t>
      </w:r>
      <w:proofErr w:type="spellStart"/>
      <w:r>
        <w:rPr>
          <w:rFonts w:ascii="Times New Roman" w:hAnsi="Times New Roman" w:cs="Times New Roman"/>
          <w:color w:val="000000"/>
          <w:szCs w:val="22"/>
        </w:rPr>
        <w:t>пушонки</w:t>
      </w:r>
      <w:proofErr w:type="spellEnd"/>
      <w:r>
        <w:rPr>
          <w:rFonts w:ascii="Times New Roman" w:hAnsi="Times New Roman" w:cs="Times New Roman"/>
          <w:color w:val="000000"/>
          <w:szCs w:val="22"/>
        </w:rPr>
        <w:t xml:space="preserve"> с активностью не ниже 50%, кремнеземистой добавки (перлита). </w:t>
      </w:r>
      <w:proofErr w:type="gramStart"/>
      <w:r>
        <w:rPr>
          <w:rFonts w:ascii="Times New Roman" w:hAnsi="Times New Roman" w:cs="Times New Roman"/>
          <w:color w:val="000000"/>
          <w:szCs w:val="22"/>
        </w:rPr>
        <w:t>Изготавливаются необлицованными (несгораемые) и облицованными с обеих сторон декоративным бумажно-слоистым пластиком толщиной не более (</w:t>
      </w:r>
      <w:r w:rsidR="006E68B1">
        <w:rPr>
          <w:rFonts w:ascii="Times New Roman" w:hAnsi="Times New Roman" w:cs="Times New Roman"/>
          <w:color w:val="000000"/>
          <w:position w:val="-1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9.25pt;height:18pt">
            <v:imagedata r:id="rId6" o:title=""/>
          </v:shape>
        </w:pict>
      </w:r>
      <w:r>
        <w:rPr>
          <w:rFonts w:ascii="Times New Roman" w:hAnsi="Times New Roman" w:cs="Times New Roman"/>
          <w:color w:val="000000"/>
          <w:szCs w:val="22"/>
        </w:rPr>
        <w:t>) мм (ТУ 400-1-18-84).</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Плиты обоих типов поставляются длиной 2500 и 2450 мм, шириной 1000 и 950 мм. Толщина необлицованных плит 10, 14, 16, 20, 22, 24, 26, 30 мм, облицованных - 13, 17, 19, 23, 25, 27, 29, 33 мм.</w:t>
      </w:r>
    </w:p>
    <w:p w:rsidR="00194074" w:rsidRDefault="008B5181">
      <w:pPr>
        <w:shd w:val="clear" w:color="auto" w:fill="FFFFFF"/>
        <w:ind w:firstLine="284"/>
        <w:jc w:val="both"/>
        <w:rPr>
          <w:rFonts w:ascii="Times New Roman" w:hAnsi="Times New Roman" w:cs="Times New Roman"/>
          <w:color w:val="000000"/>
          <w:szCs w:val="22"/>
        </w:rPr>
      </w:pPr>
      <w:proofErr w:type="gramStart"/>
      <w:r>
        <w:rPr>
          <w:rFonts w:ascii="Times New Roman" w:hAnsi="Times New Roman" w:cs="Times New Roman"/>
          <w:color w:val="000000"/>
          <w:szCs w:val="22"/>
        </w:rPr>
        <w:t>Цементно-стружечные плиты (ЦСП) изготавливаются прессованием древесных частиц с цементным вяжущим и химическими добавками.</w:t>
      </w:r>
      <w:proofErr w:type="gramEnd"/>
      <w:r>
        <w:rPr>
          <w:rFonts w:ascii="Times New Roman" w:hAnsi="Times New Roman" w:cs="Times New Roman"/>
          <w:color w:val="000000"/>
          <w:szCs w:val="22"/>
        </w:rPr>
        <w:t xml:space="preserve"> Плиты относятся к группе </w:t>
      </w:r>
      <w:proofErr w:type="spellStart"/>
      <w:r>
        <w:rPr>
          <w:rFonts w:ascii="Times New Roman" w:hAnsi="Times New Roman" w:cs="Times New Roman"/>
          <w:color w:val="000000"/>
          <w:szCs w:val="22"/>
        </w:rPr>
        <w:t>трудносгораемых</w:t>
      </w:r>
      <w:proofErr w:type="spellEnd"/>
      <w:r>
        <w:rPr>
          <w:rFonts w:ascii="Times New Roman" w:hAnsi="Times New Roman" w:cs="Times New Roman"/>
          <w:color w:val="000000"/>
          <w:szCs w:val="22"/>
        </w:rPr>
        <w:t xml:space="preserve"> материалов повышенной </w:t>
      </w:r>
      <w:proofErr w:type="spellStart"/>
      <w:r>
        <w:rPr>
          <w:rFonts w:ascii="Times New Roman" w:hAnsi="Times New Roman" w:cs="Times New Roman"/>
          <w:color w:val="000000"/>
          <w:szCs w:val="22"/>
        </w:rPr>
        <w:t>биостойкости</w:t>
      </w:r>
      <w:proofErr w:type="spellEnd"/>
      <w:r>
        <w:rPr>
          <w:rFonts w:ascii="Times New Roman" w:hAnsi="Times New Roman" w:cs="Times New Roman"/>
          <w:color w:val="000000"/>
          <w:szCs w:val="22"/>
        </w:rPr>
        <w:t xml:space="preserve"> и выпускаются длиной 3200, шириной 1200, толщиной 40 мм. В зависимости от физико-механических свой</w:t>
      </w:r>
      <w:proofErr w:type="gramStart"/>
      <w:r>
        <w:rPr>
          <w:rFonts w:ascii="Times New Roman" w:hAnsi="Times New Roman" w:cs="Times New Roman"/>
          <w:color w:val="000000"/>
          <w:szCs w:val="22"/>
        </w:rPr>
        <w:t>ств пл</w:t>
      </w:r>
      <w:proofErr w:type="gramEnd"/>
      <w:r>
        <w:rPr>
          <w:rFonts w:ascii="Times New Roman" w:hAnsi="Times New Roman" w:cs="Times New Roman"/>
          <w:color w:val="000000"/>
          <w:szCs w:val="22"/>
        </w:rPr>
        <w:t>иты подразделяются на две марки: ЦСП-1 и ЦСП-2.</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Древесно-волокнистые</w:t>
      </w:r>
      <w:proofErr w:type="gramEnd"/>
      <w:r>
        <w:rPr>
          <w:rFonts w:ascii="Times New Roman" w:hAnsi="Times New Roman" w:cs="Times New Roman"/>
          <w:color w:val="000000"/>
          <w:szCs w:val="22"/>
        </w:rPr>
        <w:t xml:space="preserve"> плиты (ДВП) получают путем горячего прессования волокнистой массы, состоящей из растительных волокон, воды, наполнителей, полимера и добавок (антипиренов, антисептиков, </w:t>
      </w:r>
      <w:proofErr w:type="spellStart"/>
      <w:r>
        <w:rPr>
          <w:rFonts w:ascii="Times New Roman" w:hAnsi="Times New Roman" w:cs="Times New Roman"/>
          <w:color w:val="000000"/>
          <w:szCs w:val="22"/>
        </w:rPr>
        <w:t>гидрофобизирующих</w:t>
      </w:r>
      <w:proofErr w:type="spellEnd"/>
      <w:r>
        <w:rPr>
          <w:rFonts w:ascii="Times New Roman" w:hAnsi="Times New Roman" w:cs="Times New Roman"/>
          <w:color w:val="000000"/>
          <w:szCs w:val="22"/>
        </w:rPr>
        <w:t xml:space="preserve"> веществ). Растительные волокна получает из отходов деревообрабатывающих производств, неделовой древесины. Сырьем могут быть также стебли тростника, соломы, льняная костра.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Горячее прессование ускоряет отверждение связующего, изменяя давление прессования. Можно получить плиты равной объемной массы с различными физико-механическими свойствами. </w:t>
      </w:r>
      <w:proofErr w:type="gramStart"/>
      <w:r>
        <w:rPr>
          <w:rFonts w:ascii="Times New Roman" w:hAnsi="Times New Roman" w:cs="Times New Roman"/>
          <w:color w:val="000000"/>
          <w:szCs w:val="22"/>
        </w:rPr>
        <w:t xml:space="preserve">Выпускают плиты пяти видов: 1) сверхтвердые объемной массой </w:t>
      </w:r>
      <w:r>
        <w:rPr>
          <w:rFonts w:ascii="Times New Roman" w:hAnsi="Times New Roman" w:cs="Times New Roman"/>
          <w:color w:val="000000"/>
          <w:szCs w:val="22"/>
        </w:rPr>
        <w:sym w:font="Symbol" w:char="F067"/>
      </w:r>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950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xml:space="preserve">, предел прочности при изгибе </w:t>
      </w:r>
      <w:proofErr w:type="spellStart"/>
      <w:r>
        <w:rPr>
          <w:rFonts w:ascii="Times New Roman" w:hAnsi="Times New Roman" w:cs="Times New Roman"/>
          <w:i/>
          <w:iCs/>
          <w:color w:val="000000"/>
          <w:szCs w:val="22"/>
          <w:lang w:val="en-US"/>
        </w:rPr>
        <w:t>Ru</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50 МПа; 2)</w:t>
      </w:r>
      <w:r>
        <w:rPr>
          <w:rFonts w:ascii="Times New Roman" w:hAnsi="Times New Roman" w:cs="Times New Roman"/>
          <w:i/>
          <w:iCs/>
          <w:color w:val="000000"/>
          <w:szCs w:val="22"/>
        </w:rPr>
        <w:t xml:space="preserve"> </w:t>
      </w:r>
      <w:r>
        <w:rPr>
          <w:rFonts w:ascii="Times New Roman" w:hAnsi="Times New Roman" w:cs="Times New Roman"/>
          <w:color w:val="000000"/>
          <w:szCs w:val="22"/>
        </w:rPr>
        <w:t xml:space="preserve">твердые, соответственно </w:t>
      </w:r>
      <w:r>
        <w:rPr>
          <w:rFonts w:ascii="Times New Roman" w:hAnsi="Times New Roman" w:cs="Times New Roman"/>
          <w:color w:val="000000"/>
          <w:szCs w:val="22"/>
        </w:rPr>
        <w:sym w:font="Symbol" w:char="F067"/>
      </w:r>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850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xml:space="preserve">, </w:t>
      </w:r>
      <w:proofErr w:type="spellStart"/>
      <w:r>
        <w:rPr>
          <w:rFonts w:ascii="Times New Roman" w:hAnsi="Times New Roman" w:cs="Times New Roman"/>
          <w:i/>
          <w:iCs/>
          <w:color w:val="000000"/>
          <w:szCs w:val="22"/>
          <w:lang w:val="en-US"/>
        </w:rPr>
        <w:t>Ru</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40 МПа; 3) полутвердые, </w:t>
      </w:r>
      <w:r>
        <w:rPr>
          <w:rFonts w:ascii="Times New Roman" w:hAnsi="Times New Roman" w:cs="Times New Roman"/>
          <w:color w:val="000000"/>
          <w:szCs w:val="22"/>
        </w:rPr>
        <w:sym w:font="Symbol" w:char="F067"/>
      </w:r>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400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w:t>
      </w:r>
      <w:r>
        <w:rPr>
          <w:rFonts w:ascii="Times New Roman" w:hAnsi="Times New Roman" w:cs="Times New Roman"/>
          <w:i/>
          <w:iCs/>
          <w:color w:val="000000"/>
          <w:szCs w:val="22"/>
        </w:rPr>
        <w:t xml:space="preserve"> </w:t>
      </w:r>
      <w:proofErr w:type="spellStart"/>
      <w:r>
        <w:rPr>
          <w:rFonts w:ascii="Times New Roman" w:hAnsi="Times New Roman" w:cs="Times New Roman"/>
          <w:i/>
          <w:iCs/>
          <w:color w:val="000000"/>
          <w:szCs w:val="22"/>
          <w:lang w:val="en-US"/>
        </w:rPr>
        <w:t>Ru</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15 МПа; 4) изоляционные, </w:t>
      </w:r>
      <w:r>
        <w:rPr>
          <w:rFonts w:ascii="Times New Roman" w:hAnsi="Times New Roman" w:cs="Times New Roman"/>
          <w:color w:val="000000"/>
          <w:szCs w:val="22"/>
        </w:rPr>
        <w:sym w:font="Symbol" w:char="F067"/>
      </w:r>
      <w:r>
        <w:rPr>
          <w:rFonts w:ascii="Times New Roman" w:hAnsi="Times New Roman" w:cs="Times New Roman"/>
          <w:i/>
          <w:iCs/>
          <w:color w:val="000000"/>
          <w:szCs w:val="22"/>
        </w:rPr>
        <w:t xml:space="preserve"> </w:t>
      </w:r>
      <w:r>
        <w:rPr>
          <w:rFonts w:ascii="Times New Roman" w:hAnsi="Times New Roman" w:cs="Times New Roman"/>
          <w:color w:val="000000"/>
          <w:szCs w:val="22"/>
        </w:rPr>
        <w:t>до 250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xml:space="preserve">, </w:t>
      </w:r>
      <w:proofErr w:type="spellStart"/>
      <w:r>
        <w:rPr>
          <w:rFonts w:ascii="Times New Roman" w:hAnsi="Times New Roman" w:cs="Times New Roman"/>
          <w:i/>
          <w:iCs/>
          <w:color w:val="000000"/>
          <w:szCs w:val="22"/>
          <w:lang w:val="en-US"/>
        </w:rPr>
        <w:t>Ru</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1,2 МПа; 5) изоляционно-отделочные, </w:t>
      </w:r>
      <w:r>
        <w:rPr>
          <w:rFonts w:ascii="Times New Roman" w:hAnsi="Times New Roman" w:cs="Times New Roman"/>
          <w:color w:val="000000"/>
          <w:szCs w:val="22"/>
        </w:rPr>
        <w:sym w:font="Symbol" w:char="F067"/>
      </w:r>
      <w:r>
        <w:rPr>
          <w:rFonts w:ascii="Times New Roman" w:hAnsi="Times New Roman" w:cs="Times New Roman"/>
          <w:i/>
          <w:iCs/>
          <w:color w:val="000000"/>
          <w:szCs w:val="22"/>
        </w:rPr>
        <w:t xml:space="preserve"> </w:t>
      </w:r>
      <w:r>
        <w:rPr>
          <w:rFonts w:ascii="Times New Roman" w:hAnsi="Times New Roman" w:cs="Times New Roman"/>
          <w:color w:val="000000"/>
          <w:szCs w:val="22"/>
        </w:rPr>
        <w:t>= 250-350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xml:space="preserve">, </w:t>
      </w:r>
      <w:proofErr w:type="spellStart"/>
      <w:r>
        <w:rPr>
          <w:rFonts w:ascii="Times New Roman" w:hAnsi="Times New Roman" w:cs="Times New Roman"/>
          <w:i/>
          <w:iCs/>
          <w:color w:val="000000"/>
          <w:szCs w:val="22"/>
          <w:lang w:val="en-US"/>
        </w:rPr>
        <w:t>Ru</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rPr>
        <w:sym w:font="Symbol" w:char="F0B3"/>
      </w:r>
      <w:r>
        <w:rPr>
          <w:rFonts w:ascii="Times New Roman" w:hAnsi="Times New Roman" w:cs="Times New Roman"/>
          <w:color w:val="000000"/>
          <w:szCs w:val="22"/>
        </w:rPr>
        <w:t xml:space="preserve"> 2 МПа.</w:t>
      </w:r>
      <w:proofErr w:type="gramEnd"/>
      <w:r>
        <w:rPr>
          <w:rFonts w:ascii="Times New Roman" w:hAnsi="Times New Roman" w:cs="Times New Roman"/>
          <w:color w:val="000000"/>
          <w:szCs w:val="22"/>
        </w:rPr>
        <w:t xml:space="preserve"> Длина плит 1200-3600 мм, ширина 1000-2800 мм. Толщина твердых плат 3-8 мм, изоляционных 8-25 мм. Для производства дверных полотен используют твердые плиты.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Древесно-стружечные плиты (ДСП) изготавливают путем горячего прессования специально приготовленных древесных стружек с термореактивными жидкими полимерами (фенолформальдегидными, </w:t>
      </w:r>
      <w:proofErr w:type="spellStart"/>
      <w:r>
        <w:rPr>
          <w:rFonts w:ascii="Times New Roman" w:hAnsi="Times New Roman" w:cs="Times New Roman"/>
          <w:color w:val="000000"/>
          <w:szCs w:val="22"/>
        </w:rPr>
        <w:t>карбамидными</w:t>
      </w:r>
      <w:proofErr w:type="spellEnd"/>
      <w:r>
        <w:rPr>
          <w:rFonts w:ascii="Times New Roman" w:hAnsi="Times New Roman" w:cs="Times New Roman"/>
          <w:color w:val="000000"/>
          <w:szCs w:val="22"/>
        </w:rPr>
        <w:t>); расход полимера составляет 8-12% по массе. Стружку получают на стружечных станках, используя сырье в виде отходов фанерного и мебельного производства, неделовую древесину.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Выпускают ДСП различной объемной массы, </w:t>
      </w:r>
      <w:proofErr w:type="gramStart"/>
      <w:r>
        <w:rPr>
          <w:rFonts w:ascii="Times New Roman" w:hAnsi="Times New Roman" w:cs="Times New Roman"/>
          <w:color w:val="000000"/>
          <w:szCs w:val="22"/>
        </w:rPr>
        <w:t>кг</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xml:space="preserve">; очень высокой - 810-1000, высокой - 660-800, средней - 510-650, малой - 360-500, очень малой - 350. В качестве антипиренов используют добавку сульфата аммония и </w:t>
      </w:r>
      <w:proofErr w:type="spellStart"/>
      <w:r>
        <w:rPr>
          <w:rFonts w:ascii="Times New Roman" w:hAnsi="Times New Roman" w:cs="Times New Roman"/>
          <w:color w:val="000000"/>
          <w:szCs w:val="22"/>
        </w:rPr>
        <w:t>диаммонийфосфат</w:t>
      </w:r>
      <w:proofErr w:type="spellEnd"/>
      <w:r>
        <w:rPr>
          <w:rFonts w:ascii="Times New Roman" w:hAnsi="Times New Roman" w:cs="Times New Roman"/>
          <w:color w:val="000000"/>
          <w:szCs w:val="22"/>
        </w:rPr>
        <w:t>. Длина плит 1800-3500, ширина 1220-1750, толщина 4-30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Огнезащитные плиты "</w:t>
      </w:r>
      <w:proofErr w:type="spellStart"/>
      <w:r>
        <w:rPr>
          <w:rFonts w:ascii="Times New Roman" w:hAnsi="Times New Roman" w:cs="Times New Roman"/>
          <w:color w:val="000000"/>
          <w:szCs w:val="22"/>
        </w:rPr>
        <w:t>Термакс</w:t>
      </w:r>
      <w:proofErr w:type="spellEnd"/>
      <w:r>
        <w:rPr>
          <w:rFonts w:ascii="Times New Roman" w:hAnsi="Times New Roman" w:cs="Times New Roman"/>
          <w:color w:val="000000"/>
          <w:szCs w:val="22"/>
        </w:rPr>
        <w:t>" (фирмы "</w:t>
      </w:r>
      <w:proofErr w:type="spellStart"/>
      <w:r>
        <w:rPr>
          <w:rFonts w:ascii="Times New Roman" w:hAnsi="Times New Roman" w:cs="Times New Roman"/>
          <w:color w:val="000000"/>
          <w:szCs w:val="22"/>
        </w:rPr>
        <w:t>Изовольта</w:t>
      </w:r>
      <w:proofErr w:type="spellEnd"/>
      <w:r>
        <w:rPr>
          <w:rFonts w:ascii="Times New Roman" w:hAnsi="Times New Roman" w:cs="Times New Roman"/>
          <w:color w:val="000000"/>
          <w:szCs w:val="22"/>
        </w:rPr>
        <w:t>", Австрия) несгораемые, изготавливаются из вермикулита с добавлением различных связующих. Плиты выпускаются размером 5000</w:t>
      </w:r>
      <w:r>
        <w:rPr>
          <w:rFonts w:ascii="Times New Roman" w:hAnsi="Times New Roman" w:cs="Times New Roman"/>
          <w:color w:val="000000"/>
          <w:szCs w:val="22"/>
        </w:rPr>
        <w:sym w:font="Symbol" w:char="F0B4"/>
      </w:r>
      <w:r>
        <w:rPr>
          <w:rFonts w:ascii="Times New Roman" w:hAnsi="Times New Roman" w:cs="Times New Roman"/>
          <w:color w:val="000000"/>
          <w:szCs w:val="22"/>
        </w:rPr>
        <w:t>2000 мм и толщиной от 15 до 40 мм. "</w:t>
      </w:r>
      <w:proofErr w:type="spellStart"/>
      <w:r>
        <w:rPr>
          <w:rFonts w:ascii="Times New Roman" w:hAnsi="Times New Roman" w:cs="Times New Roman"/>
          <w:color w:val="000000"/>
          <w:szCs w:val="22"/>
        </w:rPr>
        <w:t>Термакс</w:t>
      </w:r>
      <w:proofErr w:type="spellEnd"/>
      <w:r>
        <w:rPr>
          <w:rFonts w:ascii="Times New Roman" w:hAnsi="Times New Roman" w:cs="Times New Roman"/>
          <w:color w:val="000000"/>
          <w:szCs w:val="22"/>
        </w:rPr>
        <w:t xml:space="preserve">" может быть </w:t>
      </w:r>
      <w:proofErr w:type="gramStart"/>
      <w:r>
        <w:rPr>
          <w:rFonts w:ascii="Times New Roman" w:hAnsi="Times New Roman" w:cs="Times New Roman"/>
          <w:color w:val="000000"/>
          <w:szCs w:val="22"/>
        </w:rPr>
        <w:t>облицован</w:t>
      </w:r>
      <w:proofErr w:type="gramEnd"/>
      <w:r>
        <w:rPr>
          <w:rFonts w:ascii="Times New Roman" w:hAnsi="Times New Roman" w:cs="Times New Roman"/>
          <w:color w:val="000000"/>
          <w:szCs w:val="22"/>
        </w:rPr>
        <w:t xml:space="preserve"> слоистым пластиком, фанерой из различных пород древесины, алюминиевым листом, листовой сталью и т.п. Характеристики конструкционных плит приведены в табл. 2.</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right"/>
        <w:rPr>
          <w:rFonts w:ascii="Times New Roman" w:hAnsi="Times New Roman" w:cs="Times New Roman"/>
          <w:color w:val="000000"/>
          <w:szCs w:val="18"/>
        </w:rPr>
      </w:pPr>
      <w:r>
        <w:rPr>
          <w:rFonts w:ascii="Times New Roman" w:hAnsi="Times New Roman" w:cs="Times New Roman"/>
          <w:color w:val="000000"/>
          <w:szCs w:val="18"/>
        </w:rPr>
        <w:t>Таблица 2</w:t>
      </w:r>
    </w:p>
    <w:p w:rsidR="00194074" w:rsidRDefault="00194074">
      <w:pPr>
        <w:shd w:val="clear" w:color="auto" w:fill="FFFFFF"/>
        <w:ind w:firstLine="284"/>
        <w:jc w:val="both"/>
        <w:rPr>
          <w:rFonts w:ascii="Times New Roman" w:hAnsi="Times New Roman" w:cs="Times New Roman"/>
          <w:color w:val="000000"/>
          <w:szCs w:val="18"/>
        </w:rPr>
      </w:pP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Характеристики конструкционных плит</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1729"/>
        <w:gridCol w:w="1701"/>
        <w:gridCol w:w="993"/>
        <w:gridCol w:w="1525"/>
        <w:gridCol w:w="1310"/>
        <w:gridCol w:w="1113"/>
      </w:tblGrid>
      <w:tr w:rsidR="00194074">
        <w:tc>
          <w:tcPr>
            <w:tcW w:w="1729"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Материал</w:t>
            </w:r>
          </w:p>
        </w:tc>
        <w:tc>
          <w:tcPr>
            <w:tcW w:w="1701"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Нормативный документ</w:t>
            </w:r>
          </w:p>
        </w:tc>
        <w:tc>
          <w:tcPr>
            <w:tcW w:w="993"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 xml:space="preserve">Объемная масса </w:t>
            </w:r>
            <w:r>
              <w:rPr>
                <w:rFonts w:ascii="Times New Roman" w:hAnsi="Times New Roman" w:cs="Times New Roman"/>
                <w:color w:val="000000"/>
                <w:sz w:val="18"/>
                <w:szCs w:val="18"/>
              </w:rPr>
              <w:sym w:font="Symbol" w:char="F067"/>
            </w:r>
            <w:r>
              <w:rPr>
                <w:rFonts w:ascii="Times New Roman" w:hAnsi="Times New Roman" w:cs="Times New Roman"/>
                <w:color w:val="000000"/>
                <w:sz w:val="18"/>
                <w:szCs w:val="18"/>
              </w:rPr>
              <w:t xml:space="preserve">, </w:t>
            </w:r>
            <w:proofErr w:type="gramStart"/>
            <w:r>
              <w:rPr>
                <w:rFonts w:ascii="Times New Roman" w:hAnsi="Times New Roman" w:cs="Times New Roman"/>
                <w:color w:val="000000"/>
                <w:sz w:val="18"/>
                <w:szCs w:val="18"/>
              </w:rPr>
              <w:t>кг</w:t>
            </w:r>
            <w:proofErr w:type="gramEnd"/>
            <w:r>
              <w:rPr>
                <w:rFonts w:ascii="Times New Roman" w:hAnsi="Times New Roman" w:cs="Times New Roman"/>
                <w:color w:val="000000"/>
                <w:sz w:val="18"/>
                <w:szCs w:val="18"/>
              </w:rPr>
              <w:sym w:font="Symbol" w:char="F0D7"/>
            </w:r>
            <w:r>
              <w:rPr>
                <w:rFonts w:ascii="Times New Roman" w:hAnsi="Times New Roman" w:cs="Times New Roman"/>
                <w:color w:val="000000"/>
                <w:sz w:val="18"/>
                <w:szCs w:val="18"/>
              </w:rPr>
              <w:t>м</w:t>
            </w:r>
            <w:r>
              <w:rPr>
                <w:rFonts w:ascii="Times New Roman" w:hAnsi="Times New Roman" w:cs="Times New Roman"/>
                <w:color w:val="000000"/>
                <w:sz w:val="18"/>
                <w:szCs w:val="18"/>
                <w:vertAlign w:val="superscript"/>
              </w:rPr>
              <w:t>-3</w:t>
            </w:r>
          </w:p>
        </w:tc>
        <w:tc>
          <w:tcPr>
            <w:tcW w:w="1525"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4"/>
              </w:rPr>
              <w:t>Коэффициент теплопроводности</w:t>
            </w:r>
          </w:p>
          <w:p w:rsidR="00194074" w:rsidRDefault="008B5181">
            <w:pPr>
              <w:shd w:val="clear" w:color="auto" w:fill="FFFFFF"/>
              <w:jc w:val="center"/>
              <w:rPr>
                <w:rFonts w:ascii="Times New Roman" w:hAnsi="Times New Roman" w:cs="Times New Roman"/>
                <w:i/>
                <w:iCs/>
                <w:sz w:val="18"/>
                <w:szCs w:val="24"/>
              </w:rPr>
            </w:pPr>
            <w:r>
              <w:rPr>
                <w:rFonts w:ascii="Times New Roman" w:hAnsi="Times New Roman" w:cs="Times New Roman"/>
                <w:sz w:val="18"/>
                <w:szCs w:val="24"/>
              </w:rPr>
              <w:sym w:font="Symbol" w:char="F06C"/>
            </w:r>
            <w:r>
              <w:rPr>
                <w:rFonts w:ascii="Times New Roman" w:hAnsi="Times New Roman" w:cs="Times New Roman"/>
                <w:sz w:val="18"/>
                <w:szCs w:val="24"/>
              </w:rPr>
              <w:t xml:space="preserve"> = </w:t>
            </w:r>
            <w:r>
              <w:rPr>
                <w:rFonts w:ascii="Times New Roman" w:hAnsi="Times New Roman" w:cs="Times New Roman"/>
                <w:i/>
                <w:iCs/>
                <w:sz w:val="18"/>
                <w:szCs w:val="24"/>
              </w:rPr>
              <w:t>А</w:t>
            </w:r>
            <w:r>
              <w:rPr>
                <w:rFonts w:ascii="Times New Roman" w:hAnsi="Times New Roman" w:cs="Times New Roman"/>
                <w:sz w:val="18"/>
                <w:szCs w:val="24"/>
              </w:rPr>
              <w:t xml:space="preserve"> + </w:t>
            </w:r>
            <w:r>
              <w:rPr>
                <w:rFonts w:ascii="Times New Roman" w:hAnsi="Times New Roman" w:cs="Times New Roman"/>
                <w:i/>
                <w:iCs/>
                <w:sz w:val="18"/>
                <w:szCs w:val="24"/>
              </w:rPr>
              <w:t>В</w:t>
            </w:r>
            <w:proofErr w:type="gramStart"/>
            <w:r>
              <w:rPr>
                <w:rFonts w:ascii="Times New Roman" w:hAnsi="Times New Roman" w:cs="Times New Roman"/>
                <w:i/>
                <w:iCs/>
                <w:sz w:val="18"/>
                <w:szCs w:val="24"/>
                <w:lang w:val="en-US"/>
              </w:rPr>
              <w:t>t</w:t>
            </w:r>
            <w:proofErr w:type="gramEnd"/>
          </w:p>
          <w:p w:rsidR="00194074" w:rsidRDefault="008B5181">
            <w:pPr>
              <w:shd w:val="clear" w:color="auto" w:fill="FFFFFF"/>
              <w:jc w:val="center"/>
              <w:rPr>
                <w:rFonts w:ascii="Times New Roman" w:hAnsi="Times New Roman" w:cs="Times New Roman"/>
                <w:sz w:val="18"/>
                <w:szCs w:val="24"/>
                <w:vertAlign w:val="superscript"/>
              </w:rPr>
            </w:pPr>
            <w:proofErr w:type="gramStart"/>
            <w:r>
              <w:rPr>
                <w:rFonts w:ascii="Times New Roman" w:hAnsi="Times New Roman" w:cs="Times New Roman"/>
                <w:color w:val="000000"/>
                <w:sz w:val="18"/>
                <w:szCs w:val="14"/>
              </w:rPr>
              <w:t>ккал</w:t>
            </w:r>
            <w:proofErr w:type="gramEnd"/>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t>м</w:t>
            </w:r>
            <w:r>
              <w:rPr>
                <w:rFonts w:ascii="Times New Roman" w:hAnsi="Times New Roman" w:cs="Times New Roman"/>
                <w:color w:val="000000"/>
                <w:sz w:val="18"/>
                <w:szCs w:val="14"/>
                <w:vertAlign w:val="superscript"/>
              </w:rPr>
              <w:t>-1</w:t>
            </w:r>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t>ч</w:t>
            </w:r>
            <w:r>
              <w:rPr>
                <w:rFonts w:ascii="Times New Roman" w:hAnsi="Times New Roman" w:cs="Times New Roman"/>
                <w:color w:val="000000"/>
                <w:sz w:val="18"/>
                <w:szCs w:val="14"/>
                <w:vertAlign w:val="superscript"/>
              </w:rPr>
              <w:t>-1</w:t>
            </w:r>
            <w:r>
              <w:rPr>
                <w:rFonts w:ascii="Times New Roman" w:hAnsi="Times New Roman" w:cs="Times New Roman"/>
                <w:color w:val="000000"/>
                <w:sz w:val="18"/>
                <w:szCs w:val="14"/>
              </w:rPr>
              <w:sym w:font="Symbol" w:char="F0D7"/>
            </w:r>
            <w:r>
              <w:rPr>
                <w:rFonts w:ascii="Times New Roman" w:hAnsi="Times New Roman" w:cs="Times New Roman"/>
                <w:color w:val="000000"/>
                <w:sz w:val="18"/>
                <w:szCs w:val="14"/>
              </w:rPr>
              <w:sym w:font="Symbol" w:char="F0B0"/>
            </w:r>
            <w:r>
              <w:rPr>
                <w:rFonts w:ascii="Times New Roman" w:hAnsi="Times New Roman" w:cs="Times New Roman"/>
                <w:color w:val="000000"/>
                <w:sz w:val="18"/>
                <w:szCs w:val="14"/>
              </w:rPr>
              <w:t>С</w:t>
            </w:r>
            <w:r>
              <w:rPr>
                <w:rFonts w:ascii="Times New Roman" w:hAnsi="Times New Roman" w:cs="Times New Roman"/>
                <w:color w:val="000000"/>
                <w:sz w:val="18"/>
                <w:szCs w:val="14"/>
                <w:vertAlign w:val="superscript"/>
              </w:rPr>
              <w:t>-1</w:t>
            </w:r>
          </w:p>
        </w:tc>
        <w:tc>
          <w:tcPr>
            <w:tcW w:w="1310"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6"/>
              </w:rPr>
              <w:t>Коэффициент теплоемкости</w:t>
            </w:r>
          </w:p>
          <w:p w:rsidR="00194074" w:rsidRDefault="008B5181">
            <w:pPr>
              <w:shd w:val="clear" w:color="auto" w:fill="FFFFFF"/>
              <w:jc w:val="center"/>
              <w:rPr>
                <w:rFonts w:ascii="Times New Roman" w:hAnsi="Times New Roman" w:cs="Times New Roman"/>
                <w:i/>
                <w:iCs/>
                <w:sz w:val="18"/>
                <w:szCs w:val="24"/>
              </w:rPr>
            </w:pPr>
            <w:r>
              <w:rPr>
                <w:rFonts w:ascii="Times New Roman" w:hAnsi="Times New Roman" w:cs="Times New Roman"/>
                <w:i/>
                <w:iCs/>
                <w:sz w:val="18"/>
                <w:szCs w:val="24"/>
              </w:rPr>
              <w:t>С</w:t>
            </w:r>
            <w:r>
              <w:rPr>
                <w:rFonts w:ascii="Times New Roman" w:hAnsi="Times New Roman" w:cs="Times New Roman"/>
                <w:sz w:val="18"/>
                <w:szCs w:val="24"/>
              </w:rPr>
              <w:t xml:space="preserve"> = </w:t>
            </w:r>
            <w:proofErr w:type="gramStart"/>
            <w:r>
              <w:rPr>
                <w:rFonts w:ascii="Times New Roman" w:hAnsi="Times New Roman" w:cs="Times New Roman"/>
                <w:i/>
                <w:iCs/>
                <w:sz w:val="18"/>
                <w:szCs w:val="24"/>
              </w:rPr>
              <w:t>С</w:t>
            </w:r>
            <w:proofErr w:type="gramEnd"/>
            <w:r>
              <w:rPr>
                <w:rFonts w:ascii="Times New Roman" w:hAnsi="Times New Roman" w:cs="Times New Roman"/>
                <w:sz w:val="18"/>
                <w:szCs w:val="24"/>
              </w:rPr>
              <w:t xml:space="preserve"> + </w:t>
            </w:r>
            <w:proofErr w:type="spellStart"/>
            <w:r>
              <w:rPr>
                <w:rFonts w:ascii="Times New Roman" w:hAnsi="Times New Roman" w:cs="Times New Roman"/>
                <w:i/>
                <w:iCs/>
                <w:sz w:val="18"/>
                <w:szCs w:val="24"/>
                <w:lang w:val="en-US"/>
              </w:rPr>
              <w:t>Dt</w:t>
            </w:r>
            <w:proofErr w:type="spellEnd"/>
          </w:p>
          <w:p w:rsidR="00194074" w:rsidRDefault="008B5181">
            <w:pPr>
              <w:shd w:val="clear" w:color="auto" w:fill="FFFFFF"/>
              <w:jc w:val="center"/>
              <w:rPr>
                <w:rFonts w:ascii="Times New Roman" w:hAnsi="Times New Roman" w:cs="Times New Roman"/>
                <w:sz w:val="18"/>
                <w:szCs w:val="24"/>
                <w:vertAlign w:val="superscript"/>
              </w:rPr>
            </w:pPr>
            <w:proofErr w:type="gramStart"/>
            <w:r>
              <w:rPr>
                <w:rFonts w:ascii="Times New Roman" w:hAnsi="Times New Roman" w:cs="Times New Roman"/>
                <w:color w:val="000000"/>
                <w:sz w:val="18"/>
                <w:szCs w:val="16"/>
              </w:rPr>
              <w:t>ккал</w:t>
            </w:r>
            <w:proofErr w:type="gramEnd"/>
            <w:r>
              <w:rPr>
                <w:rFonts w:ascii="Times New Roman" w:hAnsi="Times New Roman" w:cs="Times New Roman"/>
                <w:color w:val="000000"/>
                <w:sz w:val="18"/>
                <w:szCs w:val="16"/>
              </w:rPr>
              <w:sym w:font="Symbol" w:char="F0D7"/>
            </w:r>
            <w:r>
              <w:rPr>
                <w:rFonts w:ascii="Times New Roman" w:hAnsi="Times New Roman" w:cs="Times New Roman"/>
                <w:color w:val="000000"/>
                <w:sz w:val="18"/>
                <w:szCs w:val="16"/>
              </w:rPr>
              <w:t>кг</w:t>
            </w:r>
            <w:r>
              <w:rPr>
                <w:rFonts w:ascii="Times New Roman" w:hAnsi="Times New Roman" w:cs="Times New Roman"/>
                <w:color w:val="000000"/>
                <w:sz w:val="18"/>
                <w:szCs w:val="16"/>
                <w:vertAlign w:val="superscript"/>
              </w:rPr>
              <w:t>-1</w:t>
            </w:r>
            <w:r>
              <w:rPr>
                <w:rFonts w:ascii="Times New Roman" w:hAnsi="Times New Roman" w:cs="Times New Roman"/>
                <w:color w:val="000000"/>
                <w:sz w:val="18"/>
                <w:szCs w:val="16"/>
              </w:rPr>
              <w:sym w:font="Symbol" w:char="F0D7"/>
            </w:r>
            <w:r>
              <w:rPr>
                <w:rFonts w:ascii="Times New Roman" w:hAnsi="Times New Roman" w:cs="Times New Roman"/>
                <w:color w:val="000000"/>
                <w:sz w:val="18"/>
                <w:szCs w:val="16"/>
              </w:rPr>
              <w:sym w:font="Symbol" w:char="F0B0"/>
            </w:r>
            <w:r>
              <w:rPr>
                <w:rFonts w:ascii="Times New Roman" w:hAnsi="Times New Roman" w:cs="Times New Roman"/>
                <w:color w:val="000000"/>
                <w:sz w:val="18"/>
                <w:szCs w:val="16"/>
              </w:rPr>
              <w:t>С</w:t>
            </w:r>
            <w:r>
              <w:rPr>
                <w:rFonts w:ascii="Times New Roman" w:hAnsi="Times New Roman" w:cs="Times New Roman"/>
                <w:color w:val="000000"/>
                <w:sz w:val="18"/>
                <w:szCs w:val="16"/>
                <w:vertAlign w:val="superscript"/>
              </w:rPr>
              <w:t>-1</w:t>
            </w:r>
          </w:p>
        </w:tc>
        <w:tc>
          <w:tcPr>
            <w:tcW w:w="1113"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Примечание</w:t>
            </w:r>
          </w:p>
        </w:tc>
      </w:tr>
      <w:tr w:rsidR="00194074">
        <w:tc>
          <w:tcPr>
            <w:tcW w:w="1729"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proofErr w:type="spellStart"/>
            <w:r>
              <w:rPr>
                <w:rFonts w:ascii="Times New Roman" w:hAnsi="Times New Roman" w:cs="Times New Roman"/>
                <w:color w:val="000000"/>
                <w:szCs w:val="18"/>
              </w:rPr>
              <w:t>Асбосилит</w:t>
            </w:r>
            <w:proofErr w:type="spellEnd"/>
            <w:r>
              <w:rPr>
                <w:rFonts w:ascii="Times New Roman" w:hAnsi="Times New Roman" w:cs="Times New Roman"/>
                <w:color w:val="000000"/>
                <w:szCs w:val="18"/>
              </w:rPr>
              <w:t>*</w:t>
            </w:r>
          </w:p>
        </w:tc>
        <w:tc>
          <w:tcPr>
            <w:tcW w:w="1701"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ТУ 5.967-13344-81</w:t>
            </w:r>
          </w:p>
        </w:tc>
        <w:tc>
          <w:tcPr>
            <w:tcW w:w="99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700-800</w:t>
            </w:r>
          </w:p>
        </w:tc>
        <w:tc>
          <w:tcPr>
            <w:tcW w:w="1525"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0,16</w:t>
            </w:r>
            <w:r>
              <w:rPr>
                <w:rFonts w:ascii="Times New Roman" w:hAnsi="Times New Roman" w:cs="Times New Roman"/>
                <w:color w:val="000000"/>
              </w:rPr>
              <w:sym w:font="Symbol" w:char="F0B1"/>
            </w:r>
            <w:r>
              <w:rPr>
                <w:rFonts w:ascii="Times New Roman" w:hAnsi="Times New Roman" w:cs="Times New Roman"/>
                <w:color w:val="000000"/>
              </w:rPr>
              <w:t>0,000084</w:t>
            </w:r>
            <w:r>
              <w:rPr>
                <w:rFonts w:ascii="Times New Roman" w:hAnsi="Times New Roman" w:cs="Times New Roman"/>
                <w:i/>
                <w:iCs/>
                <w:color w:val="000000"/>
                <w:lang w:val="en-US"/>
              </w:rPr>
              <w:t>t</w:t>
            </w:r>
          </w:p>
        </w:tc>
        <w:tc>
          <w:tcPr>
            <w:tcW w:w="1310"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0,22+0,00034</w:t>
            </w:r>
            <w:r>
              <w:rPr>
                <w:rFonts w:ascii="Times New Roman" w:hAnsi="Times New Roman" w:cs="Times New Roman"/>
                <w:i/>
                <w:iCs/>
                <w:color w:val="000000"/>
                <w:lang w:val="en-US"/>
              </w:rPr>
              <w:t>t</w:t>
            </w:r>
          </w:p>
        </w:tc>
        <w:tc>
          <w:tcPr>
            <w:tcW w:w="111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Усилие </w:t>
            </w:r>
            <w:proofErr w:type="spellStart"/>
            <w:r>
              <w:rPr>
                <w:rFonts w:ascii="Times New Roman" w:hAnsi="Times New Roman" w:cs="Times New Roman"/>
                <w:color w:val="000000"/>
                <w:sz w:val="18"/>
                <w:szCs w:val="18"/>
              </w:rPr>
              <w:t>вырыва</w:t>
            </w:r>
            <w:proofErr w:type="spellEnd"/>
            <w:r>
              <w:rPr>
                <w:rFonts w:ascii="Times New Roman" w:hAnsi="Times New Roman" w:cs="Times New Roman"/>
                <w:color w:val="000000"/>
                <w:sz w:val="18"/>
                <w:szCs w:val="18"/>
              </w:rPr>
              <w:t xml:space="preserve"> шурупа 118-125 кгс</w:t>
            </w:r>
          </w:p>
        </w:tc>
      </w:tr>
      <w:tr w:rsidR="00194074">
        <w:tc>
          <w:tcPr>
            <w:tcW w:w="172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Цементно-стружечные плиты</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ГОСТ 2.6816-86</w:t>
            </w:r>
          </w:p>
        </w:tc>
        <w:tc>
          <w:tcPr>
            <w:tcW w:w="99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1100-1400</w:t>
            </w:r>
          </w:p>
        </w:tc>
        <w:tc>
          <w:tcPr>
            <w:tcW w:w="1525"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0,24</w:t>
            </w:r>
          </w:p>
        </w:tc>
        <w:tc>
          <w:tcPr>
            <w:tcW w:w="131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0,27</w:t>
            </w:r>
          </w:p>
        </w:tc>
        <w:tc>
          <w:tcPr>
            <w:tcW w:w="1113"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 w:val="18"/>
                <w:szCs w:val="24"/>
              </w:rPr>
            </w:pPr>
          </w:p>
        </w:tc>
      </w:tr>
      <w:tr w:rsidR="00194074">
        <w:tc>
          <w:tcPr>
            <w:tcW w:w="172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Плиты "</w:t>
            </w:r>
            <w:proofErr w:type="spellStart"/>
            <w:r>
              <w:rPr>
                <w:rFonts w:ascii="Times New Roman" w:hAnsi="Times New Roman" w:cs="Times New Roman"/>
                <w:color w:val="000000"/>
                <w:szCs w:val="18"/>
              </w:rPr>
              <w:t>Термакс</w:t>
            </w:r>
            <w:proofErr w:type="spellEnd"/>
            <w:r>
              <w:rPr>
                <w:rFonts w:ascii="Times New Roman" w:hAnsi="Times New Roman" w:cs="Times New Roman"/>
                <w:color w:val="000000"/>
                <w:szCs w:val="18"/>
              </w:rPr>
              <w:t>"</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Фирма "</w:t>
            </w:r>
            <w:proofErr w:type="spellStart"/>
            <w:r>
              <w:rPr>
                <w:rFonts w:ascii="Times New Roman" w:hAnsi="Times New Roman" w:cs="Times New Roman"/>
                <w:color w:val="000000"/>
                <w:szCs w:val="18"/>
              </w:rPr>
              <w:t>Изовольта</w:t>
            </w:r>
            <w:proofErr w:type="spellEnd"/>
            <w:r>
              <w:rPr>
                <w:rFonts w:ascii="Times New Roman" w:hAnsi="Times New Roman" w:cs="Times New Roman"/>
                <w:color w:val="000000"/>
                <w:szCs w:val="18"/>
              </w:rPr>
              <w:t>" Австрия</w:t>
            </w:r>
          </w:p>
        </w:tc>
        <w:tc>
          <w:tcPr>
            <w:tcW w:w="99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570</w:t>
            </w:r>
          </w:p>
        </w:tc>
        <w:tc>
          <w:tcPr>
            <w:tcW w:w="1525"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0,14+0,000186</w:t>
            </w:r>
            <w:r>
              <w:rPr>
                <w:rFonts w:ascii="Times New Roman" w:hAnsi="Times New Roman" w:cs="Times New Roman"/>
                <w:i/>
                <w:iCs/>
                <w:color w:val="000000"/>
                <w:lang w:val="en-US"/>
              </w:rPr>
              <w:t>t</w:t>
            </w:r>
          </w:p>
        </w:tc>
        <w:tc>
          <w:tcPr>
            <w:tcW w:w="131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1,0+0,00063</w:t>
            </w:r>
            <w:r>
              <w:rPr>
                <w:rFonts w:ascii="Times New Roman" w:hAnsi="Times New Roman" w:cs="Times New Roman"/>
                <w:i/>
                <w:iCs/>
                <w:color w:val="000000"/>
                <w:lang w:val="en-US"/>
              </w:rPr>
              <w:t>t</w:t>
            </w:r>
          </w:p>
        </w:tc>
        <w:tc>
          <w:tcPr>
            <w:tcW w:w="111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Усилие </w:t>
            </w:r>
            <w:proofErr w:type="spellStart"/>
            <w:r>
              <w:rPr>
                <w:rFonts w:ascii="Times New Roman" w:hAnsi="Times New Roman" w:cs="Times New Roman"/>
                <w:color w:val="000000"/>
                <w:sz w:val="18"/>
                <w:szCs w:val="18"/>
              </w:rPr>
              <w:t>вырыва</w:t>
            </w:r>
            <w:proofErr w:type="spellEnd"/>
            <w:r>
              <w:rPr>
                <w:rFonts w:ascii="Times New Roman" w:hAnsi="Times New Roman" w:cs="Times New Roman"/>
                <w:color w:val="000000"/>
                <w:sz w:val="18"/>
                <w:szCs w:val="18"/>
              </w:rPr>
              <w:t xml:space="preserve"> шурупа диаметром 5 мм 30-40 кгс</w:t>
            </w:r>
          </w:p>
          <w:p w:rsidR="00194074" w:rsidRDefault="00194074">
            <w:pPr>
              <w:shd w:val="clear" w:color="auto" w:fill="FFFFFF"/>
              <w:jc w:val="both"/>
              <w:rPr>
                <w:rFonts w:ascii="Times New Roman" w:hAnsi="Times New Roman" w:cs="Times New Roman"/>
                <w:sz w:val="18"/>
                <w:szCs w:val="24"/>
              </w:rPr>
            </w:pPr>
          </w:p>
        </w:tc>
      </w:tr>
      <w:tr w:rsidR="00194074">
        <w:tc>
          <w:tcPr>
            <w:tcW w:w="172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proofErr w:type="gramStart"/>
            <w:r>
              <w:rPr>
                <w:rFonts w:ascii="Times New Roman" w:hAnsi="Times New Roman" w:cs="Times New Roman"/>
                <w:color w:val="000000"/>
                <w:szCs w:val="18"/>
              </w:rPr>
              <w:lastRenderedPageBreak/>
              <w:t>Древесно-волокнистая</w:t>
            </w:r>
            <w:proofErr w:type="gramEnd"/>
            <w:r>
              <w:rPr>
                <w:rFonts w:ascii="Times New Roman" w:hAnsi="Times New Roman" w:cs="Times New Roman"/>
                <w:color w:val="000000"/>
                <w:szCs w:val="18"/>
              </w:rPr>
              <w:t xml:space="preserve"> плита</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ГОСТ 4598-74</w:t>
            </w:r>
          </w:p>
        </w:tc>
        <w:tc>
          <w:tcPr>
            <w:tcW w:w="99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850</w:t>
            </w:r>
          </w:p>
        </w:tc>
        <w:tc>
          <w:tcPr>
            <w:tcW w:w="1525"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310"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113"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 w:val="18"/>
                <w:szCs w:val="24"/>
              </w:rPr>
            </w:pPr>
          </w:p>
        </w:tc>
      </w:tr>
      <w:tr w:rsidR="00194074">
        <w:tc>
          <w:tcPr>
            <w:tcW w:w="172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Древесно-стружечная плита</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ГОСТ 10632-77</w:t>
            </w:r>
          </w:p>
        </w:tc>
        <w:tc>
          <w:tcPr>
            <w:tcW w:w="99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900</w:t>
            </w:r>
          </w:p>
        </w:tc>
        <w:tc>
          <w:tcPr>
            <w:tcW w:w="1525"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310"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113" w:type="dxa"/>
            <w:tcBorders>
              <w:top w:val="nil"/>
              <w:left w:val="single" w:sz="4" w:space="0" w:color="auto"/>
              <w:bottom w:val="nil"/>
              <w:right w:val="single" w:sz="4" w:space="0" w:color="auto"/>
            </w:tcBorders>
            <w:shd w:val="clear" w:color="auto" w:fill="FFFFFF"/>
          </w:tcPr>
          <w:p w:rsidR="00194074" w:rsidRDefault="00194074">
            <w:pPr>
              <w:shd w:val="clear" w:color="auto" w:fill="FFFFFF"/>
              <w:jc w:val="both"/>
              <w:rPr>
                <w:rFonts w:ascii="Times New Roman" w:hAnsi="Times New Roman" w:cs="Times New Roman"/>
                <w:sz w:val="18"/>
                <w:szCs w:val="24"/>
              </w:rPr>
            </w:pPr>
          </w:p>
        </w:tc>
      </w:tr>
      <w:tr w:rsidR="00194074">
        <w:tc>
          <w:tcPr>
            <w:tcW w:w="1729"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 xml:space="preserve">Фанера </w:t>
            </w:r>
            <w:proofErr w:type="spellStart"/>
            <w:r>
              <w:rPr>
                <w:rFonts w:ascii="Times New Roman" w:hAnsi="Times New Roman" w:cs="Times New Roman"/>
                <w:color w:val="000000"/>
                <w:szCs w:val="18"/>
              </w:rPr>
              <w:t>бакелизированная</w:t>
            </w:r>
            <w:proofErr w:type="spellEnd"/>
          </w:p>
        </w:tc>
        <w:tc>
          <w:tcPr>
            <w:tcW w:w="1701"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18"/>
              </w:rPr>
              <w:t>ГОСТ 11539-65</w:t>
            </w:r>
          </w:p>
        </w:tc>
        <w:tc>
          <w:tcPr>
            <w:tcW w:w="993"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850</w:t>
            </w:r>
          </w:p>
        </w:tc>
        <w:tc>
          <w:tcPr>
            <w:tcW w:w="1525"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310"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113" w:type="dxa"/>
            <w:tcBorders>
              <w:top w:val="nil"/>
              <w:left w:val="single" w:sz="4" w:space="0" w:color="auto"/>
              <w:bottom w:val="single" w:sz="4" w:space="0" w:color="auto"/>
              <w:right w:val="single" w:sz="4" w:space="0" w:color="auto"/>
            </w:tcBorders>
            <w:shd w:val="clear" w:color="auto" w:fill="FFFFFF"/>
          </w:tcPr>
          <w:p w:rsidR="00194074" w:rsidRDefault="00194074">
            <w:pPr>
              <w:shd w:val="clear" w:color="auto" w:fill="FFFFFF"/>
              <w:jc w:val="both"/>
              <w:rPr>
                <w:rFonts w:ascii="Times New Roman" w:hAnsi="Times New Roman" w:cs="Times New Roman"/>
                <w:sz w:val="18"/>
                <w:szCs w:val="24"/>
              </w:rPr>
            </w:pPr>
          </w:p>
        </w:tc>
      </w:tr>
    </w:tbl>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_____________</w:t>
      </w:r>
    </w:p>
    <w:p w:rsidR="00194074" w:rsidRDefault="008B5181">
      <w:pPr>
        <w:shd w:val="clear" w:color="auto" w:fill="FFFFFF"/>
        <w:ind w:firstLine="284"/>
        <w:jc w:val="both"/>
        <w:rPr>
          <w:rFonts w:ascii="Times New Roman" w:hAnsi="Times New Roman" w:cs="Times New Roman"/>
          <w:sz w:val="18"/>
          <w:szCs w:val="24"/>
        </w:rPr>
      </w:pPr>
      <w:r>
        <w:rPr>
          <w:rFonts w:ascii="Times New Roman" w:hAnsi="Times New Roman" w:cs="Times New Roman"/>
          <w:color w:val="000000"/>
          <w:sz w:val="18"/>
          <w:szCs w:val="18"/>
        </w:rPr>
        <w:t>* Коэффициенты изменения теплопроводности меняют знак минус на плюс после 200 °С.</w:t>
      </w:r>
    </w:p>
    <w:p w:rsidR="00194074" w:rsidRDefault="00194074">
      <w:pPr>
        <w:shd w:val="clear" w:color="auto" w:fill="FFFFFF"/>
        <w:ind w:firstLine="284"/>
        <w:jc w:val="both"/>
        <w:rPr>
          <w:rFonts w:ascii="Times New Roman" w:hAnsi="Times New Roman" w:cs="Times New Roman"/>
          <w:color w:val="000000"/>
          <w:szCs w:val="22"/>
        </w:rPr>
      </w:pP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s="Times New Roman"/>
          <w:color w:val="000000"/>
          <w:szCs w:val="22"/>
        </w:rPr>
        <w:t>В Швеции создан материал слоистой конструкции "</w:t>
      </w:r>
      <w:proofErr w:type="spellStart"/>
      <w:r>
        <w:rPr>
          <w:rFonts w:ascii="Times New Roman" w:hAnsi="Times New Roman" w:cs="Times New Roman"/>
          <w:color w:val="000000"/>
          <w:szCs w:val="22"/>
        </w:rPr>
        <w:t>Изоламин</w:t>
      </w:r>
      <w:proofErr w:type="spellEnd"/>
      <w:r>
        <w:rPr>
          <w:rFonts w:ascii="Times New Roman" w:hAnsi="Times New Roman" w:cs="Times New Roman"/>
          <w:color w:val="000000"/>
          <w:szCs w:val="22"/>
        </w:rPr>
        <w:t xml:space="preserve">", выпускаемой в виде плит и состоящий из двух листов оцинкованной стали толщиной 0,7 мм с сердцевиной из </w:t>
      </w:r>
      <w:proofErr w:type="spellStart"/>
      <w:r>
        <w:rPr>
          <w:rFonts w:ascii="Times New Roman" w:hAnsi="Times New Roman" w:cs="Times New Roman"/>
          <w:color w:val="000000"/>
          <w:szCs w:val="22"/>
        </w:rPr>
        <w:t>минераловатных</w:t>
      </w:r>
      <w:proofErr w:type="spellEnd"/>
      <w:r>
        <w:rPr>
          <w:rFonts w:ascii="Times New Roman" w:hAnsi="Times New Roman" w:cs="Times New Roman"/>
          <w:color w:val="000000"/>
          <w:szCs w:val="22"/>
        </w:rPr>
        <w:t xml:space="preserve"> плит объемной массой </w:t>
      </w:r>
      <w:r>
        <w:rPr>
          <w:rFonts w:ascii="Times New Roman" w:hAnsi="Times New Roman"/>
          <w:color w:val="000000"/>
          <w:szCs w:val="22"/>
        </w:rPr>
        <w:t>160-180 кг</w:t>
      </w:r>
      <w:r>
        <w:rPr>
          <w:rFonts w:ascii="Times New Roman" w:hAnsi="Times New Roman"/>
          <w:color w:val="000000"/>
          <w:szCs w:val="22"/>
        </w:rPr>
        <w:sym w:font="Symbol" w:char="F0D7"/>
      </w:r>
      <w:r>
        <w:rPr>
          <w:rFonts w:ascii="Times New Roman" w:hAnsi="Times New Roman"/>
          <w:color w:val="000000"/>
          <w:szCs w:val="22"/>
        </w:rPr>
        <w:t>м</w:t>
      </w:r>
      <w:r>
        <w:rPr>
          <w:rFonts w:ascii="Times New Roman" w:hAnsi="Times New Roman"/>
          <w:color w:val="000000"/>
          <w:szCs w:val="22"/>
          <w:vertAlign w:val="superscript"/>
        </w:rPr>
        <w:t>-3</w:t>
      </w:r>
      <w:r>
        <w:rPr>
          <w:rFonts w:ascii="Times New Roman" w:hAnsi="Times New Roman"/>
          <w:color w:val="000000"/>
          <w:szCs w:val="22"/>
        </w:rPr>
        <w:t xml:space="preserve">. Для повышения прочности материал сердцевины имеет поперечную ориентацию, т.е. волокна </w:t>
      </w:r>
      <w:proofErr w:type="spellStart"/>
      <w:r>
        <w:rPr>
          <w:rFonts w:ascii="Times New Roman" w:hAnsi="Times New Roman"/>
          <w:color w:val="000000"/>
          <w:szCs w:val="22"/>
        </w:rPr>
        <w:t>минераловатных</w:t>
      </w:r>
      <w:proofErr w:type="spellEnd"/>
      <w:r>
        <w:rPr>
          <w:rFonts w:ascii="Times New Roman" w:hAnsi="Times New Roman"/>
          <w:color w:val="000000"/>
          <w:szCs w:val="22"/>
        </w:rPr>
        <w:t xml:space="preserve"> плит проходят перпендикулярно поверхности листовой стали. </w:t>
      </w:r>
      <w:proofErr w:type="spellStart"/>
      <w:r>
        <w:rPr>
          <w:rFonts w:ascii="Times New Roman" w:hAnsi="Times New Roman"/>
          <w:color w:val="000000"/>
          <w:szCs w:val="22"/>
        </w:rPr>
        <w:t>Минераловатные</w:t>
      </w:r>
      <w:proofErr w:type="spellEnd"/>
      <w:r>
        <w:rPr>
          <w:rFonts w:ascii="Times New Roman" w:hAnsi="Times New Roman"/>
          <w:color w:val="000000"/>
          <w:szCs w:val="22"/>
        </w:rPr>
        <w:t xml:space="preserve"> плиты крепятся к металлическим листам с помощью клея. Наружные поверхности обшивка имеют декоративное полихлорвиниловое покрытие толщиной 0,15-0,29 мм. Коэффициент теплопередачи плиты "</w:t>
      </w:r>
      <w:proofErr w:type="spellStart"/>
      <w:r>
        <w:rPr>
          <w:rFonts w:ascii="Times New Roman" w:hAnsi="Times New Roman"/>
          <w:color w:val="000000"/>
          <w:szCs w:val="22"/>
        </w:rPr>
        <w:t>Изоламин</w:t>
      </w:r>
      <w:proofErr w:type="spellEnd"/>
      <w:r>
        <w:rPr>
          <w:rFonts w:ascii="Times New Roman" w:hAnsi="Times New Roman"/>
          <w:color w:val="000000"/>
          <w:szCs w:val="22"/>
        </w:rPr>
        <w:t>" толщиной 50 мм не превышает 0,7 ккал</w:t>
      </w:r>
      <w:r>
        <w:rPr>
          <w:rFonts w:ascii="Times New Roman" w:hAnsi="Times New Roman"/>
          <w:color w:val="000000"/>
          <w:szCs w:val="22"/>
        </w:rPr>
        <w:sym w:font="Symbol" w:char="F0D7"/>
      </w:r>
      <w:r>
        <w:rPr>
          <w:rFonts w:ascii="Times New Roman" w:hAnsi="Times New Roman"/>
          <w:color w:val="000000"/>
          <w:szCs w:val="22"/>
        </w:rPr>
        <w:t>м</w:t>
      </w:r>
      <w:r>
        <w:rPr>
          <w:rFonts w:ascii="Times New Roman" w:hAnsi="Times New Roman"/>
          <w:color w:val="000000"/>
          <w:szCs w:val="22"/>
          <w:vertAlign w:val="superscript"/>
        </w:rPr>
        <w:t>-2</w:t>
      </w:r>
      <w:r>
        <w:rPr>
          <w:rFonts w:ascii="Times New Roman" w:hAnsi="Times New Roman"/>
          <w:color w:val="000000"/>
          <w:szCs w:val="22"/>
        </w:rPr>
        <w:sym w:font="Symbol" w:char="F0D7"/>
      </w:r>
      <w:r>
        <w:rPr>
          <w:rFonts w:ascii="Times New Roman" w:hAnsi="Times New Roman"/>
          <w:color w:val="000000"/>
          <w:szCs w:val="22"/>
        </w:rPr>
        <w:t>ч</w:t>
      </w:r>
      <w:r>
        <w:rPr>
          <w:rFonts w:ascii="Times New Roman" w:hAnsi="Times New Roman"/>
          <w:color w:val="000000"/>
          <w:szCs w:val="22"/>
          <w:vertAlign w:val="superscript"/>
        </w:rPr>
        <w:t>-1</w:t>
      </w:r>
      <w:r>
        <w:rPr>
          <w:rFonts w:ascii="Times New Roman" w:hAnsi="Times New Roman"/>
          <w:color w:val="000000"/>
          <w:szCs w:val="22"/>
        </w:rPr>
        <w:sym w:font="Symbol" w:char="F0D7"/>
      </w:r>
      <w:r>
        <w:rPr>
          <w:rFonts w:ascii="Times New Roman" w:hAnsi="Times New Roman"/>
          <w:color w:val="000000"/>
          <w:szCs w:val="22"/>
        </w:rPr>
        <w:sym w:font="Symbol" w:char="F0B0"/>
      </w:r>
      <w:r>
        <w:rPr>
          <w:rFonts w:ascii="Times New Roman" w:hAnsi="Times New Roman"/>
          <w:color w:val="000000"/>
          <w:szCs w:val="22"/>
        </w:rPr>
        <w:t>С</w:t>
      </w:r>
      <w:r>
        <w:rPr>
          <w:rFonts w:ascii="Times New Roman" w:hAnsi="Times New Roman"/>
          <w:color w:val="000000"/>
          <w:szCs w:val="22"/>
          <w:vertAlign w:val="superscript"/>
        </w:rPr>
        <w:t>-1</w:t>
      </w:r>
      <w:r>
        <w:rPr>
          <w:rFonts w:ascii="Times New Roman" w:hAnsi="Times New Roman"/>
          <w:color w:val="000000"/>
          <w:szCs w:val="22"/>
        </w:rPr>
        <w:t>. Листовая сталь, которой облицованы такие плиты, делает их весьма прочными на изгиб, вдавливание и излом. Повышенная прочность и жесткость элементов позволяют использовать "</w:t>
      </w:r>
      <w:proofErr w:type="spellStart"/>
      <w:r>
        <w:rPr>
          <w:rFonts w:ascii="Times New Roman" w:hAnsi="Times New Roman"/>
          <w:color w:val="000000"/>
          <w:szCs w:val="22"/>
        </w:rPr>
        <w:t>Изоламин</w:t>
      </w:r>
      <w:proofErr w:type="spellEnd"/>
      <w:r>
        <w:rPr>
          <w:rFonts w:ascii="Times New Roman" w:hAnsi="Times New Roman"/>
          <w:color w:val="000000"/>
          <w:szCs w:val="22"/>
        </w:rPr>
        <w:t xml:space="preserve">" для изготовления противопожарных дверей. </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Конструкционные панели отделывают современными декоративно-отделочными материалами: древесным шпоном из твердых пород, пластиками или пленками различных цветов и оттенков и другими покрытиями. Структура отделочных материалов имитирует фактуру дерева или ткани, что придает лицевым поверхностям дверей приятный внешний вид.</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4.6. Древесина</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Для производства дверей из древесины используют преимущественно ель, сосну, лиственницу, дуб и бук (для порогов). Их специфические свойства и области применения приведены в табл. 3.</w:t>
      </w:r>
      <w:r>
        <w:rPr>
          <w:rFonts w:ascii="Times New Roman" w:hAnsi="Times New Roman" w:cs="Times New Roman"/>
          <w:szCs w:val="24"/>
        </w:rPr>
        <w:t xml:space="preserve"> </w:t>
      </w:r>
    </w:p>
    <w:p w:rsidR="00194074" w:rsidRDefault="008B5181">
      <w:pPr>
        <w:shd w:val="clear" w:color="auto" w:fill="FFFFFF"/>
        <w:ind w:firstLine="284"/>
        <w:jc w:val="right"/>
        <w:rPr>
          <w:rFonts w:ascii="Times New Roman" w:hAnsi="Times New Roman" w:cs="Times New Roman"/>
          <w:color w:val="000000"/>
          <w:szCs w:val="16"/>
        </w:rPr>
      </w:pPr>
      <w:r>
        <w:rPr>
          <w:rFonts w:ascii="Times New Roman" w:hAnsi="Times New Roman" w:cs="Times New Roman"/>
          <w:color w:val="000000"/>
          <w:szCs w:val="16"/>
        </w:rPr>
        <w:t>Таблица 3</w:t>
      </w:r>
    </w:p>
    <w:p w:rsidR="00194074" w:rsidRDefault="00194074">
      <w:pPr>
        <w:shd w:val="clear" w:color="auto" w:fill="FFFFFF"/>
        <w:ind w:firstLine="284"/>
        <w:jc w:val="both"/>
        <w:rPr>
          <w:rFonts w:ascii="Times New Roman" w:hAnsi="Times New Roman" w:cs="Times New Roman"/>
          <w:color w:val="000000"/>
          <w:szCs w:val="16"/>
        </w:rPr>
      </w:pP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color w:val="000000"/>
          <w:szCs w:val="16"/>
        </w:rPr>
        <w:t>Свойства и области применения некоторых пород древесины</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1162"/>
        <w:gridCol w:w="709"/>
        <w:gridCol w:w="1276"/>
        <w:gridCol w:w="850"/>
        <w:gridCol w:w="2410"/>
        <w:gridCol w:w="1964"/>
      </w:tblGrid>
      <w:tr w:rsidR="00194074">
        <w:trPr>
          <w:cantSplit/>
          <w:trHeight w:val="1661"/>
        </w:trPr>
        <w:tc>
          <w:tcPr>
            <w:tcW w:w="1162"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Порода древесины</w:t>
            </w:r>
          </w:p>
        </w:tc>
        <w:tc>
          <w:tcPr>
            <w:tcW w:w="709"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szCs w:val="18"/>
              </w:rPr>
              <w:t xml:space="preserve">Объемная масса, </w:t>
            </w:r>
            <w:proofErr w:type="gramStart"/>
            <w:r>
              <w:rPr>
                <w:rFonts w:ascii="Times New Roman" w:hAnsi="Times New Roman" w:cs="Times New Roman"/>
                <w:color w:val="000000"/>
                <w:sz w:val="18"/>
                <w:szCs w:val="18"/>
              </w:rPr>
              <w:t>кг</w:t>
            </w:r>
            <w:proofErr w:type="gramEnd"/>
            <w:r>
              <w:rPr>
                <w:rFonts w:ascii="Times New Roman" w:hAnsi="Times New Roman" w:cs="Times New Roman"/>
                <w:color w:val="000000"/>
                <w:sz w:val="18"/>
                <w:szCs w:val="18"/>
              </w:rPr>
              <w:sym w:font="Symbol" w:char="F0D7"/>
            </w:r>
            <w:r>
              <w:rPr>
                <w:rFonts w:ascii="Times New Roman" w:hAnsi="Times New Roman" w:cs="Times New Roman"/>
                <w:color w:val="000000"/>
                <w:sz w:val="18"/>
                <w:szCs w:val="18"/>
              </w:rPr>
              <w:t>м</w:t>
            </w:r>
            <w:r>
              <w:rPr>
                <w:rFonts w:ascii="Times New Roman" w:hAnsi="Times New Roman" w:cs="Times New Roman"/>
                <w:color w:val="000000"/>
                <w:sz w:val="18"/>
                <w:szCs w:val="18"/>
                <w:vertAlign w:val="superscript"/>
              </w:rPr>
              <w:t>-3</w:t>
            </w:r>
          </w:p>
        </w:tc>
        <w:tc>
          <w:tcPr>
            <w:tcW w:w="1276"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szCs w:val="18"/>
              </w:rPr>
              <w:t>Долговечность в сравнении с долговечностью древесины дуба при эксплуатации на воздухе</w:t>
            </w:r>
          </w:p>
        </w:tc>
        <w:tc>
          <w:tcPr>
            <w:tcW w:w="850"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szCs w:val="18"/>
              </w:rPr>
              <w:t xml:space="preserve">Температура воспламенения, </w:t>
            </w:r>
            <w:r>
              <w:rPr>
                <w:rFonts w:ascii="Times New Roman" w:hAnsi="Times New Roman" w:cs="Times New Roman"/>
                <w:color w:val="000000"/>
                <w:sz w:val="18"/>
                <w:szCs w:val="24"/>
              </w:rPr>
              <w:t>°</w:t>
            </w:r>
            <w:proofErr w:type="gramStart"/>
            <w:r>
              <w:rPr>
                <w:rFonts w:ascii="Times New Roman" w:hAnsi="Times New Roman" w:cs="Times New Roman"/>
                <w:color w:val="000000"/>
                <w:sz w:val="18"/>
                <w:szCs w:val="24"/>
              </w:rPr>
              <w:t>С</w:t>
            </w:r>
            <w:proofErr w:type="gramEnd"/>
          </w:p>
        </w:tc>
        <w:tc>
          <w:tcPr>
            <w:tcW w:w="2410"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Специфические свойства</w:t>
            </w:r>
          </w:p>
        </w:tc>
        <w:tc>
          <w:tcPr>
            <w:tcW w:w="1964"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Область применения (примеры)</w:t>
            </w:r>
          </w:p>
        </w:tc>
      </w:tr>
      <w:tr w:rsidR="00194074">
        <w:tc>
          <w:tcPr>
            <w:tcW w:w="1162"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rPr>
              <w:t>Ель</w:t>
            </w:r>
          </w:p>
        </w:tc>
        <w:tc>
          <w:tcPr>
            <w:tcW w:w="709"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440-500</w:t>
            </w:r>
          </w:p>
        </w:tc>
        <w:tc>
          <w:tcPr>
            <w:tcW w:w="1276"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0,40-0,65</w:t>
            </w:r>
          </w:p>
        </w:tc>
        <w:tc>
          <w:tcPr>
            <w:tcW w:w="850"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241</w:t>
            </w:r>
          </w:p>
        </w:tc>
        <w:tc>
          <w:tcPr>
            <w:tcW w:w="2410"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Небольшое содержание смолы, низкая сопротивляемость климатическим влияниям, слабая </w:t>
            </w:r>
            <w:proofErr w:type="spellStart"/>
            <w:r>
              <w:rPr>
                <w:rFonts w:ascii="Times New Roman" w:hAnsi="Times New Roman" w:cs="Times New Roman"/>
                <w:color w:val="000000"/>
                <w:sz w:val="18"/>
                <w:szCs w:val="18"/>
              </w:rPr>
              <w:t>пропитываемость</w:t>
            </w:r>
            <w:proofErr w:type="spellEnd"/>
            <w:r>
              <w:rPr>
                <w:rFonts w:ascii="Times New Roman" w:hAnsi="Times New Roman" w:cs="Times New Roman"/>
                <w:color w:val="000000"/>
                <w:sz w:val="18"/>
                <w:szCs w:val="18"/>
              </w:rPr>
              <w:t xml:space="preserve"> (закрытие поры), сложность обработки (большое количество твердых сучков), относительно малая твердость</w:t>
            </w:r>
          </w:p>
        </w:tc>
        <w:tc>
          <w:tcPr>
            <w:tcW w:w="1964"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Двери, которые не подвергаются резким климатическим влияниям (особенно увлажнению)</w:t>
            </w:r>
          </w:p>
        </w:tc>
      </w:tr>
      <w:tr w:rsidR="00194074">
        <w:tc>
          <w:tcPr>
            <w:tcW w:w="116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Сосна</w:t>
            </w:r>
          </w:p>
        </w:tc>
        <w:tc>
          <w:tcPr>
            <w:tcW w:w="70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470-540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0,40-0,85</w:t>
            </w:r>
          </w:p>
        </w:tc>
        <w:tc>
          <w:tcPr>
            <w:tcW w:w="8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255</w:t>
            </w:r>
          </w:p>
        </w:tc>
        <w:tc>
          <w:tcPr>
            <w:tcW w:w="241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Высокое содержание смолы, большие, чем у ели, сопротивляемость климатическим влияниям и прочность, хорошая </w:t>
            </w:r>
            <w:proofErr w:type="spellStart"/>
            <w:r>
              <w:rPr>
                <w:rFonts w:ascii="Times New Roman" w:hAnsi="Times New Roman" w:cs="Times New Roman"/>
                <w:color w:val="000000"/>
                <w:sz w:val="18"/>
                <w:szCs w:val="18"/>
              </w:rPr>
              <w:t>пропитываемость</w:t>
            </w:r>
            <w:proofErr w:type="spellEnd"/>
          </w:p>
        </w:tc>
        <w:tc>
          <w:tcPr>
            <w:tcW w:w="196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Внутренние двери с высокой износостойкостью (пороги), наружные двери, подвергавшиеся климатическим влияниям</w:t>
            </w:r>
          </w:p>
        </w:tc>
      </w:tr>
      <w:tr w:rsidR="00194074">
        <w:tc>
          <w:tcPr>
            <w:tcW w:w="116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Лиственница</w:t>
            </w:r>
          </w:p>
        </w:tc>
        <w:tc>
          <w:tcPr>
            <w:tcW w:w="70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640-680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0,40-0,85</w:t>
            </w:r>
          </w:p>
        </w:tc>
        <w:tc>
          <w:tcPr>
            <w:tcW w:w="8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340</w:t>
            </w:r>
          </w:p>
        </w:tc>
        <w:tc>
          <w:tcPr>
            <w:tcW w:w="241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Высокое содержание смолы, хорошая сопротивляемость климатическим влияниям, хорошая </w:t>
            </w:r>
            <w:proofErr w:type="spellStart"/>
            <w:r>
              <w:rPr>
                <w:rFonts w:ascii="Times New Roman" w:hAnsi="Times New Roman" w:cs="Times New Roman"/>
                <w:color w:val="000000"/>
                <w:sz w:val="18"/>
                <w:szCs w:val="18"/>
              </w:rPr>
              <w:t>пропитываемость</w:t>
            </w:r>
            <w:proofErr w:type="spellEnd"/>
            <w:r>
              <w:rPr>
                <w:rFonts w:ascii="Times New Roman" w:hAnsi="Times New Roman" w:cs="Times New Roman"/>
                <w:color w:val="000000"/>
                <w:sz w:val="18"/>
                <w:szCs w:val="18"/>
              </w:rPr>
              <w:t>, большая, чем у ели, твердость</w:t>
            </w:r>
          </w:p>
        </w:tc>
        <w:tc>
          <w:tcPr>
            <w:tcW w:w="196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Высококачественные двери с </w:t>
            </w:r>
            <w:proofErr w:type="gramStart"/>
            <w:r>
              <w:rPr>
                <w:rFonts w:ascii="Times New Roman" w:hAnsi="Times New Roman" w:cs="Times New Roman"/>
                <w:color w:val="000000"/>
                <w:sz w:val="18"/>
                <w:szCs w:val="18"/>
              </w:rPr>
              <w:t>повышенными</w:t>
            </w:r>
            <w:proofErr w:type="gramEnd"/>
            <w:r>
              <w:rPr>
                <w:rFonts w:ascii="Times New Roman" w:hAnsi="Times New Roman" w:cs="Times New Roman"/>
                <w:color w:val="000000"/>
                <w:sz w:val="18"/>
                <w:szCs w:val="18"/>
              </w:rPr>
              <w:t xml:space="preserve"> износостойкостью и сопротивляемостью к климатическим </w:t>
            </w:r>
            <w:r>
              <w:rPr>
                <w:rFonts w:ascii="Times New Roman" w:hAnsi="Times New Roman" w:cs="Times New Roman"/>
                <w:color w:val="000000"/>
                <w:sz w:val="18"/>
                <w:szCs w:val="18"/>
              </w:rPr>
              <w:lastRenderedPageBreak/>
              <w:t>влияниям</w:t>
            </w:r>
          </w:p>
        </w:tc>
      </w:tr>
      <w:tr w:rsidR="00194074">
        <w:tc>
          <w:tcPr>
            <w:tcW w:w="116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lastRenderedPageBreak/>
              <w:t>Дуб</w:t>
            </w:r>
          </w:p>
        </w:tc>
        <w:tc>
          <w:tcPr>
            <w:tcW w:w="70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Около 720</w:t>
            </w:r>
          </w:p>
        </w:tc>
        <w:tc>
          <w:tcPr>
            <w:tcW w:w="1276"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1,00</w:t>
            </w:r>
          </w:p>
        </w:tc>
        <w:tc>
          <w:tcPr>
            <w:tcW w:w="8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238</w:t>
            </w:r>
          </w:p>
        </w:tc>
        <w:tc>
          <w:tcPr>
            <w:tcW w:w="241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Содержание </w:t>
            </w:r>
            <w:proofErr w:type="gramStart"/>
            <w:r>
              <w:rPr>
                <w:rFonts w:ascii="Times New Roman" w:hAnsi="Times New Roman" w:cs="Times New Roman"/>
                <w:color w:val="000000"/>
                <w:sz w:val="18"/>
                <w:szCs w:val="18"/>
              </w:rPr>
              <w:t>синильной</w:t>
            </w:r>
            <w:proofErr w:type="gramEnd"/>
            <w:r>
              <w:rPr>
                <w:rFonts w:ascii="Times New Roman" w:hAnsi="Times New Roman" w:cs="Times New Roman"/>
                <w:color w:val="000000"/>
                <w:sz w:val="18"/>
                <w:szCs w:val="18"/>
              </w:rPr>
              <w:t xml:space="preserve"> кислота, высокая стойкость к климатическим влияниям, большая твердость</w:t>
            </w:r>
          </w:p>
        </w:tc>
        <w:tc>
          <w:tcPr>
            <w:tcW w:w="196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 xml:space="preserve">Высококачественные наружные двери с </w:t>
            </w:r>
            <w:proofErr w:type="gramStart"/>
            <w:r>
              <w:rPr>
                <w:rFonts w:ascii="Times New Roman" w:hAnsi="Times New Roman" w:cs="Times New Roman"/>
                <w:color w:val="000000"/>
                <w:sz w:val="18"/>
                <w:szCs w:val="18"/>
              </w:rPr>
              <w:t>повышенными</w:t>
            </w:r>
            <w:proofErr w:type="gramEnd"/>
            <w:r>
              <w:rPr>
                <w:rFonts w:ascii="Times New Roman" w:hAnsi="Times New Roman" w:cs="Times New Roman"/>
                <w:color w:val="000000"/>
                <w:sz w:val="18"/>
                <w:szCs w:val="18"/>
              </w:rPr>
              <w:t xml:space="preserve"> прочностью на износ и сопротивляемостью к климатическим воздействиям</w:t>
            </w:r>
          </w:p>
        </w:tc>
      </w:tr>
      <w:tr w:rsidR="00194074">
        <w:tc>
          <w:tcPr>
            <w:tcW w:w="1162"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rPr>
              <w:t>Бук</w:t>
            </w:r>
          </w:p>
        </w:tc>
        <w:tc>
          <w:tcPr>
            <w:tcW w:w="709"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szCs w:val="18"/>
              </w:rPr>
              <w:t>Около 650</w:t>
            </w:r>
          </w:p>
        </w:tc>
        <w:tc>
          <w:tcPr>
            <w:tcW w:w="1276"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0,10-0,60</w:t>
            </w:r>
          </w:p>
        </w:tc>
        <w:tc>
          <w:tcPr>
            <w:tcW w:w="850"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olor w:val="000000"/>
                <w:sz w:val="18"/>
                <w:szCs w:val="18"/>
              </w:rPr>
              <w:t>387</w:t>
            </w:r>
          </w:p>
        </w:tc>
        <w:tc>
          <w:tcPr>
            <w:tcW w:w="2410"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Меньшая, чем у дуба, сопротивляемость к климатическим воздействиям, большая твердость, хорошая обрабатываемость</w:t>
            </w:r>
          </w:p>
        </w:tc>
        <w:tc>
          <w:tcPr>
            <w:tcW w:w="1964"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 w:val="18"/>
                <w:szCs w:val="24"/>
              </w:rPr>
            </w:pPr>
            <w:r>
              <w:rPr>
                <w:rFonts w:ascii="Times New Roman" w:hAnsi="Times New Roman" w:cs="Times New Roman"/>
                <w:color w:val="000000"/>
                <w:sz w:val="18"/>
                <w:szCs w:val="18"/>
              </w:rPr>
              <w:t>Истираемые детали, к которым предъявляются высокие требования на износ без климатических влияний, например пороги, профильные пленки, раскладки</w:t>
            </w:r>
          </w:p>
        </w:tc>
      </w:tr>
    </w:tbl>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Механические свойства древесины зависят от многих факторов. Например, с увеличением влажности прочность древесины снижается, древесина с большей объемной массой имеет более высокую прочность. На прочность древесины влияют строение, наличие пороков и гнили.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Теплопроводность древесина невелика, она зависит от породы, пористости, влажности, направления волокон, объемной массы, а также от температуры. Коэффициент теплопроводности древесины вдоль волокон примерно в 1,8 раз больше, чем поперек волокон, и в среднем он составляет 0,15-0.27 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С ростом объемной массы и влажности уменьшается количество воздуха в пустотах, а теплопроводность древесины увеличивается.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Влажность древесины для внутренних дверей не должна превышать 10%, для наружных - 15%. Такие значения соответствуют равновесной влажности, устанавливаемой под влиянием климатических изменений.</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Тепловое расширение древесины характеризуется коэффициентом температурного (линейного) расширения </w:t>
      </w:r>
      <w:r>
        <w:rPr>
          <w:rFonts w:ascii="Times New Roman" w:hAnsi="Times New Roman" w:cs="Times New Roman"/>
          <w:i/>
          <w:iCs/>
          <w:color w:val="000000"/>
          <w:szCs w:val="22"/>
          <w:lang w:val="en-US"/>
        </w:rPr>
        <w:t>a</w:t>
      </w:r>
      <w:r>
        <w:rPr>
          <w:rFonts w:ascii="Times New Roman" w:hAnsi="Times New Roman" w:cs="Times New Roman"/>
          <w:i/>
          <w:iCs/>
          <w:color w:val="000000"/>
          <w:szCs w:val="22"/>
          <w:vertAlign w:val="subscript"/>
          <w:lang w:val="en-US"/>
        </w:rPr>
        <w:t>t</w:t>
      </w:r>
      <w:r>
        <w:rPr>
          <w:rFonts w:ascii="Times New Roman" w:hAnsi="Times New Roman" w:cs="Times New Roman"/>
          <w:color w:val="000000"/>
          <w:szCs w:val="22"/>
        </w:rPr>
        <w:t xml:space="preserve">. Значение </w:t>
      </w:r>
      <w:r>
        <w:rPr>
          <w:rFonts w:ascii="Times New Roman" w:hAnsi="Times New Roman" w:cs="Times New Roman"/>
          <w:i/>
          <w:iCs/>
          <w:color w:val="000000"/>
          <w:szCs w:val="22"/>
          <w:lang w:val="en-US"/>
        </w:rPr>
        <w:t>a</w:t>
      </w:r>
      <w:r>
        <w:rPr>
          <w:rFonts w:ascii="Times New Roman" w:hAnsi="Times New Roman" w:cs="Times New Roman"/>
          <w:i/>
          <w:iCs/>
          <w:color w:val="000000"/>
          <w:szCs w:val="22"/>
          <w:vertAlign w:val="subscript"/>
          <w:lang w:val="en-US"/>
        </w:rPr>
        <w:t>t</w:t>
      </w:r>
      <w:r>
        <w:rPr>
          <w:rFonts w:ascii="Times New Roman" w:hAnsi="Times New Roman" w:cs="Times New Roman"/>
          <w:color w:val="000000"/>
          <w:szCs w:val="22"/>
        </w:rPr>
        <w:t xml:space="preserve"> для древесины в разных направлениях различно: по длине волокон (продольное) оно меньше, чем в поперечном направлении.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Существенным недостатком древесных материалов является их легкая воспламеняемость. Температура воспламенения древесины, соответствующая возгоранию продуктов термического разложения, находится в интервале 250-300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что зависит от породы дерева, состояния поверхности изделия, способе обработки и влажности древесины.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Нормами /1/ разрешается изготавливать противопожарные двери на древесины, подвергнутой глубокой пропитке антипиренами или другой огнезащитной обработке, обеспечивающей ее соответствие требованиям, предъявляемым к </w:t>
      </w:r>
      <w:proofErr w:type="spellStart"/>
      <w:r>
        <w:rPr>
          <w:rFonts w:ascii="Times New Roman" w:hAnsi="Times New Roman" w:cs="Times New Roman"/>
          <w:color w:val="000000"/>
          <w:szCs w:val="22"/>
        </w:rPr>
        <w:t>трудногорючим</w:t>
      </w:r>
      <w:proofErr w:type="spellEnd"/>
      <w:r>
        <w:rPr>
          <w:rFonts w:ascii="Times New Roman" w:hAnsi="Times New Roman" w:cs="Times New Roman"/>
          <w:color w:val="000000"/>
          <w:szCs w:val="22"/>
        </w:rPr>
        <w:t xml:space="preserve"> материалам.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Защитное действие одних антипиренов основано на том, что при пожаре они плавятся и древесина покрывается пленкой, затрудняющей доступ кислороде. Другие антипирены при нагревании выделят негорючие газы, снижающие концентрацию кислорода в газовой среде около конструкции.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Наиболее широко используются такие антипирены, как фосфорнокислый аммоний </w:t>
      </w:r>
      <w:proofErr w:type="spellStart"/>
      <w:r>
        <w:rPr>
          <w:rFonts w:ascii="Times New Roman" w:hAnsi="Times New Roman" w:cs="Times New Roman"/>
          <w:color w:val="000000"/>
          <w:szCs w:val="22"/>
        </w:rPr>
        <w:t>двузамещенный</w:t>
      </w:r>
      <w:proofErr w:type="spellEnd"/>
      <w:r>
        <w:rPr>
          <w:rFonts w:ascii="Times New Roman" w:hAnsi="Times New Roman" w:cs="Times New Roman"/>
          <w:color w:val="000000"/>
          <w:szCs w:val="22"/>
        </w:rPr>
        <w:t xml:space="preserve"> (</w:t>
      </w:r>
      <w:r>
        <w:rPr>
          <w:rFonts w:ascii="Times New Roman" w:hAnsi="Times New Roman" w:cs="Times New Roman"/>
          <w:color w:val="000000"/>
          <w:szCs w:val="22"/>
          <w:lang w:val="en-US"/>
        </w:rPr>
        <w:t>NH</w:t>
      </w:r>
      <w:r>
        <w:rPr>
          <w:rFonts w:ascii="Times New Roman" w:hAnsi="Times New Roman" w:cs="Times New Roman"/>
          <w:color w:val="000000"/>
          <w:szCs w:val="22"/>
          <w:vertAlign w:val="subscript"/>
        </w:rPr>
        <w:t>4</w:t>
      </w:r>
      <w:r>
        <w:rPr>
          <w:rFonts w:ascii="Times New Roman" w:hAnsi="Times New Roman" w:cs="Times New Roman"/>
          <w:color w:val="000000"/>
          <w:szCs w:val="22"/>
        </w:rPr>
        <w:t>)</w:t>
      </w:r>
      <w:r>
        <w:rPr>
          <w:rFonts w:ascii="Times New Roman" w:hAnsi="Times New Roman" w:cs="Times New Roman"/>
          <w:color w:val="000000"/>
          <w:szCs w:val="22"/>
          <w:vertAlign w:val="subscript"/>
        </w:rPr>
        <w:t>2</w:t>
      </w:r>
      <w:r>
        <w:rPr>
          <w:rFonts w:ascii="Times New Roman" w:hAnsi="Times New Roman" w:cs="Times New Roman"/>
          <w:color w:val="000000"/>
          <w:szCs w:val="22"/>
          <w:lang w:val="en-US"/>
        </w:rPr>
        <w:t>HPO</w:t>
      </w:r>
      <w:r>
        <w:rPr>
          <w:rFonts w:ascii="Times New Roman" w:hAnsi="Times New Roman" w:cs="Times New Roman"/>
          <w:color w:val="000000"/>
          <w:szCs w:val="22"/>
          <w:vertAlign w:val="subscript"/>
        </w:rPr>
        <w:t>4</w:t>
      </w:r>
      <w:r>
        <w:rPr>
          <w:rFonts w:ascii="Times New Roman" w:hAnsi="Times New Roman" w:cs="Times New Roman"/>
          <w:color w:val="000000"/>
          <w:szCs w:val="22"/>
        </w:rPr>
        <w:t xml:space="preserve"> или однозамещенный (</w:t>
      </w:r>
      <w:r>
        <w:rPr>
          <w:rFonts w:ascii="Times New Roman" w:hAnsi="Times New Roman" w:cs="Times New Roman"/>
          <w:color w:val="000000"/>
          <w:szCs w:val="22"/>
          <w:lang w:val="en-US"/>
        </w:rPr>
        <w:t>NH</w:t>
      </w:r>
      <w:r>
        <w:rPr>
          <w:rFonts w:ascii="Times New Roman" w:hAnsi="Times New Roman" w:cs="Times New Roman"/>
          <w:color w:val="000000"/>
          <w:szCs w:val="22"/>
          <w:vertAlign w:val="subscript"/>
        </w:rPr>
        <w:t>4</w:t>
      </w:r>
      <w:r>
        <w:rPr>
          <w:rFonts w:ascii="Times New Roman" w:hAnsi="Times New Roman" w:cs="Times New Roman"/>
          <w:color w:val="000000"/>
          <w:szCs w:val="22"/>
        </w:rPr>
        <w:t>)</w:t>
      </w:r>
      <w:r>
        <w:rPr>
          <w:rFonts w:ascii="Times New Roman" w:hAnsi="Times New Roman" w:cs="Times New Roman"/>
          <w:color w:val="000000"/>
          <w:szCs w:val="22"/>
          <w:lang w:val="en-US"/>
        </w:rPr>
        <w:t>H</w:t>
      </w:r>
      <w:r>
        <w:rPr>
          <w:rFonts w:ascii="Times New Roman" w:hAnsi="Times New Roman" w:cs="Times New Roman"/>
          <w:color w:val="000000"/>
          <w:szCs w:val="22"/>
          <w:vertAlign w:val="subscript"/>
        </w:rPr>
        <w:t>2</w:t>
      </w:r>
      <w:r>
        <w:rPr>
          <w:rFonts w:ascii="Times New Roman" w:hAnsi="Times New Roman" w:cs="Times New Roman"/>
          <w:color w:val="000000"/>
          <w:szCs w:val="22"/>
          <w:lang w:val="en-US"/>
        </w:rPr>
        <w:t>PO</w:t>
      </w:r>
      <w:r>
        <w:rPr>
          <w:rFonts w:ascii="Times New Roman" w:hAnsi="Times New Roman" w:cs="Times New Roman"/>
          <w:color w:val="000000"/>
          <w:szCs w:val="22"/>
          <w:vertAlign w:val="subscript"/>
        </w:rPr>
        <w:t>4</w:t>
      </w:r>
      <w:r>
        <w:rPr>
          <w:rFonts w:ascii="Times New Roman" w:hAnsi="Times New Roman" w:cs="Times New Roman"/>
          <w:color w:val="000000"/>
          <w:szCs w:val="22"/>
        </w:rPr>
        <w:t>, сернокислый аммоний (</w:t>
      </w:r>
      <w:r>
        <w:rPr>
          <w:rFonts w:ascii="Times New Roman" w:hAnsi="Times New Roman" w:cs="Times New Roman"/>
          <w:color w:val="000000"/>
          <w:szCs w:val="22"/>
          <w:lang w:val="en-US"/>
        </w:rPr>
        <w:t>NH</w:t>
      </w:r>
      <w:r>
        <w:rPr>
          <w:rFonts w:ascii="Times New Roman" w:hAnsi="Times New Roman" w:cs="Times New Roman"/>
          <w:color w:val="000000"/>
          <w:szCs w:val="22"/>
          <w:vertAlign w:val="subscript"/>
        </w:rPr>
        <w:t>4</w:t>
      </w:r>
      <w:r>
        <w:rPr>
          <w:rFonts w:ascii="Times New Roman" w:hAnsi="Times New Roman" w:cs="Times New Roman"/>
          <w:color w:val="000000"/>
          <w:szCs w:val="22"/>
        </w:rPr>
        <w:t>)</w:t>
      </w:r>
      <w:r>
        <w:rPr>
          <w:rFonts w:ascii="Times New Roman" w:hAnsi="Times New Roman" w:cs="Times New Roman"/>
          <w:color w:val="000000"/>
          <w:szCs w:val="22"/>
          <w:vertAlign w:val="subscript"/>
        </w:rPr>
        <w:t>2</w:t>
      </w:r>
      <w:r>
        <w:rPr>
          <w:rFonts w:ascii="Times New Roman" w:hAnsi="Times New Roman" w:cs="Times New Roman"/>
          <w:color w:val="000000"/>
          <w:szCs w:val="22"/>
          <w:lang w:val="en-US"/>
        </w:rPr>
        <w:t>SO</w:t>
      </w:r>
      <w:r>
        <w:rPr>
          <w:rFonts w:ascii="Times New Roman" w:hAnsi="Times New Roman" w:cs="Times New Roman"/>
          <w:color w:val="000000"/>
          <w:szCs w:val="22"/>
          <w:vertAlign w:val="subscript"/>
        </w:rPr>
        <w:t>4</w:t>
      </w:r>
      <w:r>
        <w:rPr>
          <w:rFonts w:ascii="Times New Roman" w:hAnsi="Times New Roman" w:cs="Times New Roman"/>
          <w:color w:val="000000"/>
          <w:szCs w:val="22"/>
        </w:rPr>
        <w:t xml:space="preserve">, бура </w:t>
      </w:r>
      <w:r>
        <w:rPr>
          <w:rFonts w:ascii="Times New Roman" w:hAnsi="Times New Roman" w:cs="Times New Roman"/>
          <w:color w:val="000000"/>
          <w:szCs w:val="22"/>
          <w:lang w:val="en-US"/>
        </w:rPr>
        <w:t>N</w:t>
      </w:r>
      <w:r>
        <w:rPr>
          <w:rFonts w:ascii="Times New Roman" w:hAnsi="Times New Roman" w:cs="Times New Roman"/>
          <w:color w:val="000000"/>
          <w:szCs w:val="22"/>
        </w:rPr>
        <w:t>а</w:t>
      </w:r>
      <w:r>
        <w:rPr>
          <w:rFonts w:ascii="Times New Roman" w:hAnsi="Times New Roman" w:cs="Times New Roman"/>
          <w:color w:val="000000"/>
          <w:szCs w:val="22"/>
          <w:vertAlign w:val="subscript"/>
        </w:rPr>
        <w:t>2</w:t>
      </w:r>
      <w:r>
        <w:rPr>
          <w:rFonts w:ascii="Times New Roman" w:hAnsi="Times New Roman" w:cs="Times New Roman"/>
          <w:color w:val="000000"/>
          <w:szCs w:val="22"/>
          <w:lang w:val="en-US"/>
        </w:rPr>
        <w:t>B</w:t>
      </w:r>
      <w:r>
        <w:rPr>
          <w:rFonts w:ascii="Times New Roman" w:hAnsi="Times New Roman" w:cs="Times New Roman"/>
          <w:color w:val="000000"/>
          <w:szCs w:val="22"/>
          <w:vertAlign w:val="subscript"/>
        </w:rPr>
        <w:t>4</w:t>
      </w:r>
      <w:r>
        <w:rPr>
          <w:rFonts w:ascii="Times New Roman" w:hAnsi="Times New Roman" w:cs="Times New Roman"/>
          <w:color w:val="000000"/>
          <w:szCs w:val="22"/>
          <w:lang w:val="en-US"/>
        </w:rPr>
        <w:t>O</w:t>
      </w:r>
      <w:r>
        <w:rPr>
          <w:rFonts w:ascii="Times New Roman" w:hAnsi="Times New Roman" w:cs="Times New Roman"/>
          <w:color w:val="000000"/>
          <w:szCs w:val="22"/>
          <w:vertAlign w:val="subscript"/>
        </w:rPr>
        <w:t>2</w:t>
      </w:r>
      <w:r>
        <w:rPr>
          <w:rFonts w:ascii="Times New Roman" w:hAnsi="Times New Roman" w:cs="Times New Roman"/>
          <w:color w:val="000000"/>
          <w:szCs w:val="22"/>
        </w:rPr>
        <w:sym w:font="Symbol" w:char="F0D7"/>
      </w:r>
      <w:r>
        <w:rPr>
          <w:rFonts w:ascii="Times New Roman" w:hAnsi="Times New Roman" w:cs="Times New Roman"/>
          <w:color w:val="000000"/>
          <w:szCs w:val="22"/>
        </w:rPr>
        <w:t>10</w:t>
      </w:r>
      <w:r>
        <w:rPr>
          <w:rFonts w:ascii="Times New Roman" w:hAnsi="Times New Roman" w:cs="Times New Roman"/>
          <w:color w:val="000000"/>
          <w:szCs w:val="22"/>
          <w:lang w:val="en-US"/>
        </w:rPr>
        <w:t>H</w:t>
      </w:r>
      <w:r>
        <w:rPr>
          <w:rFonts w:ascii="Times New Roman" w:hAnsi="Times New Roman" w:cs="Times New Roman"/>
          <w:color w:val="000000"/>
          <w:szCs w:val="22"/>
          <w:vertAlign w:val="subscript"/>
        </w:rPr>
        <w:t>2</w:t>
      </w:r>
      <w:r>
        <w:rPr>
          <w:rFonts w:ascii="Times New Roman" w:hAnsi="Times New Roman" w:cs="Times New Roman"/>
          <w:color w:val="000000"/>
          <w:szCs w:val="22"/>
          <w:lang w:val="en-US"/>
        </w:rPr>
        <w:t>O</w:t>
      </w:r>
      <w:r>
        <w:rPr>
          <w:rFonts w:ascii="Times New Roman" w:hAnsi="Times New Roman" w:cs="Times New Roman"/>
          <w:color w:val="000000"/>
          <w:szCs w:val="22"/>
        </w:rPr>
        <w:t xml:space="preserve"> и борная кислота </w:t>
      </w:r>
      <w:r>
        <w:rPr>
          <w:rFonts w:ascii="Times New Roman" w:hAnsi="Times New Roman" w:cs="Times New Roman"/>
          <w:color w:val="000000"/>
          <w:szCs w:val="22"/>
          <w:lang w:val="en-US"/>
        </w:rPr>
        <w:t>H</w:t>
      </w:r>
      <w:r>
        <w:rPr>
          <w:rFonts w:ascii="Times New Roman" w:hAnsi="Times New Roman" w:cs="Times New Roman"/>
          <w:color w:val="000000"/>
          <w:szCs w:val="22"/>
          <w:vertAlign w:val="subscript"/>
        </w:rPr>
        <w:t>3</w:t>
      </w:r>
      <w:r>
        <w:rPr>
          <w:rFonts w:ascii="Times New Roman" w:hAnsi="Times New Roman" w:cs="Times New Roman"/>
          <w:color w:val="000000"/>
          <w:szCs w:val="22"/>
          <w:lang w:val="en-US"/>
        </w:rPr>
        <w:t>BO</w:t>
      </w:r>
      <w:r>
        <w:rPr>
          <w:rFonts w:ascii="Times New Roman" w:hAnsi="Times New Roman" w:cs="Times New Roman"/>
          <w:color w:val="000000"/>
          <w:szCs w:val="22"/>
          <w:vertAlign w:val="subscript"/>
        </w:rPr>
        <w:t>3</w:t>
      </w:r>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 числу недостатков данных антипиренов относится выщелачивание соли из пропитанного материала под действием </w:t>
      </w:r>
      <w:proofErr w:type="gramStart"/>
      <w:r>
        <w:rPr>
          <w:rFonts w:ascii="Times New Roman" w:hAnsi="Times New Roman" w:cs="Times New Roman"/>
          <w:color w:val="000000"/>
          <w:szCs w:val="22"/>
        </w:rPr>
        <w:t>капельно-жидкой</w:t>
      </w:r>
      <w:proofErr w:type="gramEnd"/>
      <w:r>
        <w:rPr>
          <w:rFonts w:ascii="Times New Roman" w:hAnsi="Times New Roman" w:cs="Times New Roman"/>
          <w:color w:val="000000"/>
          <w:szCs w:val="22"/>
        </w:rPr>
        <w:t xml:space="preserve"> влаги. Если не применять мер против выщелачивания солей, огнезащитный эффект будет со временем снижаться. Для предупреждения выщелачивания солей применяют влагозащитные покрытия.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К антипиренам предъявляется ряд требований. Они не должны выделять токсичных паров и газов, пыль, снижать прочность древесины, повышать ее гигроскопичность и электропроводность, вызывать коррозию металлических деталей.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Рекомендуемые огнезащитные вещества и материалы для обработки деревянных дверей указаны в табл. 4.</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Огнезащитной обработке подвергаются также материалы на древесной основе: шпон, фанера, древесно-стружечные и </w:t>
      </w:r>
      <w:proofErr w:type="gramStart"/>
      <w:r>
        <w:rPr>
          <w:rFonts w:ascii="Times New Roman" w:hAnsi="Times New Roman" w:cs="Times New Roman"/>
          <w:color w:val="000000"/>
          <w:szCs w:val="22"/>
        </w:rPr>
        <w:t>древесно-волокнистые</w:t>
      </w:r>
      <w:proofErr w:type="gramEnd"/>
      <w:r>
        <w:rPr>
          <w:rFonts w:ascii="Times New Roman" w:hAnsi="Times New Roman" w:cs="Times New Roman"/>
          <w:color w:val="000000"/>
          <w:szCs w:val="22"/>
        </w:rPr>
        <w:t xml:space="preserve"> плиты. Перевод ДСП и ДВП из группы сгораемых в группу </w:t>
      </w:r>
      <w:proofErr w:type="spellStart"/>
      <w:r>
        <w:rPr>
          <w:rFonts w:ascii="Times New Roman" w:hAnsi="Times New Roman" w:cs="Times New Roman"/>
          <w:color w:val="000000"/>
          <w:szCs w:val="22"/>
        </w:rPr>
        <w:t>трудносгораемых</w:t>
      </w:r>
      <w:proofErr w:type="spellEnd"/>
      <w:r>
        <w:rPr>
          <w:rFonts w:ascii="Times New Roman" w:hAnsi="Times New Roman" w:cs="Times New Roman"/>
          <w:color w:val="000000"/>
          <w:szCs w:val="22"/>
        </w:rPr>
        <w:t xml:space="preserve"> материалов осуществляется, кроме того, введением в исходную композицию минеральных добавок (вспученного вермикулита или керамзитовой пыли).</w:t>
      </w:r>
    </w:p>
    <w:p w:rsidR="00194074" w:rsidRDefault="00194074">
      <w:pPr>
        <w:shd w:val="clear" w:color="auto" w:fill="FFFFFF"/>
        <w:ind w:firstLine="284"/>
        <w:jc w:val="both"/>
        <w:rPr>
          <w:rFonts w:ascii="Times New Roman" w:hAnsi="Times New Roman" w:cs="Times New Roman"/>
          <w:color w:val="000000"/>
          <w:szCs w:val="22"/>
        </w:rPr>
      </w:pPr>
    </w:p>
    <w:p w:rsidR="00194074" w:rsidRDefault="00194074">
      <w:pPr>
        <w:shd w:val="clear" w:color="auto" w:fill="FFFFFF"/>
        <w:ind w:firstLine="284"/>
        <w:jc w:val="both"/>
        <w:rPr>
          <w:rFonts w:ascii="Times New Roman" w:hAnsi="Times New Roman" w:cs="Times New Roman"/>
          <w:color w:val="000000"/>
          <w:szCs w:val="22"/>
        </w:rPr>
      </w:pPr>
    </w:p>
    <w:p w:rsidR="00194074" w:rsidRDefault="00194074">
      <w:pPr>
        <w:shd w:val="clear" w:color="auto" w:fill="FFFFFF"/>
        <w:ind w:firstLine="284"/>
        <w:jc w:val="both"/>
        <w:rPr>
          <w:rFonts w:ascii="Times New Roman" w:hAnsi="Times New Roman" w:cs="Times New Roman"/>
          <w:color w:val="000000"/>
          <w:szCs w:val="22"/>
        </w:rPr>
      </w:pP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s="Times New Roman"/>
          <w:szCs w:val="24"/>
        </w:rPr>
        <w:lastRenderedPageBreak/>
        <w:t>Таблица 4</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olor w:val="000000"/>
          <w:szCs w:val="22"/>
        </w:rPr>
      </w:pPr>
      <w:r>
        <w:rPr>
          <w:rFonts w:ascii="Times New Roman" w:hAnsi="Times New Roman"/>
          <w:color w:val="000000"/>
          <w:szCs w:val="22"/>
        </w:rPr>
        <w:t>Огнезащитные средства для древесины</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5273"/>
        <w:gridCol w:w="567"/>
        <w:gridCol w:w="992"/>
        <w:gridCol w:w="851"/>
        <w:gridCol w:w="688"/>
      </w:tblGrid>
      <w:tr w:rsidR="00194074">
        <w:trPr>
          <w:cantSplit/>
          <w:trHeight w:val="1620"/>
        </w:trPr>
        <w:tc>
          <w:tcPr>
            <w:tcW w:w="5273"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Рецепт, нормативный документ, сведения об изготовителе</w:t>
            </w:r>
          </w:p>
        </w:tc>
        <w:tc>
          <w:tcPr>
            <w:tcW w:w="567"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rPr>
              <w:t>Кол-во защитных слоев</w:t>
            </w:r>
          </w:p>
        </w:tc>
        <w:tc>
          <w:tcPr>
            <w:tcW w:w="992"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 w:val="18"/>
                <w:szCs w:val="24"/>
              </w:rPr>
            </w:pPr>
            <w:r>
              <w:rPr>
                <w:rFonts w:ascii="Times New Roman" w:hAnsi="Times New Roman" w:cs="Times New Roman"/>
                <w:color w:val="000000"/>
                <w:sz w:val="18"/>
              </w:rPr>
              <w:t xml:space="preserve">Расход, </w:t>
            </w:r>
            <w:proofErr w:type="gramStart"/>
            <w:r>
              <w:rPr>
                <w:rFonts w:ascii="Times New Roman" w:hAnsi="Times New Roman" w:cs="Times New Roman"/>
                <w:color w:val="000000"/>
                <w:sz w:val="18"/>
              </w:rPr>
              <w:t>г</w:t>
            </w:r>
            <w:proofErr w:type="gramEnd"/>
          </w:p>
        </w:tc>
        <w:tc>
          <w:tcPr>
            <w:tcW w:w="851"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rPr>
              <w:t xml:space="preserve">Потеря массы при </w:t>
            </w:r>
            <w:proofErr w:type="gramStart"/>
            <w:r>
              <w:rPr>
                <w:rFonts w:ascii="Times New Roman" w:hAnsi="Times New Roman" w:cs="Times New Roman"/>
                <w:color w:val="000000"/>
                <w:sz w:val="18"/>
              </w:rPr>
              <w:t>огневом</w:t>
            </w:r>
            <w:proofErr w:type="gramEnd"/>
            <w:r>
              <w:rPr>
                <w:rFonts w:ascii="Times New Roman" w:hAnsi="Times New Roman" w:cs="Times New Roman"/>
                <w:color w:val="000000"/>
                <w:sz w:val="18"/>
              </w:rPr>
              <w:t xml:space="preserve"> </w:t>
            </w:r>
            <w:proofErr w:type="spellStart"/>
            <w:r>
              <w:rPr>
                <w:rFonts w:ascii="Times New Roman" w:hAnsi="Times New Roman" w:cs="Times New Roman"/>
                <w:color w:val="000000"/>
                <w:sz w:val="18"/>
              </w:rPr>
              <w:t>испыт</w:t>
            </w:r>
            <w:proofErr w:type="spellEnd"/>
            <w:r>
              <w:rPr>
                <w:rFonts w:ascii="Times New Roman" w:hAnsi="Times New Roman" w:cs="Times New Roman"/>
                <w:color w:val="000000"/>
                <w:sz w:val="18"/>
              </w:rPr>
              <w:t>. древес., %</w:t>
            </w:r>
          </w:p>
        </w:tc>
        <w:tc>
          <w:tcPr>
            <w:tcW w:w="688" w:type="dxa"/>
            <w:tcBorders>
              <w:top w:val="single" w:sz="4" w:space="0" w:color="auto"/>
              <w:left w:val="single" w:sz="4" w:space="0" w:color="auto"/>
              <w:bottom w:val="single" w:sz="6" w:space="0" w:color="auto"/>
              <w:right w:val="single" w:sz="4" w:space="0" w:color="auto"/>
            </w:tcBorders>
            <w:shd w:val="clear" w:color="auto" w:fill="FFFFFF"/>
            <w:textDirection w:val="btLr"/>
          </w:tcPr>
          <w:p w:rsidR="00194074" w:rsidRDefault="008B5181">
            <w:pPr>
              <w:shd w:val="clear" w:color="auto" w:fill="FFFFFF"/>
              <w:ind w:left="113" w:right="113"/>
              <w:jc w:val="center"/>
              <w:rPr>
                <w:rFonts w:ascii="Times New Roman" w:hAnsi="Times New Roman" w:cs="Times New Roman"/>
                <w:sz w:val="18"/>
                <w:szCs w:val="24"/>
              </w:rPr>
            </w:pPr>
            <w:r>
              <w:rPr>
                <w:rFonts w:ascii="Times New Roman" w:hAnsi="Times New Roman" w:cs="Times New Roman"/>
                <w:color w:val="000000"/>
                <w:sz w:val="18"/>
              </w:rPr>
              <w:t xml:space="preserve">Группа </w:t>
            </w:r>
            <w:proofErr w:type="spellStart"/>
            <w:r>
              <w:rPr>
                <w:rFonts w:ascii="Times New Roman" w:hAnsi="Times New Roman" w:cs="Times New Roman"/>
                <w:color w:val="000000"/>
                <w:sz w:val="18"/>
              </w:rPr>
              <w:t>огнезащ</w:t>
            </w:r>
            <w:proofErr w:type="spellEnd"/>
            <w:r>
              <w:rPr>
                <w:rFonts w:ascii="Times New Roman" w:hAnsi="Times New Roman" w:cs="Times New Roman"/>
                <w:color w:val="000000"/>
                <w:sz w:val="18"/>
              </w:rPr>
              <w:t>. эффект</w:t>
            </w:r>
            <w:proofErr w:type="gramStart"/>
            <w:r>
              <w:rPr>
                <w:rFonts w:ascii="Times New Roman" w:hAnsi="Times New Roman" w:cs="Times New Roman"/>
                <w:color w:val="000000"/>
                <w:sz w:val="18"/>
              </w:rPr>
              <w:t>.</w:t>
            </w:r>
            <w:proofErr w:type="gramEnd"/>
            <w:r>
              <w:rPr>
                <w:rFonts w:ascii="Times New Roman" w:hAnsi="Times New Roman" w:cs="Times New Roman"/>
                <w:color w:val="000000"/>
                <w:sz w:val="18"/>
              </w:rPr>
              <w:t xml:space="preserve"> </w:t>
            </w:r>
            <w:proofErr w:type="gramStart"/>
            <w:r>
              <w:rPr>
                <w:rFonts w:ascii="Times New Roman" w:hAnsi="Times New Roman" w:cs="Times New Roman"/>
                <w:color w:val="000000"/>
                <w:sz w:val="18"/>
              </w:rPr>
              <w:t>п</w:t>
            </w:r>
            <w:proofErr w:type="gramEnd"/>
            <w:r>
              <w:rPr>
                <w:rFonts w:ascii="Times New Roman" w:hAnsi="Times New Roman" w:cs="Times New Roman"/>
                <w:color w:val="000000"/>
                <w:sz w:val="18"/>
              </w:rPr>
              <w:t>о ГОСТ 16363-76</w:t>
            </w:r>
          </w:p>
        </w:tc>
      </w:tr>
      <w:tr w:rsidR="00194074">
        <w:tc>
          <w:tcPr>
            <w:tcW w:w="527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Огнезащитный состав 1С (1:1), %:</w:t>
            </w:r>
          </w:p>
        </w:tc>
        <w:tc>
          <w:tcPr>
            <w:tcW w:w="567" w:type="dxa"/>
            <w:tcBorders>
              <w:top w:val="single" w:sz="6" w:space="0" w:color="auto"/>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992" w:type="dxa"/>
            <w:tcBorders>
              <w:top w:val="single" w:sz="6" w:space="0" w:color="auto"/>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851" w:type="dxa"/>
            <w:tcBorders>
              <w:top w:val="single" w:sz="6" w:space="0" w:color="auto"/>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688" w:type="dxa"/>
            <w:tcBorders>
              <w:top w:val="single" w:sz="6" w:space="0" w:color="auto"/>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527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color w:val="000000"/>
              </w:rPr>
            </w:pPr>
            <w:proofErr w:type="spellStart"/>
            <w:r>
              <w:rPr>
                <w:rFonts w:ascii="Times New Roman" w:hAnsi="Times New Roman" w:cs="Times New Roman"/>
                <w:color w:val="000000"/>
              </w:rPr>
              <w:t>диаммонийфосфат</w:t>
            </w:r>
            <w:proofErr w:type="spellEnd"/>
            <w:r>
              <w:rPr>
                <w:rFonts w:ascii="Times New Roman" w:hAnsi="Times New Roman" w:cs="Times New Roman"/>
                <w:color w:val="000000"/>
              </w:rPr>
              <w:t>, (ГОСТ 8515-75) - 7,5</w:t>
            </w:r>
          </w:p>
          <w:p w:rsidR="00194074" w:rsidRDefault="008B5181">
            <w:pPr>
              <w:shd w:val="clear" w:color="auto" w:fill="FFFFFF"/>
              <w:jc w:val="both"/>
              <w:rPr>
                <w:rFonts w:ascii="Times New Roman" w:hAnsi="Times New Roman" w:cs="Times New Roman"/>
                <w:color w:val="000000"/>
              </w:rPr>
            </w:pPr>
            <w:r>
              <w:rPr>
                <w:rFonts w:ascii="Times New Roman" w:hAnsi="Times New Roman" w:cs="Times New Roman"/>
                <w:color w:val="000000"/>
              </w:rPr>
              <w:t>сульфат аммония (ГОСТ 9097-74) - 7,5</w:t>
            </w:r>
          </w:p>
          <w:p w:rsidR="00194074" w:rsidRDefault="008B5181">
            <w:pPr>
              <w:shd w:val="clear" w:color="auto" w:fill="FFFFFF"/>
              <w:jc w:val="both"/>
              <w:rPr>
                <w:rFonts w:ascii="Times New Roman" w:hAnsi="Times New Roman" w:cs="Times New Roman"/>
                <w:color w:val="000000"/>
              </w:rPr>
            </w:pPr>
            <w:r>
              <w:rPr>
                <w:rFonts w:ascii="Times New Roman" w:hAnsi="Times New Roman" w:cs="Times New Roman"/>
                <w:color w:val="000000"/>
              </w:rPr>
              <w:t>фтористый натрий (ГОСТ 2871-75) - 2,0</w:t>
            </w:r>
          </w:p>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вода - 83</w:t>
            </w:r>
          </w:p>
        </w:tc>
        <w:tc>
          <w:tcPr>
            <w:tcW w:w="567"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992"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851"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688" w:type="dxa"/>
            <w:tcBorders>
              <w:top w:val="nil"/>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527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Глубокая пропитка в автоклаве (ГОСТ 20022.8-82)</w:t>
            </w:r>
          </w:p>
        </w:tc>
        <w:tc>
          <w:tcPr>
            <w:tcW w:w="56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w:t>
            </w:r>
          </w:p>
        </w:tc>
        <w:tc>
          <w:tcPr>
            <w:tcW w:w="99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66 кг</w:t>
            </w:r>
            <w:r>
              <w:rPr>
                <w:rFonts w:ascii="Times New Roman" w:hAnsi="Times New Roman" w:cs="Times New Roman"/>
                <w:color w:val="000000"/>
              </w:rPr>
              <w:sym w:font="Symbol" w:char="F0D7"/>
            </w:r>
            <w:r>
              <w:rPr>
                <w:rFonts w:ascii="Times New Roman" w:hAnsi="Times New Roman" w:cs="Times New Roman"/>
                <w:color w:val="000000"/>
              </w:rPr>
              <w:t>м</w:t>
            </w:r>
            <w:r>
              <w:rPr>
                <w:rFonts w:ascii="Times New Roman" w:hAnsi="Times New Roman" w:cs="Times New Roman"/>
                <w:color w:val="000000"/>
                <w:vertAlign w:val="superscript"/>
              </w:rPr>
              <w:t>-3</w:t>
            </w:r>
          </w:p>
        </w:tc>
        <w:tc>
          <w:tcPr>
            <w:tcW w:w="8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7,03</w:t>
            </w:r>
          </w:p>
        </w:tc>
        <w:tc>
          <w:tcPr>
            <w:tcW w:w="6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1</w:t>
            </w:r>
          </w:p>
        </w:tc>
      </w:tr>
      <w:tr w:rsidR="00194074">
        <w:tc>
          <w:tcPr>
            <w:tcW w:w="5273"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Огнезащитный лак ОЛД (ТУ 6-10-66-7-86); производство осваивается Черновицком химзаводом; применяется в комплексе с лаком ХП-734 и (100 г</w:t>
            </w:r>
            <w:r>
              <w:rPr>
                <w:rFonts w:ascii="Times New Roman" w:hAnsi="Times New Roman" w:cs="Times New Roman"/>
                <w:color w:val="000000"/>
              </w:rPr>
              <w:sym w:font="Symbol" w:char="F0D7"/>
            </w:r>
            <w:r>
              <w:rPr>
                <w:rFonts w:ascii="Times New Roman" w:hAnsi="Times New Roman" w:cs="Times New Roman"/>
                <w:color w:val="000000"/>
              </w:rPr>
              <w:t>м</w:t>
            </w:r>
            <w:r>
              <w:rPr>
                <w:rFonts w:ascii="Times New Roman" w:hAnsi="Times New Roman" w:cs="Times New Roman"/>
                <w:color w:val="000000"/>
                <w:vertAlign w:val="superscript"/>
              </w:rPr>
              <w:t>-1</w:t>
            </w:r>
            <w:r>
              <w:rPr>
                <w:rFonts w:ascii="Times New Roman" w:hAnsi="Times New Roman" w:cs="Times New Roman"/>
                <w:color w:val="000000"/>
              </w:rPr>
              <w:t>)</w:t>
            </w:r>
          </w:p>
        </w:tc>
        <w:tc>
          <w:tcPr>
            <w:tcW w:w="56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3</w:t>
            </w:r>
          </w:p>
        </w:tc>
        <w:tc>
          <w:tcPr>
            <w:tcW w:w="99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vertAlign w:val="superscript"/>
              </w:rPr>
            </w:pPr>
            <w:r>
              <w:rPr>
                <w:rFonts w:ascii="Times New Roman" w:hAnsi="Times New Roman" w:cs="Times New Roman"/>
                <w:color w:val="000000"/>
              </w:rPr>
              <w:t>600 г</w:t>
            </w:r>
            <w:r>
              <w:rPr>
                <w:rFonts w:ascii="Times New Roman" w:hAnsi="Times New Roman" w:cs="Times New Roman"/>
                <w:color w:val="000000"/>
              </w:rPr>
              <w:sym w:font="Symbol" w:char="F0D7"/>
            </w:r>
            <w:r>
              <w:rPr>
                <w:rFonts w:ascii="Times New Roman" w:hAnsi="Times New Roman" w:cs="Times New Roman"/>
                <w:color w:val="000000"/>
              </w:rPr>
              <w:t>м</w:t>
            </w:r>
            <w:r>
              <w:rPr>
                <w:rFonts w:ascii="Times New Roman" w:hAnsi="Times New Roman" w:cs="Times New Roman"/>
                <w:color w:val="000000"/>
                <w:vertAlign w:val="superscript"/>
              </w:rPr>
              <w:t>-1</w:t>
            </w:r>
          </w:p>
        </w:tc>
        <w:tc>
          <w:tcPr>
            <w:tcW w:w="8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8,8</w:t>
            </w:r>
          </w:p>
        </w:tc>
        <w:tc>
          <w:tcPr>
            <w:tcW w:w="6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1</w:t>
            </w:r>
          </w:p>
        </w:tc>
      </w:tr>
      <w:tr w:rsidR="00194074">
        <w:tc>
          <w:tcPr>
            <w:tcW w:w="5273"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Огнезащитный пропиточный состав для древесины, применяемой в химически агрессивных средах; разработан Белорусским технологическим институтом им. С.М. Кирова и ИПЛ УПО МВД Белорусской ССР (автор</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w:t>
            </w:r>
            <w:proofErr w:type="spellStart"/>
            <w:proofErr w:type="gramStart"/>
            <w:r>
              <w:rPr>
                <w:rFonts w:ascii="Times New Roman" w:hAnsi="Times New Roman" w:cs="Times New Roman"/>
                <w:color w:val="000000"/>
              </w:rPr>
              <w:t>с</w:t>
            </w:r>
            <w:proofErr w:type="gramEnd"/>
            <w:r>
              <w:rPr>
                <w:rFonts w:ascii="Times New Roman" w:hAnsi="Times New Roman" w:cs="Times New Roman"/>
                <w:color w:val="000000"/>
              </w:rPr>
              <w:t>вид</w:t>
            </w:r>
            <w:proofErr w:type="spellEnd"/>
            <w:r>
              <w:rPr>
                <w:rFonts w:ascii="Times New Roman" w:hAnsi="Times New Roman" w:cs="Times New Roman"/>
                <w:color w:val="000000"/>
              </w:rPr>
              <w:t>. № 39049 "Устройство для пропитки древесины")</w:t>
            </w:r>
          </w:p>
        </w:tc>
        <w:tc>
          <w:tcPr>
            <w:tcW w:w="567"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w:t>
            </w:r>
          </w:p>
        </w:tc>
        <w:tc>
          <w:tcPr>
            <w:tcW w:w="992"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66 кг</w:t>
            </w:r>
            <w:r>
              <w:rPr>
                <w:rFonts w:ascii="Times New Roman" w:hAnsi="Times New Roman" w:cs="Times New Roman"/>
                <w:color w:val="000000"/>
              </w:rPr>
              <w:sym w:font="Symbol" w:char="F0D7"/>
            </w:r>
            <w:r>
              <w:rPr>
                <w:rFonts w:ascii="Times New Roman" w:hAnsi="Times New Roman" w:cs="Times New Roman"/>
                <w:color w:val="000000"/>
              </w:rPr>
              <w:t>м</w:t>
            </w:r>
            <w:r>
              <w:rPr>
                <w:rFonts w:ascii="Times New Roman" w:hAnsi="Times New Roman" w:cs="Times New Roman"/>
                <w:color w:val="000000"/>
                <w:vertAlign w:val="superscript"/>
              </w:rPr>
              <w:t>-3</w:t>
            </w:r>
          </w:p>
        </w:tc>
        <w:tc>
          <w:tcPr>
            <w:tcW w:w="851"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6</w:t>
            </w:r>
          </w:p>
        </w:tc>
        <w:tc>
          <w:tcPr>
            <w:tcW w:w="688"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1</w:t>
            </w:r>
          </w:p>
        </w:tc>
      </w:tr>
    </w:tbl>
    <w:p w:rsidR="00194074" w:rsidRDefault="00194074">
      <w:pPr>
        <w:shd w:val="clear" w:color="auto" w:fill="FFFFFF"/>
        <w:ind w:firstLine="284"/>
        <w:jc w:val="both"/>
        <w:rPr>
          <w:rFonts w:ascii="Times New Roman" w:hAnsi="Times New Roman"/>
          <w:color w:val="000000"/>
          <w:szCs w:val="22"/>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4.7. Вспенивающееся уплотнение</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Для уплотнения зазоров размером 1-8 мм между полотном и коробкой противопожарных дверей за рубежом широко используются пластины типа "</w:t>
      </w:r>
      <w:proofErr w:type="spellStart"/>
      <w:r>
        <w:rPr>
          <w:rFonts w:ascii="Times New Roman" w:hAnsi="Times New Roman" w:cs="Times New Roman"/>
          <w:color w:val="000000"/>
          <w:szCs w:val="22"/>
        </w:rPr>
        <w:t>Палузол</w:t>
      </w:r>
      <w:proofErr w:type="spellEnd"/>
      <w:r>
        <w:rPr>
          <w:rFonts w:ascii="Times New Roman" w:hAnsi="Times New Roman" w:cs="Times New Roman"/>
          <w:color w:val="000000"/>
          <w:szCs w:val="22"/>
        </w:rPr>
        <w:t>" фирмы "</w:t>
      </w:r>
      <w:r>
        <w:rPr>
          <w:rFonts w:ascii="Times New Roman" w:hAnsi="Times New Roman" w:cs="Times New Roman"/>
          <w:color w:val="000000"/>
          <w:szCs w:val="22"/>
          <w:lang w:val="en-US"/>
        </w:rPr>
        <w:t>BASF</w:t>
      </w:r>
      <w:r>
        <w:rPr>
          <w:rFonts w:ascii="Times New Roman" w:hAnsi="Times New Roman" w:cs="Times New Roman"/>
          <w:color w:val="000000"/>
          <w:szCs w:val="22"/>
        </w:rPr>
        <w:t>" (ФРГ).</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Гибкие и ударопрочные пластины толщиной около 2 мм с внутренним слоем в основном из волокно- и водосодержащего силикате натрия со стеклотканью ("Палузол-100") или продольной сеткой шагом 25</w:t>
      </w:r>
      <w:r>
        <w:rPr>
          <w:rFonts w:ascii="Times New Roman" w:hAnsi="Times New Roman" w:cs="Times New Roman"/>
          <w:color w:val="000000"/>
          <w:szCs w:val="22"/>
        </w:rPr>
        <w:sym w:font="Symbol" w:char="F0B4"/>
      </w:r>
      <w:r>
        <w:rPr>
          <w:rFonts w:ascii="Times New Roman" w:hAnsi="Times New Roman" w:cs="Times New Roman"/>
          <w:color w:val="000000"/>
          <w:szCs w:val="22"/>
        </w:rPr>
        <w:t>25 мм при толщине проволоки 0,5 мм ("Палузол-210"), вспениваются при 100-150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с</w:t>
      </w:r>
      <w:proofErr w:type="spellEnd"/>
      <w:r>
        <w:rPr>
          <w:rFonts w:ascii="Times New Roman" w:hAnsi="Times New Roman" w:cs="Times New Roman"/>
          <w:color w:val="000000"/>
          <w:szCs w:val="22"/>
        </w:rPr>
        <w:t xml:space="preserve"> образованием несгораемого, мелкопористого и прочного теплозащитного слоя.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Пластина "Палуэол-100" (белого цвета) </w:t>
      </w:r>
      <w:proofErr w:type="gramStart"/>
      <w:r>
        <w:rPr>
          <w:rFonts w:ascii="Times New Roman" w:hAnsi="Times New Roman" w:cs="Times New Roman"/>
          <w:color w:val="000000"/>
          <w:szCs w:val="22"/>
        </w:rPr>
        <w:t>применяется</w:t>
      </w:r>
      <w:proofErr w:type="gramEnd"/>
      <w:r>
        <w:rPr>
          <w:rFonts w:ascii="Times New Roman" w:hAnsi="Times New Roman" w:cs="Times New Roman"/>
          <w:color w:val="000000"/>
          <w:szCs w:val="22"/>
        </w:rPr>
        <w:t xml:space="preserve"> прежде всего там, где необходимо устанавливать узкие полосы (например, по периметру дверного полотна или коробки). Проце</w:t>
      </w:r>
      <w:proofErr w:type="gramStart"/>
      <w:r>
        <w:rPr>
          <w:rFonts w:ascii="Times New Roman" w:hAnsi="Times New Roman" w:cs="Times New Roman"/>
          <w:color w:val="000000"/>
          <w:szCs w:val="22"/>
        </w:rPr>
        <w:t>сс всп</w:t>
      </w:r>
      <w:proofErr w:type="gramEnd"/>
      <w:r>
        <w:rPr>
          <w:rFonts w:ascii="Times New Roman" w:hAnsi="Times New Roman" w:cs="Times New Roman"/>
          <w:color w:val="000000"/>
          <w:szCs w:val="22"/>
        </w:rPr>
        <w:t>енивания значительно ускоряется благодаря комбинации пластины "</w:t>
      </w:r>
      <w:proofErr w:type="spellStart"/>
      <w:r>
        <w:rPr>
          <w:rFonts w:ascii="Times New Roman" w:hAnsi="Times New Roman" w:cs="Times New Roman"/>
          <w:color w:val="000000"/>
          <w:szCs w:val="22"/>
        </w:rPr>
        <w:t>Палузол</w:t>
      </w:r>
      <w:proofErr w:type="spellEnd"/>
      <w:r>
        <w:rPr>
          <w:rFonts w:ascii="Times New Roman" w:hAnsi="Times New Roman" w:cs="Times New Roman"/>
          <w:color w:val="000000"/>
          <w:szCs w:val="22"/>
        </w:rPr>
        <w:t>" с алюминиевой фольгой с хорошей теплопроводностью, в результате чего достигается равномерность вспенивания по всей ширине пластины.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Пластина "Палузол-210" (черного цвета) рекомендуется для применения в плоскости (например, защита дверных коробок, замков, петель от воздействия высоких температур пожара).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Защитное действие пластин достигается благодаря образованию теплозащитного слоя при одновременном поглощении тепла вследствие испарения воды. Коэффициент теплопроводности, </w:t>
      </w:r>
      <w:proofErr w:type="spellStart"/>
      <w:r>
        <w:rPr>
          <w:rFonts w:ascii="Times New Roman" w:hAnsi="Times New Roman" w:cs="Times New Roman"/>
          <w:color w:val="000000"/>
          <w:szCs w:val="22"/>
        </w:rPr>
        <w:t>невспененной</w:t>
      </w:r>
      <w:proofErr w:type="spellEnd"/>
      <w:r>
        <w:rPr>
          <w:rFonts w:ascii="Times New Roman" w:hAnsi="Times New Roman" w:cs="Times New Roman"/>
          <w:color w:val="000000"/>
          <w:szCs w:val="22"/>
        </w:rPr>
        <w:t xml:space="preserve"> пластины "</w:t>
      </w:r>
      <w:proofErr w:type="spellStart"/>
      <w:r>
        <w:rPr>
          <w:rFonts w:ascii="Times New Roman" w:hAnsi="Times New Roman" w:cs="Times New Roman"/>
          <w:color w:val="000000"/>
          <w:szCs w:val="22"/>
        </w:rPr>
        <w:t>Палузол</w:t>
      </w:r>
      <w:proofErr w:type="spellEnd"/>
      <w:r>
        <w:rPr>
          <w:rFonts w:ascii="Times New Roman" w:hAnsi="Times New Roman" w:cs="Times New Roman"/>
          <w:color w:val="000000"/>
          <w:szCs w:val="22"/>
        </w:rPr>
        <w:t>" составляет 0,7 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вспененной - 0,05 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Пластины легко режутся с помощью ножниц по металлу.</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В нашей стране не разработаны несгораемые уплотняющие материалы или вспенивающиеся пластины, которые одновременно могут препятствовать проникновению дыма и выдерживать воздействие огня. Во ВНИИПО ведутся работы в этом направлении.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b/>
          <w:bCs/>
          <w:color w:val="000000"/>
          <w:szCs w:val="22"/>
        </w:rPr>
      </w:pPr>
      <w:r>
        <w:rPr>
          <w:rFonts w:ascii="Times New Roman" w:hAnsi="Times New Roman" w:cs="Arial"/>
          <w:b/>
          <w:bCs/>
          <w:color w:val="000000"/>
          <w:szCs w:val="22"/>
        </w:rPr>
        <w:t xml:space="preserve">5. ПОВЕДЕНИЕ МАТЕРИАЛОВ </w:t>
      </w:r>
      <w:r>
        <w:rPr>
          <w:rFonts w:ascii="Times New Roman" w:hAnsi="Times New Roman" w:cs="Times New Roman"/>
          <w:b/>
          <w:bCs/>
          <w:color w:val="000000"/>
          <w:szCs w:val="22"/>
        </w:rPr>
        <w:t>И КОНСТРУКЦИЙ ДВЕРЕЙ В УСЛОВИЯХ ПОЖАРА</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Необходимость изучения особенностей поведения конструкций противопожарных дверей и материалов, из которых они изготовлены, при воздействия высоких температур пожара обусловлена требованиями, предъявляемыми СНиП 2.01.02-85 в отношении их возгораемости и огнестойкости.</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Процесс горения, его характер и распространение зависят от многих факторов. Все их учесть практически невозможно. Для сгораемых материалов обычно рассматривают способность к воспламенению и распространению пламени, количество выделившегося тепла, </w:t>
      </w:r>
      <w:r>
        <w:rPr>
          <w:rFonts w:ascii="Times New Roman" w:hAnsi="Times New Roman" w:cs="Times New Roman"/>
          <w:color w:val="000000"/>
          <w:szCs w:val="22"/>
        </w:rPr>
        <w:lastRenderedPageBreak/>
        <w:t>продолжительность и скорость горения. Каждая из этих характеристик зависит от ряда физико-химических и теплофизических свойств, структуры, состава материала, конструктивного исполнения и т.д.</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Древесина - сгораемый материал, и поэтому можно ожидать, что она характеризуется невысокой огнезащитной способностью, однако это не так. При пожарах древесина обугливается сравнительно медленно (0,6-1,0 мм</w:t>
      </w:r>
      <w:r>
        <w:rPr>
          <w:rFonts w:ascii="Times New Roman" w:hAnsi="Times New Roman" w:cs="Times New Roman"/>
          <w:color w:val="000000"/>
          <w:szCs w:val="22"/>
        </w:rPr>
        <w:sym w:font="Symbol" w:char="F0D7"/>
      </w:r>
      <w:r>
        <w:rPr>
          <w:rFonts w:ascii="Times New Roman" w:hAnsi="Times New Roman" w:cs="Times New Roman"/>
          <w:color w:val="000000"/>
          <w:szCs w:val="22"/>
        </w:rPr>
        <w:t>мин</w:t>
      </w:r>
      <w:r>
        <w:rPr>
          <w:rFonts w:ascii="Times New Roman" w:hAnsi="Times New Roman" w:cs="Times New Roman"/>
          <w:color w:val="000000"/>
          <w:szCs w:val="22"/>
          <w:vertAlign w:val="superscript"/>
        </w:rPr>
        <w:t>-1</w:t>
      </w:r>
      <w:r>
        <w:rPr>
          <w:rFonts w:ascii="Times New Roman" w:hAnsi="Times New Roman" w:cs="Times New Roman"/>
          <w:color w:val="000000"/>
          <w:szCs w:val="22"/>
        </w:rPr>
        <w:t>), и образовавшийся слой угля, имеющий более низкую теплопроводность, чем древесина, в некоторой степени предохраняет от возгорания слои за фронтом обугливания.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Древесина более твердая и плотная горит хуже, чем более мягкая и легкая, а ее горючесть снижается с ростом относительной влажности.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Начиная с температур порядка 270-280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разложение древесины становится особенно быстрым экзотермическим процессом, при этом выделяется значительное количество газов, в основном сгораемых. При горении этих газов пламя нагревает новые объемы древесины и способствует дальнейшему расширению процесса горения. </w:t>
      </w:r>
      <w:proofErr w:type="gramStart"/>
      <w:r>
        <w:rPr>
          <w:rFonts w:ascii="Times New Roman" w:hAnsi="Times New Roman" w:cs="Times New Roman"/>
          <w:color w:val="000000"/>
          <w:szCs w:val="22"/>
        </w:rPr>
        <w:t>После выделения газов остается древесный уголь: при горении древесины его образование происходит с поверхности внутрь материала, пока температура его превышает 275 °С. Древесный уголь, образующийся при 275-350 °С, загорается на воздухе при 340-370 °С. Если температура достаточна для его возгорания, то он дает при этом часть тепла, необходимого для дальнейшего горения.</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Все способы огнезащиты древесины улучшают лишь ее сопротивление воздействию огня (ограничивают опасность возгорания), но не замедляют начавшийся процесс горения.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Считается, что деревянные двери могут успешно сопротивляться огню. Для проверки этого положения исследована огнестойкость дверей различных конструктивных решений их поведение в процессе испытаний было практически одинаково.</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Под действием огня обшивка дверей из фанера, </w:t>
      </w:r>
      <w:proofErr w:type="gramStart"/>
      <w:r>
        <w:rPr>
          <w:rFonts w:ascii="Times New Roman" w:hAnsi="Times New Roman" w:cs="Times New Roman"/>
          <w:color w:val="000000"/>
          <w:szCs w:val="22"/>
        </w:rPr>
        <w:t>твердой</w:t>
      </w:r>
      <w:proofErr w:type="gramEnd"/>
      <w:r>
        <w:rPr>
          <w:rFonts w:ascii="Times New Roman" w:hAnsi="Times New Roman" w:cs="Times New Roman"/>
          <w:color w:val="000000"/>
          <w:szCs w:val="22"/>
        </w:rPr>
        <w:t xml:space="preserve"> ДВП, шпона возгорается через 3 мин, а через 6 мин она полностью сгорает и начинается горение брусков, деформируется полотно (особенно его углы). Увеличивающиеся зазоры между коробкой и полотном двери создают благоприятные условия для проникновения на необогреваемую поверхность дыма и пламени. Любое увеличение зазора в результате коробления или оседания полотна из-за ослабления петель приводит к росту потока горячих газов, способствующих возгоранию торцевых поверхностей дверного полотна и коробки и проникновению пламени на "холодную" сторону. Выявлено, что в первую очередь разрушается верхняя часть двери (по </w:t>
      </w:r>
      <w:proofErr w:type="gramStart"/>
      <w:r>
        <w:rPr>
          <w:rFonts w:ascii="Times New Roman" w:hAnsi="Times New Roman" w:cs="Times New Roman"/>
          <w:color w:val="000000"/>
          <w:szCs w:val="22"/>
        </w:rPr>
        <w:t>верхнему</w:t>
      </w:r>
      <w:proofErr w:type="gramEnd"/>
      <w:r>
        <w:rPr>
          <w:rFonts w:ascii="Times New Roman" w:hAnsi="Times New Roman" w:cs="Times New Roman"/>
          <w:color w:val="000000"/>
          <w:szCs w:val="22"/>
        </w:rPr>
        <w:t xml:space="preserve"> или вертикальным торцам).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За рубежом для предупреждения проникновения пламени широко используются вспенивающиеся уплотнения, в частности пластины "</w:t>
      </w:r>
      <w:proofErr w:type="spellStart"/>
      <w:r>
        <w:rPr>
          <w:rFonts w:ascii="Times New Roman" w:hAnsi="Times New Roman" w:cs="Times New Roman"/>
          <w:color w:val="000000"/>
          <w:szCs w:val="22"/>
        </w:rPr>
        <w:t>Палузол</w:t>
      </w:r>
      <w:proofErr w:type="spellEnd"/>
      <w:r>
        <w:rPr>
          <w:rFonts w:ascii="Times New Roman" w:hAnsi="Times New Roman" w:cs="Times New Roman"/>
          <w:color w:val="000000"/>
          <w:szCs w:val="22"/>
        </w:rPr>
        <w:t>". Они устанавливаются в специальную выемку в торце дверного полотна или коробки. При 60-100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оно подвергается пластической деформации, при 100-150 °С во внутреннем слое пластины с одновременным увеличением ее толщины появляются пузырьки пара. При более высоких температурах образуется несгораемый мелкопористый прочный изоляционный слой. Проце</w:t>
      </w:r>
      <w:proofErr w:type="gramStart"/>
      <w:r>
        <w:rPr>
          <w:rFonts w:ascii="Times New Roman" w:hAnsi="Times New Roman" w:cs="Times New Roman"/>
          <w:color w:val="000000"/>
          <w:szCs w:val="22"/>
        </w:rPr>
        <w:t>сс всп</w:t>
      </w:r>
      <w:proofErr w:type="gramEnd"/>
      <w:r>
        <w:rPr>
          <w:rFonts w:ascii="Times New Roman" w:hAnsi="Times New Roman" w:cs="Times New Roman"/>
          <w:color w:val="000000"/>
          <w:szCs w:val="22"/>
        </w:rPr>
        <w:t>енивания заканчивается при 250 °С. Вспененный слой закрывает зазор между полотном и коробкой двери, препятствуя проникновению тепла и дыма.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 преимуществам деревянных дверей без металлической обшивки относятся: сравнительно небольшая масса; возможность использования в помещениях, к которым предъявляются эстетические требования; применение любой отделки. Главный недостаток этих дверей заключается в том, что они являются сгораемыми. Поэтому рекомендуется изготавливать их </w:t>
      </w:r>
      <w:r>
        <w:rPr>
          <w:rFonts w:ascii="Times New Roman" w:hAnsi="Times New Roman" w:cs="Times New Roman"/>
          <w:color w:val="000000"/>
          <w:szCs w:val="22"/>
          <w:lang w:val="en-US"/>
        </w:rPr>
        <w:t>us</w:t>
      </w:r>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огнезащищенной</w:t>
      </w:r>
      <w:proofErr w:type="spellEnd"/>
      <w:r>
        <w:rPr>
          <w:rFonts w:ascii="Times New Roman" w:hAnsi="Times New Roman" w:cs="Times New Roman"/>
          <w:color w:val="000000"/>
          <w:szCs w:val="22"/>
        </w:rPr>
        <w:t xml:space="preserve"> (подвергнутой глубокой пропитке антипиренами) древесины.</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Самое широкое использование получили противопожарные деревянные двери с металлической обшивкой. </w:t>
      </w:r>
      <w:proofErr w:type="gramStart"/>
      <w:r>
        <w:rPr>
          <w:rFonts w:ascii="Times New Roman" w:hAnsi="Times New Roman" w:cs="Times New Roman"/>
          <w:color w:val="000000"/>
          <w:szCs w:val="22"/>
        </w:rPr>
        <w:t>Их полотна изготовляют из одного или нескольких слоев просушенных досок и обшивают по слою теплоизоляционного материала (в основном асбестового картона толщиной не менее 4 мм) листовой сталью толщиной 0,5-0,8 мм в замок - в двойной шов (фальц) по вертикали и одинарный - по горизонтали (рис. 1) /16/.</w:t>
      </w:r>
      <w:proofErr w:type="gramEnd"/>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Считается, что двери подобной конструкции могут успешно противостоять огню, глухая металлическая обшивка защищает древесину от воздуха и тем самым препятствует ее горению в условиях пожара. Учитывая, что средняя скорость </w:t>
      </w:r>
      <w:proofErr w:type="spellStart"/>
      <w:r>
        <w:rPr>
          <w:rFonts w:ascii="Times New Roman" w:hAnsi="Times New Roman" w:cs="Times New Roman"/>
          <w:color w:val="000000"/>
          <w:szCs w:val="22"/>
        </w:rPr>
        <w:t>переугливания</w:t>
      </w:r>
      <w:proofErr w:type="spellEnd"/>
      <w:r>
        <w:rPr>
          <w:rFonts w:ascii="Times New Roman" w:hAnsi="Times New Roman" w:cs="Times New Roman"/>
          <w:color w:val="000000"/>
          <w:szCs w:val="22"/>
        </w:rPr>
        <w:t xml:space="preserve"> древесины под обшивкой равна 0,5 мм</w:t>
      </w:r>
      <w:r>
        <w:rPr>
          <w:rFonts w:ascii="Times New Roman" w:hAnsi="Times New Roman" w:cs="Times New Roman"/>
          <w:color w:val="000000"/>
          <w:szCs w:val="22"/>
        </w:rPr>
        <w:sym w:font="Symbol" w:char="F0D7"/>
      </w:r>
      <w:r>
        <w:rPr>
          <w:rFonts w:ascii="Times New Roman" w:hAnsi="Times New Roman" w:cs="Times New Roman"/>
          <w:color w:val="000000"/>
          <w:szCs w:val="22"/>
        </w:rPr>
        <w:t>мин</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дверь толщиной 60 мм может прогореть не менее чем через 2 ч. Однако, в действительности двери оказываются не такими огнестойкими, а их состояние в результате действия огня определяется факторами, которые обычно не учитываются. Характерно поведение дверей при пожаре. В опытах с обогреваемой поверхности полотна обшивка вспучивалась на 200 мм. Через 10-15 мин от начала испытаний на необогреваемой стороне полотна с глухой обшивкой появлялся густой дым, а на 20-й мин - смола. По истечении 40-60 мин дым исчезал, и в местах его выделения появлялись языки пламени. Горение в дальнейшем </w:t>
      </w:r>
      <w:r>
        <w:rPr>
          <w:rFonts w:ascii="Times New Roman" w:hAnsi="Times New Roman" w:cs="Times New Roman"/>
          <w:color w:val="000000"/>
          <w:szCs w:val="22"/>
        </w:rPr>
        <w:lastRenderedPageBreak/>
        <w:t>не прекращалось, т.е. наступал предел огнестойкости двери по признаку нарушения целостности. К моменту наступления предела огнестойкости дверное полотно не прогорело, глубина обугливания древесины составила не более 50% ее толщины, а температура необогреваемой поверхности не превысила 90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Недостаточная огнестойкость таких дверей объясняется следующим. При действии огня тонкая обшивка и расположенный под нею слой теплоизоляционного материала не обеспечивают длительной защиты, т.е. быстро прогреваются. Глухая металлическая обшивка двери изолирует древесину от воздуха и исключает возможность горения внутри полотна. Повышение температуры под обшивкой вызывает сухую перегонку древесины; нагреваясь в закрытом объеме без доступа воздуха, она разлагается, выделяя значительное количество паро- и газообразных продуктов. Деформация обшивки под действием огня приводит к тому, что через какое-то время нарушается плотность прилегания полотна к коробке двери. Через зазоры, образующиеся по периметру, начинают выбиваться раскаленные газы, которые вызывают возгорание смеси на необогреваемой стороне полотна. Иногда парогазовая смесь самовозгоралась. Именно эта особенность, обычно не учитываемая, оказывает решающее влияние на огнестойкость дверей. Для его устранения в обшивке с обеих сторон или только с той, которая может подвергнуться действию огня при пожаре, прорезаются предохранительные отверстия для выпуска парогазовой смеси (рис. 2, 3). В дверях с такими отверстиями продукты разложения беспрепятственно выходят на обогреваемую поверхность и целиком сгорают. В результате резко уменьшается интенсивность выделения парогазовой смеси и исключается возможность преждевременного появления пламени на необогреваемой стороне.</w:t>
      </w:r>
    </w:p>
    <w:p w:rsidR="00194074" w:rsidRDefault="00194074">
      <w:pPr>
        <w:shd w:val="clear" w:color="auto" w:fill="FFFFFF"/>
        <w:ind w:firstLine="284"/>
        <w:jc w:val="both"/>
        <w:rPr>
          <w:rFonts w:ascii="Times New Roman" w:hAnsi="Times New Roman" w:cs="Times New Roman"/>
          <w:color w:val="000000"/>
          <w:szCs w:val="22"/>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4E239824" wp14:editId="46908108">
            <wp:extent cx="2114550" cy="3067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306705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8"/>
        </w:rPr>
        <w:t>Рис. 1. Схемы обшивки дверных полотен:</w:t>
      </w:r>
    </w:p>
    <w:p w:rsidR="00194074" w:rsidRDefault="008B5181">
      <w:pPr>
        <w:shd w:val="clear" w:color="auto" w:fill="FFFFFF"/>
        <w:ind w:firstLine="284"/>
        <w:jc w:val="center"/>
        <w:rPr>
          <w:rFonts w:ascii="Times New Roman" w:hAnsi="Times New Roman"/>
          <w:color w:val="000000"/>
          <w:szCs w:val="18"/>
        </w:rPr>
      </w:pPr>
      <w:r>
        <w:rPr>
          <w:rFonts w:ascii="Times New Roman" w:hAnsi="Times New Roman"/>
          <w:i/>
          <w:iCs/>
          <w:color w:val="000000"/>
          <w:szCs w:val="18"/>
        </w:rPr>
        <w:t>1</w:t>
      </w:r>
      <w:r>
        <w:rPr>
          <w:rFonts w:ascii="Times New Roman" w:hAnsi="Times New Roman"/>
          <w:color w:val="000000"/>
          <w:szCs w:val="18"/>
        </w:rPr>
        <w:t xml:space="preserve"> - швы в одинарный фальц; </w:t>
      </w:r>
      <w:r>
        <w:rPr>
          <w:rFonts w:ascii="Times New Roman" w:hAnsi="Times New Roman"/>
          <w:i/>
          <w:iCs/>
          <w:color w:val="000000"/>
          <w:szCs w:val="18"/>
        </w:rPr>
        <w:t>2</w:t>
      </w:r>
      <w:r>
        <w:rPr>
          <w:rFonts w:ascii="Times New Roman" w:hAnsi="Times New Roman"/>
          <w:color w:val="000000"/>
          <w:szCs w:val="18"/>
        </w:rPr>
        <w:t xml:space="preserve"> - швы в двойной фальц; </w:t>
      </w:r>
      <w:r>
        <w:rPr>
          <w:rFonts w:ascii="Times New Roman" w:hAnsi="Times New Roman"/>
          <w:i/>
          <w:iCs/>
          <w:color w:val="000000"/>
          <w:szCs w:val="18"/>
        </w:rPr>
        <w:t>3</w:t>
      </w:r>
      <w:r>
        <w:rPr>
          <w:rFonts w:ascii="Times New Roman" w:hAnsi="Times New Roman"/>
          <w:color w:val="000000"/>
          <w:szCs w:val="18"/>
        </w:rPr>
        <w:t xml:space="preserve"> - предохранительное отверстие; </w:t>
      </w:r>
    </w:p>
    <w:p w:rsidR="00194074" w:rsidRDefault="008B5181">
      <w:pPr>
        <w:shd w:val="clear" w:color="auto" w:fill="FFFFFF"/>
        <w:ind w:firstLine="284"/>
        <w:jc w:val="center"/>
        <w:rPr>
          <w:rFonts w:ascii="Times New Roman" w:hAnsi="Times New Roman"/>
          <w:color w:val="000000"/>
          <w:szCs w:val="18"/>
        </w:rPr>
      </w:pPr>
      <w:r>
        <w:rPr>
          <w:rFonts w:ascii="Times New Roman" w:hAnsi="Times New Roman"/>
          <w:i/>
          <w:iCs/>
          <w:color w:val="000000"/>
          <w:szCs w:val="18"/>
        </w:rPr>
        <w:t xml:space="preserve">4 </w:t>
      </w:r>
      <w:r>
        <w:rPr>
          <w:rFonts w:ascii="Times New Roman" w:hAnsi="Times New Roman"/>
          <w:color w:val="000000"/>
          <w:szCs w:val="18"/>
        </w:rPr>
        <w:t xml:space="preserve">- асбестовый картон; </w:t>
      </w:r>
      <w:r>
        <w:rPr>
          <w:rFonts w:ascii="Times New Roman" w:hAnsi="Times New Roman"/>
          <w:i/>
          <w:iCs/>
          <w:color w:val="000000"/>
          <w:szCs w:val="18"/>
        </w:rPr>
        <w:t>5</w:t>
      </w:r>
      <w:r>
        <w:rPr>
          <w:rFonts w:ascii="Times New Roman" w:hAnsi="Times New Roman"/>
          <w:color w:val="000000"/>
          <w:szCs w:val="18"/>
        </w:rPr>
        <w:t xml:space="preserve"> -наладка; </w:t>
      </w:r>
      <w:r>
        <w:rPr>
          <w:rFonts w:ascii="Times New Roman" w:hAnsi="Times New Roman"/>
          <w:i/>
          <w:iCs/>
          <w:color w:val="000000"/>
          <w:szCs w:val="18"/>
        </w:rPr>
        <w:t>6</w:t>
      </w:r>
      <w:r>
        <w:rPr>
          <w:rFonts w:ascii="Times New Roman" w:hAnsi="Times New Roman"/>
          <w:color w:val="000000"/>
          <w:szCs w:val="18"/>
        </w:rPr>
        <w:t xml:space="preserve"> – обшивка</w:t>
      </w:r>
    </w:p>
    <w:p w:rsidR="00194074" w:rsidRDefault="00194074">
      <w:pPr>
        <w:shd w:val="clear" w:color="auto" w:fill="FFFFFF"/>
        <w:ind w:firstLine="284"/>
        <w:jc w:val="center"/>
        <w:rPr>
          <w:rFonts w:ascii="Times New Roman" w:hAnsi="Times New Roman"/>
          <w:color w:val="000000"/>
          <w:szCs w:val="18"/>
        </w:rPr>
      </w:pPr>
    </w:p>
    <w:tbl>
      <w:tblPr>
        <w:tblW w:w="5000" w:type="pct"/>
        <w:jc w:val="center"/>
        <w:tblLayout w:type="fixed"/>
        <w:tblCellMar>
          <w:left w:w="28" w:type="dxa"/>
          <w:right w:w="28" w:type="dxa"/>
        </w:tblCellMar>
        <w:tblLook w:val="0000" w:firstRow="0" w:lastRow="0" w:firstColumn="0" w:lastColumn="0" w:noHBand="0" w:noVBand="0"/>
      </w:tblPr>
      <w:tblGrid>
        <w:gridCol w:w="4185"/>
        <w:gridCol w:w="4186"/>
      </w:tblGrid>
      <w:tr w:rsidR="00194074">
        <w:trPr>
          <w:jc w:val="center"/>
        </w:trPr>
        <w:tc>
          <w:tcPr>
            <w:tcW w:w="4265" w:type="dxa"/>
          </w:tcPr>
          <w:p w:rsidR="00194074" w:rsidRDefault="00FF01EE">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0B2F596" wp14:editId="5C8441A0">
                  <wp:extent cx="2019300" cy="1228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1228725"/>
                          </a:xfrm>
                          <a:prstGeom prst="rect">
                            <a:avLst/>
                          </a:prstGeom>
                          <a:noFill/>
                          <a:ln>
                            <a:noFill/>
                          </a:ln>
                        </pic:spPr>
                      </pic:pic>
                    </a:graphicData>
                  </a:graphic>
                </wp:inline>
              </w:drawing>
            </w:r>
          </w:p>
          <w:p w:rsidR="00194074" w:rsidRDefault="00194074">
            <w:pPr>
              <w:jc w:val="center"/>
              <w:rPr>
                <w:rFonts w:ascii="Times New Roman" w:hAnsi="Times New Roman" w:cs="Times New Roman"/>
                <w:szCs w:val="24"/>
              </w:rPr>
            </w:pPr>
          </w:p>
        </w:tc>
        <w:tc>
          <w:tcPr>
            <w:tcW w:w="4266" w:type="dxa"/>
          </w:tcPr>
          <w:p w:rsidR="00194074" w:rsidRDefault="00FF01EE">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58D67190" wp14:editId="35CF845E">
                  <wp:extent cx="2352675" cy="1285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1285875"/>
                          </a:xfrm>
                          <a:prstGeom prst="rect">
                            <a:avLst/>
                          </a:prstGeom>
                          <a:noFill/>
                          <a:ln>
                            <a:noFill/>
                          </a:ln>
                        </pic:spPr>
                      </pic:pic>
                    </a:graphicData>
                  </a:graphic>
                </wp:inline>
              </w:drawing>
            </w:r>
          </w:p>
        </w:tc>
      </w:tr>
      <w:tr w:rsidR="00194074">
        <w:trPr>
          <w:jc w:val="center"/>
        </w:trPr>
        <w:tc>
          <w:tcPr>
            <w:tcW w:w="4265" w:type="dxa"/>
          </w:tcPr>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Рис. 2. Двери с глухой обшивкой:</w:t>
            </w: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до испытания; </w:t>
            </w:r>
            <w:r>
              <w:rPr>
                <w:rFonts w:ascii="Times New Roman" w:hAnsi="Times New Roman" w:cs="Times New Roman"/>
                <w:i/>
                <w:iCs/>
                <w:color w:val="000000"/>
                <w:szCs w:val="18"/>
              </w:rPr>
              <w:t xml:space="preserve">б - </w:t>
            </w:r>
            <w:r>
              <w:rPr>
                <w:rFonts w:ascii="Times New Roman" w:hAnsi="Times New Roman" w:cs="Times New Roman"/>
                <w:color w:val="000000"/>
                <w:szCs w:val="18"/>
              </w:rPr>
              <w:t>при воздействии огня</w:t>
            </w:r>
          </w:p>
          <w:p w:rsidR="00194074" w:rsidRDefault="00194074">
            <w:pPr>
              <w:jc w:val="center"/>
              <w:rPr>
                <w:rFonts w:ascii="Times New Roman" w:hAnsi="Times New Roman" w:cs="Times New Roman"/>
                <w:szCs w:val="24"/>
              </w:rPr>
            </w:pPr>
          </w:p>
        </w:tc>
        <w:tc>
          <w:tcPr>
            <w:tcW w:w="4266" w:type="dxa"/>
          </w:tcPr>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Рис. 3. Двери с предохранительными отверстиями:</w:t>
            </w:r>
          </w:p>
          <w:p w:rsidR="00194074" w:rsidRDefault="008B5181">
            <w:pPr>
              <w:jc w:val="center"/>
              <w:rPr>
                <w:rFonts w:ascii="Times New Roman" w:hAnsi="Times New Roman" w:cs="Times New Roman"/>
                <w:szCs w:val="24"/>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до испытания; </w:t>
            </w:r>
            <w:r>
              <w:rPr>
                <w:rFonts w:ascii="Times New Roman" w:hAnsi="Times New Roman" w:cs="Times New Roman"/>
                <w:i/>
                <w:iCs/>
                <w:color w:val="000000"/>
                <w:szCs w:val="18"/>
              </w:rPr>
              <w:t>б</w:t>
            </w:r>
            <w:r>
              <w:rPr>
                <w:rFonts w:ascii="Times New Roman" w:hAnsi="Times New Roman" w:cs="Times New Roman"/>
                <w:color w:val="000000"/>
                <w:szCs w:val="18"/>
              </w:rPr>
              <w:t xml:space="preserve"> </w:t>
            </w:r>
            <w:r>
              <w:rPr>
                <w:rFonts w:ascii="Times New Roman" w:hAnsi="Times New Roman" w:cs="Times New Roman"/>
                <w:i/>
                <w:iCs/>
                <w:color w:val="000000"/>
                <w:szCs w:val="18"/>
              </w:rPr>
              <w:t xml:space="preserve">- </w:t>
            </w:r>
            <w:r>
              <w:rPr>
                <w:rFonts w:ascii="Times New Roman" w:hAnsi="Times New Roman" w:cs="Times New Roman"/>
                <w:color w:val="000000"/>
                <w:szCs w:val="18"/>
              </w:rPr>
              <w:t>при воздействии огня</w:t>
            </w:r>
          </w:p>
        </w:tc>
      </w:tr>
    </w:tbl>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Прорезанные отверстия наглухо закрываются накладками из листовой стали, припаянными сплавом с температурой плавления около 350 °С. При пожаре накладки отпадут через 2-3 мин, причем только на обогреваемой стороне. Накладки из листовой стали можно </w:t>
      </w:r>
      <w:proofErr w:type="gramStart"/>
      <w:r>
        <w:rPr>
          <w:rFonts w:ascii="Times New Roman" w:hAnsi="Times New Roman" w:cs="Times New Roman"/>
          <w:color w:val="000000"/>
          <w:szCs w:val="22"/>
        </w:rPr>
        <w:t>заменить на резиновые</w:t>
      </w:r>
      <w:proofErr w:type="gramEnd"/>
      <w:r>
        <w:rPr>
          <w:rFonts w:ascii="Times New Roman" w:hAnsi="Times New Roman" w:cs="Times New Roman"/>
          <w:color w:val="000000"/>
          <w:szCs w:val="22"/>
        </w:rPr>
        <w:t xml:space="preserve"> заглушки.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Выпуск парогазовой смеси можно обеспечить, уложив листы обшивки внахлестку и прибив их гвоздями через 80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 преимуществам деревянных дверей с металлический обшивкой относятся доступность материалов, необходимых для их изготовления, простота конструкции, медленный прогрев при действии огня. Недостатки дверей данного типа - непривлекательный внешний вид в связи с неровной поверхностью обшивки и наличием выступающих частей, затрудняющих декоративную отделку; </w:t>
      </w:r>
      <w:proofErr w:type="spellStart"/>
      <w:r>
        <w:rPr>
          <w:rFonts w:ascii="Times New Roman" w:hAnsi="Times New Roman" w:cs="Times New Roman"/>
          <w:color w:val="000000"/>
          <w:szCs w:val="22"/>
        </w:rPr>
        <w:t>нетехнологичность</w:t>
      </w:r>
      <w:proofErr w:type="spellEnd"/>
      <w:r>
        <w:rPr>
          <w:rFonts w:ascii="Times New Roman" w:hAnsi="Times New Roman" w:cs="Times New Roman"/>
          <w:color w:val="000000"/>
          <w:szCs w:val="22"/>
        </w:rPr>
        <w:t xml:space="preserve"> конструкции полотна; возможность задымления во время пожара прилегающих к двери помещений (при глухой обшивке).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Металлические противопожарные двери имеют коробчатые полотна из листовой стали толщиной около 1 мм и каркас из стального профиля по периметру. Внутренние полости полотен заполняют различными несгораемыми теплоизоляционными материалами. В качестве теплоизоляции применяются асбоцементная напыляемая изоляция, </w:t>
      </w:r>
      <w:proofErr w:type="spellStart"/>
      <w:r>
        <w:rPr>
          <w:rFonts w:ascii="Times New Roman" w:hAnsi="Times New Roman" w:cs="Times New Roman"/>
          <w:color w:val="000000"/>
          <w:szCs w:val="22"/>
        </w:rPr>
        <w:t>асбестоперлитовые</w:t>
      </w:r>
      <w:proofErr w:type="spell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асбестовермикулитовые</w:t>
      </w:r>
      <w:proofErr w:type="spellEnd"/>
      <w:r>
        <w:rPr>
          <w:rFonts w:ascii="Times New Roman" w:hAnsi="Times New Roman" w:cs="Times New Roman"/>
          <w:color w:val="000000"/>
          <w:szCs w:val="22"/>
        </w:rPr>
        <w:t xml:space="preserve"> и перлитоцементные плиты, волокнистые материалы и др.</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На прогрев полотен с заполнением асбоцементной напыляемой изоляцией, </w:t>
      </w:r>
      <w:proofErr w:type="spellStart"/>
      <w:r>
        <w:rPr>
          <w:rFonts w:ascii="Times New Roman" w:hAnsi="Times New Roman" w:cs="Times New Roman"/>
          <w:color w:val="000000"/>
          <w:szCs w:val="22"/>
        </w:rPr>
        <w:t>асбестоперлитовыми</w:t>
      </w:r>
      <w:proofErr w:type="spellEnd"/>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асбестовермикулитовыми</w:t>
      </w:r>
      <w:proofErr w:type="spellEnd"/>
      <w:r>
        <w:rPr>
          <w:rFonts w:ascii="Times New Roman" w:hAnsi="Times New Roman" w:cs="Times New Roman"/>
          <w:color w:val="000000"/>
          <w:szCs w:val="22"/>
        </w:rPr>
        <w:t xml:space="preserve"> и перлитоцементными плитами влияет их влажность. Высокая влажность увеличивает теплопроводность материала, благодаря чему конструкция прогревается за более короткое время, чем при сухой изоляции. Как только температура в слоях изоляции достигает 100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(температура испарения воды), процесс прогрева конструкции за счет испарения воды замедляется до тех пор, пока не испарится вся влага, а затем, когда изоляция становится сухой, сечение ее снова медленно начинает прогреваться. При нагревании пористых изоляционных материалов повышенная влага может привести к разрушению слоя изоляции из-за отслоения (расслоения) материала вследствие давления горячих водяных паров в местах, где отсутствуют пути для их выхода.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испытаниях установлено, что перлитоцементные, </w:t>
      </w:r>
      <w:proofErr w:type="spellStart"/>
      <w:r>
        <w:rPr>
          <w:rFonts w:ascii="Times New Roman" w:hAnsi="Times New Roman" w:cs="Times New Roman"/>
          <w:color w:val="000000"/>
          <w:szCs w:val="22"/>
        </w:rPr>
        <w:t>асбестоперлитовые</w:t>
      </w:r>
      <w:proofErr w:type="spellEnd"/>
      <w:r>
        <w:rPr>
          <w:rFonts w:ascii="Times New Roman" w:hAnsi="Times New Roman" w:cs="Times New Roman"/>
          <w:color w:val="000000"/>
          <w:szCs w:val="22"/>
        </w:rPr>
        <w:t xml:space="preserve"> и </w:t>
      </w:r>
      <w:proofErr w:type="spellStart"/>
      <w:r>
        <w:rPr>
          <w:rFonts w:ascii="Times New Roman" w:hAnsi="Times New Roman" w:cs="Times New Roman"/>
          <w:color w:val="000000"/>
          <w:szCs w:val="22"/>
        </w:rPr>
        <w:t>асбестовермикулитовые</w:t>
      </w:r>
      <w:proofErr w:type="spellEnd"/>
      <w:r>
        <w:rPr>
          <w:rFonts w:ascii="Times New Roman" w:hAnsi="Times New Roman" w:cs="Times New Roman"/>
          <w:color w:val="000000"/>
          <w:szCs w:val="22"/>
        </w:rPr>
        <w:t xml:space="preserve"> плиты при повышенных температурах (более 600 °С) склонны к усадке. Визуальный осмотр дверей после испытаний показал, что зазоры между плитами составили 20-26 мм. Это обстоятельство способствовало преждевременному прогреву конструкции.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Из волокнистых материалов для теплоизоляции полотен дверей применялись холсты из </w:t>
      </w:r>
      <w:proofErr w:type="spellStart"/>
      <w:r>
        <w:rPr>
          <w:rFonts w:ascii="Times New Roman" w:hAnsi="Times New Roman" w:cs="Times New Roman"/>
          <w:color w:val="000000"/>
          <w:szCs w:val="22"/>
        </w:rPr>
        <w:t>ультрасупертонкого</w:t>
      </w:r>
      <w:proofErr w:type="spellEnd"/>
      <w:r>
        <w:rPr>
          <w:rFonts w:ascii="Times New Roman" w:hAnsi="Times New Roman" w:cs="Times New Roman"/>
          <w:color w:val="000000"/>
          <w:szCs w:val="22"/>
        </w:rPr>
        <w:t xml:space="preserve"> базальтового волокна, материал теплозвукоизоляционный марки АТИМСС, маты теплозвукоизоляционные марок </w:t>
      </w:r>
      <w:r>
        <w:rPr>
          <w:rFonts w:ascii="Times New Roman" w:hAnsi="Times New Roman" w:cs="Times New Roman"/>
          <w:color w:val="000000"/>
          <w:szCs w:val="22"/>
          <w:lang w:val="en-US"/>
        </w:rPr>
        <w:t>ATM</w:t>
      </w:r>
      <w:r>
        <w:rPr>
          <w:rFonts w:ascii="Times New Roman" w:hAnsi="Times New Roman" w:cs="Times New Roman"/>
          <w:color w:val="000000"/>
          <w:szCs w:val="22"/>
        </w:rPr>
        <w:t xml:space="preserve">-10с и </w:t>
      </w:r>
      <w:r>
        <w:rPr>
          <w:rFonts w:ascii="Times New Roman" w:hAnsi="Times New Roman" w:cs="Times New Roman"/>
          <w:color w:val="000000"/>
          <w:szCs w:val="22"/>
          <w:lang w:val="en-US"/>
        </w:rPr>
        <w:t>ATM</w:t>
      </w:r>
      <w:r>
        <w:rPr>
          <w:rFonts w:ascii="Times New Roman" w:hAnsi="Times New Roman" w:cs="Times New Roman"/>
          <w:color w:val="000000"/>
          <w:szCs w:val="22"/>
        </w:rPr>
        <w:t xml:space="preserve">-10к, </w:t>
      </w:r>
      <w:proofErr w:type="spellStart"/>
      <w:r>
        <w:rPr>
          <w:rFonts w:ascii="Times New Roman" w:hAnsi="Times New Roman" w:cs="Times New Roman"/>
          <w:color w:val="000000"/>
          <w:szCs w:val="22"/>
        </w:rPr>
        <w:t>минераловатные</w:t>
      </w:r>
      <w:proofErr w:type="spellEnd"/>
      <w:r>
        <w:rPr>
          <w:rFonts w:ascii="Times New Roman" w:hAnsi="Times New Roman" w:cs="Times New Roman"/>
          <w:color w:val="000000"/>
          <w:szCs w:val="22"/>
        </w:rPr>
        <w:t xml:space="preserve"> плиты, базальтовый теплоизоляционный картон, вата каолинового состава. В противопожарных дверях волокнистые материалы ведут себя, как и любой другой теплоизоляционный материал, теплопроводность которого увеличивается при повышении температуры.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Обращенная к огню поверхность холстов базальтового </w:t>
      </w:r>
      <w:proofErr w:type="spellStart"/>
      <w:r>
        <w:rPr>
          <w:rFonts w:ascii="Times New Roman" w:hAnsi="Times New Roman" w:cs="Times New Roman"/>
          <w:color w:val="000000"/>
          <w:szCs w:val="22"/>
        </w:rPr>
        <w:t>ультрасупертонкого</w:t>
      </w:r>
      <w:proofErr w:type="spellEnd"/>
      <w:r>
        <w:rPr>
          <w:rFonts w:ascii="Times New Roman" w:hAnsi="Times New Roman" w:cs="Times New Roman"/>
          <w:color w:val="000000"/>
          <w:szCs w:val="22"/>
        </w:rPr>
        <w:t xml:space="preserve"> волокна и базальтового картона на глубину от 2 до 4 мм спекается, уплотняется и становится хрупкой. Последующие слои видимых изменений не претерпевают. Маты типа АТИМСС из штапельного стекловолокна спекаются, превращаясь в хрупкую массу с большими воздушными порами. Маты теплозвукоизоляционные </w:t>
      </w:r>
      <w:r>
        <w:rPr>
          <w:rFonts w:ascii="Times New Roman" w:hAnsi="Times New Roman" w:cs="Times New Roman"/>
          <w:color w:val="000000"/>
          <w:szCs w:val="22"/>
          <w:lang w:val="en-US"/>
        </w:rPr>
        <w:t>ATM</w:t>
      </w:r>
      <w:r>
        <w:rPr>
          <w:rFonts w:ascii="Times New Roman" w:hAnsi="Times New Roman" w:cs="Times New Roman"/>
          <w:color w:val="000000"/>
          <w:szCs w:val="22"/>
        </w:rPr>
        <w:t xml:space="preserve">-10с и </w:t>
      </w:r>
      <w:r>
        <w:rPr>
          <w:rFonts w:ascii="Times New Roman" w:hAnsi="Times New Roman" w:cs="Times New Roman"/>
          <w:color w:val="000000"/>
          <w:szCs w:val="22"/>
          <w:lang w:val="en-US"/>
        </w:rPr>
        <w:t>ATM</w:t>
      </w:r>
      <w:r>
        <w:rPr>
          <w:rFonts w:ascii="Times New Roman" w:hAnsi="Times New Roman" w:cs="Times New Roman"/>
          <w:color w:val="000000"/>
          <w:szCs w:val="22"/>
        </w:rPr>
        <w:t xml:space="preserve">-10к, вата каолинового состава практически не претерпевают изменений. После длительного воздействия температур пожара на </w:t>
      </w:r>
      <w:proofErr w:type="spellStart"/>
      <w:r>
        <w:rPr>
          <w:rFonts w:ascii="Times New Roman" w:hAnsi="Times New Roman" w:cs="Times New Roman"/>
          <w:color w:val="000000"/>
          <w:szCs w:val="22"/>
        </w:rPr>
        <w:t>минераловатные</w:t>
      </w:r>
      <w:proofErr w:type="spellEnd"/>
      <w:r>
        <w:rPr>
          <w:rFonts w:ascii="Times New Roman" w:hAnsi="Times New Roman" w:cs="Times New Roman"/>
          <w:color w:val="000000"/>
          <w:szCs w:val="22"/>
        </w:rPr>
        <w:t xml:space="preserve"> плиты связующее вещество разлагается, </w:t>
      </w:r>
      <w:proofErr w:type="gramStart"/>
      <w:r>
        <w:rPr>
          <w:rFonts w:ascii="Times New Roman" w:hAnsi="Times New Roman" w:cs="Times New Roman"/>
          <w:color w:val="000000"/>
          <w:szCs w:val="22"/>
        </w:rPr>
        <w:t>выгорает</w:t>
      </w:r>
      <w:proofErr w:type="gramEnd"/>
      <w:r>
        <w:rPr>
          <w:rFonts w:ascii="Times New Roman" w:hAnsi="Times New Roman" w:cs="Times New Roman"/>
          <w:color w:val="000000"/>
          <w:szCs w:val="22"/>
        </w:rPr>
        <w:t xml:space="preserve"> и материал превращается в непрочную рассыпающуюся массу. Отмечено, что все теплоизоляционные маты при повышенных температурах склонны к усадке и образованию зазоров между собой, поэтому их рекомендуется укладывать с перекрытием стыков.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 огнестойкость дверей кроме толщины изоляции, плотности набивки ее в полотно существенное влияние оказывают форма и расположение подкрепляющих ребер, являющихся тепловыми мостиками между обшивками.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Исследование полей температур (рис. 4) показывает, что значительная часть тепла проникает через конструкцию дверного полотна в местах </w:t>
      </w:r>
      <w:proofErr w:type="spellStart"/>
      <w:r>
        <w:rPr>
          <w:rFonts w:ascii="Times New Roman" w:hAnsi="Times New Roman" w:cs="Times New Roman"/>
          <w:color w:val="000000"/>
          <w:szCs w:val="22"/>
        </w:rPr>
        <w:t>прорезания</w:t>
      </w:r>
      <w:proofErr w:type="spellEnd"/>
      <w:r>
        <w:rPr>
          <w:rFonts w:ascii="Times New Roman" w:hAnsi="Times New Roman" w:cs="Times New Roman"/>
          <w:color w:val="000000"/>
          <w:szCs w:val="22"/>
        </w:rPr>
        <w:t xml:space="preserve"> изоляции ребрами жесткости и имеет ярко выраженный локальный (местный) характер. Область влияния тепловых потоков, проходящих через ребра жесткости, ограничивается расстоянием 6-7</w:t>
      </w:r>
      <w:r>
        <w:rPr>
          <w:rFonts w:ascii="Times New Roman" w:hAnsi="Times New Roman" w:cs="Times New Roman"/>
          <w:i/>
          <w:iCs/>
          <w:color w:val="000000"/>
          <w:szCs w:val="22"/>
          <w:lang w:val="en-US"/>
        </w:rPr>
        <w:t>z</w:t>
      </w:r>
      <w:r>
        <w:rPr>
          <w:rFonts w:ascii="Times New Roman" w:hAnsi="Times New Roman" w:cs="Times New Roman"/>
          <w:i/>
          <w:iCs/>
          <w:color w:val="000000"/>
          <w:szCs w:val="22"/>
        </w:rPr>
        <w:t xml:space="preserve"> </w:t>
      </w:r>
      <w:r>
        <w:rPr>
          <w:rFonts w:ascii="Times New Roman" w:hAnsi="Times New Roman" w:cs="Times New Roman"/>
          <w:color w:val="000000"/>
          <w:szCs w:val="22"/>
        </w:rPr>
        <w:t>(</w:t>
      </w:r>
      <w:r>
        <w:rPr>
          <w:rFonts w:ascii="Times New Roman" w:hAnsi="Times New Roman" w:cs="Times New Roman"/>
          <w:i/>
          <w:iCs/>
          <w:color w:val="000000"/>
          <w:szCs w:val="22"/>
          <w:lang w:val="en-US"/>
        </w:rPr>
        <w:t>z</w:t>
      </w:r>
      <w:r>
        <w:rPr>
          <w:rFonts w:ascii="Times New Roman" w:hAnsi="Times New Roman" w:cs="Times New Roman"/>
          <w:color w:val="000000"/>
          <w:szCs w:val="22"/>
        </w:rPr>
        <w:t xml:space="preserve"> - высота ребра жесткости, соединяющего две обшивки) по обе стороны от них, причем стенка ребер располагается посередине этого расстояния. За пределами данного расстояния температурные поля полотен дверей с ребрами жесткости совпадают с температурными полями тех же полотен, но без ребер жесткости, а линии температурных полей становятся прямолинейными.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Основным недостатком металлических дверей являются деформации их полотна, в первую </w:t>
      </w:r>
      <w:r>
        <w:rPr>
          <w:rFonts w:ascii="Times New Roman" w:hAnsi="Times New Roman" w:cs="Times New Roman"/>
          <w:color w:val="000000"/>
          <w:szCs w:val="22"/>
        </w:rPr>
        <w:lastRenderedPageBreak/>
        <w:t>очередь угловых частей, начинающиеся с огневым воздействием. Большой прогиб плоскости полотна в сторону обогреве, а угловых частей в противоположную сторону объясняется значительным перепадом температур между обшивками. Так как уменьшать температурный перепад по сечению дверей не имеет смысла, ослабить прогиб и исключить отгиб углов можно конструктивными мерами.</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Там, где к интерьеру предъявляются высокие эстетические требования, полотна дверей изготовляют из негорючих конструкционных плит типа </w:t>
      </w:r>
      <w:proofErr w:type="spellStart"/>
      <w:r>
        <w:rPr>
          <w:rFonts w:ascii="Times New Roman" w:hAnsi="Times New Roman" w:cs="Times New Roman"/>
          <w:color w:val="000000"/>
          <w:szCs w:val="22"/>
        </w:rPr>
        <w:t>асбосилит</w:t>
      </w:r>
      <w:proofErr w:type="spellEnd"/>
      <w:r>
        <w:rPr>
          <w:rFonts w:ascii="Times New Roman" w:hAnsi="Times New Roman" w:cs="Times New Roman"/>
          <w:color w:val="000000"/>
          <w:szCs w:val="22"/>
        </w:rPr>
        <w:t xml:space="preserve"> или "</w:t>
      </w:r>
      <w:proofErr w:type="spellStart"/>
      <w:r>
        <w:rPr>
          <w:rFonts w:ascii="Times New Roman" w:hAnsi="Times New Roman" w:cs="Times New Roman"/>
          <w:color w:val="000000"/>
          <w:szCs w:val="22"/>
        </w:rPr>
        <w:t>Термакс</w:t>
      </w:r>
      <w:proofErr w:type="spellEnd"/>
      <w:r>
        <w:rPr>
          <w:rFonts w:ascii="Times New Roman" w:hAnsi="Times New Roman" w:cs="Times New Roman"/>
          <w:color w:val="000000"/>
          <w:szCs w:val="22"/>
        </w:rPr>
        <w:t xml:space="preserve">", облицованных </w:t>
      </w:r>
      <w:proofErr w:type="gramStart"/>
      <w:r>
        <w:rPr>
          <w:rFonts w:ascii="Times New Roman" w:hAnsi="Times New Roman" w:cs="Times New Roman"/>
          <w:color w:val="000000"/>
          <w:szCs w:val="22"/>
        </w:rPr>
        <w:t>декоративный</w:t>
      </w:r>
      <w:proofErr w:type="gramEnd"/>
      <w:r>
        <w:rPr>
          <w:rFonts w:ascii="Times New Roman" w:hAnsi="Times New Roman" w:cs="Times New Roman"/>
          <w:color w:val="000000"/>
          <w:szCs w:val="22"/>
        </w:rPr>
        <w:t xml:space="preserve"> бумажно-слоистым пластиком, имеющим свойство медленно распространять пламя по поверхности, декоративными пленками, шпоном. Они могут окантовываться по периметру раскладками из </w:t>
      </w:r>
      <w:proofErr w:type="spellStart"/>
      <w:r>
        <w:rPr>
          <w:rFonts w:ascii="Times New Roman" w:hAnsi="Times New Roman" w:cs="Times New Roman"/>
          <w:color w:val="000000"/>
          <w:szCs w:val="22"/>
        </w:rPr>
        <w:t>антипирированного</w:t>
      </w:r>
      <w:proofErr w:type="spellEnd"/>
      <w:r>
        <w:rPr>
          <w:rFonts w:ascii="Times New Roman" w:hAnsi="Times New Roman" w:cs="Times New Roman"/>
          <w:color w:val="000000"/>
          <w:szCs w:val="22"/>
        </w:rPr>
        <w:t xml:space="preserve"> дуба, ясеня, стали или алюминия.</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7515E8EE" wp14:editId="6495EA0B">
            <wp:extent cx="3781425" cy="2219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1425" cy="22193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8"/>
        </w:rPr>
        <w:t>Рис. 4. Поля температур прогрева полотна двери (ребра жесткости не изолированы):</w:t>
      </w:r>
    </w:p>
    <w:p w:rsidR="00194074" w:rsidRDefault="008B5181">
      <w:pPr>
        <w:shd w:val="clear" w:color="auto" w:fill="FFFFFF"/>
        <w:ind w:firstLine="284"/>
        <w:jc w:val="center"/>
        <w:rPr>
          <w:rFonts w:ascii="Times New Roman" w:hAnsi="Times New Roman"/>
          <w:color w:val="000000"/>
          <w:szCs w:val="18"/>
        </w:rPr>
      </w:pPr>
      <w:r>
        <w:rPr>
          <w:rFonts w:ascii="Times New Roman" w:hAnsi="Times New Roman"/>
          <w:i/>
          <w:iCs/>
          <w:color w:val="000000"/>
          <w:szCs w:val="18"/>
        </w:rPr>
        <w:t>1</w:t>
      </w:r>
      <w:r>
        <w:rPr>
          <w:rFonts w:ascii="Times New Roman" w:hAnsi="Times New Roman"/>
          <w:color w:val="000000"/>
          <w:szCs w:val="18"/>
        </w:rPr>
        <w:t xml:space="preserve"> - полотно двери; </w:t>
      </w:r>
      <w:r>
        <w:rPr>
          <w:rFonts w:ascii="Times New Roman" w:hAnsi="Times New Roman"/>
          <w:i/>
          <w:iCs/>
          <w:color w:val="000000"/>
          <w:szCs w:val="18"/>
        </w:rPr>
        <w:t>2</w:t>
      </w:r>
      <w:r>
        <w:rPr>
          <w:rFonts w:ascii="Times New Roman" w:hAnsi="Times New Roman"/>
          <w:color w:val="000000"/>
          <w:szCs w:val="18"/>
        </w:rPr>
        <w:t xml:space="preserve"> - точки установки термопар</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 xml:space="preserve">При огневом воздействии на дверной блок, полотно которого изготавливалось из плиты </w:t>
      </w:r>
      <w:proofErr w:type="spellStart"/>
      <w:r>
        <w:rPr>
          <w:rFonts w:ascii="Times New Roman" w:hAnsi="Times New Roman" w:cs="Times New Roman"/>
          <w:color w:val="000000"/>
          <w:szCs w:val="22"/>
        </w:rPr>
        <w:t>асбосилита</w:t>
      </w:r>
      <w:proofErr w:type="spellEnd"/>
      <w:r>
        <w:rPr>
          <w:rFonts w:ascii="Times New Roman" w:hAnsi="Times New Roman" w:cs="Times New Roman"/>
          <w:color w:val="000000"/>
          <w:szCs w:val="22"/>
        </w:rPr>
        <w:t xml:space="preserve">, облицованной пластиком толщиной 1,5 мм, с обвязкой по периметру из </w:t>
      </w:r>
      <w:proofErr w:type="spellStart"/>
      <w:r>
        <w:rPr>
          <w:rFonts w:ascii="Times New Roman" w:hAnsi="Times New Roman" w:cs="Times New Roman"/>
          <w:color w:val="000000"/>
          <w:szCs w:val="22"/>
        </w:rPr>
        <w:t>антипирированного</w:t>
      </w:r>
      <w:proofErr w:type="spellEnd"/>
      <w:r>
        <w:rPr>
          <w:rFonts w:ascii="Times New Roman" w:hAnsi="Times New Roman" w:cs="Times New Roman"/>
          <w:color w:val="000000"/>
          <w:szCs w:val="22"/>
        </w:rPr>
        <w:t xml:space="preserve"> дуба, происходили следующие явления: на 2-й мин с обогреваемой стороны пластик начинал вздуваться, отслаиваться от основы, в отличие от материалов из древесины, сильно деформироваться и через 3 мин испытания быстро сгорал, выделяя большое количество тепла и дыма</w:t>
      </w:r>
      <w:proofErr w:type="gramEnd"/>
      <w:r>
        <w:rPr>
          <w:rFonts w:ascii="Times New Roman" w:hAnsi="Times New Roman" w:cs="Times New Roman"/>
          <w:color w:val="000000"/>
          <w:szCs w:val="22"/>
        </w:rPr>
        <w:t xml:space="preserve">, в результате чего резко повышалась температура в огневой камере печи. Далее </w:t>
      </w:r>
      <w:proofErr w:type="gramStart"/>
      <w:r>
        <w:rPr>
          <w:rFonts w:ascii="Times New Roman" w:hAnsi="Times New Roman" w:cs="Times New Roman"/>
          <w:color w:val="000000"/>
          <w:szCs w:val="22"/>
        </w:rPr>
        <w:t>происходил отгиб верхних и нижних углов дверного полотна и через 10-15 мин наблюдалось</w:t>
      </w:r>
      <w:proofErr w:type="gramEnd"/>
      <w:r>
        <w:rPr>
          <w:rFonts w:ascii="Times New Roman" w:hAnsi="Times New Roman" w:cs="Times New Roman"/>
          <w:color w:val="000000"/>
          <w:szCs w:val="22"/>
        </w:rPr>
        <w:t xml:space="preserve"> проникновение пламени на необогреваемую сторону через зазор, образовавшийся между полотном и коробкой. Винипласт, используемый в качестве вспенивающейся прокладки, положительного эффекта не дал.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Следует иметь в виду, что для изготовления полотен дверей можно использовать </w:t>
      </w:r>
      <w:proofErr w:type="spellStart"/>
      <w:r>
        <w:rPr>
          <w:rFonts w:ascii="Times New Roman" w:hAnsi="Times New Roman" w:cs="Times New Roman"/>
          <w:color w:val="000000"/>
          <w:szCs w:val="22"/>
        </w:rPr>
        <w:t>асбосилит</w:t>
      </w:r>
      <w:proofErr w:type="spellEnd"/>
      <w:r>
        <w:rPr>
          <w:rFonts w:ascii="Times New Roman" w:hAnsi="Times New Roman" w:cs="Times New Roman"/>
          <w:color w:val="000000"/>
          <w:szCs w:val="22"/>
        </w:rPr>
        <w:t xml:space="preserve">, влажность которого не превышает 5%, так как при более высокой влажности через 13-15 мин огневого воздействия </w:t>
      </w:r>
      <w:r>
        <w:rPr>
          <w:rFonts w:ascii="Times New Roman" w:hAnsi="Times New Roman" w:cs="Times New Roman"/>
          <w:color w:val="000000"/>
        </w:rPr>
        <w:t xml:space="preserve">происходит его взрывообразное разрушение /17/. Поэтому для предупреждения преждевременной потери целостности дверей из </w:t>
      </w:r>
      <w:proofErr w:type="spellStart"/>
      <w:r>
        <w:rPr>
          <w:rFonts w:ascii="Times New Roman" w:hAnsi="Times New Roman" w:cs="Times New Roman"/>
          <w:color w:val="000000"/>
        </w:rPr>
        <w:t>асбосилита</w:t>
      </w:r>
      <w:proofErr w:type="spellEnd"/>
      <w:r>
        <w:rPr>
          <w:rFonts w:ascii="Times New Roman" w:hAnsi="Times New Roman" w:cs="Times New Roman"/>
          <w:color w:val="000000"/>
        </w:rPr>
        <w:t xml:space="preserve"> при их изготовлении необходимо строго контролировать влажность материала.</w:t>
      </w: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Особое место занимает двухрядные конструкции противопожарных дверей из плит </w:t>
      </w:r>
      <w:proofErr w:type="spellStart"/>
      <w:r>
        <w:rPr>
          <w:rFonts w:ascii="Times New Roman" w:hAnsi="Times New Roman" w:cs="Times New Roman"/>
          <w:color w:val="000000"/>
        </w:rPr>
        <w:t>асбосилита</w:t>
      </w:r>
      <w:proofErr w:type="spellEnd"/>
      <w:r>
        <w:rPr>
          <w:rFonts w:ascii="Times New Roman" w:hAnsi="Times New Roman" w:cs="Times New Roman"/>
          <w:color w:val="000000"/>
        </w:rPr>
        <w:t xml:space="preserve"> (рис. 5), которые по сравнению с </w:t>
      </w:r>
      <w:proofErr w:type="gramStart"/>
      <w:r>
        <w:rPr>
          <w:rFonts w:ascii="Times New Roman" w:hAnsi="Times New Roman" w:cs="Times New Roman"/>
          <w:color w:val="000000"/>
        </w:rPr>
        <w:t>однорядными</w:t>
      </w:r>
      <w:proofErr w:type="gramEnd"/>
      <w:r>
        <w:rPr>
          <w:rFonts w:ascii="Times New Roman" w:hAnsi="Times New Roman" w:cs="Times New Roman"/>
          <w:color w:val="000000"/>
        </w:rPr>
        <w:t xml:space="preserve"> имеют существенные преимущества - большую огнестойкость и повышенную звукоизоляцию. </w:t>
      </w:r>
      <w:proofErr w:type="gramStart"/>
      <w:r>
        <w:rPr>
          <w:rFonts w:ascii="Times New Roman" w:hAnsi="Times New Roman" w:cs="Times New Roman"/>
          <w:color w:val="000000"/>
        </w:rPr>
        <w:t xml:space="preserve">Их конструкция выполнена таким образом, что металлическая рама - прочная основа полотна - с обеих сторон по всей площади закрыта плитами </w:t>
      </w:r>
      <w:proofErr w:type="spellStart"/>
      <w:r>
        <w:rPr>
          <w:rFonts w:ascii="Times New Roman" w:hAnsi="Times New Roman" w:cs="Times New Roman"/>
          <w:color w:val="000000"/>
        </w:rPr>
        <w:t>асбосилита</w:t>
      </w:r>
      <w:proofErr w:type="spellEnd"/>
      <w:r>
        <w:rPr>
          <w:rFonts w:ascii="Times New Roman" w:hAnsi="Times New Roman" w:cs="Times New Roman"/>
          <w:color w:val="000000"/>
        </w:rPr>
        <w:t>, надежно защищающий ее от прогрева при действии пламени с любой стороны.</w:t>
      </w:r>
      <w:proofErr w:type="gramEnd"/>
      <w:r>
        <w:rPr>
          <w:rFonts w:ascii="Times New Roman" w:hAnsi="Times New Roman" w:cs="Times New Roman"/>
          <w:color w:val="000000"/>
        </w:rPr>
        <w:t xml:space="preserve"> Фиксация дверного полотна в коробке со стороны ручки осуществлялась, как и в металлических дверях, в трех местах (в том числе и в углах) с помощью ригелей замка.</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В ходе испытаний было отмечено, что при навеске дверных полотен на двух петлях происходила его деформация в средней части между верхней и нижней петлями.</w:t>
      </w:r>
      <w:proofErr w:type="gramEnd"/>
      <w:r>
        <w:rPr>
          <w:rFonts w:ascii="Times New Roman" w:hAnsi="Times New Roman" w:cs="Times New Roman"/>
          <w:color w:val="000000"/>
          <w:szCs w:val="22"/>
        </w:rPr>
        <w:t xml:space="preserve"> Именно в этом месте пламя проникало на необогреваемую сторону через зазор между полотном и коробкой двери. При установке третьей петли в средней части полотна подобных явлений не происходило. Незначительный прогрев рамы полотна уменьшает появление больших перекосов кромок и деформаций полотна в целом и не нарушает плотности прилегания к коробке по периметру.</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6640A44D" wp14:editId="58EC04EC">
            <wp:extent cx="3028950" cy="3009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8950" cy="300990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rPr>
        <w:t xml:space="preserve">Рис. 5. Двухрядные противопожарные двери из плит </w:t>
      </w:r>
      <w:proofErr w:type="spellStart"/>
      <w:r>
        <w:rPr>
          <w:rFonts w:ascii="Times New Roman" w:hAnsi="Times New Roman" w:cs="Times New Roman"/>
          <w:color w:val="000000"/>
        </w:rPr>
        <w:t>асбосилита</w:t>
      </w:r>
      <w:proofErr w:type="spellEnd"/>
      <w:r>
        <w:rPr>
          <w:rFonts w:ascii="Times New Roman" w:hAnsi="Times New Roman" w:cs="Times New Roman"/>
          <w:color w:val="000000"/>
        </w:rPr>
        <w:t>:</w:t>
      </w: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i/>
          <w:iCs/>
          <w:color w:val="000000"/>
        </w:rPr>
        <w:t>а</w:t>
      </w:r>
      <w:r>
        <w:rPr>
          <w:rFonts w:ascii="Times New Roman" w:hAnsi="Times New Roman" w:cs="Times New Roman"/>
          <w:color w:val="000000"/>
        </w:rPr>
        <w:t xml:space="preserve"> - вариант </w:t>
      </w:r>
      <w:r>
        <w:rPr>
          <w:rFonts w:ascii="Times New Roman" w:hAnsi="Times New Roman" w:cs="Times New Roman"/>
          <w:color w:val="000000"/>
          <w:lang w:val="en-US"/>
        </w:rPr>
        <w:t>I</w:t>
      </w:r>
      <w:r>
        <w:rPr>
          <w:rFonts w:ascii="Times New Roman" w:hAnsi="Times New Roman" w:cs="Times New Roman"/>
          <w:color w:val="000000"/>
        </w:rPr>
        <w:t xml:space="preserve">; </w:t>
      </w:r>
      <w:r>
        <w:rPr>
          <w:rFonts w:ascii="Times New Roman" w:hAnsi="Times New Roman" w:cs="Times New Roman"/>
          <w:i/>
          <w:iCs/>
          <w:color w:val="000000"/>
        </w:rPr>
        <w:t>б</w:t>
      </w:r>
      <w:r>
        <w:rPr>
          <w:rFonts w:ascii="Times New Roman" w:hAnsi="Times New Roman" w:cs="Times New Roman"/>
          <w:color w:val="000000"/>
        </w:rPr>
        <w:t xml:space="preserve"> - вариант </w:t>
      </w:r>
      <w:r>
        <w:rPr>
          <w:rFonts w:ascii="Times New Roman" w:hAnsi="Times New Roman" w:cs="Times New Roman"/>
          <w:color w:val="000000"/>
          <w:lang w:val="en-US"/>
        </w:rPr>
        <w:t>II</w:t>
      </w:r>
      <w:r>
        <w:rPr>
          <w:rFonts w:ascii="Times New Roman" w:hAnsi="Times New Roman" w:cs="Times New Roman"/>
          <w:color w:val="000000"/>
        </w:rPr>
        <w:t xml:space="preserve">; </w:t>
      </w:r>
      <w:r>
        <w:rPr>
          <w:rFonts w:ascii="Times New Roman" w:hAnsi="Times New Roman" w:cs="Times New Roman"/>
          <w:i/>
          <w:iCs/>
          <w:color w:val="000000"/>
        </w:rPr>
        <w:t>1</w:t>
      </w:r>
      <w:r>
        <w:rPr>
          <w:rFonts w:ascii="Times New Roman" w:hAnsi="Times New Roman" w:cs="Times New Roman"/>
          <w:color w:val="000000"/>
        </w:rPr>
        <w:t xml:space="preserve"> - плиты </w:t>
      </w:r>
      <w:proofErr w:type="spellStart"/>
      <w:r>
        <w:rPr>
          <w:rFonts w:ascii="Times New Roman" w:hAnsi="Times New Roman" w:cs="Times New Roman"/>
          <w:color w:val="000000"/>
        </w:rPr>
        <w:t>асбосилита</w:t>
      </w:r>
      <w:proofErr w:type="spellEnd"/>
      <w:r>
        <w:rPr>
          <w:rFonts w:ascii="Times New Roman" w:hAnsi="Times New Roman" w:cs="Times New Roman"/>
          <w:color w:val="000000"/>
        </w:rPr>
        <w:t xml:space="preserve">; </w:t>
      </w:r>
      <w:r>
        <w:rPr>
          <w:rFonts w:ascii="Times New Roman" w:hAnsi="Times New Roman" w:cs="Times New Roman"/>
          <w:i/>
          <w:iCs/>
          <w:color w:val="000000"/>
        </w:rPr>
        <w:t>2</w:t>
      </w:r>
      <w:r>
        <w:rPr>
          <w:rFonts w:ascii="Times New Roman" w:hAnsi="Times New Roman" w:cs="Times New Roman"/>
          <w:color w:val="000000"/>
        </w:rPr>
        <w:t xml:space="preserve"> - базальтовое волокно</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связи с увеличением выпуска цементно-стружечных плит (ЦСП), относящихся к группе </w:t>
      </w:r>
      <w:proofErr w:type="spellStart"/>
      <w:r>
        <w:rPr>
          <w:rFonts w:ascii="Times New Roman" w:hAnsi="Times New Roman" w:cs="Times New Roman"/>
          <w:color w:val="000000"/>
          <w:szCs w:val="22"/>
        </w:rPr>
        <w:t>трудносгораемых</w:t>
      </w:r>
      <w:proofErr w:type="spellEnd"/>
      <w:r>
        <w:rPr>
          <w:rFonts w:ascii="Times New Roman" w:hAnsi="Times New Roman" w:cs="Times New Roman"/>
          <w:color w:val="000000"/>
          <w:szCs w:val="22"/>
        </w:rPr>
        <w:t>, было решено провести эксперименты с противопожарными дверями, полотна которых изготовлены из ЦСП.</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Испытания на огнестойкость перегородок с обшивками из ЦСП выявили ряд недостатков этого материала: склонность к температурным расширениям и деформациям при воздействии повышенных температур; металлические детали крепления, предусматривающие использование самонарезающих винтов и шурупов, которые при действии огня образуют тепловые мостики, приводящие к нарушению сцепления соединительного цемента с ЦСП в результате поверхностного обугливания древесных частиц.</w:t>
      </w:r>
      <w:proofErr w:type="gramEnd"/>
      <w:r>
        <w:rPr>
          <w:rFonts w:ascii="Times New Roman" w:hAnsi="Times New Roman" w:cs="Times New Roman"/>
          <w:color w:val="000000"/>
          <w:szCs w:val="22"/>
        </w:rPr>
        <w:t xml:space="preserve"> В то же время крепление сдерживает температурное расширение, создавая дополнительные напряжения в плите, способствующие образованию в ней трещин (начиная с 5-й мин испытания), их раскрытию (до 15-20 мм на 12-й мин) и, в конечном счете, обрушению (15-17-я мин).</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Принимая во внимание отмеченные недостатки, было предложено отказаться при проектировании дверного блока от механического крепления ЦСП к стальной раме дверного полотна.</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В испытаниях дверей отечественного производства, полотна которых были изготовлены из древесно-стружечной плиты, облицованной шпоном ценных пород или </w:t>
      </w:r>
      <w:proofErr w:type="gramStart"/>
      <w:r>
        <w:rPr>
          <w:rFonts w:ascii="Times New Roman" w:hAnsi="Times New Roman" w:cs="Times New Roman"/>
          <w:color w:val="000000"/>
          <w:szCs w:val="22"/>
        </w:rPr>
        <w:t>древесно-волокнистой</w:t>
      </w:r>
      <w:proofErr w:type="gramEnd"/>
      <w:r>
        <w:rPr>
          <w:rFonts w:ascii="Times New Roman" w:hAnsi="Times New Roman" w:cs="Times New Roman"/>
          <w:color w:val="000000"/>
          <w:szCs w:val="22"/>
        </w:rPr>
        <w:t xml:space="preserve"> плитой (рис. 6), с рамой дверного полотна и дверной коробкой, выполненных из деревянных брусков, было отмечено, что через 2 мин огневого воздействия возгорелась облицовка обогреваемой поверхности полотна. Дым вместе с искрами проникал через притвор на необогреваемую поверхность. Верхние углы полотна деформировались, увеличивая зазор между дверной коробкой и полотном, в результате чего пламя проникло на "холодную" сторону через 5 мин. На 8-й мин воспламенилась наружная поверхность полотна двери. Горение дверного блока (коробки и полотна) продолжалось и после прекращения огневого воздействия.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Двери данной конструкции, применяемые в жилых домах, обеспечивают </w:t>
      </w:r>
      <w:proofErr w:type="spellStart"/>
      <w:r>
        <w:rPr>
          <w:rFonts w:ascii="Times New Roman" w:hAnsi="Times New Roman" w:cs="Times New Roman"/>
          <w:color w:val="000000"/>
          <w:szCs w:val="22"/>
        </w:rPr>
        <w:t>незадымляемость</w:t>
      </w:r>
      <w:proofErr w:type="spellEnd"/>
      <w:r>
        <w:rPr>
          <w:rFonts w:ascii="Times New Roman" w:hAnsi="Times New Roman" w:cs="Times New Roman"/>
          <w:color w:val="000000"/>
          <w:szCs w:val="22"/>
        </w:rPr>
        <w:t xml:space="preserve"> лестничной клетки только в течение 2-3 мин и утрачивают </w:t>
      </w:r>
      <w:proofErr w:type="spellStart"/>
      <w:r>
        <w:rPr>
          <w:rFonts w:ascii="Times New Roman" w:hAnsi="Times New Roman" w:cs="Times New Roman"/>
          <w:color w:val="000000"/>
          <w:szCs w:val="22"/>
        </w:rPr>
        <w:t>пламенепроницаемость</w:t>
      </w:r>
      <w:proofErr w:type="spellEnd"/>
      <w:r>
        <w:rPr>
          <w:rFonts w:ascii="Times New Roman" w:hAnsi="Times New Roman" w:cs="Times New Roman"/>
          <w:color w:val="000000"/>
          <w:szCs w:val="22"/>
        </w:rPr>
        <w:t xml:space="preserve"> через 5 мин с момента возникновения пожара, что не гарантирует безопасной эвакуации людей даже в 4- и 5-этажных жилых домах.</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Все испытанные двери, как правило, имели обычные врезные замки с ручкой-</w:t>
      </w:r>
      <w:proofErr w:type="spellStart"/>
      <w:r>
        <w:rPr>
          <w:rFonts w:ascii="Times New Roman" w:hAnsi="Times New Roman" w:cs="Times New Roman"/>
          <w:color w:val="000000"/>
          <w:szCs w:val="22"/>
        </w:rPr>
        <w:t>фалью</w:t>
      </w:r>
      <w:proofErr w:type="spellEnd"/>
      <w:r>
        <w:rPr>
          <w:rFonts w:ascii="Times New Roman" w:hAnsi="Times New Roman" w:cs="Times New Roman"/>
          <w:color w:val="000000"/>
          <w:szCs w:val="22"/>
        </w:rPr>
        <w:t xml:space="preserve"> и накладные петли из стали или тугоплавкой бронзы.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Дверные ручки из алюминия и его сплавов при 600-650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оплавляются с образованием капель. Но это обстоятельство не оказывает серьезного воздействия на целостность дверного блока при условии, что ручки надеваются на стальной четырехгранник. В то же время соединительный стержень ручек является тепловым мостиком, оказывающим влияние на прогрев.</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7185C19A" wp14:editId="3361120E">
            <wp:extent cx="3362325" cy="19716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2325" cy="197167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8"/>
        </w:rPr>
        <w:t>Рис. 6. Двери отечественного производства:</w:t>
      </w:r>
    </w:p>
    <w:p w:rsidR="00194074" w:rsidRDefault="008B5181">
      <w:pPr>
        <w:shd w:val="clear" w:color="auto" w:fill="FFFFFF"/>
        <w:ind w:firstLine="284"/>
        <w:jc w:val="center"/>
        <w:rPr>
          <w:rFonts w:ascii="Times New Roman" w:hAnsi="Times New Roman"/>
          <w:color w:val="000000"/>
          <w:szCs w:val="18"/>
        </w:rPr>
      </w:pPr>
      <w:r>
        <w:rPr>
          <w:rFonts w:ascii="Times New Roman" w:hAnsi="Times New Roman"/>
          <w:i/>
          <w:iCs/>
          <w:color w:val="000000"/>
          <w:szCs w:val="18"/>
        </w:rPr>
        <w:t>1</w:t>
      </w:r>
      <w:r>
        <w:rPr>
          <w:rFonts w:ascii="Times New Roman" w:hAnsi="Times New Roman"/>
          <w:color w:val="000000"/>
          <w:szCs w:val="18"/>
        </w:rPr>
        <w:t xml:space="preserve"> - коробка двери; </w:t>
      </w:r>
      <w:r>
        <w:rPr>
          <w:rFonts w:ascii="Times New Roman" w:hAnsi="Times New Roman"/>
          <w:i/>
          <w:iCs/>
          <w:color w:val="000000"/>
          <w:szCs w:val="18"/>
        </w:rPr>
        <w:t>2</w:t>
      </w:r>
      <w:r>
        <w:rPr>
          <w:rFonts w:ascii="Times New Roman" w:hAnsi="Times New Roman"/>
          <w:color w:val="000000"/>
          <w:szCs w:val="18"/>
        </w:rPr>
        <w:t xml:space="preserve"> - рама полотна двери; </w:t>
      </w:r>
      <w:r>
        <w:rPr>
          <w:rFonts w:ascii="Times New Roman" w:hAnsi="Times New Roman"/>
          <w:i/>
          <w:iCs/>
          <w:color w:val="000000"/>
          <w:szCs w:val="18"/>
        </w:rPr>
        <w:t>3</w:t>
      </w:r>
      <w:r>
        <w:rPr>
          <w:rFonts w:ascii="Times New Roman" w:hAnsi="Times New Roman"/>
          <w:color w:val="000000"/>
          <w:szCs w:val="18"/>
        </w:rPr>
        <w:t xml:space="preserve"> - древесностружечная плита; </w:t>
      </w:r>
      <w:r>
        <w:rPr>
          <w:rFonts w:ascii="Times New Roman" w:hAnsi="Times New Roman"/>
          <w:i/>
          <w:iCs/>
          <w:color w:val="000000"/>
          <w:szCs w:val="18"/>
        </w:rPr>
        <w:t>4</w:t>
      </w:r>
      <w:r>
        <w:rPr>
          <w:rFonts w:ascii="Times New Roman" w:hAnsi="Times New Roman"/>
          <w:color w:val="000000"/>
          <w:szCs w:val="18"/>
        </w:rPr>
        <w:t xml:space="preserve"> - шпон; </w:t>
      </w:r>
    </w:p>
    <w:p w:rsidR="00194074" w:rsidRDefault="008B5181">
      <w:pPr>
        <w:shd w:val="clear" w:color="auto" w:fill="FFFFFF"/>
        <w:ind w:firstLine="284"/>
        <w:jc w:val="center"/>
        <w:rPr>
          <w:rFonts w:ascii="Times New Roman" w:hAnsi="Times New Roman"/>
          <w:color w:val="000000"/>
          <w:szCs w:val="18"/>
        </w:rPr>
      </w:pPr>
      <w:r>
        <w:rPr>
          <w:rFonts w:ascii="Times New Roman" w:hAnsi="Times New Roman"/>
          <w:i/>
          <w:iCs/>
          <w:color w:val="000000"/>
          <w:szCs w:val="18"/>
        </w:rPr>
        <w:t>5</w:t>
      </w:r>
      <w:r>
        <w:rPr>
          <w:rFonts w:ascii="Times New Roman" w:hAnsi="Times New Roman"/>
          <w:color w:val="000000"/>
          <w:szCs w:val="18"/>
        </w:rPr>
        <w:t xml:space="preserve"> - сотовое заполнение</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Следует учитывать и тот факт, что при температуре выше 900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начинают разрушаться детали из меди, латуни и бронзы.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Анализ результатов и поведения испытанных дверных блоков различных конструктивных вариантов отечественного производства позволил выявить следующие основные недостатки, влияющие не огнестойкость:</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большие температурные деформации дверного полотна (особенно его угловых частей);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увеличенные размеры зазоров между дверным полотном и коробкой;</w:t>
      </w:r>
    </w:p>
    <w:p w:rsidR="00194074" w:rsidRDefault="008B5181">
      <w:pPr>
        <w:shd w:val="clear" w:color="auto" w:fill="FFFFFF"/>
        <w:ind w:firstLine="284"/>
        <w:jc w:val="both"/>
        <w:rPr>
          <w:rFonts w:ascii="Times New Roman" w:hAnsi="Times New Roman" w:cs="Times New Roman"/>
          <w:szCs w:val="24"/>
        </w:rPr>
      </w:pPr>
      <w:proofErr w:type="spellStart"/>
      <w:r>
        <w:rPr>
          <w:rFonts w:ascii="Times New Roman" w:hAnsi="Times New Roman" w:cs="Times New Roman"/>
          <w:color w:val="000000"/>
          <w:szCs w:val="22"/>
        </w:rPr>
        <w:t>нетеплоизолированная</w:t>
      </w:r>
      <w:proofErr w:type="spellEnd"/>
      <w:r>
        <w:rPr>
          <w:rFonts w:ascii="Times New Roman" w:hAnsi="Times New Roman" w:cs="Times New Roman"/>
          <w:color w:val="000000"/>
          <w:szCs w:val="22"/>
        </w:rPr>
        <w:t xml:space="preserve"> коробка врезного замка;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слабая герметизация притворов;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отсутствие вспенивающихся прокладок;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недостаточная жесткость деревянных дверных полотен и полотен из ДСП;</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не отработаны форма, размеры и не определены места установки ребер жесткости в металлических дверных полотнах;</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низкое качество изготовления противопожарных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6. ИСХОДНЫЕ ТРЕБОВАНИЯ К ПРОЕКТИРОВАНИЮ ПРОТИВОПОЖАРНЫХ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Требования разработаны на основании анализа результатов испытаний на огнестойкость противопожарных дверей, проведенных ВНИИПО, и обобщения отечественного и зарубежного опыта их проектирования.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6.1. Общие требования</w:t>
      </w:r>
    </w:p>
    <w:p w:rsidR="00194074" w:rsidRDefault="00194074">
      <w:pPr>
        <w:shd w:val="clear" w:color="auto" w:fill="FFFFFF"/>
        <w:ind w:firstLine="284"/>
        <w:jc w:val="center"/>
        <w:rPr>
          <w:rFonts w:ascii="Times New Roman" w:hAnsi="Times New Roman" w:cs="Times New Roman"/>
          <w:b/>
          <w:bCs/>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6.1.1. Противопожарные двери (далее - двери) должны рассчитываться на возможное воздействие пожара как с одной, так и с обратной стороны.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6.1.2. Двери не должны иметь остеклений.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6.1.3. Створка двери должна легко открываться и закрываться с любой стороны одним человеком.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6.1.4. Двери должны иметь уплотнения в притворах и приспособлениях для </w:t>
      </w:r>
      <w:proofErr w:type="spellStart"/>
      <w:r>
        <w:rPr>
          <w:rFonts w:ascii="Times New Roman" w:hAnsi="Times New Roman"/>
          <w:color w:val="000000"/>
          <w:szCs w:val="22"/>
        </w:rPr>
        <w:t>самозакрывания</w:t>
      </w:r>
      <w:proofErr w:type="spellEnd"/>
      <w:r>
        <w:rPr>
          <w:rFonts w:ascii="Times New Roman" w:hAnsi="Times New Roman"/>
          <w:color w:val="000000"/>
          <w:szCs w:val="22"/>
        </w:rPr>
        <w:t>. В качестве уплотнения, препятствующего проникновению дыма и огня, могут использоваться частично защищенный резиновый профиль и вспенивающаяся прокладка, которые устанавливаются по периметру полотна двери (рис. 7).</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6.1.5. Время закрывания дверей доводчиком должно составлять 3-6 с; минимальный угол поворота полотна двери 95-100°.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6.1.6. Дверной </w:t>
      </w:r>
      <w:proofErr w:type="spellStart"/>
      <w:r>
        <w:rPr>
          <w:rFonts w:ascii="Times New Roman" w:hAnsi="Times New Roman"/>
          <w:color w:val="000000"/>
          <w:szCs w:val="22"/>
        </w:rPr>
        <w:t>закрыватель</w:t>
      </w:r>
      <w:proofErr w:type="spellEnd"/>
      <w:r>
        <w:rPr>
          <w:rFonts w:ascii="Times New Roman" w:hAnsi="Times New Roman"/>
          <w:color w:val="000000"/>
          <w:szCs w:val="22"/>
        </w:rPr>
        <w:t xml:space="preserve"> должен быть отрегулирован так, чтобы исключить резкий удар полотна двери о коробку.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6.1.7. Скорость закрывания двери должна регулироваться, с </w:t>
      </w:r>
      <w:proofErr w:type="gramStart"/>
      <w:r>
        <w:rPr>
          <w:rFonts w:ascii="Times New Roman" w:hAnsi="Times New Roman"/>
          <w:color w:val="000000"/>
          <w:szCs w:val="22"/>
        </w:rPr>
        <w:t>тем</w:t>
      </w:r>
      <w:proofErr w:type="gramEnd"/>
      <w:r>
        <w:rPr>
          <w:rFonts w:ascii="Times New Roman" w:hAnsi="Times New Roman"/>
          <w:color w:val="000000"/>
          <w:szCs w:val="22"/>
        </w:rPr>
        <w:t xml:space="preserve"> чтобы исключить опасность для людей.</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6.1.8. Зазор между дверным полотном и коробкой по периметру должен составлять (2+1) мм.</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2DFE6626" wp14:editId="13A18916">
            <wp:extent cx="1962150" cy="1457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2150" cy="14573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7. Вариант уплотнения против дыма и пламени:</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резиновое уплотнение; </w:t>
      </w:r>
      <w:r>
        <w:rPr>
          <w:rFonts w:ascii="Times New Roman" w:hAnsi="Times New Roman" w:cs="Times New Roman"/>
          <w:i/>
          <w:iCs/>
          <w:color w:val="000000"/>
          <w:szCs w:val="16"/>
        </w:rPr>
        <w:t>2</w:t>
      </w:r>
      <w:r>
        <w:rPr>
          <w:rFonts w:ascii="Times New Roman" w:hAnsi="Times New Roman" w:cs="Times New Roman"/>
          <w:color w:val="000000"/>
          <w:szCs w:val="16"/>
        </w:rPr>
        <w:t xml:space="preserve"> </w:t>
      </w:r>
      <w:r>
        <w:rPr>
          <w:rFonts w:ascii="Times New Roman" w:hAnsi="Times New Roman" w:cs="Times New Roman"/>
          <w:i/>
          <w:iCs/>
          <w:color w:val="000000"/>
          <w:szCs w:val="16"/>
        </w:rPr>
        <w:t>-</w:t>
      </w:r>
      <w:r>
        <w:rPr>
          <w:rFonts w:ascii="Times New Roman" w:hAnsi="Times New Roman" w:cs="Times New Roman"/>
          <w:color w:val="000000"/>
          <w:szCs w:val="16"/>
        </w:rPr>
        <w:t xml:space="preserve">коробка двери; </w:t>
      </w:r>
      <w:r>
        <w:rPr>
          <w:rFonts w:ascii="Times New Roman" w:hAnsi="Times New Roman" w:cs="Times New Roman"/>
          <w:i/>
          <w:iCs/>
          <w:color w:val="000000"/>
          <w:szCs w:val="16"/>
        </w:rPr>
        <w:t>3</w:t>
      </w:r>
      <w:r>
        <w:rPr>
          <w:rFonts w:ascii="Times New Roman" w:hAnsi="Times New Roman" w:cs="Times New Roman"/>
          <w:color w:val="000000"/>
          <w:szCs w:val="16"/>
        </w:rPr>
        <w:t xml:space="preserve"> - вспенивающаяся пластина; </w:t>
      </w:r>
      <w:r>
        <w:rPr>
          <w:rFonts w:ascii="Times New Roman" w:hAnsi="Times New Roman" w:cs="Times New Roman"/>
          <w:i/>
          <w:iCs/>
          <w:color w:val="000000"/>
          <w:szCs w:val="16"/>
        </w:rPr>
        <w:t>4</w:t>
      </w:r>
      <w:r>
        <w:rPr>
          <w:rFonts w:ascii="Times New Roman" w:hAnsi="Times New Roman" w:cs="Times New Roman"/>
          <w:color w:val="000000"/>
          <w:szCs w:val="16"/>
        </w:rPr>
        <w:t xml:space="preserve"> - полотно двери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6.1.9. Дверной блок должен оборудоваться специальными петлями для навески дверного полотна и фиксирующими устройствами в противопожарном исполнении. При этом петли и фиксирующие устройства должны иметь небольшую массу и изготавливаться из материалов, температура плавления которых не ниже 950 °С. Для дверей с пределом огнестойкости 0,25 и 0,6 ч допускается применение латунных петель.</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6.1.10. Замок должен быть смазан, работать без заеданий, свободно возвращаться в исходное положение.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6.1.11. При использовании врезных замков необходимо, чтобы вырезанное отверстие было </w:t>
      </w:r>
      <w:proofErr w:type="gramStart"/>
      <w:r>
        <w:rPr>
          <w:rFonts w:ascii="Times New Roman" w:hAnsi="Times New Roman" w:cs="Times New Roman"/>
          <w:color w:val="000000"/>
        </w:rPr>
        <w:t>минимальным</w:t>
      </w:r>
      <w:proofErr w:type="gramEnd"/>
      <w:r>
        <w:rPr>
          <w:rFonts w:ascii="Times New Roman" w:hAnsi="Times New Roman" w:cs="Times New Roman"/>
          <w:color w:val="000000"/>
        </w:rPr>
        <w:t xml:space="preserve"> и отсутствовали пустоты, способствующие проникновению огня. Пустоты рекомендуется заполнять теплоизоляционным материалом.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6.1.12. Дверные ручки должны быть прикреплены к дверному полотну и приводиться в действие нажатием (если замок совместно с ручкой пружинный) сверху вниз или по ходу эвакуации (открывания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6.1.13. Оконечности </w:t>
      </w:r>
      <w:proofErr w:type="spellStart"/>
      <w:r>
        <w:rPr>
          <w:rFonts w:ascii="Times New Roman" w:hAnsi="Times New Roman" w:cs="Times New Roman"/>
          <w:color w:val="000000"/>
        </w:rPr>
        <w:t>фалевых</w:t>
      </w:r>
      <w:proofErr w:type="spellEnd"/>
      <w:r>
        <w:rPr>
          <w:rFonts w:ascii="Times New Roman" w:hAnsi="Times New Roman" w:cs="Times New Roman"/>
          <w:color w:val="000000"/>
        </w:rPr>
        <w:t xml:space="preserve"> ручек должны быть закруглены к дверному полотну.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6.1.14. Двери должны открываться на всю ширину и обеспечивать возможность свободного прохода людей через проем в противопожарной преграде.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6.1.15. Двери, расположенные на путях эвакуации, должны быть распашного типа и открываться по направлению выхода из здания. Устройство раздвижных и подъемно-опускных дверей на путях эвакуации не допускается.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6.1.16. Минимальные размеры проема (в свету) под дверное полотно на путях эвакуации должны составлять 2000</w:t>
      </w:r>
      <w:r>
        <w:rPr>
          <w:rFonts w:ascii="Times New Roman" w:hAnsi="Times New Roman" w:cs="Times New Roman"/>
          <w:color w:val="000000"/>
        </w:rPr>
        <w:sym w:font="Symbol" w:char="F0B4"/>
      </w:r>
      <w:r>
        <w:rPr>
          <w:rFonts w:ascii="Times New Roman" w:hAnsi="Times New Roman" w:cs="Times New Roman"/>
          <w:color w:val="000000"/>
        </w:rPr>
        <w:t>800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6.1.17. Двери, устанавливаемые в помещениях, где находятся легковоспламеняющиеся жидкости, должны иметь порог с пандусом высотой не менее 150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6.1.18. В зданиях с агрессивной средой, а также для районов с расчетной температурой воздуха минус 40</w:t>
      </w:r>
      <w:proofErr w:type="gramStart"/>
      <w:r>
        <w:rPr>
          <w:rFonts w:ascii="Times New Roman" w:hAnsi="Times New Roman"/>
          <w:color w:val="000000"/>
          <w:szCs w:val="22"/>
        </w:rPr>
        <w:t xml:space="preserve"> °С</w:t>
      </w:r>
      <w:proofErr w:type="gramEnd"/>
      <w:r>
        <w:rPr>
          <w:rFonts w:ascii="Times New Roman" w:hAnsi="Times New Roman"/>
          <w:color w:val="000000"/>
          <w:szCs w:val="22"/>
        </w:rPr>
        <w:t xml:space="preserve"> и ниже должны применяться двери специального исполнения.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6.1.19. Типовые дверные блоки должны поставляться заводом-изготовителем в комплекте с приборами </w:t>
      </w:r>
      <w:proofErr w:type="spellStart"/>
      <w:r>
        <w:rPr>
          <w:rFonts w:ascii="Times New Roman" w:hAnsi="Times New Roman"/>
          <w:color w:val="000000"/>
          <w:szCs w:val="22"/>
        </w:rPr>
        <w:t>самозакрывания</w:t>
      </w:r>
      <w:proofErr w:type="spellEnd"/>
      <w:r>
        <w:rPr>
          <w:rFonts w:ascii="Times New Roman" w:hAnsi="Times New Roman"/>
          <w:color w:val="000000"/>
          <w:szCs w:val="22"/>
        </w:rPr>
        <w:t xml:space="preserve"> и фиксации.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6.1.20. Конструктивное оформление проема для двери должно исключать возможность распространения огня. Не рекомендуется применять сгораемые материалы для порогов, перемычек проемов, наличников, а также для отделки стены в непосредственной близости от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6.1.21. Двери должны удовлетворять требованиям по прочности и огнестойкости. Конструкции должны подвергаться статическим и динамическим прочностным испытаниям в условиях действия постоянных и временных нагрузок.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6.1.22. При постановке на серийное производство двери должны пройти испытание на надежность, состоящее в определении или контроле способности двери сохранять работоспособность при многократном (200 тыс. циклов) открывании и закрывании с различной скоростью.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6.1.23. Испытание на огнестойкость состоит в определении минимального времени, в течение которого дверь препятствует распространению пожара.</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6.1.24. В соответствии с требованиями стандартов СЭВ 1000-78 и СЭВ 3974-83 при проведении испытаний дверей на огнестойкость дверное полотно не должно выпадать из коробки, а сама коробка из стены; должна сохраняться целостность конструкции (исключается проникновение горячих газов или пламени на необогреваемую поверхность); не допускается рост температуры необогреваемой поверхности выше заданной.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lastRenderedPageBreak/>
        <w:t>6.2. Дополнительные требования к деревянным дверям без металлической обшивки</w:t>
      </w:r>
    </w:p>
    <w:p w:rsidR="00194074" w:rsidRDefault="00194074">
      <w:pPr>
        <w:shd w:val="clear" w:color="auto" w:fill="FFFFFF"/>
        <w:ind w:firstLine="284"/>
        <w:jc w:val="center"/>
        <w:rPr>
          <w:rFonts w:ascii="Times New Roman" w:hAnsi="Times New Roman" w:cs="Arial"/>
          <w:b/>
          <w:bCs/>
          <w:color w:val="000000"/>
          <w:szCs w:val="22"/>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 Материалы для изготовления дверных блоков должны отвечать требованиям ГОСТ 475-78.</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6.2.2. Древесина деталей должна иметь абсолютную влажность не более 18%, а древесина заделок - на 2-3% ниже.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6.2.3. Полотно двери набирается со средником из брусков, соединенных в паз и гребень на клее повышенной водостойкости.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6.2.4. Зазоры между набранными брусками не должны превышать 2 мм и должны быть прошпаклеваны (например, казеиновым клеем с очесами асбеста).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6.2.5. В древесине коробки и полотна двери пороки (например, выпадающие сучки) не допускаются.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6.2.6. Вставки и пробки для заделок должны изготавливаться из древесины той же породы, что и деталь, иметь одинаковое направление волокон и устанавливаться плотно на клее.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6.2.7. </w:t>
      </w:r>
      <w:proofErr w:type="spellStart"/>
      <w:r>
        <w:rPr>
          <w:rFonts w:ascii="Times New Roman" w:hAnsi="Times New Roman"/>
          <w:color w:val="000000"/>
          <w:szCs w:val="22"/>
        </w:rPr>
        <w:t>Непрямолинейность</w:t>
      </w:r>
      <w:proofErr w:type="spellEnd"/>
      <w:r>
        <w:rPr>
          <w:rFonts w:ascii="Times New Roman" w:hAnsi="Times New Roman"/>
          <w:color w:val="000000"/>
          <w:szCs w:val="22"/>
        </w:rPr>
        <w:t xml:space="preserve"> деталей должна быть не более 2 мм по всей длине.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6.2.8. Бруски дверного полотна и коробки подвергаются глубокой пропитке антипиренами.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6.2.9. Высоту сечения деревянной коробки (</w:t>
      </w:r>
      <w:proofErr w:type="gramStart"/>
      <w:r>
        <w:rPr>
          <w:rFonts w:ascii="Times New Roman" w:hAnsi="Times New Roman"/>
          <w:color w:val="000000"/>
          <w:szCs w:val="22"/>
        </w:rPr>
        <w:t>мм</w:t>
      </w:r>
      <w:proofErr w:type="gramEnd"/>
      <w:r>
        <w:rPr>
          <w:rFonts w:ascii="Times New Roman" w:hAnsi="Times New Roman"/>
          <w:color w:val="000000"/>
          <w:szCs w:val="22"/>
        </w:rPr>
        <w:t>) следует рассчитывать по формуле</w:t>
      </w: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i/>
          <w:iCs/>
          <w:color w:val="000000"/>
          <w:szCs w:val="22"/>
          <w:lang w:val="en-US"/>
        </w:rPr>
        <w:t>b</w:t>
      </w:r>
      <w:r>
        <w:rPr>
          <w:rFonts w:ascii="Times New Roman" w:hAnsi="Times New Roman"/>
          <w:color w:val="000000"/>
          <w:szCs w:val="22"/>
        </w:rPr>
        <w:t xml:space="preserve"> = 1</w:t>
      </w:r>
      <w:proofErr w:type="gramStart"/>
      <w:r>
        <w:rPr>
          <w:rFonts w:ascii="Times New Roman" w:hAnsi="Times New Roman"/>
          <w:color w:val="000000"/>
          <w:szCs w:val="22"/>
        </w:rPr>
        <w:t>,2</w:t>
      </w:r>
      <w:proofErr w:type="gramEnd"/>
      <w:r>
        <w:rPr>
          <w:rFonts w:ascii="Times New Roman" w:hAnsi="Times New Roman"/>
          <w:color w:val="000000"/>
          <w:szCs w:val="22"/>
        </w:rPr>
        <w:sym w:font="Symbol" w:char="F074"/>
      </w:r>
      <w:proofErr w:type="spellStart"/>
      <w:r>
        <w:rPr>
          <w:rFonts w:ascii="Times New Roman" w:hAnsi="Times New Roman"/>
          <w:color w:val="000000"/>
          <w:szCs w:val="22"/>
          <w:vertAlign w:val="subscript"/>
        </w:rPr>
        <w:t>тр</w:t>
      </w:r>
      <w:proofErr w:type="spellEnd"/>
      <w:r>
        <w:rPr>
          <w:rFonts w:ascii="Times New Roman" w:hAnsi="Times New Roman"/>
          <w:color w:val="000000"/>
          <w:szCs w:val="22"/>
        </w:rPr>
        <w:t>,</w:t>
      </w:r>
    </w:p>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 xml:space="preserve">где </w:t>
      </w:r>
      <w:r>
        <w:rPr>
          <w:rFonts w:ascii="Times New Roman" w:hAnsi="Times New Roman"/>
          <w:color w:val="000000"/>
          <w:szCs w:val="22"/>
        </w:rPr>
        <w:sym w:font="Symbol" w:char="F074"/>
      </w:r>
      <w:proofErr w:type="spellStart"/>
      <w:proofErr w:type="gramStart"/>
      <w:r>
        <w:rPr>
          <w:rFonts w:ascii="Times New Roman" w:hAnsi="Times New Roman"/>
          <w:color w:val="000000"/>
          <w:szCs w:val="22"/>
          <w:vertAlign w:val="subscript"/>
        </w:rPr>
        <w:t>тр</w:t>
      </w:r>
      <w:proofErr w:type="spellEnd"/>
      <w:proofErr w:type="gramEnd"/>
      <w:r>
        <w:rPr>
          <w:rFonts w:ascii="Times New Roman" w:hAnsi="Times New Roman" w:cs="Times New Roman"/>
          <w:color w:val="000000"/>
          <w:szCs w:val="22"/>
        </w:rPr>
        <w:t xml:space="preserve"> - требуемый предел огнестойкости дверного блока, мин. Ширина сечения бруска коробки определяется конструктивно.</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6.2.10. Ширина выборки четверти в деревянной коробке должна быть не менее 16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6.2.11. Кромки дверного полотна и коробки по периметру защитить листовой сталью толщиной 0,2-0,3 мм с напуском на обе поверхности полотна на 100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6.2.12. Для герметизации притвора рекомендуется устанавливать уплотнение по </w:t>
      </w:r>
      <w:proofErr w:type="gramStart"/>
      <w:r>
        <w:rPr>
          <w:rFonts w:ascii="Times New Roman" w:hAnsi="Times New Roman"/>
          <w:color w:val="000000"/>
          <w:szCs w:val="22"/>
        </w:rPr>
        <w:t>периметру</w:t>
      </w:r>
      <w:proofErr w:type="gramEnd"/>
      <w:r>
        <w:rPr>
          <w:rFonts w:ascii="Times New Roman" w:hAnsi="Times New Roman"/>
          <w:color w:val="000000"/>
          <w:szCs w:val="22"/>
        </w:rPr>
        <w:t xml:space="preserve"> например, из асбестовой ткани, вспучивающиеся прокладки и т.п.) или изготавливать дверное полотно с наплавом.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6.2.13. При использовании металлических соединительных элементов (накладок, шпилек, болтов, штырей и т.п.) следует размещать их внутри клееной древесины, применять уплотненные в дерево и закрытые пробками болты (или зашпаклевать, нанести штукатурные слои).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6.2.14. Петли должны устанавливаться на торцевых поверхностях дверного полотна и коробки, оставаться привинченными, несмотря на обугливание древесины вблизи крепежных элементов.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6.2.15. </w:t>
      </w:r>
      <w:proofErr w:type="gramStart"/>
      <w:r>
        <w:rPr>
          <w:rFonts w:ascii="Times New Roman" w:hAnsi="Times New Roman"/>
          <w:color w:val="000000"/>
          <w:szCs w:val="22"/>
        </w:rPr>
        <w:t>Одна из створок двустворчатой двери должна фиксироваться в коробке двумя шпингалетами, расположенными в верхней и нижней частях полотна.</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6.2.16. Верхние шпингалеты устанавливаются так, чтобы их можно было закрывать (открывать) с пола, т.е. ручка шпингалета должна находиться на высоте (1,7-1,9) м.</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6.2.17. Притвор между створками двустворчатых дверей выполняется с наплавом или выборкой четверти в каждом полотне с последующей установкой уплотнений и нательников.</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6.3. Дополнительные требования к деревянным дверям с металлической обшивкой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6.3.1. Полотно двери изготавливается из одного или нескольких слоев просушенных досок.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6.3.2. Полотно двери обшивается по слою несгораемого теплоизоляционного материала (например, асбестового или базальтового картона) толщиной не менее 4 мм листовой сталью толщиной 0,5-0,8 мм в </w:t>
      </w:r>
      <w:r>
        <w:rPr>
          <w:rFonts w:ascii="Times New Roman" w:hAnsi="Times New Roman" w:cs="Times New Roman"/>
          <w:color w:val="000000"/>
          <w:szCs w:val="22"/>
        </w:rPr>
        <w:t>двойной или одинарный фальц.</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6.3.3. В глухой обшивке двери необходимо прорезать два специальных отверстия - в центре каждой половины полотна с обеих сторон. Отверстия закрыть накладками из листовой стали и припаять сплавом с температурой плавления не выше 350 °С. Диаметр каждого отверстия (</w:t>
      </w:r>
      <w:proofErr w:type="gramStart"/>
      <w:r>
        <w:rPr>
          <w:rFonts w:ascii="Times New Roman" w:hAnsi="Times New Roman"/>
          <w:color w:val="000000"/>
          <w:szCs w:val="22"/>
        </w:rPr>
        <w:t>см</w:t>
      </w:r>
      <w:proofErr w:type="gramEnd"/>
      <w:r>
        <w:rPr>
          <w:rFonts w:ascii="Times New Roman" w:hAnsi="Times New Roman"/>
          <w:color w:val="000000"/>
          <w:szCs w:val="22"/>
        </w:rPr>
        <w:t>) определяется по формуле</w:t>
      </w:r>
    </w:p>
    <w:p w:rsidR="00194074" w:rsidRDefault="008B5181">
      <w:pPr>
        <w:shd w:val="clear" w:color="auto" w:fill="FFFFFF"/>
        <w:ind w:firstLine="284"/>
        <w:jc w:val="center"/>
        <w:rPr>
          <w:rFonts w:ascii="Times New Roman" w:hAnsi="Times New Roman"/>
          <w:color w:val="000000"/>
          <w:szCs w:val="22"/>
        </w:rPr>
      </w:pPr>
      <w:r>
        <w:rPr>
          <w:rFonts w:ascii="Times New Roman" w:hAnsi="Times New Roman"/>
          <w:i/>
          <w:iCs/>
          <w:color w:val="000000"/>
          <w:szCs w:val="22"/>
          <w:lang w:val="en-US"/>
        </w:rPr>
        <w:t>d</w:t>
      </w:r>
      <w:r>
        <w:rPr>
          <w:rFonts w:ascii="Times New Roman" w:hAnsi="Times New Roman"/>
          <w:color w:val="000000"/>
          <w:szCs w:val="22"/>
        </w:rPr>
        <w:t xml:space="preserve"> = 6</w:t>
      </w:r>
      <w:r w:rsidR="006E68B1">
        <w:rPr>
          <w:rFonts w:ascii="Times New Roman" w:hAnsi="Times New Roman"/>
          <w:color w:val="000000"/>
          <w:position w:val="-6"/>
          <w:szCs w:val="22"/>
        </w:rPr>
        <w:pict>
          <v:shape id="_x0000_i1050" type="#_x0000_t75" style="width:18.75pt;height:15pt">
            <v:imagedata r:id="rId14" o:title=""/>
          </v:shape>
        </w:pict>
      </w:r>
      <w:r>
        <w:rPr>
          <w:rFonts w:ascii="Times New Roman" w:hAnsi="Times New Roman"/>
          <w:color w:val="000000"/>
          <w:szCs w:val="22"/>
        </w:rPr>
        <w:t>,</w:t>
      </w:r>
    </w:p>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xml:space="preserve">где </w:t>
      </w:r>
      <w:r>
        <w:rPr>
          <w:rFonts w:ascii="Times New Roman" w:hAnsi="Times New Roman"/>
          <w:i/>
          <w:iCs/>
          <w:color w:val="000000"/>
          <w:szCs w:val="22"/>
          <w:lang w:val="en-US"/>
        </w:rPr>
        <w:t>F</w:t>
      </w:r>
      <w:r>
        <w:rPr>
          <w:rFonts w:ascii="Times New Roman" w:hAnsi="Times New Roman"/>
          <w:color w:val="000000"/>
          <w:szCs w:val="22"/>
        </w:rPr>
        <w:t xml:space="preserve"> - площадь полотна двери, м</w:t>
      </w:r>
      <w:proofErr w:type="gramStart"/>
      <w:r>
        <w:rPr>
          <w:rFonts w:ascii="Times New Roman" w:hAnsi="Times New Roman"/>
          <w:color w:val="000000"/>
          <w:szCs w:val="22"/>
          <w:vertAlign w:val="superscript"/>
        </w:rPr>
        <w:t>2</w:t>
      </w:r>
      <w:proofErr w:type="gramEnd"/>
      <w:r>
        <w:rPr>
          <w:rFonts w:ascii="Times New Roman" w:hAnsi="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6.3.4. При обшивке дверного полотна листовой сталью внахлестку предохранительных отверстий не требуется.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6.3.5. Деревянную дверную коробку защищать аналогично защите дверного полотна. При этом плотность притвора должна быть обеспечена.</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6.3.6. Коробку двери допускается изготавливать из металла.</w:t>
      </w:r>
    </w:p>
    <w:p w:rsidR="00194074" w:rsidRDefault="00194074">
      <w:pPr>
        <w:shd w:val="clear" w:color="auto" w:fill="FFFFFF"/>
        <w:ind w:firstLine="284"/>
        <w:jc w:val="both"/>
        <w:rPr>
          <w:rFonts w:ascii="Times New Roman" w:hAnsi="Times New Roman" w:cs="Times New Roman"/>
          <w:szCs w:val="24"/>
        </w:rPr>
      </w:pPr>
    </w:p>
    <w:p w:rsidR="00194074" w:rsidRDefault="00194074">
      <w:pPr>
        <w:shd w:val="clear" w:color="auto" w:fill="FFFFFF"/>
        <w:ind w:firstLine="284"/>
        <w:jc w:val="both"/>
        <w:rPr>
          <w:rFonts w:ascii="Times New Roman" w:hAnsi="Times New Roman" w:cs="Times New Roman"/>
          <w:szCs w:val="24"/>
        </w:rPr>
      </w:pP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lastRenderedPageBreak/>
        <w:t>6.4. Дополнительные требования к металлодеревянным дверям с заполнителем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6.4.1. Полотно двери изготавливается из тонколистовой стали на деревянной раме с заполнением теплоизоляционным материалом (например, </w:t>
      </w:r>
      <w:proofErr w:type="spellStart"/>
      <w:r>
        <w:rPr>
          <w:rFonts w:ascii="Times New Roman" w:hAnsi="Times New Roman"/>
          <w:color w:val="000000"/>
          <w:szCs w:val="22"/>
        </w:rPr>
        <w:t>минераловатными</w:t>
      </w:r>
      <w:proofErr w:type="spellEnd"/>
      <w:r>
        <w:rPr>
          <w:rFonts w:ascii="Times New Roman" w:hAnsi="Times New Roman"/>
          <w:color w:val="000000"/>
          <w:szCs w:val="22"/>
        </w:rPr>
        <w:t xml:space="preserve"> плитами).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6.4.2. Рама дверного полотна по периметру обрамляется тонколистовой сталью.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6.4.3. Между деревянной рамой полотна и элементами обрамления и обшивки устанавливается теплоизолирующие прокладки (например, из </w:t>
      </w:r>
      <w:proofErr w:type="spellStart"/>
      <w:r>
        <w:rPr>
          <w:rFonts w:ascii="Times New Roman" w:hAnsi="Times New Roman"/>
          <w:color w:val="000000"/>
          <w:szCs w:val="22"/>
        </w:rPr>
        <w:t>асботкани</w:t>
      </w:r>
      <w:proofErr w:type="spellEnd"/>
      <w:r>
        <w:rPr>
          <w:rFonts w:ascii="Times New Roman" w:hAnsi="Times New Roman"/>
          <w:color w:val="000000"/>
          <w:szCs w:val="22"/>
        </w:rPr>
        <w:t>, асбестового или базальтового картона) толщиной не менее 3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6.4.4. Полотно снабжается запирающим устройством, фиксирующим полотно в коробке в трех точках.</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6.4.5. Со стороны расположения петель, по торцам полотна двери, используется дополнительные фиксирующие устройства в виде шипов.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6.4.6. Коробка дверного блока выполняется из деревянного бруса с окантовкой тонколистовой сталью.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6.4.7. Каждая створка двустворчатой двери снабжается запирающими устройствами и </w:t>
      </w:r>
      <w:proofErr w:type="gramStart"/>
      <w:r>
        <w:rPr>
          <w:rFonts w:ascii="Times New Roman" w:hAnsi="Times New Roman"/>
          <w:color w:val="000000"/>
          <w:szCs w:val="22"/>
        </w:rPr>
        <w:t>дверным</w:t>
      </w:r>
      <w:proofErr w:type="gramEnd"/>
      <w:r>
        <w:rPr>
          <w:rFonts w:ascii="Times New Roman" w:hAnsi="Times New Roman"/>
          <w:color w:val="000000"/>
          <w:szCs w:val="22"/>
        </w:rPr>
        <w:t xml:space="preserve"> </w:t>
      </w:r>
      <w:proofErr w:type="spellStart"/>
      <w:r>
        <w:rPr>
          <w:rFonts w:ascii="Times New Roman" w:hAnsi="Times New Roman"/>
          <w:color w:val="000000"/>
          <w:szCs w:val="22"/>
        </w:rPr>
        <w:t>закрывателем</w:t>
      </w:r>
      <w:proofErr w:type="spellEnd"/>
      <w:r>
        <w:rPr>
          <w:rFonts w:ascii="Times New Roman" w:hAnsi="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6.4.8. Для последовательного закрывания створок следует устанавливать специальное регулирующее устройство.</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6.4.9. В нижней части дверного блока предусматриваются направляющие для ригелей, позволяющие беспрепятственно срабатывать механизмам закрывания.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6.5. Дополнительные требования к металлическим дверям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6.5.1. Полотно двери следует изготавливать из листовой стали толщиной 0,8-1 мм, подкреплять ребрами жесткости или создавать жесткость с помощью зигов по высоте обшивки; заполнять несгораемым теплоизоляционным материалом (рис. 8).</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6.5.2. Теплоизоляционные материалы, изготовленные в виде плит или матов, следует укладывать в полотно двери с перекрытием стыков на 30-40 мм.</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714DD32" wp14:editId="36769697">
            <wp:extent cx="2143125" cy="34671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346710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olor w:val="000000"/>
        </w:rPr>
        <w:t>Рис. 8. Металлическая одностворчатая противопожарная дверь:</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1</w:t>
      </w:r>
      <w:r>
        <w:rPr>
          <w:rFonts w:ascii="Times New Roman" w:hAnsi="Times New Roman"/>
          <w:color w:val="000000"/>
        </w:rPr>
        <w:t xml:space="preserve"> - полотно двери; </w:t>
      </w:r>
      <w:r>
        <w:rPr>
          <w:rFonts w:ascii="Times New Roman" w:hAnsi="Times New Roman"/>
          <w:i/>
          <w:iCs/>
          <w:color w:val="000000"/>
        </w:rPr>
        <w:t>2</w:t>
      </w:r>
      <w:r>
        <w:rPr>
          <w:rFonts w:ascii="Times New Roman" w:hAnsi="Times New Roman"/>
          <w:color w:val="000000"/>
        </w:rPr>
        <w:t xml:space="preserve"> - коробка двери; </w:t>
      </w:r>
      <w:r>
        <w:rPr>
          <w:rFonts w:ascii="Times New Roman" w:hAnsi="Times New Roman"/>
          <w:i/>
          <w:iCs/>
          <w:color w:val="000000"/>
        </w:rPr>
        <w:t>3</w:t>
      </w:r>
      <w:r>
        <w:rPr>
          <w:rFonts w:ascii="Times New Roman" w:hAnsi="Times New Roman"/>
          <w:color w:val="000000"/>
        </w:rPr>
        <w:t xml:space="preserve"> - закрывающее устройство; </w:t>
      </w:r>
      <w:r>
        <w:rPr>
          <w:rFonts w:ascii="Times New Roman" w:hAnsi="Times New Roman"/>
          <w:i/>
          <w:iCs/>
          <w:color w:val="000000"/>
        </w:rPr>
        <w:t>4</w:t>
      </w:r>
      <w:r>
        <w:rPr>
          <w:rFonts w:ascii="Times New Roman" w:hAnsi="Times New Roman"/>
          <w:color w:val="000000"/>
        </w:rPr>
        <w:t xml:space="preserve"> - дверная петля;</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5</w:t>
      </w:r>
      <w:r>
        <w:rPr>
          <w:rFonts w:ascii="Times New Roman" w:hAnsi="Times New Roman"/>
          <w:color w:val="000000"/>
        </w:rPr>
        <w:t xml:space="preserve"> - уплотнение из асбестовой ткани; </w:t>
      </w:r>
      <w:r>
        <w:rPr>
          <w:rFonts w:ascii="Times New Roman" w:hAnsi="Times New Roman"/>
          <w:i/>
          <w:iCs/>
          <w:color w:val="000000"/>
        </w:rPr>
        <w:t>6</w:t>
      </w:r>
      <w:r>
        <w:rPr>
          <w:rFonts w:ascii="Times New Roman" w:hAnsi="Times New Roman"/>
          <w:color w:val="000000"/>
        </w:rPr>
        <w:t xml:space="preserve"> - шип фиксирующий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6.5.3. Исключить проседание теплоизоляции к низу полотна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6.5.4. Расстояние между ребрами жесткости (</w:t>
      </w:r>
      <w:proofErr w:type="gramStart"/>
      <w:r>
        <w:rPr>
          <w:rFonts w:ascii="Times New Roman" w:hAnsi="Times New Roman"/>
          <w:color w:val="000000"/>
          <w:szCs w:val="22"/>
        </w:rPr>
        <w:t>мм</w:t>
      </w:r>
      <w:proofErr w:type="gramEnd"/>
      <w:r>
        <w:rPr>
          <w:rFonts w:ascii="Times New Roman" w:hAnsi="Times New Roman"/>
          <w:color w:val="000000"/>
          <w:szCs w:val="22"/>
        </w:rPr>
        <w:t xml:space="preserve">), соединяющими две обшивки, должно </w:t>
      </w:r>
      <w:r>
        <w:rPr>
          <w:rFonts w:ascii="Times New Roman" w:hAnsi="Times New Roman"/>
          <w:color w:val="000000"/>
          <w:szCs w:val="22"/>
        </w:rPr>
        <w:lastRenderedPageBreak/>
        <w:t>составлять (8-10)</w:t>
      </w:r>
      <w:r>
        <w:rPr>
          <w:rFonts w:ascii="Times New Roman" w:hAnsi="Times New Roman"/>
          <w:i/>
          <w:iCs/>
          <w:color w:val="000000"/>
          <w:szCs w:val="22"/>
          <w:lang w:val="en-US"/>
        </w:rPr>
        <w:t>z</w:t>
      </w:r>
      <w:r>
        <w:rPr>
          <w:rFonts w:ascii="Times New Roman" w:hAnsi="Times New Roman"/>
          <w:color w:val="000000"/>
          <w:szCs w:val="22"/>
        </w:rPr>
        <w:t xml:space="preserve"> , где </w:t>
      </w:r>
      <w:r>
        <w:rPr>
          <w:rFonts w:ascii="Times New Roman" w:hAnsi="Times New Roman"/>
          <w:i/>
          <w:iCs/>
          <w:color w:val="000000"/>
          <w:szCs w:val="22"/>
          <w:lang w:val="en-US"/>
        </w:rPr>
        <w:t>z</w:t>
      </w:r>
      <w:r>
        <w:rPr>
          <w:rFonts w:ascii="Times New Roman" w:hAnsi="Times New Roman"/>
          <w:i/>
          <w:iCs/>
          <w:color w:val="000000"/>
          <w:szCs w:val="22"/>
        </w:rPr>
        <w:t xml:space="preserve"> </w:t>
      </w:r>
      <w:r>
        <w:rPr>
          <w:rFonts w:ascii="Times New Roman" w:hAnsi="Times New Roman"/>
          <w:color w:val="000000"/>
          <w:szCs w:val="22"/>
        </w:rPr>
        <w:t>- высота ребра жесткости (мм); причем его стенка располагается посередине этого расстояния.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6.5.5. </w:t>
      </w:r>
      <w:proofErr w:type="gramStart"/>
      <w:r>
        <w:rPr>
          <w:rFonts w:ascii="Times New Roman" w:hAnsi="Times New Roman"/>
          <w:color w:val="000000"/>
          <w:szCs w:val="22"/>
        </w:rPr>
        <w:t>Между ребрами и обшивками дверного полотна устанавливаются теплоизолирующие прокладки (варианты установки ребер жесткости (рис. 9).</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6.5.6. Жесткие элементы полотна и коробки рекомендуется изготавливать из тонких штампованных или катаных профилей.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6.5.7. Коробка запирающего устройства должна быть защищена теплоизоляционным материалом.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6.5.8. Со стороны расположения петель, по торцам полотна, используются дополнительные фиксирующие устройства в виде шипов или</w:t>
      </w:r>
      <w:r>
        <w:rPr>
          <w:rFonts w:ascii="Times New Roman" w:hAnsi="Times New Roman" w:cs="Times New Roman"/>
          <w:color w:val="000000"/>
        </w:rPr>
        <w:t xml:space="preserve"> стопорных планок, которые при закрытом положении двери входят в зацепление в отверстия или в зацепление с планкой в дверной коробке (рис. 10).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6.5.9. Пригонкой обеспечивается плотное прилегание фаски стопорной планки на полотне к соответствующей фаске стопорной планки на коробке.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6.5.10. Дверное полотно в дверной коробке фиксируется со стороны запирающего устройства (ручки), как минимум, в трех точках, в том числе в углах, с помощью выдвижных ригелей.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6.5.11. После установки дверного блока на место необходимо обеспечить заход ригелей в карманы коробки на глубину не менее 5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6.5.12. В двустворчатых дверях фиксация одной из створок осуществляется так же, как указано в п. 6.5.10, другой - с помощью запирающего устройства с выдвижными ригелями в верхнем и нижнем углах.</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6.5.13. Подвижные части фиксирующих устройств должны открываться и закрываться плавно, без больших усилий.</w:t>
      </w:r>
    </w:p>
    <w:p w:rsidR="00194074" w:rsidRDefault="008B5181">
      <w:pPr>
        <w:shd w:val="clear" w:color="auto" w:fill="FFFFFF"/>
        <w:ind w:firstLine="284"/>
        <w:jc w:val="both"/>
        <w:rPr>
          <w:rFonts w:ascii="Times New Roman" w:hAnsi="Times New Roman"/>
          <w:color w:val="000000"/>
        </w:rPr>
      </w:pPr>
      <w:r>
        <w:rPr>
          <w:rFonts w:ascii="Times New Roman" w:hAnsi="Times New Roman"/>
          <w:color w:val="000000"/>
        </w:rPr>
        <w:t>6.5.14. В месте притвора между створками на полотнах устанавливается стальные нательники.</w:t>
      </w:r>
    </w:p>
    <w:p w:rsidR="00194074" w:rsidRDefault="00194074">
      <w:pPr>
        <w:shd w:val="clear" w:color="auto" w:fill="FFFFFF"/>
        <w:ind w:firstLine="284"/>
        <w:jc w:val="both"/>
        <w:rPr>
          <w:rFonts w:ascii="Times New Roman" w:hAnsi="Times New Roman" w:cs="Times New Roman"/>
          <w:szCs w:val="24"/>
        </w:rPr>
      </w:pPr>
    </w:p>
    <w:tbl>
      <w:tblPr>
        <w:tblW w:w="5000" w:type="pct"/>
        <w:jc w:val="center"/>
        <w:tblLayout w:type="fixed"/>
        <w:tblCellMar>
          <w:left w:w="28" w:type="dxa"/>
          <w:right w:w="28" w:type="dxa"/>
        </w:tblCellMar>
        <w:tblLook w:val="0000" w:firstRow="0" w:lastRow="0" w:firstColumn="0" w:lastColumn="0" w:noHBand="0" w:noVBand="0"/>
      </w:tblPr>
      <w:tblGrid>
        <w:gridCol w:w="4281"/>
        <w:gridCol w:w="4090"/>
      </w:tblGrid>
      <w:tr w:rsidR="00194074">
        <w:trPr>
          <w:jc w:val="center"/>
        </w:trPr>
        <w:tc>
          <w:tcPr>
            <w:tcW w:w="4281" w:type="dxa"/>
            <w:tcBorders>
              <w:top w:val="nil"/>
              <w:left w:val="nil"/>
              <w:bottom w:val="nil"/>
              <w:right w:val="nil"/>
            </w:tcBorders>
            <w:shd w:val="clear" w:color="auto" w:fill="FFFFFF"/>
          </w:tcPr>
          <w:p w:rsidR="00194074" w:rsidRDefault="00FF01EE">
            <w:pPr>
              <w:shd w:val="clear" w:color="auto" w:fill="FFFFFF"/>
              <w:jc w:val="center"/>
              <w:rPr>
                <w:rFonts w:ascii="Times New Roman" w:hAnsi="Times New Roman" w:cs="Times New Roman"/>
                <w:szCs w:val="24"/>
              </w:rPr>
            </w:pPr>
            <w:r>
              <w:rPr>
                <w:rFonts w:ascii="Times New Roman" w:hAnsi="Times New Roman" w:cs="Times New Roman"/>
                <w:noProof/>
                <w:szCs w:val="24"/>
              </w:rPr>
              <w:drawing>
                <wp:inline distT="0" distB="0" distL="0" distR="0" wp14:anchorId="7E7BE702" wp14:editId="725A34DB">
                  <wp:extent cx="1304925" cy="37909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4925" cy="3790950"/>
                          </a:xfrm>
                          <a:prstGeom prst="rect">
                            <a:avLst/>
                          </a:prstGeom>
                          <a:noFill/>
                          <a:ln>
                            <a:noFill/>
                          </a:ln>
                        </pic:spPr>
                      </pic:pic>
                    </a:graphicData>
                  </a:graphic>
                </wp:inline>
              </w:drawing>
            </w:r>
          </w:p>
          <w:p w:rsidR="00194074" w:rsidRDefault="00194074">
            <w:pPr>
              <w:shd w:val="clear" w:color="auto" w:fill="FFFFFF"/>
              <w:jc w:val="center"/>
              <w:rPr>
                <w:rFonts w:ascii="Times New Roman" w:hAnsi="Times New Roman" w:cs="Times New Roman"/>
                <w:szCs w:val="24"/>
              </w:rPr>
            </w:pPr>
          </w:p>
        </w:tc>
        <w:tc>
          <w:tcPr>
            <w:tcW w:w="4090" w:type="dxa"/>
            <w:tcBorders>
              <w:top w:val="nil"/>
              <w:left w:val="nil"/>
              <w:bottom w:val="nil"/>
              <w:right w:val="nil"/>
            </w:tcBorders>
            <w:shd w:val="clear" w:color="auto" w:fill="FFFFFF"/>
          </w:tcPr>
          <w:p w:rsidR="00194074" w:rsidRDefault="006E68B1">
            <w:pPr>
              <w:shd w:val="clear" w:color="auto" w:fill="FFFFFF"/>
              <w:jc w:val="center"/>
              <w:rPr>
                <w:rFonts w:ascii="Times New Roman" w:hAnsi="Times New Roman" w:cs="Times New Roman"/>
                <w:szCs w:val="24"/>
              </w:rPr>
            </w:pPr>
            <w:r>
              <w:rPr>
                <w:rFonts w:ascii="Times New Roman" w:hAnsi="Times New Roman" w:cs="Times New Roman"/>
                <w:szCs w:val="24"/>
              </w:rPr>
              <w:pict>
                <v:shape id="_x0000_i1049" type="#_x0000_t75" style="width:158.25pt;height:232.5pt">
                  <v:imagedata r:id="rId17" o:title=""/>
                </v:shape>
              </w:pict>
            </w:r>
          </w:p>
        </w:tc>
      </w:tr>
      <w:tr w:rsidR="00194074">
        <w:trPr>
          <w:jc w:val="center"/>
        </w:trPr>
        <w:tc>
          <w:tcPr>
            <w:tcW w:w="4281" w:type="dxa"/>
            <w:tcBorders>
              <w:top w:val="nil"/>
              <w:left w:val="nil"/>
              <w:bottom w:val="nil"/>
              <w:right w:val="nil"/>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Рис. 9. Ребра жесткости, устанавливаемые в металлических противопожарных дверях:</w:t>
            </w:r>
          </w:p>
          <w:p w:rsidR="00194074" w:rsidRDefault="008B5181">
            <w:pPr>
              <w:shd w:val="clear" w:color="auto" w:fill="FFFFFF"/>
              <w:jc w:val="center"/>
              <w:rPr>
                <w:rFonts w:ascii="Times New Roman" w:hAnsi="Times New Roman" w:cs="Times New Roman"/>
                <w:color w:val="000000"/>
                <w:szCs w:val="18"/>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скоба из стальной полосы; </w:t>
            </w:r>
            <w:proofErr w:type="gramStart"/>
            <w:r>
              <w:rPr>
                <w:rFonts w:ascii="Times New Roman" w:hAnsi="Times New Roman" w:cs="Times New Roman"/>
                <w:i/>
                <w:iCs/>
                <w:color w:val="000000"/>
                <w:szCs w:val="18"/>
              </w:rPr>
              <w:t>б</w:t>
            </w:r>
            <w:r>
              <w:rPr>
                <w:rFonts w:ascii="Times New Roman" w:hAnsi="Times New Roman" w:cs="Times New Roman"/>
                <w:color w:val="000000"/>
                <w:szCs w:val="18"/>
              </w:rPr>
              <w:t xml:space="preserve">, </w:t>
            </w:r>
            <w:r>
              <w:rPr>
                <w:rFonts w:ascii="Times New Roman" w:hAnsi="Times New Roman" w:cs="Times New Roman"/>
                <w:i/>
                <w:iCs/>
                <w:color w:val="000000"/>
                <w:szCs w:val="18"/>
              </w:rPr>
              <w:t>ж</w:t>
            </w:r>
            <w:proofErr w:type="gramEnd"/>
            <w:r>
              <w:rPr>
                <w:rFonts w:ascii="Times New Roman" w:hAnsi="Times New Roman" w:cs="Times New Roman"/>
                <w:color w:val="000000"/>
                <w:szCs w:val="18"/>
              </w:rPr>
              <w:t xml:space="preserve"> - угольники; </w:t>
            </w:r>
          </w:p>
          <w:p w:rsidR="00194074" w:rsidRDefault="008B5181">
            <w:pPr>
              <w:shd w:val="clear" w:color="auto" w:fill="FFFFFF"/>
              <w:jc w:val="center"/>
              <w:rPr>
                <w:rFonts w:ascii="Times New Roman" w:hAnsi="Times New Roman" w:cs="Times New Roman"/>
                <w:color w:val="000000"/>
                <w:szCs w:val="18"/>
              </w:rPr>
            </w:pPr>
            <w:r>
              <w:rPr>
                <w:rFonts w:ascii="Times New Roman" w:hAnsi="Times New Roman" w:cs="Times New Roman"/>
                <w:i/>
                <w:iCs/>
                <w:color w:val="000000"/>
                <w:szCs w:val="18"/>
              </w:rPr>
              <w:t>в</w:t>
            </w:r>
            <w:r>
              <w:rPr>
                <w:rFonts w:ascii="Times New Roman" w:hAnsi="Times New Roman" w:cs="Times New Roman"/>
                <w:color w:val="000000"/>
                <w:szCs w:val="18"/>
              </w:rPr>
              <w:t xml:space="preserve"> - швеллер; </w:t>
            </w:r>
            <w:proofErr w:type="gramStart"/>
            <w:r>
              <w:rPr>
                <w:rFonts w:ascii="Times New Roman" w:hAnsi="Times New Roman" w:cs="Times New Roman"/>
                <w:i/>
                <w:iCs/>
                <w:color w:val="000000"/>
                <w:szCs w:val="18"/>
              </w:rPr>
              <w:t>г</w:t>
            </w:r>
            <w:proofErr w:type="gramEnd"/>
            <w:r>
              <w:rPr>
                <w:rFonts w:ascii="Times New Roman" w:hAnsi="Times New Roman" w:cs="Times New Roman"/>
                <w:color w:val="000000"/>
                <w:szCs w:val="18"/>
              </w:rPr>
              <w:t xml:space="preserve"> - профиль квадратного сечения;</w:t>
            </w:r>
          </w:p>
          <w:p w:rsidR="00194074" w:rsidRDefault="008B5181">
            <w:pPr>
              <w:shd w:val="clear" w:color="auto" w:fill="FFFFFF"/>
              <w:jc w:val="center"/>
              <w:rPr>
                <w:rFonts w:ascii="Times New Roman" w:hAnsi="Times New Roman" w:cs="Times New Roman"/>
                <w:color w:val="000000"/>
                <w:szCs w:val="18"/>
              </w:rPr>
            </w:pPr>
            <w:r>
              <w:rPr>
                <w:rFonts w:ascii="Times New Roman" w:hAnsi="Times New Roman" w:cs="Times New Roman"/>
                <w:i/>
                <w:iCs/>
                <w:color w:val="000000"/>
                <w:szCs w:val="18"/>
              </w:rPr>
              <w:t>д</w:t>
            </w:r>
            <w:r>
              <w:rPr>
                <w:rFonts w:ascii="Times New Roman" w:hAnsi="Times New Roman" w:cs="Times New Roman"/>
                <w:color w:val="000000"/>
                <w:szCs w:val="18"/>
              </w:rPr>
              <w:t xml:space="preserve"> - гнутый профиль на контактной сварке;</w:t>
            </w:r>
          </w:p>
          <w:p w:rsidR="00194074" w:rsidRDefault="008B5181">
            <w:pPr>
              <w:shd w:val="clear" w:color="auto" w:fill="FFFFFF"/>
              <w:jc w:val="center"/>
              <w:rPr>
                <w:rFonts w:ascii="Times New Roman" w:hAnsi="Times New Roman" w:cs="Times New Roman"/>
                <w:szCs w:val="24"/>
              </w:rPr>
            </w:pPr>
            <w:r>
              <w:rPr>
                <w:rFonts w:ascii="Times New Roman" w:hAnsi="Times New Roman" w:cs="Times New Roman"/>
                <w:i/>
                <w:iCs/>
                <w:color w:val="000000"/>
                <w:szCs w:val="18"/>
              </w:rPr>
              <w:t>е</w:t>
            </w:r>
            <w:r>
              <w:rPr>
                <w:rFonts w:ascii="Times New Roman" w:hAnsi="Times New Roman" w:cs="Times New Roman"/>
                <w:color w:val="000000"/>
                <w:szCs w:val="18"/>
              </w:rPr>
              <w:t xml:space="preserve"> - гофрированные листы обшивки</w:t>
            </w:r>
          </w:p>
        </w:tc>
        <w:tc>
          <w:tcPr>
            <w:tcW w:w="4090" w:type="dxa"/>
            <w:tcBorders>
              <w:top w:val="nil"/>
              <w:left w:val="nil"/>
              <w:bottom w:val="nil"/>
              <w:right w:val="nil"/>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18"/>
              </w:rPr>
              <w:t>Рис. 10. Схемы фиксации полотна двери в коробке:</w:t>
            </w:r>
          </w:p>
          <w:p w:rsidR="00194074" w:rsidRDefault="008B5181">
            <w:pPr>
              <w:shd w:val="clear" w:color="auto" w:fill="FFFFFF"/>
              <w:jc w:val="center"/>
              <w:rPr>
                <w:rFonts w:ascii="Times New Roman" w:hAnsi="Times New Roman" w:cs="Times New Roman"/>
                <w:color w:val="000000"/>
                <w:szCs w:val="18"/>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с помощью стальных </w:t>
            </w:r>
            <w:proofErr w:type="gramStart"/>
            <w:r>
              <w:rPr>
                <w:rFonts w:ascii="Times New Roman" w:hAnsi="Times New Roman" w:cs="Times New Roman"/>
                <w:color w:val="000000"/>
                <w:szCs w:val="18"/>
              </w:rPr>
              <w:t xml:space="preserve">шипов; </w:t>
            </w:r>
            <w:r>
              <w:rPr>
                <w:rFonts w:ascii="Times New Roman" w:hAnsi="Times New Roman" w:cs="Times New Roman"/>
                <w:i/>
                <w:iCs/>
                <w:color w:val="000000"/>
                <w:szCs w:val="18"/>
              </w:rPr>
              <w:t>б</w:t>
            </w:r>
            <w:proofErr w:type="gramEnd"/>
            <w:r>
              <w:rPr>
                <w:rFonts w:ascii="Times New Roman" w:hAnsi="Times New Roman" w:cs="Times New Roman"/>
                <w:color w:val="000000"/>
                <w:szCs w:val="18"/>
              </w:rPr>
              <w:t xml:space="preserve"> - с помощью стопорных планок; </w:t>
            </w:r>
            <w:r>
              <w:rPr>
                <w:rFonts w:ascii="Times New Roman" w:hAnsi="Times New Roman" w:cs="Times New Roman"/>
                <w:i/>
                <w:iCs/>
                <w:color w:val="000000"/>
                <w:szCs w:val="18"/>
              </w:rPr>
              <w:t>1</w:t>
            </w:r>
            <w:r>
              <w:rPr>
                <w:rFonts w:ascii="Times New Roman" w:hAnsi="Times New Roman" w:cs="Times New Roman"/>
                <w:color w:val="000000"/>
                <w:szCs w:val="18"/>
              </w:rPr>
              <w:t xml:space="preserve"> - ткань асбестовая;</w:t>
            </w:r>
          </w:p>
          <w:p w:rsidR="00194074" w:rsidRDefault="008B5181">
            <w:pPr>
              <w:shd w:val="clear" w:color="auto" w:fill="FFFFFF"/>
              <w:jc w:val="center"/>
              <w:rPr>
                <w:rFonts w:ascii="Times New Roman" w:hAnsi="Times New Roman" w:cs="Times New Roman"/>
                <w:color w:val="000000"/>
                <w:szCs w:val="18"/>
              </w:rPr>
            </w:pPr>
            <w:r>
              <w:rPr>
                <w:rFonts w:ascii="Times New Roman" w:hAnsi="Times New Roman" w:cs="Times New Roman"/>
                <w:i/>
                <w:iCs/>
                <w:color w:val="000000"/>
                <w:szCs w:val="18"/>
              </w:rPr>
              <w:t>2</w:t>
            </w:r>
            <w:r>
              <w:rPr>
                <w:rFonts w:ascii="Times New Roman" w:hAnsi="Times New Roman" w:cs="Times New Roman"/>
                <w:color w:val="000000"/>
                <w:szCs w:val="18"/>
              </w:rPr>
              <w:t xml:space="preserve"> - стальной шип; </w:t>
            </w:r>
            <w:r>
              <w:rPr>
                <w:rFonts w:ascii="Times New Roman" w:hAnsi="Times New Roman" w:cs="Times New Roman"/>
                <w:i/>
                <w:iCs/>
                <w:color w:val="000000"/>
                <w:szCs w:val="18"/>
              </w:rPr>
              <w:t>3</w:t>
            </w:r>
            <w:r>
              <w:rPr>
                <w:rFonts w:ascii="Times New Roman" w:hAnsi="Times New Roman" w:cs="Times New Roman"/>
                <w:color w:val="000000"/>
                <w:szCs w:val="18"/>
              </w:rPr>
              <w:t xml:space="preserve"> - коробка двери;</w:t>
            </w:r>
          </w:p>
          <w:p w:rsidR="00194074" w:rsidRDefault="008B5181">
            <w:pPr>
              <w:shd w:val="clear" w:color="auto" w:fill="FFFFFF"/>
              <w:jc w:val="center"/>
              <w:rPr>
                <w:rFonts w:ascii="Times New Roman" w:hAnsi="Times New Roman" w:cs="Times New Roman"/>
                <w:szCs w:val="24"/>
              </w:rPr>
            </w:pPr>
            <w:r>
              <w:rPr>
                <w:rFonts w:ascii="Times New Roman" w:hAnsi="Times New Roman" w:cs="Times New Roman"/>
                <w:i/>
                <w:iCs/>
                <w:color w:val="000000"/>
                <w:szCs w:val="18"/>
              </w:rPr>
              <w:t>4</w:t>
            </w:r>
            <w:r>
              <w:rPr>
                <w:rFonts w:ascii="Times New Roman" w:hAnsi="Times New Roman" w:cs="Times New Roman"/>
                <w:color w:val="000000"/>
                <w:szCs w:val="18"/>
              </w:rPr>
              <w:t xml:space="preserve"> -стопорная планка; </w:t>
            </w:r>
            <w:r>
              <w:rPr>
                <w:rFonts w:ascii="Times New Roman" w:hAnsi="Times New Roman" w:cs="Times New Roman"/>
                <w:i/>
                <w:iCs/>
                <w:color w:val="000000"/>
                <w:szCs w:val="18"/>
              </w:rPr>
              <w:t>5</w:t>
            </w:r>
            <w:r>
              <w:rPr>
                <w:rFonts w:ascii="Times New Roman" w:hAnsi="Times New Roman" w:cs="Times New Roman"/>
                <w:color w:val="000000"/>
                <w:szCs w:val="18"/>
              </w:rPr>
              <w:t xml:space="preserve"> - полотно двери</w:t>
            </w:r>
          </w:p>
        </w:tc>
      </w:tr>
    </w:tbl>
    <w:p w:rsidR="00194074" w:rsidRDefault="00194074">
      <w:pPr>
        <w:shd w:val="clear" w:color="auto" w:fill="FFFFFF"/>
        <w:ind w:firstLine="284"/>
        <w:jc w:val="both"/>
        <w:rPr>
          <w:rFonts w:ascii="Times New Roman" w:hAnsi="Times New Roman"/>
          <w:color w:val="000000"/>
          <w:szCs w:val="22"/>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lastRenderedPageBreak/>
        <w:t xml:space="preserve">6.5.15. Каждая створка двустворчатой двери оборудуется </w:t>
      </w:r>
      <w:proofErr w:type="gramStart"/>
      <w:r>
        <w:rPr>
          <w:rFonts w:ascii="Times New Roman" w:hAnsi="Times New Roman"/>
          <w:color w:val="000000"/>
          <w:szCs w:val="22"/>
        </w:rPr>
        <w:t>дверным</w:t>
      </w:r>
      <w:proofErr w:type="gramEnd"/>
      <w:r>
        <w:rPr>
          <w:rFonts w:ascii="Times New Roman" w:hAnsi="Times New Roman"/>
          <w:color w:val="000000"/>
          <w:szCs w:val="22"/>
        </w:rPr>
        <w:t xml:space="preserve"> </w:t>
      </w:r>
      <w:proofErr w:type="spellStart"/>
      <w:r>
        <w:rPr>
          <w:rFonts w:ascii="Times New Roman" w:hAnsi="Times New Roman"/>
          <w:color w:val="000000"/>
          <w:szCs w:val="22"/>
        </w:rPr>
        <w:t>закрывателем</w:t>
      </w:r>
      <w:proofErr w:type="spellEnd"/>
      <w:r>
        <w:rPr>
          <w:rFonts w:ascii="Times New Roman" w:hAnsi="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6.5.16. Для последовательного закрывания створок устанавливается регулирующее устройство.</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6.5.17. В нижней части дверного блока предусматривается направляющие для ригелей, позволяющие механизмам закрывания беспрепятственно срабатывать.</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 xml:space="preserve">6.5.18. При закрывании двери должно обеспечиваться равномерное вдавливание (не менее 0,5 мм) кромок коробки в уплотнительные прокладки на полотне по всему периметру (см. рис. 10). При этом отклонение кромки коробки от середины уплотнительной прокладки должно быть </w:t>
      </w:r>
      <w:r>
        <w:rPr>
          <w:rFonts w:ascii="Times New Roman" w:hAnsi="Times New Roman"/>
          <w:color w:val="000000"/>
          <w:szCs w:val="22"/>
        </w:rPr>
        <w:sym w:font="Symbol" w:char="F0B1"/>
      </w:r>
      <w:r>
        <w:rPr>
          <w:rFonts w:ascii="Times New Roman" w:hAnsi="Times New Roman"/>
          <w:color w:val="000000"/>
          <w:szCs w:val="22"/>
        </w:rPr>
        <w:t>1 мм.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6.6. Дополнительные требования к искробезопасным дверям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6.6.1. Противопожарные </w:t>
      </w:r>
      <w:proofErr w:type="spellStart"/>
      <w:r>
        <w:rPr>
          <w:rFonts w:ascii="Times New Roman" w:hAnsi="Times New Roman"/>
          <w:color w:val="000000"/>
          <w:szCs w:val="22"/>
        </w:rPr>
        <w:t>искронедающие</w:t>
      </w:r>
      <w:proofErr w:type="spellEnd"/>
      <w:r>
        <w:rPr>
          <w:rFonts w:ascii="Times New Roman" w:hAnsi="Times New Roman"/>
          <w:color w:val="000000"/>
          <w:szCs w:val="22"/>
        </w:rPr>
        <w:t xml:space="preserve"> двери должны применяться, при соответствующем обосновании, в противопожарных стенах и перегородках со стороны помещений с производствами категорий</w:t>
      </w:r>
      <w:proofErr w:type="gramStart"/>
      <w:r>
        <w:rPr>
          <w:rFonts w:ascii="Times New Roman" w:hAnsi="Times New Roman"/>
          <w:color w:val="000000"/>
          <w:szCs w:val="22"/>
        </w:rPr>
        <w:t xml:space="preserve"> А</w:t>
      </w:r>
      <w:proofErr w:type="gramEnd"/>
      <w:r>
        <w:rPr>
          <w:rFonts w:ascii="Times New Roman" w:hAnsi="Times New Roman"/>
          <w:color w:val="000000"/>
          <w:szCs w:val="22"/>
        </w:rPr>
        <w:t xml:space="preserve"> и Б, а также в наружных стенах зданий с помещениями производств категорий А и Б при расположении снаружи </w:t>
      </w:r>
      <w:proofErr w:type="spellStart"/>
      <w:r>
        <w:rPr>
          <w:rFonts w:ascii="Times New Roman" w:hAnsi="Times New Roman"/>
          <w:color w:val="000000"/>
          <w:szCs w:val="22"/>
        </w:rPr>
        <w:t>взрыво</w:t>
      </w:r>
      <w:proofErr w:type="spellEnd"/>
      <w:r>
        <w:rPr>
          <w:rFonts w:ascii="Times New Roman" w:hAnsi="Times New Roman"/>
          <w:color w:val="000000"/>
          <w:szCs w:val="22"/>
        </w:rPr>
        <w:t>- и взрывопожароопасных установок.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6.6.2. Обшивку по контуру дверного полотна, детали накладок, все трущиеся детали (шайбы, фиксирующие планки или шипя) следует выполнять из латуни.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6.6.3. Дверные петли, ролики, втулки, запоры целесообразно выполнять </w:t>
      </w:r>
      <w:proofErr w:type="gramStart"/>
      <w:r>
        <w:rPr>
          <w:rFonts w:ascii="Times New Roman" w:hAnsi="Times New Roman"/>
          <w:color w:val="000000"/>
          <w:szCs w:val="22"/>
        </w:rPr>
        <w:t>комбинированными</w:t>
      </w:r>
      <w:proofErr w:type="gramEnd"/>
      <w:r>
        <w:rPr>
          <w:rFonts w:ascii="Times New Roman" w:hAnsi="Times New Roman"/>
          <w:color w:val="000000"/>
          <w:szCs w:val="22"/>
        </w:rPr>
        <w:t xml:space="preserve"> из разнородных металлов.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6.6.4. Нижняя часть дверных полотен дополнительно обшивается листами из алюминиевых сплавов, латуни или меди на высоту 650 мм.</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6.6.5. Нательники в двустворчатых дверях изготавливаются из латуни или меди.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6.7. Дополнительные требования к раздвижным (откатным) дверям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6.7.1. Направляющая балка, по которой передвигается дверь, крепится к стенке в наклонном положении под углом около 5°.</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6.7.2. По периметру дверного полотна и коробки предусматривается лабиринтное уплотнение.</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 xml:space="preserve">6.7.3. В местах притвора по высоте торца полотна устанавливаются фиксирующие шипы, которые при закрывании входят в отверстия коробки (или второй створки в двупольных дверях).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6.7.4. В двупольных дверях притвор между створками по всей высоте полотен выполняется с выборкой паза или четверти и уплотняется.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6.7.5. В движущейся каретке не допускается использование роликов из синтетических материалов.</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Одна из конструктивных схем откатной двери приведена на рис. 11.</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6.8. Дополнительные требования к подъемным дверям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6.8.1. Двери применяются в тех случаях, когда имеется широкие арочные проемы или не может быть использована распашная дверь.</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6.8.2. По периметру полотна и коробки предусматривается уплотнение.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При проектировании и изготовлении противопожарных дверей рекомендации, данные для каждого их вида, следует рассматривать совместно с общими требованиями, наложенными в п. 6.1.</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09AA9C70" wp14:editId="7140374C">
            <wp:extent cx="3486150" cy="5229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0" cy="52292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color w:val="000000"/>
          <w:szCs w:val="16"/>
        </w:rPr>
        <w:t>Рис. 11. Откатная дверь:</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вспенивающиеся прокладки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b/>
          <w:bCs/>
          <w:color w:val="000000"/>
          <w:szCs w:val="22"/>
        </w:rPr>
      </w:pPr>
      <w:r>
        <w:rPr>
          <w:rFonts w:ascii="Times New Roman" w:hAnsi="Times New Roman" w:cs="Arial"/>
          <w:b/>
          <w:bCs/>
          <w:color w:val="000000"/>
          <w:szCs w:val="22"/>
        </w:rPr>
        <w:t xml:space="preserve">7. СПОСОБЫ УСТАНОВКИ </w:t>
      </w:r>
      <w:r>
        <w:rPr>
          <w:rFonts w:ascii="Times New Roman" w:hAnsi="Times New Roman" w:cs="Times New Roman"/>
          <w:b/>
          <w:bCs/>
          <w:color w:val="000000"/>
          <w:szCs w:val="22"/>
        </w:rPr>
        <w:t>КОРОБОК ДВЕРЕЙ В СТЕНУ И КОНСТРУКТИВНОЕ ОФОРМЛЕНИЕ ПРОЕМОВ</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Дверные блоки должны обеспечивать надежное крепление в проеме стены вплоть до того момента, когда двери утратят способность сопротивляться действию огня.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Наиболее эффективна установка противопожарных дверей в проемы несгораемых стен или в металлические коробки, прочно связанные со стеной (рис. 12). Это относится к распашным дверям; раздвижные двери не требуют коробок - они перекрывают проем.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Установка дверных полотен в деревянной коробке, как показали испытания, возможна только при условии надежного крепления петель и исключения возможности выпадения полотна при обугливании бруса коробки. Сама дверная коробка не должна выпадать из стены.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Сечение деревянной коробки следует определять по формуле /18/</w:t>
      </w: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i/>
          <w:iCs/>
          <w:color w:val="000000"/>
          <w:szCs w:val="22"/>
          <w:lang w:val="en-US"/>
        </w:rPr>
        <w:t>b</w:t>
      </w:r>
      <w:r>
        <w:rPr>
          <w:rFonts w:ascii="Times New Roman" w:hAnsi="Times New Roman"/>
          <w:color w:val="000000"/>
          <w:szCs w:val="22"/>
        </w:rPr>
        <w:t xml:space="preserve"> = 1</w:t>
      </w:r>
      <w:proofErr w:type="gramStart"/>
      <w:r>
        <w:rPr>
          <w:rFonts w:ascii="Times New Roman" w:hAnsi="Times New Roman"/>
          <w:color w:val="000000"/>
          <w:szCs w:val="22"/>
        </w:rPr>
        <w:t>,2</w:t>
      </w:r>
      <w:proofErr w:type="gramEnd"/>
      <w:r>
        <w:rPr>
          <w:rFonts w:ascii="Times New Roman" w:hAnsi="Times New Roman"/>
          <w:color w:val="000000"/>
          <w:szCs w:val="22"/>
        </w:rPr>
        <w:sym w:font="Symbol" w:char="F074"/>
      </w:r>
      <w:proofErr w:type="spellStart"/>
      <w:r>
        <w:rPr>
          <w:rFonts w:ascii="Times New Roman" w:hAnsi="Times New Roman"/>
          <w:color w:val="000000"/>
          <w:szCs w:val="22"/>
          <w:vertAlign w:val="subscript"/>
        </w:rPr>
        <w:t>тр</w:t>
      </w:r>
      <w:proofErr w:type="spellEnd"/>
      <w:r>
        <w:rPr>
          <w:rFonts w:ascii="Times New Roman" w:hAnsi="Times New Roman"/>
          <w:color w:val="000000"/>
          <w:szCs w:val="22"/>
        </w:rPr>
        <w:t>,</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b</w:t>
      </w:r>
      <w:r>
        <w:rPr>
          <w:rFonts w:ascii="Times New Roman" w:hAnsi="Times New Roman" w:cs="Times New Roman"/>
          <w:i/>
          <w:iCs/>
          <w:color w:val="000000"/>
          <w:szCs w:val="22"/>
        </w:rPr>
        <w:t xml:space="preserve"> </w:t>
      </w:r>
      <w:r>
        <w:rPr>
          <w:rFonts w:ascii="Times New Roman" w:hAnsi="Times New Roman" w:cs="Times New Roman"/>
          <w:color w:val="000000"/>
          <w:szCs w:val="22"/>
        </w:rPr>
        <w:t xml:space="preserve">- высота сечения бруса коробки, </w:t>
      </w:r>
      <w:proofErr w:type="gramStart"/>
      <w:r>
        <w:rPr>
          <w:rFonts w:ascii="Times New Roman" w:hAnsi="Times New Roman" w:cs="Times New Roman"/>
          <w:color w:val="000000"/>
          <w:szCs w:val="22"/>
        </w:rPr>
        <w:t>мм</w:t>
      </w:r>
      <w:proofErr w:type="gramEnd"/>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color w:val="000000"/>
          <w:szCs w:val="22"/>
          <w:lang w:val="en-US"/>
        </w:rPr>
      </w:pP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 требуемый предел огнестойкости дверного блока, мин. </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Ширина сечения бруса коробки определяется конструктивно. Коробки из древесины рекомендуется защищать металлической обшивкой из тонколистовой стали.</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47964ACE" wp14:editId="6BC0A5C3">
            <wp:extent cx="4400550" cy="2343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0550" cy="234315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Рис. 12. Варианты установки дверных блоков с различными видами закладных деталей в проем стены</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Конструктивное оформление проема для противопожарных дверных блоков должно исключать возможность распространения огня. Поэтому не рекомендуется применять сгораемые материалы для порогов, перемычек проемов, наличников, дверных коробок, а также для отделки стены в непосредственной близости от двери.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8. ПРИБОРЫ САМОЗАКРЫВАНИЯ И ФИКСАЦИИ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Двери, обладающие достаточной огнестойкостью и расположенные на соответствующем месте, будут неэффективны, если открыты.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Зачастую дверь, единственным назначением которой является предотвращение распространения пожара, мешает нормальному передвижению людей в здании. В этих условиях, естественно, возникает стремление устранить такое препятствие и оставить дверь открытой. Однако для выполнения своего назначения противопожарная дверь должна быть закрыта. Поэтому закрытие данных дверей следует обеспечивать с помощью соответствующих устройств. Противопожарные одно- и двустворчатые двери должны быть оборудованы комплектом приборов для </w:t>
      </w:r>
      <w:proofErr w:type="spellStart"/>
      <w:r>
        <w:rPr>
          <w:rFonts w:ascii="Times New Roman" w:hAnsi="Times New Roman" w:cs="Times New Roman"/>
          <w:color w:val="000000"/>
          <w:szCs w:val="22"/>
        </w:rPr>
        <w:t>самозакрывания</w:t>
      </w:r>
      <w:proofErr w:type="spellEnd"/>
      <w:r>
        <w:rPr>
          <w:rFonts w:ascii="Times New Roman" w:hAnsi="Times New Roman" w:cs="Times New Roman"/>
          <w:color w:val="000000"/>
          <w:szCs w:val="22"/>
        </w:rPr>
        <w:t xml:space="preserve"> и фиксации полотен. В состав комплекта входят следующие изделия: доводчик с рычагом нижнего или верхнего расположения, шпингалеты, выдвижные ригели, стальные шипы или стопорные планки, петли, фиксатор, замок накладной или врезной (если необходимо), дверные ручки. Комплект должен быть рассчитан для установки на двери с толщиной полотна от 30 до 80 мм при высоте 2000-2400 мм и ширине (700-1000)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Эксплуатационное назначение </w:t>
      </w:r>
      <w:proofErr w:type="gramStart"/>
      <w:r>
        <w:rPr>
          <w:rFonts w:ascii="Times New Roman" w:hAnsi="Times New Roman" w:cs="Times New Roman"/>
          <w:color w:val="000000"/>
          <w:szCs w:val="22"/>
        </w:rPr>
        <w:t>входящих</w:t>
      </w:r>
      <w:proofErr w:type="gramEnd"/>
      <w:r>
        <w:rPr>
          <w:rFonts w:ascii="Times New Roman" w:hAnsi="Times New Roman" w:cs="Times New Roman"/>
          <w:color w:val="000000"/>
          <w:szCs w:val="22"/>
        </w:rPr>
        <w:t xml:space="preserve"> в комплект изделий следующее: доводчик нижнего и верхнего расположения служит для автоматического возврата полотна двери из открытого в закрытое и фиксации его в этом положении. Если конструкция двери не оборудована приборами фиксации, то доводчик должен удерживать полотно двери в коробке во время пожара и оказывать сопротивление подпору газов, воздействующих с обогреваемой поверхности. При нижнем расположении доводчика его корпус крепится к плите, заранее установленной в углублении пола. Это позволяет увеличить время до момента разрушения самого доводчика и, как следствие, повысить огнестойкость дверного блока в целом. Корпус доводчика при его верхнем расположении крепится на кронштейне, установленном на стене или коробке двери. Верхнее расположение доводчика рациональнее использовать при наличии в помещении жидкой агрессивной среды или возможности его механических повреждений.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отдельных случаях роль доводчиков могут выполнять односторонние пружинные петли, например типа Д-150 (ГОСТ 5088-78).</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нашей стране наиболее широко используются следующие механизмы закрывания: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пружина дверная ПД, ОСТ 21-45-80 (изготовитель - объединение "Зенит", г. Тула);</w:t>
      </w:r>
    </w:p>
    <w:p w:rsidR="00194074" w:rsidRDefault="008B5181">
      <w:pPr>
        <w:shd w:val="clear" w:color="auto" w:fill="FFFFFF"/>
        <w:ind w:firstLine="284"/>
        <w:jc w:val="both"/>
        <w:rPr>
          <w:rFonts w:ascii="Times New Roman" w:hAnsi="Times New Roman" w:cs="Times New Roman"/>
          <w:szCs w:val="24"/>
        </w:rPr>
      </w:pPr>
      <w:proofErr w:type="spellStart"/>
      <w:r>
        <w:rPr>
          <w:rFonts w:ascii="Times New Roman" w:hAnsi="Times New Roman" w:cs="Times New Roman"/>
          <w:color w:val="000000"/>
          <w:szCs w:val="22"/>
        </w:rPr>
        <w:t>закрыватель</w:t>
      </w:r>
      <w:proofErr w:type="spellEnd"/>
      <w:r>
        <w:rPr>
          <w:rFonts w:ascii="Times New Roman" w:hAnsi="Times New Roman" w:cs="Times New Roman"/>
          <w:color w:val="000000"/>
          <w:szCs w:val="22"/>
        </w:rPr>
        <w:t xml:space="preserve"> </w:t>
      </w:r>
      <w:proofErr w:type="gramStart"/>
      <w:r>
        <w:rPr>
          <w:rFonts w:ascii="Times New Roman" w:hAnsi="Times New Roman" w:cs="Times New Roman"/>
          <w:color w:val="000000"/>
          <w:szCs w:val="22"/>
        </w:rPr>
        <w:t>дверной</w:t>
      </w:r>
      <w:proofErr w:type="gramEnd"/>
      <w:r>
        <w:rPr>
          <w:rFonts w:ascii="Times New Roman" w:hAnsi="Times New Roman" w:cs="Times New Roman"/>
          <w:color w:val="000000"/>
          <w:szCs w:val="22"/>
        </w:rPr>
        <w:t xml:space="preserve"> 4-1, ТУ 400-28-394-82;</w:t>
      </w:r>
    </w:p>
    <w:p w:rsidR="00194074" w:rsidRDefault="008B5181">
      <w:pPr>
        <w:shd w:val="clear" w:color="auto" w:fill="FFFFFF"/>
        <w:ind w:firstLine="284"/>
        <w:jc w:val="both"/>
        <w:rPr>
          <w:rFonts w:ascii="Times New Roman" w:hAnsi="Times New Roman" w:cs="Times New Roman"/>
          <w:szCs w:val="24"/>
        </w:rPr>
      </w:pPr>
      <w:proofErr w:type="spellStart"/>
      <w:r>
        <w:rPr>
          <w:rFonts w:ascii="Times New Roman" w:hAnsi="Times New Roman" w:cs="Times New Roman"/>
          <w:color w:val="000000"/>
          <w:szCs w:val="22"/>
        </w:rPr>
        <w:t>закрыватель</w:t>
      </w:r>
      <w:proofErr w:type="spellEnd"/>
      <w:r>
        <w:rPr>
          <w:rFonts w:ascii="Times New Roman" w:hAnsi="Times New Roman" w:cs="Times New Roman"/>
          <w:color w:val="000000"/>
          <w:szCs w:val="22"/>
        </w:rPr>
        <w:t xml:space="preserve"> дверной гидравлического типа ЗД1-1, ГОСТ 5091-78 (изготовитель - рижский завод "Компрессор");</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доводчик (</w:t>
      </w:r>
      <w:proofErr w:type="spellStart"/>
      <w:r>
        <w:rPr>
          <w:rFonts w:ascii="Times New Roman" w:hAnsi="Times New Roman" w:cs="Times New Roman"/>
          <w:color w:val="000000"/>
          <w:szCs w:val="22"/>
        </w:rPr>
        <w:t>закрыватель</w:t>
      </w:r>
      <w:proofErr w:type="spellEnd"/>
      <w:r>
        <w:rPr>
          <w:rFonts w:ascii="Times New Roman" w:hAnsi="Times New Roman" w:cs="Times New Roman"/>
          <w:color w:val="000000"/>
          <w:szCs w:val="22"/>
        </w:rPr>
        <w:t xml:space="preserve"> дверной) с гидравлическим тормозом ДГ-01 по лицензии Франции </w:t>
      </w:r>
      <w:r>
        <w:rPr>
          <w:rFonts w:ascii="Times New Roman" w:hAnsi="Times New Roman" w:cs="Times New Roman"/>
          <w:color w:val="000000"/>
          <w:szCs w:val="22"/>
        </w:rPr>
        <w:lastRenderedPageBreak/>
        <w:t>(изготовитель - завод "</w:t>
      </w:r>
      <w:proofErr w:type="spellStart"/>
      <w:r>
        <w:rPr>
          <w:rFonts w:ascii="Times New Roman" w:hAnsi="Times New Roman" w:cs="Times New Roman"/>
          <w:color w:val="000000"/>
          <w:szCs w:val="22"/>
        </w:rPr>
        <w:t>Мосремстроймаш</w:t>
      </w:r>
      <w:proofErr w:type="spellEnd"/>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Выбор доводчика, например ДТ-01, по мощности, зависящий от ширины, высоты, массы дверного полотна, определяется из табл. 5.</w:t>
      </w:r>
    </w:p>
    <w:p w:rsidR="00194074" w:rsidRDefault="008B5181">
      <w:pPr>
        <w:shd w:val="clear" w:color="auto" w:fill="FFFFFF"/>
        <w:ind w:firstLine="284"/>
        <w:jc w:val="both"/>
        <w:rPr>
          <w:rFonts w:ascii="Times New Roman" w:hAnsi="Times New Roman" w:cs="Times New Roman"/>
          <w:color w:val="000000"/>
        </w:rPr>
      </w:pPr>
      <w:proofErr w:type="spellStart"/>
      <w:r>
        <w:rPr>
          <w:rFonts w:ascii="Times New Roman" w:hAnsi="Times New Roman" w:cs="Times New Roman"/>
          <w:color w:val="000000"/>
          <w:szCs w:val="22"/>
        </w:rPr>
        <w:t>Самозакрывание</w:t>
      </w:r>
      <w:proofErr w:type="spellEnd"/>
      <w:r>
        <w:rPr>
          <w:rFonts w:ascii="Times New Roman" w:hAnsi="Times New Roman" w:cs="Times New Roman"/>
          <w:color w:val="000000"/>
          <w:szCs w:val="22"/>
        </w:rPr>
        <w:t xml:space="preserve"> дверей может достигаться установкой винтовых дверных петель (рис. 13). В отличие от обычных петель винтовые петли имеют наклонные скользящие поверхности. Под действием массы двери возникает вращающий момент, обеспечивающий </w:t>
      </w:r>
      <w:proofErr w:type="spellStart"/>
      <w:r>
        <w:rPr>
          <w:rFonts w:ascii="Times New Roman" w:hAnsi="Times New Roman" w:cs="Times New Roman"/>
          <w:color w:val="000000"/>
          <w:szCs w:val="22"/>
        </w:rPr>
        <w:t>самозакрывание</w:t>
      </w:r>
      <w:proofErr w:type="spellEnd"/>
      <w:r>
        <w:rPr>
          <w:rFonts w:ascii="Times New Roman" w:hAnsi="Times New Roman" w:cs="Times New Roman"/>
          <w:color w:val="000000"/>
          <w:szCs w:val="22"/>
        </w:rPr>
        <w:t xml:space="preserve"> двери и плотное прижатие ее к дверной коробке. Для надежной работы в режиме открывания-закрывания угол верхнего торца полотна подрезается, н</w:t>
      </w:r>
      <w:r>
        <w:rPr>
          <w:rFonts w:ascii="Times New Roman" w:hAnsi="Times New Roman" w:cs="Times New Roman"/>
          <w:color w:val="000000"/>
        </w:rPr>
        <w:t>о при этом следует увеличить площадь касания полотна двери с коробкой (выборку четверти в коробке двери).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right"/>
        <w:rPr>
          <w:rFonts w:ascii="Times New Roman" w:hAnsi="Times New Roman" w:cs="Times New Roman"/>
          <w:color w:val="000000"/>
        </w:rPr>
      </w:pPr>
      <w:r>
        <w:rPr>
          <w:rFonts w:ascii="Times New Roman" w:hAnsi="Times New Roman" w:cs="Times New Roman"/>
          <w:color w:val="000000"/>
        </w:rPr>
        <w:t>Таблица 5</w:t>
      </w:r>
    </w:p>
    <w:p w:rsidR="00194074" w:rsidRDefault="00194074">
      <w:pPr>
        <w:shd w:val="clear" w:color="auto" w:fill="FFFFFF"/>
        <w:ind w:firstLine="284"/>
        <w:jc w:val="both"/>
        <w:rPr>
          <w:rFonts w:ascii="Times New Roman" w:hAnsi="Times New Roman" w:cs="Times New Roman"/>
          <w:color w:val="000000"/>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Параметры дверей для выбора доводчика</w:t>
      </w:r>
    </w:p>
    <w:p w:rsidR="00194074" w:rsidRDefault="00194074">
      <w:pPr>
        <w:shd w:val="clear" w:color="auto" w:fill="FFFFFF"/>
        <w:ind w:firstLine="284"/>
        <w:jc w:val="both"/>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1304"/>
        <w:gridCol w:w="1559"/>
        <w:gridCol w:w="1701"/>
        <w:gridCol w:w="1418"/>
        <w:gridCol w:w="2389"/>
      </w:tblGrid>
      <w:tr w:rsidR="00194074">
        <w:tc>
          <w:tcPr>
            <w:tcW w:w="1304"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Номер доводчика</w:t>
            </w:r>
          </w:p>
        </w:tc>
        <w:tc>
          <w:tcPr>
            <w:tcW w:w="1559"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 xml:space="preserve">Ширина, </w:t>
            </w:r>
            <w:proofErr w:type="gramStart"/>
            <w:r>
              <w:rPr>
                <w:rFonts w:ascii="Times New Roman" w:hAnsi="Times New Roman" w:cs="Times New Roman"/>
                <w:color w:val="000000"/>
                <w:szCs w:val="26"/>
              </w:rPr>
              <w:t>м</w:t>
            </w:r>
            <w:proofErr w:type="gramEnd"/>
          </w:p>
        </w:tc>
        <w:tc>
          <w:tcPr>
            <w:tcW w:w="1701"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 xml:space="preserve">Высота, </w:t>
            </w:r>
            <w:proofErr w:type="gramStart"/>
            <w:r>
              <w:rPr>
                <w:rFonts w:ascii="Times New Roman" w:hAnsi="Times New Roman" w:cs="Times New Roman"/>
                <w:color w:val="000000"/>
              </w:rPr>
              <w:t>м</w:t>
            </w:r>
            <w:proofErr w:type="gramEnd"/>
          </w:p>
        </w:tc>
        <w:tc>
          <w:tcPr>
            <w:tcW w:w="1418"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 xml:space="preserve">Масса, </w:t>
            </w:r>
            <w:proofErr w:type="gramStart"/>
            <w:r>
              <w:rPr>
                <w:rFonts w:ascii="Times New Roman" w:hAnsi="Times New Roman" w:cs="Times New Roman"/>
                <w:color w:val="000000"/>
              </w:rPr>
              <w:t>кг</w:t>
            </w:r>
            <w:proofErr w:type="gramEnd"/>
          </w:p>
        </w:tc>
        <w:tc>
          <w:tcPr>
            <w:tcW w:w="2389"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 xml:space="preserve">Момент сил в начале открывания двери, кгс </w:t>
            </w:r>
            <w:proofErr w:type="gramStart"/>
            <w:r>
              <w:rPr>
                <w:rFonts w:ascii="Times New Roman" w:hAnsi="Times New Roman" w:cs="Times New Roman"/>
                <w:color w:val="000000"/>
              </w:rPr>
              <w:t>м</w:t>
            </w:r>
            <w:proofErr w:type="gramEnd"/>
          </w:p>
        </w:tc>
      </w:tr>
      <w:tr w:rsidR="00194074">
        <w:tc>
          <w:tcPr>
            <w:tcW w:w="1304"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3А</w:t>
            </w:r>
          </w:p>
        </w:tc>
        <w:tc>
          <w:tcPr>
            <w:tcW w:w="1559"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0,70</w:t>
            </w:r>
          </w:p>
        </w:tc>
        <w:tc>
          <w:tcPr>
            <w:tcW w:w="1701"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2,10</w:t>
            </w:r>
          </w:p>
        </w:tc>
        <w:tc>
          <w:tcPr>
            <w:tcW w:w="1418"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40</w:t>
            </w:r>
          </w:p>
        </w:tc>
        <w:tc>
          <w:tcPr>
            <w:tcW w:w="2389"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0,420</w:t>
            </w:r>
          </w:p>
        </w:tc>
      </w:tr>
      <w:tr w:rsidR="00194074">
        <w:tc>
          <w:tcPr>
            <w:tcW w:w="130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3В</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0,80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2,20</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60</w:t>
            </w:r>
          </w:p>
        </w:tc>
        <w:tc>
          <w:tcPr>
            <w:tcW w:w="238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0,775</w:t>
            </w:r>
          </w:p>
        </w:tc>
      </w:tr>
      <w:tr w:rsidR="00194074">
        <w:tc>
          <w:tcPr>
            <w:tcW w:w="130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szCs w:val="22"/>
              </w:rPr>
              <w:t>4</w:t>
            </w:r>
          </w:p>
        </w:tc>
        <w:tc>
          <w:tcPr>
            <w:tcW w:w="155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0,90</w:t>
            </w:r>
          </w:p>
        </w:tc>
        <w:tc>
          <w:tcPr>
            <w:tcW w:w="170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2,30</w:t>
            </w:r>
          </w:p>
        </w:tc>
        <w:tc>
          <w:tcPr>
            <w:tcW w:w="141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90</w:t>
            </w:r>
          </w:p>
        </w:tc>
        <w:tc>
          <w:tcPr>
            <w:tcW w:w="2389"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0,830</w:t>
            </w:r>
          </w:p>
        </w:tc>
      </w:tr>
      <w:tr w:rsidR="00194074">
        <w:tc>
          <w:tcPr>
            <w:tcW w:w="1304"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5</w:t>
            </w:r>
          </w:p>
        </w:tc>
        <w:tc>
          <w:tcPr>
            <w:tcW w:w="1559"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Свыше 0,90</w:t>
            </w:r>
          </w:p>
        </w:tc>
        <w:tc>
          <w:tcPr>
            <w:tcW w:w="1701"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Свыше 2,30</w:t>
            </w:r>
          </w:p>
        </w:tc>
        <w:tc>
          <w:tcPr>
            <w:tcW w:w="1418"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До 150</w:t>
            </w:r>
          </w:p>
        </w:tc>
        <w:tc>
          <w:tcPr>
            <w:tcW w:w="2389"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0,990</w:t>
            </w:r>
          </w:p>
        </w:tc>
      </w:tr>
    </w:tbl>
    <w:p w:rsidR="00194074" w:rsidRDefault="00194074">
      <w:pPr>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58A41D61" wp14:editId="2B07EF87">
            <wp:extent cx="4400550" cy="20288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0550" cy="20288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Рис. 13. Винтовая петля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Наряду с приборами заводского изготовления используются механизмы для дверей, монтируемые непосредственно на строительной площадке /19/. Такой механизм (рис. 14) представляет собой систему, устанавливаемую у верхней кромки проема, и содержит кронштейны с роликами и трос, один конец которого прикреплен к полотну двери, а на конце другого подвешен малый противовес. Один из кронштейнов</w:t>
      </w:r>
      <w:r>
        <w:rPr>
          <w:rFonts w:ascii="Times New Roman" w:hAnsi="Times New Roman" w:cs="Times New Roman"/>
          <w:color w:val="000000"/>
          <w:szCs w:val="18"/>
        </w:rPr>
        <w:t xml:space="preserve"> имеет крюк, а другой, расположенный у малого противовеса, - рычаг с выступом, на конце которого подвешен большой противовес с отверстием. Через это отверстие пропущен конец троса с прикрепленным к нему малым противовесом. Рычаг соединен с тросом легкоплавким замком. Автоматическое закрывание дверей достигается тем, что при возникновении пожара замок </w:t>
      </w:r>
      <w:r>
        <w:rPr>
          <w:rFonts w:ascii="Times New Roman" w:hAnsi="Times New Roman" w:cs="Times New Roman"/>
          <w:i/>
          <w:iCs/>
          <w:color w:val="000000"/>
          <w:szCs w:val="18"/>
        </w:rPr>
        <w:t>3</w:t>
      </w:r>
      <w:r>
        <w:rPr>
          <w:rFonts w:ascii="Times New Roman" w:hAnsi="Times New Roman" w:cs="Times New Roman"/>
          <w:color w:val="000000"/>
          <w:szCs w:val="18"/>
        </w:rPr>
        <w:t xml:space="preserve"> расплавляется, конец рычага </w:t>
      </w:r>
      <w:r>
        <w:rPr>
          <w:rFonts w:ascii="Times New Roman" w:hAnsi="Times New Roman" w:cs="Times New Roman"/>
          <w:i/>
          <w:iCs/>
          <w:color w:val="000000"/>
          <w:szCs w:val="18"/>
        </w:rPr>
        <w:t>4</w:t>
      </w:r>
      <w:r>
        <w:rPr>
          <w:rFonts w:ascii="Times New Roman" w:hAnsi="Times New Roman" w:cs="Times New Roman"/>
          <w:color w:val="000000"/>
          <w:szCs w:val="18"/>
        </w:rPr>
        <w:t xml:space="preserve"> и его выступ опускается, большой противовес </w:t>
      </w:r>
      <w:r>
        <w:rPr>
          <w:rFonts w:ascii="Times New Roman" w:hAnsi="Times New Roman" w:cs="Times New Roman"/>
          <w:i/>
          <w:iCs/>
          <w:color w:val="000000"/>
          <w:szCs w:val="18"/>
        </w:rPr>
        <w:t>6</w:t>
      </w:r>
      <w:r>
        <w:rPr>
          <w:rFonts w:ascii="Times New Roman" w:hAnsi="Times New Roman" w:cs="Times New Roman"/>
          <w:color w:val="000000"/>
          <w:szCs w:val="18"/>
        </w:rPr>
        <w:t xml:space="preserve"> освобождается и, падая на маленький противовес </w:t>
      </w:r>
      <w:r>
        <w:rPr>
          <w:rFonts w:ascii="Times New Roman" w:hAnsi="Times New Roman" w:cs="Times New Roman"/>
          <w:i/>
          <w:iCs/>
          <w:color w:val="000000"/>
          <w:szCs w:val="18"/>
        </w:rPr>
        <w:t>7</w:t>
      </w:r>
      <w:r>
        <w:rPr>
          <w:rFonts w:ascii="Times New Roman" w:hAnsi="Times New Roman" w:cs="Times New Roman"/>
          <w:color w:val="000000"/>
          <w:szCs w:val="18"/>
        </w:rPr>
        <w:t>, приводит в движение дверное полотно и удерживает его в закрытом положении.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Из зарубежных механизмов закрывания полотен дверей можно отметить, например, устройство фирмы </w:t>
      </w:r>
      <w:proofErr w:type="spellStart"/>
      <w:r>
        <w:rPr>
          <w:rFonts w:ascii="Times New Roman" w:hAnsi="Times New Roman" w:cs="Times New Roman"/>
          <w:color w:val="000000"/>
          <w:szCs w:val="16"/>
          <w:lang w:val="en-US"/>
        </w:rPr>
        <w:t>Steinau</w:t>
      </w:r>
      <w:proofErr w:type="spellEnd"/>
      <w:r>
        <w:rPr>
          <w:rFonts w:ascii="Times New Roman" w:hAnsi="Times New Roman" w:cs="Times New Roman"/>
          <w:color w:val="000000"/>
          <w:szCs w:val="16"/>
        </w:rPr>
        <w:t xml:space="preserve"> ФРГ</w:t>
      </w:r>
      <w:r>
        <w:rPr>
          <w:rFonts w:ascii="Times New Roman" w:hAnsi="Times New Roman" w:cs="Times New Roman"/>
          <w:color w:val="000000"/>
          <w:szCs w:val="22"/>
        </w:rPr>
        <w:t>, устанавливаемое на двустворчатые двери. Общий вид системы и последовательность срабатывания механизма для закрывания полотен дверей изображены на рис. 15 и 16.</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Шпингалеты предназначены для фиксации одного из полотен двустворчатых дверей в закрытом положении.</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6A7CC6FC" wp14:editId="4FEAB38C">
            <wp:extent cx="3762375" cy="41052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62375" cy="410527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color w:val="000000"/>
          <w:szCs w:val="16"/>
        </w:rPr>
        <w:t xml:space="preserve">Рис. 14. Механизм </w:t>
      </w:r>
      <w:proofErr w:type="spellStart"/>
      <w:r>
        <w:rPr>
          <w:rFonts w:ascii="Times New Roman" w:hAnsi="Times New Roman" w:cs="Times New Roman"/>
          <w:color w:val="000000"/>
          <w:szCs w:val="16"/>
        </w:rPr>
        <w:t>самозакрывания</w:t>
      </w:r>
      <w:proofErr w:type="spellEnd"/>
      <w:r>
        <w:rPr>
          <w:rFonts w:ascii="Times New Roman" w:hAnsi="Times New Roman" w:cs="Times New Roman"/>
          <w:color w:val="000000"/>
          <w:szCs w:val="16"/>
        </w:rPr>
        <w:t xml:space="preserve"> противопожарных дверей: </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кронштейн с роликом и крюком; </w:t>
      </w:r>
      <w:r>
        <w:rPr>
          <w:rFonts w:ascii="Times New Roman" w:hAnsi="Times New Roman" w:cs="Times New Roman"/>
          <w:i/>
          <w:iCs/>
          <w:color w:val="000000"/>
          <w:szCs w:val="16"/>
        </w:rPr>
        <w:t>2</w:t>
      </w:r>
      <w:r>
        <w:rPr>
          <w:rFonts w:ascii="Times New Roman" w:hAnsi="Times New Roman" w:cs="Times New Roman"/>
          <w:color w:val="000000"/>
          <w:szCs w:val="16"/>
        </w:rPr>
        <w:t xml:space="preserve"> - трос; </w:t>
      </w:r>
      <w:r>
        <w:rPr>
          <w:rFonts w:ascii="Times New Roman" w:hAnsi="Times New Roman" w:cs="Times New Roman"/>
          <w:i/>
          <w:iCs/>
          <w:color w:val="000000"/>
          <w:szCs w:val="16"/>
        </w:rPr>
        <w:t>3</w:t>
      </w:r>
      <w:r>
        <w:rPr>
          <w:rFonts w:ascii="Times New Roman" w:hAnsi="Times New Roman" w:cs="Times New Roman"/>
          <w:color w:val="000000"/>
          <w:szCs w:val="16"/>
        </w:rPr>
        <w:t xml:space="preserve"> - легкоплавкий замок; </w:t>
      </w:r>
      <w:r>
        <w:rPr>
          <w:rFonts w:ascii="Times New Roman" w:hAnsi="Times New Roman" w:cs="Times New Roman"/>
          <w:i/>
          <w:iCs/>
          <w:color w:val="000000"/>
          <w:szCs w:val="16"/>
        </w:rPr>
        <w:t>4</w:t>
      </w:r>
      <w:r>
        <w:rPr>
          <w:rFonts w:ascii="Times New Roman" w:hAnsi="Times New Roman" w:cs="Times New Roman"/>
          <w:color w:val="000000"/>
          <w:szCs w:val="16"/>
        </w:rPr>
        <w:t xml:space="preserve"> - рычаг; </w:t>
      </w:r>
      <w:r>
        <w:rPr>
          <w:rFonts w:ascii="Times New Roman" w:hAnsi="Times New Roman" w:cs="Times New Roman"/>
          <w:i/>
          <w:iCs/>
          <w:color w:val="000000"/>
          <w:szCs w:val="16"/>
        </w:rPr>
        <w:t>5</w:t>
      </w:r>
      <w:r>
        <w:rPr>
          <w:rFonts w:ascii="Times New Roman" w:hAnsi="Times New Roman" w:cs="Times New Roman"/>
          <w:color w:val="000000"/>
          <w:szCs w:val="16"/>
        </w:rPr>
        <w:t xml:space="preserve"> - ролик; </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6</w:t>
      </w:r>
      <w:r>
        <w:rPr>
          <w:rFonts w:ascii="Times New Roman" w:hAnsi="Times New Roman" w:cs="Times New Roman"/>
          <w:color w:val="000000"/>
          <w:szCs w:val="16"/>
        </w:rPr>
        <w:t xml:space="preserve"> - большой противовес; </w:t>
      </w:r>
      <w:r>
        <w:rPr>
          <w:rFonts w:ascii="Times New Roman" w:hAnsi="Times New Roman" w:cs="Times New Roman"/>
          <w:i/>
          <w:iCs/>
          <w:color w:val="000000"/>
          <w:szCs w:val="16"/>
        </w:rPr>
        <w:t>7</w:t>
      </w:r>
      <w:r>
        <w:rPr>
          <w:rFonts w:ascii="Times New Roman" w:hAnsi="Times New Roman" w:cs="Times New Roman"/>
          <w:color w:val="000000"/>
          <w:szCs w:val="16"/>
        </w:rPr>
        <w:t xml:space="preserve"> – малый противовес; </w:t>
      </w:r>
      <w:r>
        <w:rPr>
          <w:rFonts w:ascii="Times New Roman" w:hAnsi="Times New Roman" w:cs="Times New Roman"/>
          <w:i/>
          <w:iCs/>
          <w:color w:val="000000"/>
          <w:szCs w:val="16"/>
        </w:rPr>
        <w:t>8</w:t>
      </w:r>
      <w:r>
        <w:rPr>
          <w:rFonts w:ascii="Times New Roman" w:hAnsi="Times New Roman" w:cs="Times New Roman"/>
          <w:color w:val="000000"/>
          <w:szCs w:val="16"/>
        </w:rPr>
        <w:t xml:space="preserve"> - полотно двери</w:t>
      </w:r>
    </w:p>
    <w:p w:rsidR="00194074" w:rsidRDefault="00194074">
      <w:pPr>
        <w:shd w:val="clear" w:color="auto" w:fill="FFFFFF"/>
        <w:ind w:firstLine="284"/>
        <w:jc w:val="both"/>
        <w:rPr>
          <w:rFonts w:ascii="Times New Roman" w:hAnsi="Times New Roman" w:cs="Times New Roman"/>
          <w:szCs w:val="24"/>
        </w:rPr>
      </w:pPr>
    </w:p>
    <w:p w:rsidR="00194074" w:rsidRDefault="00FF01EE">
      <w:pPr>
        <w:shd w:val="clear" w:color="auto" w:fill="FFFFFF"/>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79F6E151" wp14:editId="0F2ECA01">
            <wp:extent cx="1800225" cy="2543175"/>
            <wp:effectExtent l="0" t="0" r="9525" b="9525"/>
            <wp:docPr id="17" name="Рисунок 17" descr="..\В работ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 работу\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225" cy="2543175"/>
                    </a:xfrm>
                    <a:prstGeom prst="rect">
                      <a:avLst/>
                    </a:prstGeom>
                    <a:noFill/>
                    <a:ln>
                      <a:noFill/>
                    </a:ln>
                  </pic:spPr>
                </pic:pic>
              </a:graphicData>
            </a:graphic>
          </wp:inline>
        </w:drawing>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color w:val="000000"/>
          <w:szCs w:val="16"/>
        </w:rPr>
        <w:t xml:space="preserve">Рис. 15. Общий вид системы закрывания двустворчатой двери фирмы </w:t>
      </w:r>
      <w:proofErr w:type="spellStart"/>
      <w:r>
        <w:rPr>
          <w:rFonts w:ascii="Times New Roman" w:hAnsi="Times New Roman" w:cs="Times New Roman"/>
          <w:color w:val="000000"/>
          <w:szCs w:val="16"/>
          <w:lang w:val="en-US"/>
        </w:rPr>
        <w:t>Steinau</w:t>
      </w:r>
      <w:proofErr w:type="spellEnd"/>
      <w:r>
        <w:rPr>
          <w:rFonts w:ascii="Times New Roman" w:hAnsi="Times New Roman" w:cs="Times New Roman"/>
          <w:color w:val="000000"/>
          <w:szCs w:val="16"/>
        </w:rPr>
        <w:t xml:space="preserve"> ФРГ</w:t>
      </w:r>
    </w:p>
    <w:p w:rsidR="00194074" w:rsidRDefault="00194074">
      <w:pPr>
        <w:shd w:val="clear" w:color="auto" w:fill="FFFFFF"/>
        <w:ind w:firstLine="284"/>
        <w:jc w:val="center"/>
        <w:rPr>
          <w:rFonts w:ascii="Times New Roman" w:hAnsi="Times New Roman" w:cs="Times New Roman"/>
          <w:color w:val="000000"/>
          <w:szCs w:val="16"/>
        </w:rPr>
      </w:pPr>
    </w:p>
    <w:p w:rsidR="00194074" w:rsidRDefault="00194074">
      <w:pPr>
        <w:shd w:val="clear" w:color="auto" w:fill="FFFFFF"/>
        <w:ind w:firstLine="284"/>
        <w:jc w:val="center"/>
        <w:rPr>
          <w:rFonts w:ascii="Times New Roman" w:hAnsi="Times New Roman" w:cs="Times New Roman"/>
          <w:color w:val="000000"/>
          <w:szCs w:val="16"/>
        </w:rPr>
      </w:pPr>
    </w:p>
    <w:tbl>
      <w:tblPr>
        <w:tblW w:w="0" w:type="auto"/>
        <w:tblLook w:val="0000" w:firstRow="0" w:lastRow="0" w:firstColumn="0" w:lastColumn="0" w:noHBand="0" w:noVBand="0"/>
      </w:tblPr>
      <w:tblGrid>
        <w:gridCol w:w="4265"/>
        <w:gridCol w:w="4266"/>
      </w:tblGrid>
      <w:tr w:rsidR="00194074">
        <w:tc>
          <w:tcPr>
            <w:tcW w:w="4265" w:type="dxa"/>
          </w:tcPr>
          <w:p w:rsidR="00194074" w:rsidRDefault="00FF01EE">
            <w:pPr>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1108394B" wp14:editId="038ABD2E">
                  <wp:extent cx="1838325" cy="1266825"/>
                  <wp:effectExtent l="0" t="0" r="9525" b="9525"/>
                  <wp:docPr id="18" name="Рисунок 18" descr="..\В работ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 работу\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a:ln>
                            <a:noFill/>
                          </a:ln>
                        </pic:spPr>
                      </pic:pic>
                    </a:graphicData>
                  </a:graphic>
                </wp:inline>
              </w:drawing>
            </w:r>
          </w:p>
        </w:tc>
        <w:tc>
          <w:tcPr>
            <w:tcW w:w="4266" w:type="dxa"/>
          </w:tcPr>
          <w:p w:rsidR="00194074" w:rsidRDefault="00FF01EE">
            <w:pPr>
              <w:jc w:val="center"/>
              <w:rPr>
                <w:rFonts w:ascii="Times New Roman" w:hAnsi="Times New Roman" w:cs="Times New Roman"/>
                <w:color w:val="000000"/>
                <w:szCs w:val="2"/>
              </w:rPr>
            </w:pPr>
            <w:r>
              <w:rPr>
                <w:rFonts w:ascii="Times New Roman" w:hAnsi="Times New Roman" w:cs="Times New Roman"/>
                <w:noProof/>
                <w:color w:val="000000"/>
                <w:szCs w:val="2"/>
              </w:rPr>
              <w:drawing>
                <wp:inline distT="0" distB="0" distL="0" distR="0" wp14:anchorId="7C883366" wp14:editId="1028B7E9">
                  <wp:extent cx="1857375" cy="1257300"/>
                  <wp:effectExtent l="0" t="0" r="9525" b="0"/>
                  <wp:docPr id="19" name="Рисунок 19" descr="..\В работу\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 работу\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7375" cy="1257300"/>
                          </a:xfrm>
                          <a:prstGeom prst="rect">
                            <a:avLst/>
                          </a:prstGeom>
                          <a:noFill/>
                          <a:ln>
                            <a:noFill/>
                          </a:ln>
                        </pic:spPr>
                      </pic:pic>
                    </a:graphicData>
                  </a:graphic>
                </wp:inline>
              </w:drawing>
            </w:r>
          </w:p>
          <w:p w:rsidR="00194074" w:rsidRDefault="00194074">
            <w:pPr>
              <w:jc w:val="center"/>
              <w:rPr>
                <w:rFonts w:ascii="Times New Roman" w:hAnsi="Times New Roman" w:cs="Times New Roman"/>
                <w:szCs w:val="24"/>
              </w:rPr>
            </w:pPr>
          </w:p>
        </w:tc>
      </w:tr>
      <w:tr w:rsidR="00194074">
        <w:tc>
          <w:tcPr>
            <w:tcW w:w="4265" w:type="dxa"/>
          </w:tcPr>
          <w:p w:rsidR="00194074" w:rsidRDefault="00FF01EE">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05240FAF" wp14:editId="537A5C3A">
                  <wp:extent cx="1828800" cy="1228725"/>
                  <wp:effectExtent l="0" t="0" r="0" b="9525"/>
                  <wp:docPr id="20" name="Рисунок 20" descr="..\В работу\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 работу\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800" cy="1228725"/>
                          </a:xfrm>
                          <a:prstGeom prst="rect">
                            <a:avLst/>
                          </a:prstGeom>
                          <a:noFill/>
                          <a:ln>
                            <a:noFill/>
                          </a:ln>
                        </pic:spPr>
                      </pic:pic>
                    </a:graphicData>
                  </a:graphic>
                </wp:inline>
              </w:drawing>
            </w:r>
          </w:p>
        </w:tc>
        <w:tc>
          <w:tcPr>
            <w:tcW w:w="4266" w:type="dxa"/>
          </w:tcPr>
          <w:p w:rsidR="00194074" w:rsidRDefault="00FF01EE">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18310AFE" wp14:editId="2C7F77A9">
                  <wp:extent cx="1809750" cy="1257300"/>
                  <wp:effectExtent l="0" t="0" r="0" b="0"/>
                  <wp:docPr id="21" name="Рисунок 21" descr="..\В работу\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 работу\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0" cy="1257300"/>
                          </a:xfrm>
                          <a:prstGeom prst="rect">
                            <a:avLst/>
                          </a:prstGeom>
                          <a:noFill/>
                          <a:ln>
                            <a:noFill/>
                          </a:ln>
                        </pic:spPr>
                      </pic:pic>
                    </a:graphicData>
                  </a:graphic>
                </wp:inline>
              </w:drawing>
            </w:r>
          </w:p>
          <w:p w:rsidR="00194074" w:rsidRDefault="00194074">
            <w:pPr>
              <w:jc w:val="center"/>
              <w:rPr>
                <w:rFonts w:ascii="Times New Roman" w:hAnsi="Times New Roman" w:cs="Times New Roman"/>
                <w:szCs w:val="24"/>
              </w:rPr>
            </w:pPr>
          </w:p>
        </w:tc>
      </w:tr>
      <w:tr w:rsidR="00194074">
        <w:trPr>
          <w:cantSplit/>
        </w:trPr>
        <w:tc>
          <w:tcPr>
            <w:tcW w:w="8531" w:type="dxa"/>
            <w:gridSpan w:val="2"/>
          </w:tcPr>
          <w:p w:rsidR="00194074" w:rsidRDefault="008B5181">
            <w:pPr>
              <w:jc w:val="center"/>
              <w:rPr>
                <w:rFonts w:ascii="Times New Roman" w:hAnsi="Times New Roman" w:cs="Times New Roman"/>
                <w:szCs w:val="24"/>
              </w:rPr>
            </w:pPr>
            <w:r>
              <w:rPr>
                <w:rFonts w:ascii="Times New Roman" w:hAnsi="Times New Roman" w:cs="Times New Roman"/>
                <w:color w:val="000000"/>
                <w:szCs w:val="16"/>
              </w:rPr>
              <w:t xml:space="preserve">Рис. 16. Порядок </w:t>
            </w:r>
            <w:proofErr w:type="gramStart"/>
            <w:r>
              <w:rPr>
                <w:rFonts w:ascii="Times New Roman" w:hAnsi="Times New Roman" w:cs="Times New Roman"/>
                <w:color w:val="000000"/>
                <w:szCs w:val="16"/>
              </w:rPr>
              <w:t>срабатывания механизма закрывания полотен дверей</w:t>
            </w:r>
            <w:proofErr w:type="gramEnd"/>
          </w:p>
        </w:tc>
      </w:tr>
    </w:tbl>
    <w:p w:rsidR="00194074" w:rsidRDefault="00194074">
      <w:pPr>
        <w:shd w:val="clear" w:color="auto" w:fill="FFFFFF"/>
        <w:ind w:firstLine="284"/>
        <w:jc w:val="both"/>
        <w:rPr>
          <w:rFonts w:ascii="Times New Roman" w:hAnsi="Times New Roman" w:cs="Times New Roman"/>
          <w:color w:val="000000"/>
          <w:szCs w:val="22"/>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Выдвижные ригели (рис. 17), стопорные планки или стальные шипы предназначены для фиксации и удерживания полотна двери в закрытом положении. Выдвижные ригели могут располагаться как внутри полотна двери, так и снаружи. Отпирание и запирание трех выдвижных ригелей осуществляется механизмом управления при помощи </w:t>
      </w:r>
      <w:proofErr w:type="spellStart"/>
      <w:r>
        <w:rPr>
          <w:rFonts w:ascii="Times New Roman" w:hAnsi="Times New Roman" w:cs="Times New Roman"/>
          <w:color w:val="000000"/>
          <w:szCs w:val="22"/>
        </w:rPr>
        <w:t>фалевых</w:t>
      </w:r>
      <w:proofErr w:type="spellEnd"/>
      <w:r>
        <w:rPr>
          <w:rFonts w:ascii="Times New Roman" w:hAnsi="Times New Roman" w:cs="Times New Roman"/>
          <w:color w:val="000000"/>
          <w:szCs w:val="22"/>
        </w:rPr>
        <w:t xml:space="preserve"> ручек. При установке внутри полотна вертикальные ригели располагают в трубах с целью надежного срабатывания и возможности укладки теплоизоляции.</w:t>
      </w:r>
    </w:p>
    <w:p w:rsidR="00194074" w:rsidRDefault="00194074">
      <w:pPr>
        <w:shd w:val="clear" w:color="auto" w:fill="FFFFFF"/>
        <w:ind w:firstLine="284"/>
        <w:jc w:val="center"/>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11E4984" wp14:editId="71F70C7D">
            <wp:extent cx="3476625" cy="2895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76625" cy="289560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17. Выдвижные ригели:</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корпус; </w:t>
      </w:r>
      <w:r>
        <w:rPr>
          <w:rFonts w:ascii="Times New Roman" w:hAnsi="Times New Roman" w:cs="Times New Roman"/>
          <w:i/>
          <w:iCs/>
          <w:color w:val="000000"/>
          <w:szCs w:val="16"/>
        </w:rPr>
        <w:t>2</w:t>
      </w:r>
      <w:r>
        <w:rPr>
          <w:rFonts w:ascii="Times New Roman" w:hAnsi="Times New Roman" w:cs="Times New Roman"/>
          <w:color w:val="000000"/>
          <w:szCs w:val="16"/>
        </w:rPr>
        <w:t xml:space="preserve"> - звездочка; </w:t>
      </w:r>
      <w:r>
        <w:rPr>
          <w:rFonts w:ascii="Times New Roman" w:hAnsi="Times New Roman" w:cs="Times New Roman"/>
          <w:i/>
          <w:iCs/>
          <w:color w:val="000000"/>
          <w:szCs w:val="16"/>
        </w:rPr>
        <w:t>3</w:t>
      </w:r>
      <w:r>
        <w:rPr>
          <w:rFonts w:ascii="Times New Roman" w:hAnsi="Times New Roman" w:cs="Times New Roman"/>
          <w:color w:val="000000"/>
          <w:szCs w:val="16"/>
        </w:rPr>
        <w:t xml:space="preserve">, </w:t>
      </w:r>
      <w:r>
        <w:rPr>
          <w:rFonts w:ascii="Times New Roman" w:hAnsi="Times New Roman" w:cs="Times New Roman"/>
          <w:i/>
          <w:iCs/>
          <w:color w:val="000000"/>
          <w:szCs w:val="16"/>
        </w:rPr>
        <w:t>4</w:t>
      </w:r>
      <w:r>
        <w:rPr>
          <w:rFonts w:ascii="Times New Roman" w:hAnsi="Times New Roman" w:cs="Times New Roman"/>
          <w:color w:val="000000"/>
          <w:szCs w:val="16"/>
        </w:rPr>
        <w:t xml:space="preserve">, </w:t>
      </w:r>
      <w:r>
        <w:rPr>
          <w:rFonts w:ascii="Times New Roman" w:hAnsi="Times New Roman" w:cs="Times New Roman"/>
          <w:i/>
          <w:iCs/>
          <w:color w:val="000000"/>
          <w:szCs w:val="16"/>
        </w:rPr>
        <w:t>6</w:t>
      </w:r>
      <w:r>
        <w:rPr>
          <w:rFonts w:ascii="Times New Roman" w:hAnsi="Times New Roman" w:cs="Times New Roman"/>
          <w:color w:val="000000"/>
          <w:szCs w:val="16"/>
        </w:rPr>
        <w:t xml:space="preserve"> - средний, верхний и нижний ригели; </w:t>
      </w:r>
      <w:r>
        <w:rPr>
          <w:rFonts w:ascii="Times New Roman" w:hAnsi="Times New Roman" w:cs="Times New Roman"/>
          <w:i/>
          <w:iCs/>
          <w:color w:val="000000"/>
          <w:szCs w:val="16"/>
        </w:rPr>
        <w:t>5</w:t>
      </w:r>
      <w:r>
        <w:rPr>
          <w:rFonts w:ascii="Times New Roman" w:hAnsi="Times New Roman" w:cs="Times New Roman"/>
          <w:color w:val="000000"/>
          <w:szCs w:val="16"/>
        </w:rPr>
        <w:t xml:space="preserve"> – пружина</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Петли служат для подвижного соединения дверной коробки с полотном. Они могут иметь различное конструктивное решение. </w:t>
      </w:r>
      <w:proofErr w:type="gramStart"/>
      <w:r>
        <w:rPr>
          <w:rFonts w:ascii="Times New Roman" w:hAnsi="Times New Roman" w:cs="Times New Roman"/>
          <w:color w:val="000000"/>
          <w:szCs w:val="22"/>
        </w:rPr>
        <w:t>Например, шариковая петля состоит из верхней и нижней карт, соединяющихся при помощи стержня, который вставляется в трубки этих карт.</w:t>
      </w:r>
      <w:proofErr w:type="gramEnd"/>
      <w:r>
        <w:rPr>
          <w:rFonts w:ascii="Times New Roman" w:hAnsi="Times New Roman" w:cs="Times New Roman"/>
          <w:color w:val="000000"/>
          <w:szCs w:val="22"/>
        </w:rPr>
        <w:t xml:space="preserve"> В верхней карте стержень приваривается, а в нижней он опирается на пробку и не закаленный стальной шарик, который устанавливается для уменьшения усилия открывания и закрывания. Верхняя карта прикрепляется к коробке, а нижняя - к полотну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Петли должны обеспечивать подвижную и прочную связь между дверным: полотном и коробкой. Кроме того, для уменьшения воздействия сил, влияющих на крепежные детали </w:t>
      </w:r>
      <w:r>
        <w:rPr>
          <w:rFonts w:ascii="Times New Roman" w:hAnsi="Times New Roman" w:cs="Times New Roman"/>
          <w:color w:val="000000"/>
          <w:szCs w:val="22"/>
        </w:rPr>
        <w:lastRenderedPageBreak/>
        <w:t>петель, необходимо, чтобы точки их приложения (например, центр врезных петель) находились на большом расстоянии друг от друга (это не снижает прочность и надежность угловых соединений).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Крепежные элементы петель должны обладать максимальным требованием сцепления, которое создается за счет прессовой посадки или завинчивания.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Крепежные элементы (шурупы или шпильки) размешаются по возможности под прямым углом к прилагаемым силам и направлению волокон древесины.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Петли монтируются таким образом, чтобы могли держать всю массу дверного полотна. Если в середине крепится третья петля, она должна способствовать герметичности и, в меньшей степени, выполнять несущую функцию.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Наряду с прочностью крепления важна плавность хода, которая может быть достигнута надежной защитой скользящих поверхностей шарнирных петель от износа.</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Дополнительная установка в конструкции дверей с повышенной огнестойкостью таких специальных устройств, как выдвижные ригели (крепятся со стороны замка для фиксации углов полотна), стопорные планки или шипы (на боковой грани полотна, со стороны расположения петель), обусловлена тем, что при одностороннем воздействии пожара на дверное полотно происходит его значительная деформация. Особенность деформаций полотен дверей при пожаре заключается в изгибании и выходе из плоскости дверной коробки в первую очередь угловых частей полотен. Навесные петли при их достаточной прочности частично </w:t>
      </w:r>
      <w:proofErr w:type="gramStart"/>
      <w:r>
        <w:rPr>
          <w:rFonts w:ascii="Times New Roman" w:hAnsi="Times New Roman" w:cs="Times New Roman"/>
          <w:color w:val="000000"/>
          <w:szCs w:val="22"/>
        </w:rPr>
        <w:t>выполняют роль</w:t>
      </w:r>
      <w:proofErr w:type="gramEnd"/>
      <w:r>
        <w:rPr>
          <w:rFonts w:ascii="Times New Roman" w:hAnsi="Times New Roman" w:cs="Times New Roman"/>
          <w:color w:val="000000"/>
          <w:szCs w:val="22"/>
        </w:rPr>
        <w:t xml:space="preserve"> фиксирующих устройств и удерживают одну сторону полотна, с его противоположной стороны верхние и нижние углы деформируются свободно, являясь причиной разгерметизации проема.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Фиксатор предназначен для удерживания двери в открытом положении и освобождения ее при воздействии на фиксатор вручную у двери или автоматически, при расплавлении легкоплавкой вставки. При необходимости фиксирующее устройство должно допускать дистанционное закрывание двери с поста управления с помощью электромагнитного или механического воздействия на защелку фиксатора. </w:t>
      </w:r>
      <w:proofErr w:type="gramStart"/>
      <w:r>
        <w:rPr>
          <w:rFonts w:ascii="Times New Roman" w:hAnsi="Times New Roman" w:cs="Times New Roman"/>
          <w:color w:val="000000"/>
          <w:szCs w:val="22"/>
        </w:rPr>
        <w:t xml:space="preserve">Один из фиксаторов </w:t>
      </w:r>
      <w:r>
        <w:rPr>
          <w:rFonts w:ascii="Times New Roman" w:hAnsi="Times New Roman" w:cs="Times New Roman"/>
          <w:color w:val="000000"/>
        </w:rPr>
        <w:t>имеет корпус из стали, в котором установлены стержень с наконечником из легкоплавкого материала, педаль и пружина.</w:t>
      </w:r>
      <w:proofErr w:type="gramEnd"/>
      <w:r>
        <w:rPr>
          <w:rFonts w:ascii="Times New Roman" w:hAnsi="Times New Roman" w:cs="Times New Roman"/>
          <w:color w:val="000000"/>
        </w:rPr>
        <w:t xml:space="preserve"> Для фиксации полотно двери в открытом положении необходимо ногой нажать на головку стержня до упора, для </w:t>
      </w:r>
      <w:proofErr w:type="spellStart"/>
      <w:r>
        <w:rPr>
          <w:rFonts w:ascii="Times New Roman" w:hAnsi="Times New Roman" w:cs="Times New Roman"/>
          <w:color w:val="000000"/>
        </w:rPr>
        <w:t>дефиксации</w:t>
      </w:r>
      <w:proofErr w:type="spellEnd"/>
      <w:r>
        <w:rPr>
          <w:rFonts w:ascii="Times New Roman" w:hAnsi="Times New Roman" w:cs="Times New Roman"/>
          <w:color w:val="000000"/>
        </w:rPr>
        <w:t xml:space="preserve"> - нажать на педаль фиксатора, при этом пружина вытолкнет стержень из углубления в полу и дверь при помощи доводчика закроется. При разрушении легкоплавкого наконечника стержня дверь закрывается. Корпус фиксатора крепится к полотну двери с помощью винтов или шурупов.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Для проемов с постоянно открытыми дверями фирма "</w:t>
      </w:r>
      <w:proofErr w:type="spellStart"/>
      <w:r>
        <w:rPr>
          <w:rFonts w:ascii="Times New Roman" w:hAnsi="Times New Roman" w:cs="Times New Roman"/>
          <w:color w:val="000000"/>
        </w:rPr>
        <w:t>Дельмо</w:t>
      </w:r>
      <w:proofErr w:type="spellEnd"/>
      <w:r>
        <w:rPr>
          <w:rFonts w:ascii="Times New Roman" w:hAnsi="Times New Roman" w:cs="Times New Roman"/>
          <w:color w:val="000000"/>
        </w:rPr>
        <w:t>" (Франция) предлагает схему устройства автоматической защиты (рис. 18), состоящую из противопожарных дверей, с применением механизмов их закрывания и исполнительной системы, которая включает сеть электропитания, блок питания постоянного тока, электромагнитные держатели створок, дымовой извещатель и запасное устройство с ручным приводом исполнительной системы. Система проводки, соединяющая все приборы, находится под постоянным напряжением, при этом работают электромагнитные держатели, удерживающие полотна дверей в открытом состоянии. При появлении дыма в помещении срабатывает дымовой извещатель, прерывая сеть питания постоянного тока, отключаются электромагнитные держатели, и полотна дверей под действием механизмов закрывания перекрывают проем.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Замок (самые распространенные - врезные и накладные) используется для запирания как одностворчатых, так и двустворчатых дверей. Врезные замки подразделяется на </w:t>
      </w:r>
      <w:proofErr w:type="spellStart"/>
      <w:r>
        <w:rPr>
          <w:rFonts w:ascii="Times New Roman" w:hAnsi="Times New Roman" w:cs="Times New Roman"/>
          <w:color w:val="000000"/>
        </w:rPr>
        <w:t>бессувальдные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сувальдные</w:t>
      </w:r>
      <w:proofErr w:type="spellEnd"/>
      <w:r>
        <w:rPr>
          <w:rFonts w:ascii="Times New Roman" w:hAnsi="Times New Roman" w:cs="Times New Roman"/>
          <w:color w:val="000000"/>
        </w:rPr>
        <w:t xml:space="preserve"> и цилиндровые. Их монтируют в кромке дверного полотна. В местах установки врезного замка необходима дополнительная теплоизоляция. Накладные замки крепят на поверхности дверного полотна.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Для закрывания и открывания дверей используются также дверные ручки. </w:t>
      </w:r>
      <w:proofErr w:type="spellStart"/>
      <w:r>
        <w:rPr>
          <w:rFonts w:ascii="Times New Roman" w:hAnsi="Times New Roman" w:cs="Times New Roman"/>
          <w:color w:val="000000"/>
        </w:rPr>
        <w:t>Фалевые</w:t>
      </w:r>
      <w:proofErr w:type="spellEnd"/>
      <w:r>
        <w:rPr>
          <w:rFonts w:ascii="Times New Roman" w:hAnsi="Times New Roman" w:cs="Times New Roman"/>
          <w:color w:val="000000"/>
        </w:rPr>
        <w:t xml:space="preserve"> ручки соединяются стержнями квадратного сечения. Фирмой "</w:t>
      </w:r>
      <w:proofErr w:type="spellStart"/>
      <w:r>
        <w:rPr>
          <w:rFonts w:ascii="Times New Roman" w:hAnsi="Times New Roman" w:cs="Times New Roman"/>
          <w:color w:val="000000"/>
        </w:rPr>
        <w:t>Дельмо</w:t>
      </w:r>
      <w:proofErr w:type="spellEnd"/>
      <w:r>
        <w:rPr>
          <w:rFonts w:ascii="Times New Roman" w:hAnsi="Times New Roman" w:cs="Times New Roman"/>
          <w:color w:val="000000"/>
        </w:rPr>
        <w:t>" разработана ручка "</w:t>
      </w:r>
      <w:proofErr w:type="spellStart"/>
      <w:r>
        <w:rPr>
          <w:rFonts w:ascii="Times New Roman" w:hAnsi="Times New Roman" w:cs="Times New Roman"/>
          <w:color w:val="000000"/>
        </w:rPr>
        <w:t>Антипаник</w:t>
      </w:r>
      <w:proofErr w:type="spellEnd"/>
      <w:r>
        <w:rPr>
          <w:rFonts w:ascii="Times New Roman" w:hAnsi="Times New Roman" w:cs="Times New Roman"/>
          <w:color w:val="000000"/>
        </w:rPr>
        <w:t>" для аварийного открывания противопожарных дверей на путях эвакуации посредством обыкновенного нажатия даже в том случае, когда замок заблокирован ключом с внешней стороны. Такие ручки (рис. 19) состоят из следующих элементов: основной плиты для крепления, стержня, накладной либо врезной коробки, цилиндровой втулки, замка без ключа, открываемого поворотом ручки, со встроенным замком на ключ.</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2DA718D0" wp14:editId="7E6FB1B6">
            <wp:extent cx="3238500" cy="18002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0" cy="18002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rPr>
        <w:t>Рис. 18. Устройство автоматического закрывания дверей:</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1</w:t>
      </w:r>
      <w:r>
        <w:rPr>
          <w:rFonts w:ascii="Times New Roman" w:hAnsi="Times New Roman"/>
          <w:color w:val="000000"/>
        </w:rPr>
        <w:t xml:space="preserve"> - полотно двери; </w:t>
      </w:r>
      <w:r>
        <w:rPr>
          <w:rFonts w:ascii="Times New Roman" w:hAnsi="Times New Roman"/>
          <w:i/>
          <w:iCs/>
          <w:color w:val="000000"/>
        </w:rPr>
        <w:t>2</w:t>
      </w:r>
      <w:r>
        <w:rPr>
          <w:rFonts w:ascii="Times New Roman" w:hAnsi="Times New Roman"/>
          <w:color w:val="000000"/>
        </w:rPr>
        <w:t xml:space="preserve"> - блок питания постоянного тока; </w:t>
      </w:r>
      <w:r>
        <w:rPr>
          <w:rFonts w:ascii="Times New Roman" w:hAnsi="Times New Roman"/>
          <w:i/>
          <w:iCs/>
          <w:color w:val="000000"/>
        </w:rPr>
        <w:t>3</w:t>
      </w:r>
      <w:r>
        <w:rPr>
          <w:rFonts w:ascii="Times New Roman" w:hAnsi="Times New Roman"/>
          <w:color w:val="000000"/>
        </w:rPr>
        <w:t xml:space="preserve"> - сеть электропитания системы;</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4</w:t>
      </w:r>
      <w:r>
        <w:rPr>
          <w:rFonts w:ascii="Times New Roman" w:hAnsi="Times New Roman"/>
          <w:color w:val="000000"/>
        </w:rPr>
        <w:t xml:space="preserve"> - электромагнитный держатель; </w:t>
      </w:r>
      <w:r>
        <w:rPr>
          <w:rFonts w:ascii="Times New Roman" w:hAnsi="Times New Roman"/>
          <w:i/>
          <w:iCs/>
          <w:color w:val="000000"/>
        </w:rPr>
        <w:t>5</w:t>
      </w:r>
      <w:r>
        <w:rPr>
          <w:rFonts w:ascii="Times New Roman" w:hAnsi="Times New Roman"/>
          <w:color w:val="000000"/>
        </w:rPr>
        <w:t xml:space="preserve"> - механизм закрывания полотна; </w:t>
      </w:r>
      <w:r>
        <w:rPr>
          <w:rFonts w:ascii="Times New Roman" w:hAnsi="Times New Roman"/>
          <w:i/>
          <w:iCs/>
          <w:color w:val="000000"/>
        </w:rPr>
        <w:t>6</w:t>
      </w:r>
      <w:r>
        <w:rPr>
          <w:rFonts w:ascii="Times New Roman" w:hAnsi="Times New Roman"/>
          <w:color w:val="000000"/>
        </w:rPr>
        <w:t xml:space="preserve"> - дымовой извещатель; </w:t>
      </w:r>
      <w:r>
        <w:rPr>
          <w:rFonts w:ascii="Times New Roman" w:hAnsi="Times New Roman"/>
          <w:i/>
          <w:iCs/>
          <w:color w:val="000000"/>
        </w:rPr>
        <w:t>7</w:t>
      </w:r>
      <w:r>
        <w:rPr>
          <w:rFonts w:ascii="Times New Roman" w:hAnsi="Times New Roman"/>
          <w:color w:val="000000"/>
        </w:rPr>
        <w:t xml:space="preserve"> - ручной привод исполнительной системы</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Все разновидности ручек успешно прошли испытания на дверях деревянной и металлической конструкции. При этом следует отметить, что ни один из конструкционных элементов не </w:t>
      </w:r>
      <w:proofErr w:type="gramStart"/>
      <w:r>
        <w:rPr>
          <w:rFonts w:ascii="Times New Roman" w:hAnsi="Times New Roman" w:cs="Times New Roman"/>
          <w:color w:val="000000"/>
        </w:rPr>
        <w:t>плавится до достижения 950 °С. За рубежом при подготовке к огневым испытаниям противопожарных дверей их запорные устройства подвергают</w:t>
      </w:r>
      <w:proofErr w:type="gramEnd"/>
      <w:r>
        <w:rPr>
          <w:rFonts w:ascii="Times New Roman" w:hAnsi="Times New Roman" w:cs="Times New Roman"/>
          <w:color w:val="000000"/>
        </w:rPr>
        <w:t xml:space="preserve"> многократным механическим нагрузкам, т.е. открыванию и закрыванию полотен до 200 тыс. раз. Запорные устройства в процессе испытаний должны удерживать полотна дверей в закрытом положении, не пропуская пламя и дым, в течение времени, которое соответствует требуемому пределу огнестойкости всего дверного блока.</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1E017E44" wp14:editId="3A55C6CD">
            <wp:extent cx="2809875" cy="22002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9875" cy="220027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Рис. 19. Ручки "</w:t>
      </w:r>
      <w:proofErr w:type="spellStart"/>
      <w:r>
        <w:rPr>
          <w:rFonts w:ascii="Times New Roman" w:hAnsi="Times New Roman" w:cs="Times New Roman"/>
          <w:color w:val="000000"/>
        </w:rPr>
        <w:t>Антипаник</w:t>
      </w:r>
      <w:proofErr w:type="spellEnd"/>
      <w:r>
        <w:rPr>
          <w:rFonts w:ascii="Times New Roman" w:hAnsi="Times New Roman" w:cs="Times New Roman"/>
          <w:color w:val="000000"/>
        </w:rPr>
        <w:t>" фирмы "</w:t>
      </w:r>
      <w:proofErr w:type="spellStart"/>
      <w:r>
        <w:rPr>
          <w:rFonts w:ascii="Times New Roman" w:hAnsi="Times New Roman" w:cs="Times New Roman"/>
          <w:color w:val="000000"/>
        </w:rPr>
        <w:t>Дельмо</w:t>
      </w:r>
      <w:proofErr w:type="spellEnd"/>
      <w:r>
        <w:rPr>
          <w:rFonts w:ascii="Times New Roman" w:hAnsi="Times New Roman" w:cs="Times New Roman"/>
          <w:color w:val="000000"/>
        </w:rPr>
        <w:t>" (Франция)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9. РАСЧЕТ ОГНЕСТОЙКОСТИ ПРОТИВОПОЖАРНЫХ ДВЕРЕЙ НА ЭВМ</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СССР и за рубежом пределы огнестойкости противопожарных дверей определяют методом огневых испытании опытных образцов в условиях стандартного пожара. Такие эксперименты требуют значительных материальных затрат и связаны с длительной подготовкой, что не позволяет быстро выбирать экономически выгодные теплоизоляционные материалы. В связи с этим усилия исследователей направлены на разработку расчетных </w:t>
      </w:r>
      <w:proofErr w:type="gramStart"/>
      <w:r>
        <w:rPr>
          <w:rFonts w:ascii="Times New Roman" w:hAnsi="Times New Roman" w:cs="Times New Roman"/>
          <w:color w:val="000000"/>
          <w:szCs w:val="22"/>
        </w:rPr>
        <w:t>методов определения пределов огнестойкости конструкций</w:t>
      </w:r>
      <w:proofErr w:type="gramEnd"/>
      <w:r>
        <w:rPr>
          <w:rFonts w:ascii="Times New Roman" w:hAnsi="Times New Roman" w:cs="Times New Roman"/>
          <w:color w:val="000000"/>
          <w:szCs w:val="22"/>
        </w:rPr>
        <w:t xml:space="preserve"> по признаку их прогрева до нормативной температуры.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 пожаре температура в толще конструкции изменяется по законам нестационарной теплопроводности, для которой характерны довольно сложные условия теплопередачи. Кроме того, в данной задаче необходимо учитывать теплофизические константы - коэффициент теплопроводности </w:t>
      </w:r>
      <w:r>
        <w:rPr>
          <w:rFonts w:ascii="Times New Roman" w:hAnsi="Times New Roman" w:cs="Times New Roman"/>
          <w:color w:val="000000"/>
          <w:szCs w:val="22"/>
        </w:rPr>
        <w:sym w:font="Symbol" w:char="F06C"/>
      </w:r>
      <w:r>
        <w:rPr>
          <w:rFonts w:ascii="Times New Roman" w:hAnsi="Times New Roman" w:cs="Times New Roman"/>
          <w:color w:val="000000"/>
          <w:szCs w:val="22"/>
        </w:rPr>
        <w:t xml:space="preserve"> и удельной теплоемкости</w:t>
      </w:r>
      <w:proofErr w:type="gramStart"/>
      <w:r>
        <w:rPr>
          <w:rFonts w:ascii="Times New Roman" w:hAnsi="Times New Roman" w:cs="Times New Roman"/>
          <w:color w:val="000000"/>
          <w:szCs w:val="22"/>
        </w:rPr>
        <w:t xml:space="preserve"> </w:t>
      </w:r>
      <w:r>
        <w:rPr>
          <w:rFonts w:ascii="Times New Roman" w:hAnsi="Times New Roman" w:cs="Times New Roman"/>
          <w:i/>
          <w:iCs/>
          <w:color w:val="000000"/>
          <w:szCs w:val="22"/>
        </w:rPr>
        <w:t>С</w:t>
      </w:r>
      <w:proofErr w:type="gramEnd"/>
      <w:r>
        <w:rPr>
          <w:rFonts w:ascii="Times New Roman" w:hAnsi="Times New Roman" w:cs="Times New Roman"/>
          <w:color w:val="000000"/>
          <w:szCs w:val="22"/>
        </w:rPr>
        <w:t>, которые изменяются при нагреве.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 отмеченных условиях аналитическое решение задачи теплопроводности является весьма сложной математической задачей. Поэтому для ее решения в инженерной практике обычно </w:t>
      </w:r>
      <w:r>
        <w:rPr>
          <w:rFonts w:ascii="Times New Roman" w:hAnsi="Times New Roman" w:cs="Times New Roman"/>
          <w:color w:val="000000"/>
          <w:szCs w:val="22"/>
        </w:rPr>
        <w:lastRenderedPageBreak/>
        <w:t xml:space="preserve">используют приближенные методы. </w:t>
      </w:r>
      <w:proofErr w:type="gramStart"/>
      <w:r>
        <w:rPr>
          <w:rFonts w:ascii="Times New Roman" w:hAnsi="Times New Roman" w:cs="Times New Roman"/>
          <w:color w:val="000000"/>
          <w:szCs w:val="22"/>
        </w:rPr>
        <w:t>К</w:t>
      </w:r>
      <w:proofErr w:type="gramEnd"/>
      <w:r>
        <w:rPr>
          <w:rFonts w:ascii="Times New Roman" w:hAnsi="Times New Roman" w:cs="Times New Roman"/>
          <w:color w:val="000000"/>
          <w:szCs w:val="22"/>
        </w:rPr>
        <w:t xml:space="preserve"> </w:t>
      </w:r>
      <w:proofErr w:type="gramStart"/>
      <w:r>
        <w:rPr>
          <w:rFonts w:ascii="Times New Roman" w:hAnsi="Times New Roman" w:cs="Times New Roman"/>
          <w:color w:val="000000"/>
          <w:szCs w:val="22"/>
        </w:rPr>
        <w:t>последним</w:t>
      </w:r>
      <w:proofErr w:type="gramEnd"/>
      <w:r>
        <w:rPr>
          <w:rFonts w:ascii="Times New Roman" w:hAnsi="Times New Roman" w:cs="Times New Roman"/>
          <w:color w:val="000000"/>
          <w:szCs w:val="22"/>
        </w:rPr>
        <w:t xml:space="preserve"> относятся методы численного интегрирования дифференциального уравнения Фурье, метод конечных разностей Шмидта и метод элементарных тепловых балансов академика А.П. Ваничева /20/.</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Первый метод используется в случае, когда </w:t>
      </w:r>
      <w:r>
        <w:rPr>
          <w:rFonts w:ascii="Times New Roman" w:hAnsi="Times New Roman" w:cs="Times New Roman"/>
          <w:color w:val="000000"/>
          <w:szCs w:val="22"/>
        </w:rPr>
        <w:sym w:font="Symbol" w:char="F06C"/>
      </w:r>
      <w:r>
        <w:rPr>
          <w:rFonts w:ascii="Times New Roman" w:hAnsi="Times New Roman" w:cs="Times New Roman"/>
          <w:color w:val="000000"/>
          <w:szCs w:val="22"/>
        </w:rPr>
        <w:t xml:space="preserve"> и</w:t>
      </w:r>
      <w:proofErr w:type="gramStart"/>
      <w:r>
        <w:rPr>
          <w:rFonts w:ascii="Times New Roman" w:hAnsi="Times New Roman" w:cs="Times New Roman"/>
          <w:color w:val="000000"/>
          <w:szCs w:val="22"/>
        </w:rPr>
        <w:t xml:space="preserve"> </w:t>
      </w:r>
      <w:r>
        <w:rPr>
          <w:rFonts w:ascii="Times New Roman" w:hAnsi="Times New Roman" w:cs="Times New Roman"/>
          <w:i/>
          <w:iCs/>
          <w:color w:val="000000"/>
          <w:szCs w:val="22"/>
        </w:rPr>
        <w:t>С</w:t>
      </w:r>
      <w:proofErr w:type="gramEnd"/>
      <w:r>
        <w:rPr>
          <w:rFonts w:ascii="Times New Roman" w:hAnsi="Times New Roman" w:cs="Times New Roman"/>
          <w:color w:val="000000"/>
          <w:szCs w:val="22"/>
        </w:rPr>
        <w:t xml:space="preserve"> не изменяются при нагреве, второй - когда эти показатели зависят от температуры. Более точный расчет прогрева конструкций (в частности противопожарных дверей) в условиях нестационарного процессе, изменения в зависимости от температуры коэффициентов теплопроводности изоляционных материалов, влияния металлической обшивки и влажности изоляции разработан под руководством д-ра </w:t>
      </w:r>
      <w:proofErr w:type="spellStart"/>
      <w:r>
        <w:rPr>
          <w:rFonts w:ascii="Times New Roman" w:hAnsi="Times New Roman" w:cs="Times New Roman"/>
          <w:color w:val="000000"/>
          <w:szCs w:val="22"/>
        </w:rPr>
        <w:t>техн</w:t>
      </w:r>
      <w:proofErr w:type="spellEnd"/>
      <w:r>
        <w:rPr>
          <w:rFonts w:ascii="Times New Roman" w:hAnsi="Times New Roman" w:cs="Times New Roman"/>
          <w:color w:val="000000"/>
          <w:szCs w:val="22"/>
        </w:rPr>
        <w:t>. наук, профессора А.И. Яковлева на основе применения метода элементарных тепловых балансов. Данный метод может быть использован для расчета огнестойкости как однослойных, так и многослойных полотен дверей. Достоинством этого метода является также то, что он позволяет отказаться от громоздких ручных расчетов и использовать электронно-вычислительную технику, благодаря чему широко используется при проектировании противопожарных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9.1. Методы расчета огнестойкости дверей</w:t>
      </w:r>
    </w:p>
    <w:p w:rsidR="00194074" w:rsidRDefault="00194074">
      <w:pPr>
        <w:shd w:val="clear" w:color="auto" w:fill="FFFFFF"/>
        <w:ind w:firstLine="284"/>
        <w:jc w:val="center"/>
        <w:rPr>
          <w:rFonts w:ascii="Times New Roman" w:hAnsi="Times New Roman" w:cs="Times New Roman"/>
          <w:b/>
          <w:bCs/>
          <w:szCs w:val="24"/>
        </w:rPr>
      </w:pPr>
    </w:p>
    <w:p w:rsidR="00194074" w:rsidRDefault="008B5181">
      <w:pPr>
        <w:shd w:val="clear" w:color="auto" w:fill="FFFFFF"/>
        <w:ind w:firstLine="284"/>
        <w:jc w:val="both"/>
        <w:rPr>
          <w:rFonts w:ascii="Times New Roman" w:hAnsi="Times New Roman" w:cs="Times New Roman"/>
          <w:b/>
          <w:bCs/>
          <w:szCs w:val="24"/>
        </w:rPr>
      </w:pPr>
      <w:r>
        <w:rPr>
          <w:rFonts w:ascii="Times New Roman" w:hAnsi="Times New Roman"/>
          <w:b/>
          <w:bCs/>
          <w:color w:val="000000"/>
          <w:szCs w:val="22"/>
        </w:rPr>
        <w:t>9.1.1. Исходные предпосылки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 При определении огнестойкости дверей расчетным путем рекомендуется исходить из следующих предпосылок: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а) в качестве начальной температуры среды и конструкции принимается 20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если нет обоснования для другой величины;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б) расчет предела огнестойкости дверей производится по признаку прогрева необогреваемой поверхности до температуры 160</w:t>
      </w:r>
      <w:proofErr w:type="gramStart"/>
      <w:r>
        <w:rPr>
          <w:rFonts w:ascii="Times New Roman" w:hAnsi="Times New Roman" w:cs="Times New Roman"/>
          <w:color w:val="000000"/>
          <w:szCs w:val="22"/>
        </w:rPr>
        <w:t xml:space="preserve"> °С</w:t>
      </w:r>
      <w:proofErr w:type="gramEnd"/>
      <w:r>
        <w:rPr>
          <w:rFonts w:ascii="Times New Roman" w:hAnsi="Times New Roman" w:cs="Times New Roman"/>
          <w:color w:val="000000"/>
          <w:szCs w:val="22"/>
        </w:rPr>
        <w:t xml:space="preserve"> + </w:t>
      </w:r>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rPr>
        <w:t>н</w:t>
      </w:r>
      <w:r>
        <w:rPr>
          <w:rFonts w:ascii="Times New Roman" w:hAnsi="Times New Roman" w:cs="Times New Roman"/>
          <w:color w:val="000000"/>
          <w:szCs w:val="22"/>
        </w:rPr>
        <w:t>, т.е. 180 °С при одномерном потоке тепла;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 поверхностная и глубокая обработка древесины антипиренами или огнезащитными составами практически не влияет на скорость ее </w:t>
      </w:r>
      <w:proofErr w:type="spellStart"/>
      <w:r>
        <w:rPr>
          <w:rFonts w:ascii="Times New Roman" w:hAnsi="Times New Roman" w:cs="Times New Roman"/>
          <w:color w:val="000000"/>
          <w:szCs w:val="22"/>
        </w:rPr>
        <w:t>переугливания</w:t>
      </w:r>
      <w:proofErr w:type="spellEnd"/>
      <w:r>
        <w:rPr>
          <w:rFonts w:ascii="Times New Roman" w:hAnsi="Times New Roman" w:cs="Times New Roman"/>
          <w:color w:val="000000"/>
          <w:szCs w:val="22"/>
        </w:rPr>
        <w:t xml:space="preserve">, а только переводит в группу </w:t>
      </w:r>
      <w:proofErr w:type="spellStart"/>
      <w:r>
        <w:rPr>
          <w:rFonts w:ascii="Times New Roman" w:hAnsi="Times New Roman" w:cs="Times New Roman"/>
          <w:color w:val="000000"/>
          <w:szCs w:val="22"/>
        </w:rPr>
        <w:t>трудносгораемых</w:t>
      </w:r>
      <w:proofErr w:type="spellEnd"/>
      <w:r>
        <w:rPr>
          <w:rFonts w:ascii="Times New Roman" w:hAnsi="Times New Roman" w:cs="Times New Roman"/>
          <w:color w:val="000000"/>
          <w:szCs w:val="22"/>
        </w:rPr>
        <w:t xml:space="preserve"> материалов;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г) тонкие горючие материалы, применяемые для облицовки и обшивки конструкций, в расчете не учитываются, так как при высокой температуре они не оказывают существенного влияния на прогрев конструкций вследствие быстрого прогрева и разрушения;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 при расчете конструкций с металлической обшивкой, которая не разрушается при пожаре, учитывается только теплоемкость металла, так как распределение температуры по толщине листа принимается </w:t>
      </w:r>
      <w:proofErr w:type="gramStart"/>
      <w:r>
        <w:rPr>
          <w:rFonts w:ascii="Times New Roman" w:hAnsi="Times New Roman" w:cs="Times New Roman"/>
          <w:color w:val="000000"/>
          <w:szCs w:val="22"/>
        </w:rPr>
        <w:t>равномерным</w:t>
      </w:r>
      <w:proofErr w:type="gramEnd"/>
      <w:r>
        <w:rPr>
          <w:rFonts w:ascii="Times New Roman" w:hAnsi="Times New Roman" w:cs="Times New Roman"/>
          <w:color w:val="000000"/>
          <w:szCs w:val="22"/>
        </w:rPr>
        <w:t xml:space="preserve"> в связи с большой его </w:t>
      </w:r>
      <w:proofErr w:type="spellStart"/>
      <w:r>
        <w:rPr>
          <w:rFonts w:ascii="Times New Roman" w:hAnsi="Times New Roman" w:cs="Times New Roman"/>
          <w:color w:val="000000"/>
          <w:szCs w:val="22"/>
        </w:rPr>
        <w:t>температуропроводностью</w:t>
      </w:r>
      <w:proofErr w:type="spellEnd"/>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е) влияние влажности изоляции на прогрев дверного полотна </w:t>
      </w:r>
      <w:proofErr w:type="gramStart"/>
      <w:r>
        <w:rPr>
          <w:rFonts w:ascii="Times New Roman" w:hAnsi="Times New Roman" w:cs="Times New Roman"/>
          <w:color w:val="000000"/>
          <w:szCs w:val="22"/>
        </w:rPr>
        <w:t xml:space="preserve">учитывается введением в правую часть уравнений тепловых балансов добавочного члена </w:t>
      </w:r>
      <w:r w:rsidR="006E68B1">
        <w:rPr>
          <w:rFonts w:ascii="Times New Roman" w:hAnsi="Times New Roman" w:cs="Times New Roman"/>
          <w:color w:val="000000"/>
          <w:position w:val="-20"/>
          <w:szCs w:val="22"/>
        </w:rPr>
        <w:pict>
          <v:shape id="_x0000_i1048" type="#_x0000_t75" style="width:30.75pt;height:26.25pt">
            <v:imagedata r:id="rId30" o:title=""/>
          </v:shape>
        </w:pict>
      </w:r>
      <w:r>
        <w:rPr>
          <w:rFonts w:ascii="Times New Roman" w:hAnsi="Times New Roman" w:cs="Times New Roman"/>
          <w:color w:val="000000"/>
          <w:szCs w:val="22"/>
        </w:rPr>
        <w:t xml:space="preserve"> моделирующего замедление прогрева в результате расхода тепла на испарение воды при 100 °С. Принимается</w:t>
      </w:r>
      <w:proofErr w:type="gramEnd"/>
      <w:r>
        <w:rPr>
          <w:rFonts w:ascii="Times New Roman" w:hAnsi="Times New Roman" w:cs="Times New Roman"/>
          <w:color w:val="000000"/>
          <w:szCs w:val="22"/>
        </w:rPr>
        <w:t>, что испарение воды происходит последовательно от слоя к слою и влагосодержание последующих слоев не изменяется в процессе нагрева;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ж) теплофизические характеристики теплоизоляционных материалов, изменяющиеся в процессе нагрева, принимаются из литературных источников или по данным лабораторных исследований;</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з) расчет не учитывает конструкцию дверных коробок и узлов примыкания полотна к коробке, так как в этом случае нормативная огнестойкость достигается конструктивными мерами (заделкой коробки в стену, установкой уплотняющих или вспучивающихся прокладок, препятствующих проникновению огня через притвор двери).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b/>
          <w:bCs/>
          <w:szCs w:val="24"/>
        </w:rPr>
      </w:pPr>
      <w:r>
        <w:rPr>
          <w:rFonts w:ascii="Times New Roman" w:hAnsi="Times New Roman"/>
          <w:b/>
          <w:bCs/>
          <w:color w:val="000000"/>
          <w:szCs w:val="22"/>
        </w:rPr>
        <w:t>9.1.2. Условия расчета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Расчет прогрева производится при граничных условиях 3-го рода. Уравнение изменения температуры нагревавшей среды (режим "стандартного" пожара) имеет вид /16/</w:t>
      </w:r>
    </w:p>
    <w:p w:rsidR="00194074" w:rsidRDefault="008B5181">
      <w:pPr>
        <w:shd w:val="clear" w:color="auto" w:fill="FFFFFF"/>
        <w:ind w:firstLine="284"/>
        <w:jc w:val="right"/>
        <w:rPr>
          <w:rFonts w:ascii="Times New Roman" w:hAnsi="Times New Roman" w:cs="Times New Roman"/>
          <w:szCs w:val="24"/>
          <w:lang w:val="en-US"/>
        </w:rPr>
      </w:pPr>
      <w:proofErr w:type="gramStart"/>
      <w:r>
        <w:rPr>
          <w:rFonts w:ascii="Times New Roman" w:hAnsi="Times New Roman"/>
          <w:i/>
          <w:iCs/>
          <w:color w:val="000000"/>
          <w:szCs w:val="22"/>
          <w:lang w:val="en-US"/>
        </w:rPr>
        <w:t>t</w:t>
      </w:r>
      <w:r>
        <w:rPr>
          <w:rFonts w:ascii="Times New Roman" w:hAnsi="Times New Roman"/>
          <w:color w:val="000000"/>
          <w:szCs w:val="22"/>
          <w:vertAlign w:val="subscript"/>
        </w:rPr>
        <w:t>в</w:t>
      </w:r>
      <w:proofErr w:type="gramEnd"/>
      <w:r>
        <w:rPr>
          <w:rFonts w:ascii="Times New Roman" w:hAnsi="Times New Roman"/>
          <w:color w:val="000000"/>
          <w:szCs w:val="22"/>
          <w:lang w:val="en-US"/>
        </w:rPr>
        <w:t xml:space="preserve"> = 3lg(8</w:t>
      </w:r>
      <w:r>
        <w:rPr>
          <w:rFonts w:ascii="Times New Roman" w:hAnsi="Times New Roman"/>
          <w:color w:val="000000"/>
          <w:szCs w:val="22"/>
          <w:lang w:val="en-US"/>
        </w:rPr>
        <w:sym w:font="Symbol" w:char="F074"/>
      </w:r>
      <w:r>
        <w:rPr>
          <w:rFonts w:ascii="Times New Roman" w:hAnsi="Times New Roman"/>
          <w:color w:val="000000"/>
          <w:szCs w:val="22"/>
          <w:lang w:val="en-US"/>
        </w:rPr>
        <w:t xml:space="preserve"> + 1) + </w:t>
      </w:r>
      <w:r>
        <w:rPr>
          <w:rFonts w:ascii="Times New Roman" w:hAnsi="Times New Roman"/>
          <w:i/>
          <w:iCs/>
          <w:color w:val="000000"/>
          <w:szCs w:val="22"/>
          <w:lang w:val="en-US"/>
        </w:rPr>
        <w:t>t</w:t>
      </w:r>
      <w:r>
        <w:rPr>
          <w:rFonts w:ascii="Times New Roman" w:hAnsi="Times New Roman"/>
          <w:color w:val="000000"/>
          <w:szCs w:val="22"/>
          <w:vertAlign w:val="subscript"/>
        </w:rPr>
        <w:t>н</w:t>
      </w:r>
      <w:r>
        <w:rPr>
          <w:rFonts w:ascii="Times New Roman" w:hAnsi="Times New Roman"/>
          <w:color w:val="000000"/>
          <w:szCs w:val="22"/>
          <w:lang w:val="en-US"/>
        </w:rPr>
        <w:t>,                                                              (1)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Начальные условия расчета при </w:t>
      </w: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 0 принимаются следующими: температура во всех точках по сечению конструкции одинакова и равна температуре окружающей среды </w:t>
      </w:r>
      <w:proofErr w:type="gramStart"/>
      <w:r>
        <w:rPr>
          <w:rFonts w:ascii="Times New Roman" w:hAnsi="Times New Roman"/>
          <w:i/>
          <w:iCs/>
          <w:color w:val="000000"/>
          <w:szCs w:val="22"/>
          <w:lang w:val="en-US"/>
        </w:rPr>
        <w:t>t</w:t>
      </w:r>
      <w:proofErr w:type="gramEnd"/>
      <w:r>
        <w:rPr>
          <w:rFonts w:ascii="Times New Roman" w:hAnsi="Times New Roman"/>
          <w:color w:val="000000"/>
          <w:szCs w:val="22"/>
          <w:vertAlign w:val="subscript"/>
        </w:rPr>
        <w:t>н</w:t>
      </w:r>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температура нагревающей среды </w:t>
      </w:r>
      <w:proofErr w:type="gramStart"/>
      <w:r>
        <w:rPr>
          <w:rFonts w:ascii="Times New Roman" w:hAnsi="Times New Roman"/>
          <w:i/>
          <w:iCs/>
          <w:color w:val="000000"/>
          <w:szCs w:val="22"/>
          <w:lang w:val="en-US"/>
        </w:rPr>
        <w:t>t</w:t>
      </w:r>
      <w:proofErr w:type="gramEnd"/>
      <w:r>
        <w:rPr>
          <w:rFonts w:ascii="Times New Roman" w:hAnsi="Times New Roman"/>
          <w:color w:val="000000"/>
          <w:szCs w:val="22"/>
          <w:vertAlign w:val="subscript"/>
        </w:rPr>
        <w:t>в</w:t>
      </w:r>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в</w:t>
      </w:r>
      <w:proofErr w:type="spellEnd"/>
      <w:r>
        <w:rPr>
          <w:rFonts w:ascii="Times New Roman" w:hAnsi="Times New Roman" w:cs="Times New Roman"/>
          <w:color w:val="000000"/>
          <w:szCs w:val="22"/>
        </w:rPr>
        <w:t xml:space="preserve"> начальный момент определяется по формуле /21/</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20"/>
          <w:szCs w:val="22"/>
        </w:rPr>
        <w:pict>
          <v:shape id="_x0000_i1047" type="#_x0000_t75" style="width:96.75pt;height:26.25pt">
            <v:imagedata r:id="rId31" o:title=""/>
          </v:shape>
        </w:pict>
      </w:r>
      <w:r w:rsidR="008B5181">
        <w:rPr>
          <w:rFonts w:ascii="Times New Roman" w:hAnsi="Times New Roman"/>
          <w:color w:val="000000"/>
          <w:szCs w:val="22"/>
        </w:rPr>
        <w:t>.                                                          (2)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Коэффициент теплоотдачи </w:t>
      </w:r>
      <w:r>
        <w:rPr>
          <w:rFonts w:ascii="Times New Roman" w:hAnsi="Times New Roman" w:cs="Times New Roman"/>
          <w:color w:val="000000"/>
          <w:szCs w:val="22"/>
        </w:rPr>
        <w:sym w:font="Symbol" w:char="F061"/>
      </w:r>
      <w:r>
        <w:rPr>
          <w:rFonts w:ascii="Times New Roman" w:hAnsi="Times New Roman" w:cs="Times New Roman"/>
          <w:color w:val="000000"/>
          <w:szCs w:val="22"/>
        </w:rPr>
        <w:t xml:space="preserve"> от нагревающей среды (огневой камеры печи) с температурой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в</w:t>
      </w:r>
      <w:r>
        <w:rPr>
          <w:rFonts w:ascii="Times New Roman" w:hAnsi="Times New Roman" w:cs="Times New Roman"/>
          <w:color w:val="000000"/>
          <w:szCs w:val="22"/>
        </w:rPr>
        <w:t xml:space="preserve"> к поверхности конструкции с температурой </w:t>
      </w:r>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rPr>
        <w:t>о</w:t>
      </w:r>
      <w:r>
        <w:rPr>
          <w:rFonts w:ascii="Times New Roman" w:hAnsi="Times New Roman" w:cs="Times New Roman"/>
          <w:color w:val="000000"/>
          <w:szCs w:val="22"/>
        </w:rPr>
        <w:t xml:space="preserve"> вычисляется из уравнения</w:t>
      </w: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olor w:val="000000"/>
          <w:szCs w:val="22"/>
        </w:rPr>
        <w:lastRenderedPageBreak/>
        <w:sym w:font="Symbol" w:char="F061"/>
      </w:r>
      <w:r>
        <w:rPr>
          <w:rFonts w:ascii="Times New Roman" w:hAnsi="Times New Roman"/>
          <w:color w:val="000000"/>
          <w:szCs w:val="22"/>
        </w:rPr>
        <w:t xml:space="preserve"> = </w:t>
      </w:r>
      <w:r>
        <w:rPr>
          <w:rFonts w:ascii="Times New Roman" w:hAnsi="Times New Roman"/>
          <w:color w:val="000000"/>
          <w:szCs w:val="22"/>
        </w:rPr>
        <w:sym w:font="Symbol" w:char="F061"/>
      </w:r>
      <w:r>
        <w:rPr>
          <w:rFonts w:ascii="Times New Roman" w:hAnsi="Times New Roman"/>
          <w:color w:val="000000"/>
          <w:szCs w:val="22"/>
          <w:vertAlign w:val="subscript"/>
        </w:rPr>
        <w:t>к</w:t>
      </w:r>
      <w:r>
        <w:rPr>
          <w:rFonts w:ascii="Times New Roman" w:hAnsi="Times New Roman"/>
          <w:color w:val="000000"/>
          <w:szCs w:val="22"/>
        </w:rPr>
        <w:t xml:space="preserve"> + </w:t>
      </w:r>
      <w:r>
        <w:rPr>
          <w:rFonts w:ascii="Times New Roman" w:hAnsi="Times New Roman"/>
          <w:color w:val="000000"/>
          <w:szCs w:val="22"/>
        </w:rPr>
        <w:sym w:font="Symbol" w:char="F061"/>
      </w:r>
      <w:proofErr w:type="gramStart"/>
      <w:r>
        <w:rPr>
          <w:rFonts w:ascii="Times New Roman" w:hAnsi="Times New Roman"/>
          <w:color w:val="000000"/>
          <w:szCs w:val="22"/>
          <w:vertAlign w:val="subscript"/>
        </w:rPr>
        <w:t>л</w:t>
      </w:r>
      <w:proofErr w:type="gramEnd"/>
      <w:r>
        <w:rPr>
          <w:rFonts w:ascii="Times New Roman" w:hAnsi="Times New Roman"/>
          <w:color w:val="000000"/>
          <w:szCs w:val="22"/>
        </w:rPr>
        <w:t xml:space="preserve"> = 25 + 4,96</w:t>
      </w:r>
      <w:r>
        <w:rPr>
          <w:rFonts w:ascii="Times New Roman" w:hAnsi="Times New Roman"/>
          <w:i/>
          <w:iCs/>
          <w:color w:val="000000"/>
          <w:szCs w:val="22"/>
          <w:lang w:val="en-US"/>
        </w:rPr>
        <w:t>S</w:t>
      </w:r>
      <w:proofErr w:type="spellStart"/>
      <w:r>
        <w:rPr>
          <w:rFonts w:ascii="Times New Roman" w:hAnsi="Times New Roman"/>
          <w:color w:val="000000"/>
          <w:szCs w:val="22"/>
          <w:vertAlign w:val="subscript"/>
        </w:rPr>
        <w:t>пр</w:t>
      </w:r>
      <w:proofErr w:type="spellEnd"/>
      <w:r w:rsidR="006E68B1">
        <w:rPr>
          <w:rFonts w:ascii="Times New Roman" w:hAnsi="Times New Roman"/>
          <w:color w:val="000000"/>
          <w:position w:val="-26"/>
          <w:szCs w:val="22"/>
        </w:rPr>
        <w:pict>
          <v:shape id="_x0000_i1046" type="#_x0000_t75" style="width:108pt;height:45.75pt">
            <v:imagedata r:id="rId32" o:title=""/>
          </v:shape>
        </w:pict>
      </w:r>
      <w:r>
        <w:rPr>
          <w:rFonts w:ascii="Times New Roman" w:hAnsi="Times New Roman"/>
          <w:color w:val="000000"/>
          <w:szCs w:val="22"/>
        </w:rPr>
        <w:t>,                                  (3)</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color w:val="000000"/>
          <w:szCs w:val="22"/>
        </w:rPr>
        <w:sym w:font="Symbol" w:char="F061"/>
      </w:r>
      <w:proofErr w:type="gramStart"/>
      <w:r>
        <w:rPr>
          <w:rFonts w:ascii="Times New Roman" w:hAnsi="Times New Roman" w:cs="Times New Roman"/>
          <w:color w:val="000000"/>
          <w:szCs w:val="22"/>
          <w:vertAlign w:val="subscript"/>
        </w:rPr>
        <w:t>к</w:t>
      </w:r>
      <w:proofErr w:type="gramEnd"/>
      <w:r>
        <w:rPr>
          <w:rFonts w:ascii="Times New Roman" w:hAnsi="Times New Roman" w:cs="Times New Roman"/>
          <w:color w:val="000000"/>
          <w:szCs w:val="22"/>
        </w:rPr>
        <w:t xml:space="preserve"> - </w:t>
      </w:r>
      <w:proofErr w:type="gramStart"/>
      <w:r>
        <w:rPr>
          <w:rFonts w:ascii="Times New Roman" w:hAnsi="Times New Roman" w:cs="Times New Roman"/>
          <w:color w:val="000000"/>
          <w:szCs w:val="22"/>
        </w:rPr>
        <w:t>коэффициент</w:t>
      </w:r>
      <w:proofErr w:type="gramEnd"/>
      <w:r>
        <w:rPr>
          <w:rFonts w:ascii="Times New Roman" w:hAnsi="Times New Roman" w:cs="Times New Roman"/>
          <w:color w:val="000000"/>
          <w:szCs w:val="22"/>
        </w:rPr>
        <w:t xml:space="preserve"> передачи тепла конвекцией, принимается постоянным /22/, равным 25 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t xml:space="preserve"> 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4,96 - коэффициент излучения абсолютно черного тепа,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t xml:space="preserve"> 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Приведенную степень черноты </w:t>
      </w:r>
      <w:proofErr w:type="gramStart"/>
      <w:r>
        <w:rPr>
          <w:rFonts w:ascii="Times New Roman" w:hAnsi="Times New Roman" w:cs="Times New Roman"/>
          <w:color w:val="000000"/>
          <w:szCs w:val="22"/>
        </w:rPr>
        <w:t>системы</w:t>
      </w:r>
      <w:proofErr w:type="gramEnd"/>
      <w:r>
        <w:rPr>
          <w:rFonts w:ascii="Times New Roman" w:hAnsi="Times New Roman" w:cs="Times New Roman"/>
          <w:color w:val="000000"/>
          <w:szCs w:val="22"/>
        </w:rPr>
        <w:t xml:space="preserve"> нагревающая среда - поверхность дверного полотна находим по формуле</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50"/>
          <w:szCs w:val="22"/>
        </w:rPr>
        <w:pict>
          <v:shape id="_x0000_i1045" type="#_x0000_t75" style="width:68.25pt;height:41.25pt">
            <v:imagedata r:id="rId33" o:title=""/>
          </v:shape>
        </w:pict>
      </w:r>
      <w:r w:rsidR="008B5181">
        <w:rPr>
          <w:rFonts w:ascii="Times New Roman" w:hAnsi="Times New Roman"/>
          <w:color w:val="000000"/>
          <w:szCs w:val="22"/>
        </w:rPr>
        <w:t>,                                                               (4)</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S</w:t>
      </w:r>
      <w:r>
        <w:rPr>
          <w:rFonts w:ascii="Times New Roman" w:hAnsi="Times New Roman" w:cs="Times New Roman"/>
          <w:color w:val="000000"/>
          <w:szCs w:val="22"/>
        </w:rPr>
        <w:t xml:space="preserve"> = 0,85 - степень черноты нагревающей среды;</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i/>
          <w:iCs/>
          <w:color w:val="000000"/>
          <w:szCs w:val="22"/>
          <w:lang w:val="en-US"/>
        </w:rPr>
        <w:t>S</w:t>
      </w:r>
      <w:r>
        <w:rPr>
          <w:rFonts w:ascii="Times New Roman" w:hAnsi="Times New Roman" w:cs="Times New Roman"/>
          <w:color w:val="000000"/>
          <w:szCs w:val="22"/>
          <w:vertAlign w:val="subscript"/>
        </w:rPr>
        <w:t>1</w:t>
      </w:r>
      <w:r>
        <w:rPr>
          <w:rFonts w:ascii="Times New Roman" w:hAnsi="Times New Roman" w:cs="Times New Roman"/>
          <w:color w:val="000000"/>
          <w:szCs w:val="22"/>
        </w:rPr>
        <w:t xml:space="preserve"> - степень черноты материала нагреваемой поверхности дверного полотна.</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Величина расчетного интервала времени </w:t>
      </w: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(шаг программы для ЭВМ) выбирается такой, чтобы она целое </w:t>
      </w:r>
      <w:proofErr w:type="gramStart"/>
      <w:r>
        <w:rPr>
          <w:rFonts w:ascii="Times New Roman" w:hAnsi="Times New Roman" w:cs="Times New Roman"/>
          <w:color w:val="000000"/>
          <w:szCs w:val="22"/>
        </w:rPr>
        <w:t>число</w:t>
      </w:r>
      <w:proofErr w:type="gramEnd"/>
      <w:r>
        <w:rPr>
          <w:rFonts w:ascii="Times New Roman" w:hAnsi="Times New Roman" w:cs="Times New Roman"/>
          <w:color w:val="000000"/>
          <w:szCs w:val="22"/>
        </w:rPr>
        <w:t xml:space="preserve"> раз укладывалась в интервале машинной записи результатов расчета. При этом выбранная величина </w:t>
      </w: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не должна превышать значений, вычисляемых по формуле /23/</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46"/>
          <w:szCs w:val="22"/>
        </w:rPr>
        <w:pict>
          <v:shape id="_x0000_i1044" type="#_x0000_t75" style="width:104.25pt;height:39pt">
            <v:imagedata r:id="rId34" o:title=""/>
          </v:shape>
        </w:pict>
      </w:r>
      <w:r w:rsidR="008B5181">
        <w:rPr>
          <w:rFonts w:ascii="Times New Roman" w:hAnsi="Times New Roman"/>
          <w:color w:val="000000"/>
          <w:szCs w:val="22"/>
        </w:rPr>
        <w:t>.                                                         (5)</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Коэффициент </w:t>
      </w:r>
      <w:r>
        <w:rPr>
          <w:rFonts w:ascii="Times New Roman" w:hAnsi="Times New Roman" w:cs="Times New Roman"/>
          <w:color w:val="000000"/>
          <w:szCs w:val="22"/>
        </w:rPr>
        <w:sym w:font="Symbol" w:char="F061"/>
      </w:r>
      <w:r>
        <w:rPr>
          <w:rFonts w:ascii="Times New Roman" w:hAnsi="Times New Roman" w:cs="Times New Roman"/>
          <w:color w:val="000000"/>
          <w:szCs w:val="22"/>
          <w:vertAlign w:val="subscript"/>
        </w:rPr>
        <w:t>1</w:t>
      </w:r>
      <w:r>
        <w:rPr>
          <w:rFonts w:ascii="Times New Roman" w:hAnsi="Times New Roman" w:cs="Times New Roman"/>
          <w:color w:val="000000"/>
          <w:szCs w:val="22"/>
        </w:rPr>
        <w:t xml:space="preserve"> передачи тепла от необогреваемой поверхности полотна двери с температурой </w:t>
      </w:r>
      <w:proofErr w:type="spellStart"/>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lang w:val="en-US"/>
        </w:rPr>
        <w:t>x</w:t>
      </w:r>
      <w:proofErr w:type="spellEnd"/>
      <w:r>
        <w:rPr>
          <w:rFonts w:ascii="Times New Roman" w:hAnsi="Times New Roman" w:cs="Times New Roman"/>
          <w:color w:val="000000"/>
          <w:szCs w:val="22"/>
        </w:rPr>
        <w:t xml:space="preserve"> в окружающую среду определяется из уравнения</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26"/>
          <w:szCs w:val="22"/>
        </w:rPr>
        <w:pict>
          <v:shape id="_x0000_i1043" type="#_x0000_t75" style="width:210pt;height:45.75pt">
            <v:imagedata r:id="rId35" o:title=""/>
          </v:shape>
        </w:pict>
      </w:r>
      <w:r w:rsidR="008B5181">
        <w:rPr>
          <w:rFonts w:ascii="Times New Roman" w:hAnsi="Times New Roman"/>
          <w:color w:val="000000"/>
          <w:szCs w:val="22"/>
        </w:rPr>
        <w:t>,                                     (6)</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K</w:t>
      </w:r>
      <w:r>
        <w:rPr>
          <w:rFonts w:ascii="Times New Roman" w:hAnsi="Times New Roman" w:cs="Times New Roman"/>
          <w:color w:val="000000"/>
          <w:szCs w:val="22"/>
        </w:rPr>
        <w:t xml:space="preserve"> = 1,3 - коэффициент, характеризующий интенсивность передачи тепла конвекцией от необогреваемой поверхности в окружающую среду, </w:t>
      </w: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-2</w:t>
      </w:r>
      <w:r>
        <w:rPr>
          <w:rFonts w:ascii="Times New Roman" w:hAnsi="Times New Roman" w:cs="Times New Roman"/>
          <w:color w:val="000000"/>
          <w:szCs w:val="22"/>
        </w:rPr>
        <w:t xml:space="preserve"> 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/16/; </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i/>
          <w:iCs/>
          <w:color w:val="000000"/>
          <w:szCs w:val="22"/>
          <w:lang w:val="en-US"/>
        </w:rPr>
        <w:t>S</w:t>
      </w:r>
      <w:r>
        <w:rPr>
          <w:rFonts w:ascii="Times New Roman" w:hAnsi="Times New Roman" w:cs="Times New Roman"/>
          <w:color w:val="000000"/>
          <w:szCs w:val="22"/>
          <w:vertAlign w:val="subscript"/>
        </w:rPr>
        <w:t>2</w:t>
      </w:r>
      <w:r>
        <w:rPr>
          <w:rFonts w:ascii="Times New Roman" w:hAnsi="Times New Roman" w:cs="Times New Roman"/>
          <w:color w:val="000000"/>
          <w:szCs w:val="22"/>
        </w:rPr>
        <w:t xml:space="preserve"> - степень черноты материала необогреваемой поверхности полотна двери.</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 наличии в дверном полотне воздушной прослойки коэффициент теплопередачи </w:t>
      </w:r>
      <w:r>
        <w:rPr>
          <w:rFonts w:ascii="Times New Roman" w:hAnsi="Times New Roman" w:cs="Times New Roman"/>
          <w:color w:val="000000"/>
          <w:szCs w:val="22"/>
        </w:rPr>
        <w:sym w:font="Symbol" w:char="F061"/>
      </w:r>
      <w:r>
        <w:rPr>
          <w:rFonts w:ascii="Times New Roman" w:hAnsi="Times New Roman" w:cs="Times New Roman"/>
          <w:color w:val="000000"/>
          <w:szCs w:val="22"/>
          <w:vertAlign w:val="subscript"/>
        </w:rPr>
        <w:t>2</w:t>
      </w:r>
      <w:r>
        <w:rPr>
          <w:rFonts w:ascii="Times New Roman" w:hAnsi="Times New Roman" w:cs="Times New Roman"/>
          <w:color w:val="000000"/>
          <w:szCs w:val="22"/>
        </w:rPr>
        <w:t xml:space="preserve"> от внутренней (горячей) ее поверхности с температурой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к</w:t>
      </w:r>
      <w:r>
        <w:rPr>
          <w:rFonts w:ascii="Times New Roman" w:hAnsi="Times New Roman" w:cs="Times New Roman"/>
          <w:color w:val="000000"/>
          <w:szCs w:val="22"/>
        </w:rPr>
        <w:t xml:space="preserve"> </w:t>
      </w:r>
      <w:proofErr w:type="spellStart"/>
      <w:r>
        <w:rPr>
          <w:rFonts w:ascii="Times New Roman" w:hAnsi="Times New Roman" w:cs="Times New Roman"/>
          <w:color w:val="000000"/>
          <w:szCs w:val="22"/>
        </w:rPr>
        <w:t>к</w:t>
      </w:r>
      <w:proofErr w:type="spellEnd"/>
      <w:r>
        <w:rPr>
          <w:rFonts w:ascii="Times New Roman" w:hAnsi="Times New Roman" w:cs="Times New Roman"/>
          <w:color w:val="000000"/>
          <w:szCs w:val="22"/>
        </w:rPr>
        <w:t xml:space="preserve"> противолежащей (холодной) поверхности с температурой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r>
        <w:rPr>
          <w:rFonts w:ascii="Times New Roman" w:hAnsi="Times New Roman" w:cs="Times New Roman"/>
          <w:color w:val="000000"/>
          <w:szCs w:val="22"/>
          <w:vertAlign w:val="subscript"/>
        </w:rPr>
        <w:t xml:space="preserve"> </w:t>
      </w:r>
      <w:r>
        <w:rPr>
          <w:rFonts w:ascii="Times New Roman" w:hAnsi="Times New Roman" w:cs="Times New Roman"/>
          <w:color w:val="000000"/>
          <w:szCs w:val="22"/>
        </w:rPr>
        <w:t>вычисляется по формулам:</w:t>
      </w:r>
    </w:p>
    <w:p w:rsidR="00194074" w:rsidRDefault="008B5181">
      <w:pPr>
        <w:shd w:val="clear" w:color="auto" w:fill="FFFFFF"/>
        <w:ind w:firstLine="284"/>
        <w:jc w:val="both"/>
        <w:rPr>
          <w:rFonts w:ascii="Times New Roman" w:hAnsi="Times New Roman" w:cs="Times New Roman"/>
          <w:color w:val="000000"/>
          <w:szCs w:val="22"/>
          <w:lang w:val="en-US"/>
        </w:rPr>
      </w:pPr>
      <w:r>
        <w:rPr>
          <w:rFonts w:ascii="Times New Roman" w:hAnsi="Times New Roman" w:cs="Times New Roman"/>
          <w:color w:val="000000"/>
          <w:szCs w:val="22"/>
        </w:rPr>
        <w:t>для вентилируемой воздушной прослойки</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s="Times New Roman"/>
          <w:position w:val="-50"/>
          <w:szCs w:val="24"/>
          <w:lang w:val="en-US"/>
        </w:rPr>
        <w:pict>
          <v:shape id="_x0000_i1042" type="#_x0000_t75" style="width:267pt;height:57.75pt">
            <v:imagedata r:id="rId36" o:title=""/>
          </v:shape>
        </w:pict>
      </w:r>
      <w:r w:rsidR="008B5181">
        <w:rPr>
          <w:rFonts w:ascii="Times New Roman" w:hAnsi="Times New Roman" w:cs="Times New Roman"/>
          <w:szCs w:val="24"/>
        </w:rPr>
        <w:t>;                         (7)</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для замкнутой (невентилируемой)</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50"/>
          <w:szCs w:val="22"/>
        </w:rPr>
        <w:pict>
          <v:shape id="_x0000_i1041" type="#_x0000_t75" style="width:233.25pt;height:57.75pt">
            <v:imagedata r:id="rId37" o:title=""/>
          </v:shape>
        </w:pict>
      </w:r>
      <w:r w:rsidR="008B5181">
        <w:rPr>
          <w:rFonts w:ascii="Times New Roman" w:hAnsi="Times New Roman"/>
          <w:color w:val="000000"/>
          <w:szCs w:val="22"/>
        </w:rPr>
        <w:t>,                               (8)</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S</w:t>
      </w:r>
      <w:r>
        <w:rPr>
          <w:rFonts w:ascii="Times New Roman" w:hAnsi="Times New Roman" w:cs="Times New Roman"/>
          <w:color w:val="000000"/>
          <w:szCs w:val="22"/>
          <w:vertAlign w:val="subscript"/>
        </w:rPr>
        <w:t>3</w:t>
      </w:r>
      <w:r>
        <w:rPr>
          <w:rFonts w:ascii="Times New Roman" w:hAnsi="Times New Roman" w:cs="Times New Roman"/>
          <w:color w:val="000000"/>
          <w:szCs w:val="22"/>
        </w:rPr>
        <w:t xml:space="preserve"> и </w:t>
      </w:r>
      <w:r>
        <w:rPr>
          <w:rFonts w:ascii="Times New Roman" w:hAnsi="Times New Roman" w:cs="Times New Roman"/>
          <w:i/>
          <w:iCs/>
          <w:color w:val="000000"/>
          <w:szCs w:val="22"/>
          <w:lang w:val="en-US"/>
        </w:rPr>
        <w:t>S</w:t>
      </w:r>
      <w:r>
        <w:rPr>
          <w:rFonts w:ascii="Times New Roman" w:hAnsi="Times New Roman" w:cs="Times New Roman"/>
          <w:color w:val="000000"/>
          <w:szCs w:val="22"/>
          <w:vertAlign w:val="subscript"/>
        </w:rPr>
        <w:t>4</w:t>
      </w:r>
      <w:r>
        <w:rPr>
          <w:rFonts w:ascii="Times New Roman" w:hAnsi="Times New Roman" w:cs="Times New Roman"/>
          <w:color w:val="000000"/>
          <w:szCs w:val="22"/>
        </w:rPr>
        <w:t xml:space="preserve"> - степени черноты внутренних поверхностей, ограничивающих воздушную прослойку; </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i/>
          <w:iCs/>
          <w:color w:val="000000"/>
          <w:szCs w:val="22"/>
          <w:lang w:val="en-US"/>
        </w:rPr>
        <w:t>K</w:t>
      </w:r>
      <w:r>
        <w:rPr>
          <w:rFonts w:ascii="Times New Roman" w:hAnsi="Times New Roman" w:cs="Times New Roman"/>
          <w:color w:val="000000"/>
          <w:szCs w:val="22"/>
          <w:vertAlign w:val="subscript"/>
        </w:rPr>
        <w:t>2</w:t>
      </w:r>
      <w:r>
        <w:rPr>
          <w:rFonts w:ascii="Times New Roman" w:hAnsi="Times New Roman" w:cs="Times New Roman"/>
          <w:color w:val="000000"/>
          <w:szCs w:val="22"/>
        </w:rPr>
        <w:t xml:space="preserve"> - коэффициент, зависящий от условий конвективного теплообмена.</w:t>
      </w:r>
      <w:proofErr w:type="gramEnd"/>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В технических расчетах, исходя из опытных данных, для вентилируемой воздушной прослойки К</w:t>
      </w:r>
      <w:proofErr w:type="gramStart"/>
      <w:r>
        <w:rPr>
          <w:rFonts w:ascii="Times New Roman" w:hAnsi="Times New Roman" w:cs="Times New Roman"/>
          <w:color w:val="000000"/>
          <w:szCs w:val="22"/>
          <w:vertAlign w:val="subscript"/>
        </w:rPr>
        <w:t>2</w:t>
      </w:r>
      <w:proofErr w:type="gramEnd"/>
      <w:r>
        <w:rPr>
          <w:rFonts w:ascii="Times New Roman" w:hAnsi="Times New Roman" w:cs="Times New Roman"/>
          <w:color w:val="000000"/>
          <w:szCs w:val="22"/>
        </w:rPr>
        <w:t xml:space="preserve"> принимается равным 1,0, для невентилируемой - 0,55.</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b/>
          <w:bCs/>
          <w:szCs w:val="24"/>
        </w:rPr>
      </w:pPr>
      <w:r>
        <w:rPr>
          <w:rFonts w:ascii="Times New Roman" w:hAnsi="Times New Roman"/>
          <w:b/>
          <w:bCs/>
          <w:color w:val="000000"/>
          <w:szCs w:val="22"/>
        </w:rPr>
        <w:t>9.1.3. Сущность метода расчета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По методу элементарных тепловых балансов прогрев дверного полотна рассчитывается следующим образом. Теплоизоляция дверного полотна разбивается на ряд элементарных слоев </w:t>
      </w:r>
      <w:r>
        <w:rPr>
          <w:rFonts w:ascii="Times New Roman" w:hAnsi="Times New Roman" w:cs="Times New Roman"/>
          <w:color w:val="000000"/>
          <w:szCs w:val="22"/>
        </w:rPr>
        <w:sym w:font="Symbol" w:char="F044"/>
      </w:r>
      <w:r>
        <w:rPr>
          <w:rFonts w:ascii="Times New Roman" w:hAnsi="Times New Roman" w:cs="Times New Roman"/>
          <w:i/>
          <w:iCs/>
          <w:color w:val="000000"/>
          <w:szCs w:val="22"/>
        </w:rPr>
        <w:t>х</w:t>
      </w:r>
      <w:r>
        <w:rPr>
          <w:rFonts w:ascii="Times New Roman" w:hAnsi="Times New Roman" w:cs="Times New Roman"/>
          <w:color w:val="000000"/>
          <w:szCs w:val="22"/>
        </w:rPr>
        <w:t xml:space="preserve"> с одинаковой толщиной в пределах одного материала. Расчетные точки будут лежать на границе элементарных слоев, а также на поверхностях, ограничивающих конструкцию.</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Решением задачи является определение температуры во всех расчетных точках сечения конструкции в последующие моменты </w:t>
      </w: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до достижения нормативной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х,</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 необогреваемой поверхности полотна двери. Для решения необходимо составить уравнение теплового баланса элементарных слоев, в центре которых находится расчетная точка. Смысл </w:t>
      </w:r>
      <w:r>
        <w:rPr>
          <w:rFonts w:ascii="Times New Roman" w:hAnsi="Times New Roman" w:cs="Times New Roman"/>
          <w:color w:val="000000"/>
          <w:szCs w:val="22"/>
        </w:rPr>
        <w:lastRenderedPageBreak/>
        <w:t>уравнений теплового баланса заключается в том, что тепло, поступающее в слой, расходуется на увеличение его теплосодержания. Решая уравнения относительно неизвестной температуры, получим расчетные формулы для определения ее значений в выбранных точках в последующие моменты. Формулы, выведенные из уравнений теплового баланса, будут являться алгоритмами для расчета прогрева дверных полотен до нормативной температуры.</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Ниже приводятся расчетные формулы (алгоритмы) для вычисления с помощью ЭВМ прогрева различных конструктивных вариантов дверных полотен.</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b/>
          <w:bCs/>
          <w:color w:val="000000"/>
        </w:rPr>
      </w:pPr>
      <w:r>
        <w:rPr>
          <w:rFonts w:ascii="Times New Roman" w:hAnsi="Times New Roman" w:cs="Times New Roman"/>
          <w:b/>
          <w:bCs/>
          <w:color w:val="000000"/>
        </w:rPr>
        <w:t>9.2. Расчет прогрева дверных полотен из несгораемых конструкционных плит</w:t>
      </w:r>
    </w:p>
    <w:p w:rsidR="00194074" w:rsidRDefault="00194074">
      <w:pPr>
        <w:shd w:val="clear" w:color="auto" w:fill="FFFFFF"/>
        <w:ind w:firstLine="284"/>
        <w:jc w:val="both"/>
        <w:rPr>
          <w:rFonts w:ascii="Times New Roman" w:hAnsi="Times New Roman" w:cs="Times New Roman"/>
          <w:color w:val="000000"/>
        </w:rPr>
      </w:pP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Алгоритм для расчета огнестойкости двери по признаку прогрева полотна, имеющего сплошное сечение из негорючего однородного конструкционного материала (рис. 20, </w:t>
      </w:r>
      <w:r>
        <w:rPr>
          <w:rFonts w:ascii="Times New Roman" w:hAnsi="Times New Roman" w:cs="Times New Roman"/>
          <w:i/>
          <w:iCs/>
          <w:color w:val="000000"/>
        </w:rPr>
        <w:t>а</w:t>
      </w:r>
      <w:r>
        <w:rPr>
          <w:rFonts w:ascii="Times New Roman" w:hAnsi="Times New Roman" w:cs="Times New Roman"/>
          <w:color w:val="000000"/>
        </w:rPr>
        <w:t>) - плит "</w:t>
      </w:r>
      <w:proofErr w:type="spellStart"/>
      <w:r>
        <w:rPr>
          <w:rFonts w:ascii="Times New Roman" w:hAnsi="Times New Roman" w:cs="Times New Roman"/>
          <w:color w:val="000000"/>
        </w:rPr>
        <w:t>Термакс</w:t>
      </w:r>
      <w:proofErr w:type="spellEnd"/>
      <w:r>
        <w:rPr>
          <w:rFonts w:ascii="Times New Roman" w:hAnsi="Times New Roman" w:cs="Times New Roman"/>
          <w:color w:val="000000"/>
        </w:rPr>
        <w:t>", "</w:t>
      </w:r>
      <w:proofErr w:type="spellStart"/>
      <w:r>
        <w:rPr>
          <w:rFonts w:ascii="Times New Roman" w:hAnsi="Times New Roman" w:cs="Times New Roman"/>
          <w:color w:val="000000"/>
        </w:rPr>
        <w:t>Асбосилит</w:t>
      </w:r>
      <w:proofErr w:type="spellEnd"/>
      <w:r>
        <w:rPr>
          <w:rFonts w:ascii="Times New Roman" w:hAnsi="Times New Roman" w:cs="Times New Roman"/>
          <w:color w:val="000000"/>
        </w:rPr>
        <w:t>" - состоит из следующих формул: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нагреваемой поверхности полотна</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28"/>
          <w:szCs w:val="22"/>
        </w:rPr>
        <w:pict>
          <v:shape id="_x0000_i1040" type="#_x0000_t75" style="width:348.75pt;height:30pt">
            <v:imagedata r:id="rId38" o:title=""/>
          </v:shape>
        </w:pict>
      </w:r>
      <w:r w:rsidR="008B5181">
        <w:rPr>
          <w:rFonts w:ascii="Times New Roman" w:hAnsi="Times New Roman"/>
          <w:color w:val="000000"/>
          <w:szCs w:val="22"/>
        </w:rPr>
        <w:t>;    (9)</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n</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в средних слоях сечения полотна</w:t>
      </w:r>
    </w:p>
    <w:p w:rsidR="00194074" w:rsidRDefault="008B5181">
      <w:pPr>
        <w:shd w:val="clear" w:color="auto" w:fill="FFFFFF"/>
        <w:ind w:firstLine="284"/>
        <w:jc w:val="right"/>
        <w:rPr>
          <w:rFonts w:ascii="Times New Roman" w:hAnsi="Times New Roman" w:cs="Times New Roman"/>
          <w:szCs w:val="24"/>
          <w:lang w:val="en-US"/>
        </w:rPr>
      </w:pPr>
      <w:proofErr w:type="spellStart"/>
      <w:proofErr w:type="gram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n</w:t>
      </w:r>
      <w:proofErr w:type="spellEnd"/>
      <w:proofErr w:type="gram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22"/>
          <w:lang w:val="en-US"/>
        </w:rPr>
        <w:t>=</w:t>
      </w:r>
      <w:r>
        <w:rPr>
          <w:rFonts w:ascii="Times New Roman" w:hAnsi="Times New Roman"/>
          <w:color w:val="000000"/>
          <w:szCs w:val="22"/>
          <w:lang w:val="en-US"/>
        </w:rPr>
        <w:t xml:space="preserve"> </w:t>
      </w:r>
      <w:r w:rsidR="006E68B1">
        <w:rPr>
          <w:rFonts w:ascii="Times New Roman" w:hAnsi="Times New Roman"/>
          <w:color w:val="000000"/>
          <w:position w:val="-28"/>
          <w:szCs w:val="22"/>
          <w:lang w:val="en-US"/>
        </w:rPr>
        <w:pict>
          <v:shape id="_x0000_i1039" type="#_x0000_t75" style="width:338.25pt;height:30pt">
            <v:imagedata r:id="rId39" o:title=""/>
          </v:shape>
        </w:pict>
      </w:r>
      <w:r>
        <w:rPr>
          <w:rFonts w:ascii="Times New Roman" w:hAnsi="Times New Roman"/>
          <w:color w:val="000000"/>
          <w:szCs w:val="22"/>
          <w:lang w:val="en-US"/>
        </w:rPr>
        <w:t xml:space="preserve">; </w:t>
      </w:r>
      <w:r>
        <w:rPr>
          <w:rFonts w:ascii="Times New Roman" w:hAnsi="Times New Roman"/>
          <w:color w:val="000000"/>
          <w:szCs w:val="22"/>
        </w:rPr>
        <w:t>(10)</w:t>
      </w:r>
    </w:p>
    <w:p w:rsidR="00194074" w:rsidRDefault="00194074">
      <w:pPr>
        <w:shd w:val="clear" w:color="auto" w:fill="FFFFFF"/>
        <w:ind w:firstLine="284"/>
        <w:jc w:val="both"/>
        <w:rPr>
          <w:rFonts w:ascii="Times New Roman" w:hAnsi="Times New Roman" w:cs="Times New Roman"/>
          <w:szCs w:val="24"/>
          <w:lang w:val="en-US"/>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07B886FC" wp14:editId="4D1F2339">
            <wp:extent cx="3962400" cy="46291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62400" cy="462915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Рис. 20. Расчетные схемы конструкций противопожарных дверей:</w:t>
      </w: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полотно из несгораемых конструкционных плит; </w:t>
      </w:r>
      <w:r>
        <w:rPr>
          <w:rFonts w:ascii="Times New Roman" w:hAnsi="Times New Roman" w:cs="Times New Roman"/>
          <w:i/>
          <w:iCs/>
          <w:color w:val="000000"/>
          <w:szCs w:val="18"/>
        </w:rPr>
        <w:t>б</w:t>
      </w:r>
      <w:r>
        <w:rPr>
          <w:rFonts w:ascii="Times New Roman" w:hAnsi="Times New Roman" w:cs="Times New Roman"/>
          <w:color w:val="000000"/>
          <w:szCs w:val="18"/>
        </w:rPr>
        <w:t xml:space="preserve"> - коробчатое металлическое полотно с заполнением; </w:t>
      </w:r>
      <w:r>
        <w:rPr>
          <w:rFonts w:ascii="Times New Roman" w:hAnsi="Times New Roman" w:cs="Times New Roman"/>
          <w:i/>
          <w:iCs/>
          <w:color w:val="000000"/>
          <w:szCs w:val="18"/>
        </w:rPr>
        <w:t>в</w:t>
      </w:r>
      <w:r>
        <w:rPr>
          <w:rFonts w:ascii="Times New Roman" w:hAnsi="Times New Roman" w:cs="Times New Roman"/>
          <w:color w:val="000000"/>
          <w:szCs w:val="18"/>
        </w:rPr>
        <w:t xml:space="preserve"> - двухрядное полотно с воздушной прослойкой; </w:t>
      </w:r>
      <w:proofErr w:type="gramStart"/>
      <w:r>
        <w:rPr>
          <w:rFonts w:ascii="Times New Roman" w:hAnsi="Times New Roman" w:cs="Times New Roman"/>
          <w:i/>
          <w:iCs/>
          <w:color w:val="000000"/>
          <w:szCs w:val="18"/>
        </w:rPr>
        <w:t>г</w:t>
      </w:r>
      <w:proofErr w:type="gramEnd"/>
      <w:r>
        <w:rPr>
          <w:rFonts w:ascii="Times New Roman" w:hAnsi="Times New Roman" w:cs="Times New Roman"/>
          <w:color w:val="000000"/>
          <w:szCs w:val="18"/>
        </w:rPr>
        <w:t xml:space="preserve"> - однорядное одностороннее полотно с воздушной прослойкой</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lang w:val="en-US"/>
        </w:rPr>
        <w:t>x</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 необогреваемой поверхности полотна двери</w:t>
      </w:r>
    </w:p>
    <w:p w:rsidR="00194074" w:rsidRDefault="008B5181">
      <w:pPr>
        <w:shd w:val="clear" w:color="auto" w:fill="FFFFFF"/>
        <w:ind w:firstLine="284"/>
        <w:jc w:val="right"/>
        <w:rPr>
          <w:rFonts w:ascii="Times New Roman" w:hAnsi="Times New Roman" w:cs="Times New Roman"/>
          <w:szCs w:val="24"/>
        </w:rPr>
      </w:pPr>
      <w:proofErr w:type="spellStart"/>
      <w:proofErr w:type="gramStart"/>
      <w:r>
        <w:rPr>
          <w:rFonts w:ascii="Times New Roman" w:hAnsi="Times New Roman" w:cs="Times New Roman"/>
          <w:i/>
          <w:iCs/>
          <w:color w:val="000000"/>
          <w:szCs w:val="22"/>
          <w:lang w:val="en-US"/>
        </w:rPr>
        <w:lastRenderedPageBreak/>
        <w:t>t</w:t>
      </w:r>
      <w:r>
        <w:rPr>
          <w:rFonts w:ascii="Times New Roman" w:hAnsi="Times New Roman" w:cs="Times New Roman"/>
          <w:color w:val="000000"/>
          <w:szCs w:val="22"/>
          <w:vertAlign w:val="subscript"/>
          <w:lang w:val="en-US"/>
        </w:rPr>
        <w:t>x</w:t>
      </w:r>
      <w:proofErr w:type="spellEnd"/>
      <w:proofErr w:type="gram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olor w:val="000000"/>
          <w:szCs w:val="22"/>
        </w:rPr>
        <w:t xml:space="preserve"> </w:t>
      </w:r>
      <w:r w:rsidR="006E68B1">
        <w:rPr>
          <w:rFonts w:ascii="Times New Roman" w:hAnsi="Times New Roman"/>
          <w:color w:val="000000"/>
          <w:position w:val="-28"/>
          <w:szCs w:val="22"/>
          <w:lang w:val="en-US"/>
        </w:rPr>
        <w:pict>
          <v:shape id="_x0000_i1038" type="#_x0000_t75" style="width:285.75pt;height:36.75pt">
            <v:imagedata r:id="rId41" o:title=""/>
          </v:shape>
        </w:pict>
      </w:r>
      <w:r>
        <w:rPr>
          <w:rFonts w:ascii="Times New Roman" w:hAnsi="Times New Roman"/>
          <w:color w:val="000000"/>
          <w:szCs w:val="22"/>
        </w:rPr>
        <w:t>,            (11)</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r</w:t>
      </w:r>
      <w:r>
        <w:rPr>
          <w:rFonts w:ascii="Times New Roman" w:hAnsi="Times New Roman" w:cs="Times New Roman"/>
          <w:i/>
          <w:iCs/>
          <w:color w:val="000000"/>
          <w:szCs w:val="22"/>
        </w:rPr>
        <w:t xml:space="preserve"> </w:t>
      </w:r>
      <w:r>
        <w:rPr>
          <w:rFonts w:ascii="Times New Roman" w:hAnsi="Times New Roman" w:cs="Times New Roman"/>
          <w:color w:val="000000"/>
          <w:szCs w:val="22"/>
        </w:rPr>
        <w:t>= 539 ккал</w:t>
      </w:r>
      <w:r>
        <w:rPr>
          <w:rFonts w:ascii="Times New Roman" w:hAnsi="Times New Roman" w:cs="Times New Roman"/>
          <w:color w:val="000000"/>
          <w:szCs w:val="22"/>
        </w:rPr>
        <w:sym w:font="Symbol" w:char="F0D7"/>
      </w:r>
      <w:r>
        <w:rPr>
          <w:rFonts w:ascii="Times New Roman" w:hAnsi="Times New Roman" w:cs="Times New Roman"/>
          <w:color w:val="000000"/>
          <w:szCs w:val="22"/>
        </w:rPr>
        <w:t>кг - скрытая теплота парообразования воды при температуре 100 °С.</w:t>
      </w:r>
    </w:p>
    <w:p w:rsidR="00194074" w:rsidRDefault="00194074">
      <w:pPr>
        <w:shd w:val="clear" w:color="auto" w:fill="FFFFFF"/>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9.3. Расчет прогрева металлических дверных полотен</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Прогрев противопожарной металлической двери с коробчатым полотном из листовой стали, заполненным негорючим теплоизоляционным материалом (рис. 20, </w:t>
      </w:r>
      <w:r>
        <w:rPr>
          <w:rFonts w:ascii="Times New Roman" w:hAnsi="Times New Roman" w:cs="Times New Roman"/>
          <w:i/>
          <w:iCs/>
          <w:color w:val="000000"/>
          <w:szCs w:val="22"/>
        </w:rPr>
        <w:t>б</w:t>
      </w:r>
      <w:r>
        <w:rPr>
          <w:rFonts w:ascii="Times New Roman" w:hAnsi="Times New Roman" w:cs="Times New Roman"/>
          <w:color w:val="000000"/>
          <w:szCs w:val="22"/>
        </w:rPr>
        <w:t>) - асбестом, вермикулитом, минеральной ватой, определяется с помощью алгоритма /24/, состоящего из следующих расчетных формул: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нагреваемой поверхности</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76"/>
          <w:szCs w:val="22"/>
        </w:rPr>
        <w:pict>
          <v:shape id="_x0000_i1037" type="#_x0000_t75" style="width:228.75pt;height:81pt">
            <v:imagedata r:id="rId42" o:title=""/>
          </v:shape>
        </w:pict>
      </w:r>
      <w:r w:rsidR="008B5181">
        <w:rPr>
          <w:rFonts w:ascii="Times New Roman" w:hAnsi="Times New Roman"/>
          <w:color w:val="000000"/>
          <w:szCs w:val="22"/>
        </w:rPr>
        <w:t>;                   (12)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n</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в средних слоях теплоизоляционного материала - формула (10);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lang w:val="en-US"/>
        </w:rPr>
        <w:t>x</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 необогреваемой поверхности двери</w:t>
      </w:r>
    </w:p>
    <w:p w:rsidR="00194074" w:rsidRDefault="006E68B1">
      <w:pPr>
        <w:shd w:val="clear" w:color="auto" w:fill="FFFFFF"/>
        <w:ind w:firstLine="284"/>
        <w:jc w:val="right"/>
        <w:rPr>
          <w:rFonts w:ascii="Times New Roman" w:hAnsi="Times New Roman" w:cs="Arial"/>
          <w:color w:val="000000"/>
        </w:rPr>
      </w:pPr>
      <w:r>
        <w:rPr>
          <w:rFonts w:ascii="Times New Roman" w:hAnsi="Times New Roman"/>
          <w:color w:val="000000"/>
          <w:position w:val="-74"/>
          <w:szCs w:val="22"/>
        </w:rPr>
        <w:pict>
          <v:shape id="_x0000_i1036" type="#_x0000_t75" style="width:249.75pt;height:78.75pt">
            <v:imagedata r:id="rId43" o:title=""/>
          </v:shape>
        </w:pict>
      </w:r>
      <w:r w:rsidR="008B5181">
        <w:rPr>
          <w:rFonts w:ascii="Times New Roman" w:hAnsi="Times New Roman"/>
          <w:color w:val="000000"/>
          <w:szCs w:val="22"/>
        </w:rPr>
        <w:t>.</w:t>
      </w:r>
      <w:r w:rsidR="008B5181">
        <w:rPr>
          <w:rFonts w:ascii="Times New Roman" w:hAnsi="Times New Roman" w:cs="Arial"/>
          <w:color w:val="000000"/>
        </w:rPr>
        <w:t xml:space="preserve">            (13)</w:t>
      </w:r>
    </w:p>
    <w:p w:rsidR="00194074" w:rsidRDefault="00194074">
      <w:pPr>
        <w:shd w:val="clear" w:color="auto" w:fill="FFFFFF"/>
        <w:ind w:firstLine="284"/>
        <w:jc w:val="right"/>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9.4. Расчет прогрева дверных полотен двухрядной конструкции с воздушной прослойкой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Алгоритм для расчета прогрева двери, изготовленной из двух конструкционных плит (рис. 20, </w:t>
      </w:r>
      <w:r>
        <w:rPr>
          <w:rFonts w:ascii="Times New Roman" w:hAnsi="Times New Roman" w:cs="Times New Roman"/>
          <w:i/>
          <w:iCs/>
          <w:color w:val="000000"/>
          <w:szCs w:val="18"/>
        </w:rPr>
        <w:t>в</w:t>
      </w:r>
      <w:r>
        <w:rPr>
          <w:rFonts w:ascii="Times New Roman" w:hAnsi="Times New Roman" w:cs="Times New Roman"/>
          <w:color w:val="000000"/>
          <w:szCs w:val="18"/>
        </w:rPr>
        <w:t xml:space="preserve">) - </w:t>
      </w:r>
      <w:proofErr w:type="spellStart"/>
      <w:r>
        <w:rPr>
          <w:rFonts w:ascii="Times New Roman" w:hAnsi="Times New Roman" w:cs="Times New Roman"/>
          <w:color w:val="000000"/>
          <w:szCs w:val="18"/>
        </w:rPr>
        <w:t>асбосилита</w:t>
      </w:r>
      <w:proofErr w:type="spellEnd"/>
      <w:r>
        <w:rPr>
          <w:rFonts w:ascii="Times New Roman" w:hAnsi="Times New Roman" w:cs="Times New Roman"/>
          <w:color w:val="000000"/>
          <w:szCs w:val="18"/>
        </w:rPr>
        <w:t>, ЦСП – с воздушной прослойкой, включает в себя следующие формулы: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обогреваемой поверхности полотна - формула (9);</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к,</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на внутренней поверхности первой плиты</w:t>
      </w:r>
    </w:p>
    <w:p w:rsidR="00194074" w:rsidRDefault="008B5181">
      <w:pPr>
        <w:shd w:val="clear" w:color="auto" w:fill="FFFFFF"/>
        <w:ind w:firstLine="284"/>
        <w:jc w:val="right"/>
        <w:rPr>
          <w:rFonts w:ascii="Times New Roman" w:hAnsi="Times New Roman" w:cs="Times New Roman"/>
          <w:szCs w:val="24"/>
        </w:rPr>
      </w:pPr>
      <w:proofErr w:type="gramStart"/>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rPr>
        <w:t>к</w:t>
      </w:r>
      <w:proofErr w:type="gram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 </w:t>
      </w:r>
      <w:r w:rsidR="006E68B1">
        <w:rPr>
          <w:rFonts w:ascii="Times New Roman" w:hAnsi="Times New Roman"/>
          <w:color w:val="000000"/>
          <w:position w:val="-30"/>
          <w:szCs w:val="22"/>
          <w:lang w:val="en-US"/>
        </w:rPr>
        <w:pict>
          <v:shape id="_x0000_i1035" type="#_x0000_t75" style="width:332.25pt;height:35.25pt">
            <v:imagedata r:id="rId44" o:title=""/>
          </v:shape>
        </w:pict>
      </w:r>
      <w:r>
        <w:rPr>
          <w:rFonts w:ascii="Times New Roman" w:hAnsi="Times New Roman"/>
          <w:color w:val="000000"/>
          <w:szCs w:val="22"/>
        </w:rPr>
        <w:t>;</w:t>
      </w:r>
      <w:r>
        <w:rPr>
          <w:rFonts w:ascii="Times New Roman" w:hAnsi="Times New Roman" w:cs="Times New Roman"/>
          <w:color w:val="000000"/>
          <w:szCs w:val="18"/>
        </w:rPr>
        <w:t xml:space="preserve"> (14)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на внутренней поверхности второй плита</w:t>
      </w:r>
    </w:p>
    <w:p w:rsidR="00194074" w:rsidRDefault="008B5181">
      <w:pPr>
        <w:shd w:val="clear" w:color="auto" w:fill="FFFFFF"/>
        <w:ind w:firstLine="284"/>
        <w:jc w:val="right"/>
        <w:rPr>
          <w:rFonts w:ascii="Times New Roman" w:hAnsi="Times New Roman" w:cs="Times New Roman"/>
          <w:szCs w:val="24"/>
        </w:rPr>
      </w:pPr>
      <w:proofErr w:type="spellStart"/>
      <w:proofErr w:type="gram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proofErr w:type="gram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 </w:t>
      </w:r>
      <w:r w:rsidR="006E68B1">
        <w:rPr>
          <w:rFonts w:ascii="Times New Roman" w:hAnsi="Times New Roman"/>
          <w:color w:val="000000"/>
          <w:position w:val="-30"/>
          <w:szCs w:val="22"/>
          <w:lang w:val="en-US"/>
        </w:rPr>
        <w:pict>
          <v:shape id="_x0000_i1034" type="#_x0000_t75" style="width:324pt;height:35.25pt">
            <v:imagedata r:id="rId45" o:title=""/>
          </v:shape>
        </w:pict>
      </w:r>
      <w:r>
        <w:rPr>
          <w:rFonts w:ascii="Times New Roman" w:hAnsi="Times New Roman"/>
          <w:color w:val="000000"/>
          <w:szCs w:val="22"/>
        </w:rPr>
        <w:t>;</w:t>
      </w:r>
      <w:r>
        <w:rPr>
          <w:rFonts w:ascii="Times New Roman" w:hAnsi="Times New Roman" w:cs="Times New Roman"/>
          <w:color w:val="000000"/>
          <w:szCs w:val="22"/>
        </w:rPr>
        <w:t xml:space="preserve"> </w:t>
      </w:r>
      <w:r>
        <w:rPr>
          <w:rFonts w:ascii="Times New Roman" w:hAnsi="Times New Roman" w:cs="Times New Roman"/>
          <w:color w:val="000000"/>
          <w:szCs w:val="18"/>
        </w:rPr>
        <w:t>(15)</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х,</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на необогреваемой поверхности полотна - формула (11).</w:t>
      </w:r>
    </w:p>
    <w:p w:rsidR="00194074" w:rsidRDefault="00194074">
      <w:pPr>
        <w:shd w:val="clear" w:color="auto" w:fill="FFFFFF"/>
        <w:ind w:firstLine="284"/>
        <w:jc w:val="both"/>
        <w:rPr>
          <w:rFonts w:ascii="Times New Roman" w:hAnsi="Times New Roman" w:cs="Times New Roman"/>
          <w:color w:val="000000"/>
          <w:szCs w:val="18"/>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9.5. Расчет прогрева дверных полотен двухрядной конструкции с теплоизоляционным материалом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Алгоритм для расчета прогрева дверного полотна, изготовленного из двух конструкционных плит (</w:t>
      </w:r>
      <w:proofErr w:type="spellStart"/>
      <w:r>
        <w:rPr>
          <w:rFonts w:ascii="Times New Roman" w:hAnsi="Times New Roman" w:cs="Times New Roman"/>
          <w:color w:val="000000"/>
          <w:szCs w:val="18"/>
        </w:rPr>
        <w:t>асбосилита</w:t>
      </w:r>
      <w:proofErr w:type="spellEnd"/>
      <w:r>
        <w:rPr>
          <w:rFonts w:ascii="Times New Roman" w:hAnsi="Times New Roman" w:cs="Times New Roman"/>
          <w:color w:val="000000"/>
          <w:szCs w:val="18"/>
        </w:rPr>
        <w:t>), воздушная прослойка которых заполняется теплоизоляционным материалом, состоит из формул: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обогреваемой поверхности - формула (9);</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для температуры в средних слоях теплоизоляции и обшивок - формула (10);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для температуры на границе обшивок из конструкционных плит с теплоизоляцией</w:t>
      </w:r>
    </w:p>
    <w:p w:rsidR="00194074" w:rsidRDefault="006E68B1">
      <w:pPr>
        <w:shd w:val="clear" w:color="auto" w:fill="FFFFFF"/>
        <w:ind w:firstLine="284"/>
        <w:jc w:val="right"/>
        <w:rPr>
          <w:rFonts w:ascii="Times New Roman" w:hAnsi="Times New Roman" w:cs="Times New Roman"/>
          <w:szCs w:val="24"/>
        </w:rPr>
      </w:pPr>
      <w:r>
        <w:rPr>
          <w:rFonts w:ascii="Times New Roman" w:hAnsi="Times New Roman"/>
          <w:color w:val="000000"/>
          <w:position w:val="-66"/>
          <w:szCs w:val="22"/>
        </w:rPr>
        <w:lastRenderedPageBreak/>
        <w:pict>
          <v:shape id="_x0000_i1033" type="#_x0000_t75" style="width:353.25pt;height:71.25pt">
            <v:imagedata r:id="rId46" o:title=""/>
          </v:shape>
        </w:pict>
      </w:r>
      <w:r w:rsidR="008B5181">
        <w:rPr>
          <w:rFonts w:ascii="Times New Roman" w:hAnsi="Times New Roman" w:cs="Times New Roman"/>
          <w:color w:val="000000"/>
          <w:szCs w:val="18"/>
        </w:rPr>
        <w:t xml:space="preserve"> (16)</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для температуры на необогреваемой поверхности полотна двери - формула (11).</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9.6. Расчет прогрева дверных полотен однорядной односторонней конструкции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 xml:space="preserve">Алгоритм расчета однорядной односторонней конструкции (рис. 20, </w:t>
      </w:r>
      <w:r>
        <w:rPr>
          <w:rFonts w:ascii="Times New Roman" w:hAnsi="Times New Roman" w:cs="Times New Roman"/>
          <w:i/>
          <w:iCs/>
          <w:color w:val="000000"/>
          <w:szCs w:val="18"/>
        </w:rPr>
        <w:t>г</w:t>
      </w:r>
      <w:r>
        <w:rPr>
          <w:rFonts w:ascii="Times New Roman" w:hAnsi="Times New Roman" w:cs="Times New Roman"/>
          <w:color w:val="000000"/>
          <w:szCs w:val="18"/>
        </w:rPr>
        <w:t>) для случая, когда изоляция отделена воздушной прослойкой от стальной обшивки, включает в себя следующие формулы: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а) при воздействии пожара на металлическую обшивку:</w:t>
      </w:r>
    </w:p>
    <w:p w:rsidR="00194074" w:rsidRDefault="006E68B1">
      <w:pPr>
        <w:shd w:val="clear" w:color="auto" w:fill="FFFFFF"/>
        <w:ind w:firstLine="284"/>
        <w:jc w:val="right"/>
        <w:rPr>
          <w:rFonts w:ascii="Times New Roman" w:hAnsi="Times New Roman" w:cs="Times New Roman"/>
          <w:color w:val="000000"/>
          <w:szCs w:val="18"/>
        </w:rPr>
      </w:pPr>
      <w:r>
        <w:rPr>
          <w:rFonts w:ascii="Times New Roman" w:hAnsi="Times New Roman"/>
          <w:color w:val="000000"/>
          <w:position w:val="-26"/>
          <w:szCs w:val="22"/>
        </w:rPr>
        <w:pict>
          <v:shape id="_x0000_i1032" type="#_x0000_t75" style="width:147pt;height:30.75pt">
            <v:imagedata r:id="rId47" o:title=""/>
          </v:shape>
        </w:pict>
      </w:r>
      <w:r w:rsidR="008B5181">
        <w:rPr>
          <w:rFonts w:ascii="Times New Roman" w:hAnsi="Times New Roman"/>
          <w:color w:val="000000"/>
          <w:szCs w:val="22"/>
        </w:rPr>
        <w:t>,</w:t>
      </w:r>
      <w:r w:rsidR="008B5181">
        <w:rPr>
          <w:rFonts w:ascii="Times New Roman" w:hAnsi="Times New Roman" w:cs="Times New Roman"/>
          <w:color w:val="000000"/>
          <w:szCs w:val="18"/>
        </w:rPr>
        <w:t xml:space="preserve">                                        (17)</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w:t>
      </w:r>
      <w:r>
        <w:rPr>
          <w:rFonts w:ascii="Times New Roman" w:hAnsi="Times New Roman" w:cs="Times New Roman"/>
          <w:color w:val="000000"/>
          <w:szCs w:val="18"/>
        </w:rPr>
        <w:t>внутренней поверхности изоляции</w:t>
      </w:r>
    </w:p>
    <w:p w:rsidR="00194074" w:rsidRDefault="008B5181">
      <w:pPr>
        <w:shd w:val="clear" w:color="auto" w:fill="FFFFFF"/>
        <w:ind w:firstLine="284"/>
        <w:jc w:val="right"/>
        <w:rPr>
          <w:rFonts w:ascii="Times New Roman" w:hAnsi="Times New Roman" w:cs="Times New Roman"/>
          <w:szCs w:val="24"/>
        </w:rPr>
      </w:pPr>
      <w:proofErr w:type="spellStart"/>
      <w:proofErr w:type="gram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proofErr w:type="gram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 </w:t>
      </w:r>
      <w:r w:rsidR="006E68B1">
        <w:rPr>
          <w:rFonts w:ascii="Times New Roman" w:hAnsi="Times New Roman"/>
          <w:color w:val="000000"/>
          <w:position w:val="-30"/>
          <w:szCs w:val="22"/>
          <w:lang w:val="en-US"/>
        </w:rPr>
        <w:pict>
          <v:shape id="_x0000_i1031" type="#_x0000_t75" style="width:323.25pt;height:35.25pt">
            <v:imagedata r:id="rId48" o:title=""/>
          </v:shape>
        </w:pict>
      </w:r>
      <w:r>
        <w:rPr>
          <w:rFonts w:ascii="Times New Roman" w:hAnsi="Times New Roman"/>
          <w:color w:val="000000"/>
          <w:szCs w:val="22"/>
        </w:rPr>
        <w:t>;</w:t>
      </w:r>
      <w:r>
        <w:rPr>
          <w:rFonts w:ascii="Times New Roman" w:hAnsi="Times New Roman" w:cs="Times New Roman"/>
          <w:color w:val="000000"/>
          <w:szCs w:val="18"/>
        </w:rPr>
        <w:t xml:space="preserve"> (18)</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для температуры в слоях изоляции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n</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 формула (10);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необогреваемой поверхности полотна двери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х,</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 формула (11);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б) при воздействии пожара на изоляцию:</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обогреваемой поверхности - формула (9); </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n</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средних слоев изоляции - формула (10);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spellStart"/>
      <w:r>
        <w:rPr>
          <w:rFonts w:ascii="Times New Roman" w:hAnsi="Times New Roman" w:cs="Times New Roman"/>
          <w:i/>
          <w:iCs/>
          <w:color w:val="000000"/>
          <w:szCs w:val="22"/>
          <w:lang w:val="en-US"/>
        </w:rPr>
        <w:t>t</w:t>
      </w:r>
      <w:r>
        <w:rPr>
          <w:rFonts w:ascii="Times New Roman" w:hAnsi="Times New Roman" w:cs="Times New Roman"/>
          <w:i/>
          <w:iCs/>
          <w:color w:val="000000"/>
          <w:szCs w:val="22"/>
          <w:vertAlign w:val="subscript"/>
          <w:lang w:val="en-US"/>
        </w:rPr>
        <w:t>i</w:t>
      </w:r>
      <w:proofErr w:type="spellEnd"/>
      <w:r>
        <w:rPr>
          <w:rFonts w:ascii="Times New Roman" w:hAnsi="Times New Roman" w:cs="Times New Roman"/>
          <w:color w:val="000000"/>
          <w:szCs w:val="22"/>
          <w:vertAlign w:val="subscript"/>
        </w:rPr>
        <w:t>,</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на внутренней поверхности изоляции - формула (18), где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о</w:t>
      </w:r>
      <w:r>
        <w:rPr>
          <w:rFonts w:ascii="Times New Roman" w:hAnsi="Times New Roman" w:cs="Times New Roman"/>
          <w:color w:val="000000"/>
          <w:szCs w:val="22"/>
        </w:rPr>
        <w:t xml:space="preserve"> заменяется на </w:t>
      </w:r>
      <w:proofErr w:type="spellStart"/>
      <w:r>
        <w:rPr>
          <w:rFonts w:ascii="Times New Roman" w:hAnsi="Times New Roman" w:cs="Times New Roman"/>
          <w:i/>
          <w:iCs/>
          <w:color w:val="000000"/>
          <w:szCs w:val="22"/>
          <w:lang w:val="en-US"/>
        </w:rPr>
        <w:t>t</w:t>
      </w:r>
      <w:r>
        <w:rPr>
          <w:rFonts w:ascii="Times New Roman" w:hAnsi="Times New Roman" w:cs="Times New Roman"/>
          <w:color w:val="000000"/>
          <w:szCs w:val="22"/>
          <w:vertAlign w:val="subscript"/>
          <w:lang w:val="en-US"/>
        </w:rPr>
        <w:t>x</w:t>
      </w:r>
      <w:proofErr w:type="spellEnd"/>
      <w:r>
        <w:rPr>
          <w:rFonts w:ascii="Times New Roman" w:hAnsi="Times New Roman" w:cs="Times New Roman"/>
          <w:color w:val="000000"/>
          <w:szCs w:val="22"/>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для температуры </w:t>
      </w:r>
      <w:proofErr w:type="gramStart"/>
      <w:r>
        <w:rPr>
          <w:rFonts w:ascii="Times New Roman" w:hAnsi="Times New Roman" w:cs="Times New Roman"/>
          <w:i/>
          <w:iCs/>
          <w:color w:val="000000"/>
          <w:szCs w:val="22"/>
          <w:lang w:val="en-US"/>
        </w:rPr>
        <w:t>t</w:t>
      </w:r>
      <w:proofErr w:type="gramEnd"/>
      <w:r>
        <w:rPr>
          <w:rFonts w:ascii="Times New Roman" w:hAnsi="Times New Roman" w:cs="Times New Roman"/>
          <w:color w:val="000000"/>
          <w:szCs w:val="22"/>
          <w:vertAlign w:val="subscript"/>
        </w:rPr>
        <w:t>х,</w:t>
      </w:r>
      <w:r>
        <w:rPr>
          <w:rFonts w:ascii="Times New Roman" w:hAnsi="Times New Roman" w:cs="Times New Roman"/>
          <w:color w:val="000000"/>
          <w:szCs w:val="22"/>
          <w:vertAlign w:val="subscript"/>
        </w:rPr>
        <w:sym w:font="Symbol" w:char="F044"/>
      </w:r>
      <w:r>
        <w:rPr>
          <w:rFonts w:ascii="Times New Roman" w:hAnsi="Times New Roman" w:cs="Times New Roman"/>
          <w:color w:val="000000"/>
          <w:szCs w:val="22"/>
          <w:vertAlign w:val="subscript"/>
        </w:rPr>
        <w:sym w:font="Symbol" w:char="F074"/>
      </w:r>
      <w:r>
        <w:rPr>
          <w:rFonts w:ascii="Times New Roman" w:hAnsi="Times New Roman" w:cs="Times New Roman"/>
          <w:color w:val="000000"/>
          <w:szCs w:val="22"/>
        </w:rPr>
        <w:t xml:space="preserve"> необогреваемой поверхности</w:t>
      </w:r>
    </w:p>
    <w:p w:rsidR="00194074" w:rsidRDefault="006E68B1">
      <w:pPr>
        <w:shd w:val="clear" w:color="auto" w:fill="FFFFFF"/>
        <w:ind w:firstLine="284"/>
        <w:jc w:val="right"/>
        <w:rPr>
          <w:rFonts w:ascii="Times New Roman" w:hAnsi="Times New Roman"/>
          <w:color w:val="000000"/>
          <w:szCs w:val="22"/>
        </w:rPr>
      </w:pPr>
      <w:r>
        <w:rPr>
          <w:rFonts w:ascii="Times New Roman" w:hAnsi="Times New Roman"/>
          <w:color w:val="000000"/>
          <w:position w:val="-26"/>
          <w:szCs w:val="22"/>
        </w:rPr>
        <w:pict>
          <v:shape id="_x0000_i1030" type="#_x0000_t75" style="width:156.75pt;height:30.75pt">
            <v:imagedata r:id="rId49" o:title=""/>
          </v:shape>
        </w:pict>
      </w:r>
      <w:r w:rsidR="008B5181">
        <w:rPr>
          <w:rFonts w:ascii="Times New Roman" w:hAnsi="Times New Roman"/>
          <w:color w:val="000000"/>
          <w:szCs w:val="22"/>
        </w:rPr>
        <w:t>.                                             (19)</w:t>
      </w:r>
    </w:p>
    <w:p w:rsidR="00194074" w:rsidRDefault="00194074">
      <w:pPr>
        <w:shd w:val="clear" w:color="auto" w:fill="FFFFFF"/>
        <w:ind w:firstLine="284"/>
        <w:jc w:val="right"/>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9.7. Расчет времени сквозного прогорания деревянных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Время сквозного прогорания дверного полотна по сплошному сечению можно рассчитывать по скорости </w:t>
      </w:r>
      <w:proofErr w:type="spellStart"/>
      <w:r>
        <w:rPr>
          <w:rFonts w:ascii="Times New Roman" w:hAnsi="Times New Roman" w:cs="Times New Roman"/>
          <w:color w:val="000000"/>
          <w:szCs w:val="22"/>
        </w:rPr>
        <w:t>переугливания</w:t>
      </w:r>
      <w:proofErr w:type="spellEnd"/>
      <w:r>
        <w:rPr>
          <w:rFonts w:ascii="Times New Roman" w:hAnsi="Times New Roman" w:cs="Times New Roman"/>
          <w:color w:val="000000"/>
          <w:szCs w:val="22"/>
        </w:rPr>
        <w:t xml:space="preserve"> древесины, которая остается практически постоянной в течение теплового воздействия. Зависимость глубины обугливания от продолжительности теплового воздействия имеет линейный характер, что может служить основой для прогнозирования времени прогорания и времени прогрева дверных полотен.</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По экспериментальным денным, скорость </w:t>
      </w:r>
      <w:proofErr w:type="spellStart"/>
      <w:r>
        <w:rPr>
          <w:rFonts w:ascii="Times New Roman" w:hAnsi="Times New Roman" w:cs="Times New Roman"/>
          <w:color w:val="000000"/>
          <w:szCs w:val="22"/>
        </w:rPr>
        <w:t>переугливания</w:t>
      </w:r>
      <w:proofErr w:type="spellEnd"/>
      <w:r>
        <w:rPr>
          <w:rFonts w:ascii="Times New Roman" w:hAnsi="Times New Roman" w:cs="Times New Roman"/>
          <w:color w:val="000000"/>
          <w:szCs w:val="22"/>
        </w:rPr>
        <w:t xml:space="preserve"> древесины для полотен толщиной 40-60 мм составляет 0,8-1,0 мм. Время прогорания полотна двери </w:t>
      </w:r>
      <w:r>
        <w:rPr>
          <w:rFonts w:ascii="Times New Roman" w:hAnsi="Times New Roman" w:cs="Times New Roman"/>
          <w:color w:val="000000"/>
          <w:szCs w:val="22"/>
        </w:rPr>
        <w:sym w:font="Symbol" w:char="F074"/>
      </w:r>
      <w:r>
        <w:rPr>
          <w:rFonts w:ascii="Times New Roman" w:hAnsi="Times New Roman" w:cs="Times New Roman"/>
          <w:color w:val="000000"/>
          <w:szCs w:val="22"/>
        </w:rPr>
        <w:t xml:space="preserve"> можно выразить зависимостью</w:t>
      </w: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olor w:val="000000"/>
          <w:szCs w:val="22"/>
        </w:rPr>
        <w:sym w:font="Symbol" w:char="F074"/>
      </w:r>
      <w:r>
        <w:rPr>
          <w:rFonts w:ascii="Times New Roman" w:hAnsi="Times New Roman"/>
          <w:color w:val="000000"/>
          <w:szCs w:val="22"/>
        </w:rPr>
        <w:t xml:space="preserve"> = </w:t>
      </w:r>
      <w:r>
        <w:rPr>
          <w:rFonts w:ascii="Times New Roman" w:hAnsi="Times New Roman"/>
          <w:color w:val="000000"/>
          <w:szCs w:val="22"/>
        </w:rPr>
        <w:sym w:font="Symbol" w:char="F074"/>
      </w:r>
      <w:r>
        <w:rPr>
          <w:rFonts w:ascii="Times New Roman" w:hAnsi="Times New Roman"/>
          <w:color w:val="000000"/>
          <w:szCs w:val="22"/>
          <w:vertAlign w:val="subscript"/>
        </w:rPr>
        <w:t>1</w:t>
      </w:r>
      <w:r>
        <w:rPr>
          <w:rFonts w:ascii="Times New Roman" w:hAnsi="Times New Roman"/>
          <w:color w:val="000000"/>
          <w:szCs w:val="22"/>
        </w:rPr>
        <w:t xml:space="preserve"> + </w:t>
      </w:r>
      <w:r w:rsidR="006E68B1">
        <w:rPr>
          <w:rFonts w:ascii="Times New Roman" w:hAnsi="Times New Roman"/>
          <w:color w:val="000000"/>
          <w:position w:val="-20"/>
          <w:szCs w:val="22"/>
        </w:rPr>
        <w:pict>
          <v:shape id="_x0000_i1029" type="#_x0000_t75" style="width:12pt;height:26.25pt">
            <v:imagedata r:id="rId50" o:title=""/>
          </v:shape>
        </w:pict>
      </w:r>
      <w:r>
        <w:rPr>
          <w:rFonts w:ascii="Times New Roman" w:hAnsi="Times New Roman"/>
          <w:color w:val="000000"/>
          <w:szCs w:val="22"/>
        </w:rPr>
        <w:sym w:font="Symbol" w:char="F061"/>
      </w:r>
      <w:r>
        <w:rPr>
          <w:rFonts w:ascii="Times New Roman" w:hAnsi="Times New Roman"/>
          <w:color w:val="000000"/>
          <w:szCs w:val="22"/>
        </w:rPr>
        <w:t>,                                                        (20)</w:t>
      </w:r>
    </w:p>
    <w:p w:rsidR="00194074" w:rsidRDefault="008B5181">
      <w:pPr>
        <w:shd w:val="clear" w:color="auto" w:fill="FFFFFF"/>
        <w:jc w:val="both"/>
        <w:rPr>
          <w:rFonts w:ascii="Times New Roman" w:hAnsi="Times New Roman" w:cs="Times New Roman"/>
          <w:color w:val="000000"/>
          <w:szCs w:val="18"/>
        </w:rPr>
      </w:pPr>
      <w:r>
        <w:rPr>
          <w:rFonts w:ascii="Times New Roman" w:hAnsi="Times New Roman" w:cs="Times New Roman"/>
          <w:color w:val="000000"/>
          <w:szCs w:val="18"/>
        </w:rPr>
        <w:t xml:space="preserve">где </w:t>
      </w:r>
      <w:r>
        <w:rPr>
          <w:rFonts w:ascii="Times New Roman" w:hAnsi="Times New Roman"/>
          <w:color w:val="000000"/>
          <w:szCs w:val="22"/>
        </w:rPr>
        <w:sym w:font="Symbol" w:char="F074"/>
      </w:r>
      <w:r>
        <w:rPr>
          <w:rFonts w:ascii="Times New Roman" w:hAnsi="Times New Roman"/>
          <w:color w:val="000000"/>
          <w:szCs w:val="22"/>
          <w:vertAlign w:val="subscript"/>
        </w:rPr>
        <w:t>1</w:t>
      </w:r>
      <w:r>
        <w:rPr>
          <w:rFonts w:ascii="Times New Roman" w:hAnsi="Times New Roman" w:cs="Times New Roman"/>
          <w:color w:val="000000"/>
          <w:szCs w:val="18"/>
        </w:rPr>
        <w:t xml:space="preserve"> - время до начала возгорания обогреваемой поверхности полотна (по данным опыта в среднем </w:t>
      </w:r>
      <w:r>
        <w:rPr>
          <w:rFonts w:ascii="Times New Roman" w:hAnsi="Times New Roman"/>
          <w:color w:val="000000"/>
          <w:szCs w:val="22"/>
        </w:rPr>
        <w:sym w:font="Symbol" w:char="F074"/>
      </w:r>
      <w:r>
        <w:rPr>
          <w:rFonts w:ascii="Times New Roman" w:hAnsi="Times New Roman"/>
          <w:color w:val="000000"/>
          <w:szCs w:val="22"/>
          <w:vertAlign w:val="subscript"/>
        </w:rPr>
        <w:t>1</w:t>
      </w:r>
      <w:r>
        <w:rPr>
          <w:rFonts w:ascii="Times New Roman" w:hAnsi="Times New Roman"/>
          <w:color w:val="000000"/>
          <w:szCs w:val="22"/>
        </w:rPr>
        <w:t xml:space="preserve"> </w:t>
      </w:r>
      <w:r>
        <w:rPr>
          <w:rFonts w:ascii="Times New Roman" w:hAnsi="Times New Roman" w:cs="Times New Roman"/>
          <w:color w:val="000000"/>
          <w:szCs w:val="18"/>
        </w:rPr>
        <w:t>= 3 мин);</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i/>
          <w:iCs/>
          <w:color w:val="000000"/>
          <w:szCs w:val="18"/>
          <w:lang w:val="en-US"/>
        </w:rPr>
        <w:t>d</w:t>
      </w:r>
      <w:r>
        <w:rPr>
          <w:rFonts w:ascii="Times New Roman" w:hAnsi="Times New Roman" w:cs="Times New Roman"/>
          <w:color w:val="000000"/>
          <w:szCs w:val="18"/>
        </w:rPr>
        <w:t xml:space="preserve"> - </w:t>
      </w:r>
      <w:proofErr w:type="gramStart"/>
      <w:r>
        <w:rPr>
          <w:rFonts w:ascii="Times New Roman" w:hAnsi="Times New Roman" w:cs="Times New Roman"/>
          <w:color w:val="000000"/>
          <w:szCs w:val="18"/>
        </w:rPr>
        <w:t>суммарная</w:t>
      </w:r>
      <w:proofErr w:type="gramEnd"/>
      <w:r>
        <w:rPr>
          <w:rFonts w:ascii="Times New Roman" w:hAnsi="Times New Roman" w:cs="Times New Roman"/>
          <w:color w:val="000000"/>
          <w:szCs w:val="18"/>
        </w:rPr>
        <w:t xml:space="preserve"> толщина древесины, мм; </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i/>
          <w:iCs/>
          <w:color w:val="000000"/>
          <w:szCs w:val="18"/>
          <w:lang w:val="en-US"/>
        </w:rPr>
        <w:t>V</w:t>
      </w:r>
      <w:r>
        <w:rPr>
          <w:rFonts w:ascii="Times New Roman" w:hAnsi="Times New Roman" w:cs="Times New Roman"/>
          <w:color w:val="000000"/>
          <w:szCs w:val="18"/>
        </w:rPr>
        <w:t xml:space="preserve"> - </w:t>
      </w:r>
      <w:proofErr w:type="gramStart"/>
      <w:r>
        <w:rPr>
          <w:rFonts w:ascii="Times New Roman" w:hAnsi="Times New Roman" w:cs="Times New Roman"/>
          <w:color w:val="000000"/>
          <w:szCs w:val="18"/>
        </w:rPr>
        <w:t>скорость</w:t>
      </w:r>
      <w:proofErr w:type="gramEnd"/>
      <w:r>
        <w:rPr>
          <w:rFonts w:ascii="Times New Roman" w:hAnsi="Times New Roman" w:cs="Times New Roman"/>
          <w:color w:val="000000"/>
          <w:szCs w:val="18"/>
        </w:rPr>
        <w:t xml:space="preserve"> </w:t>
      </w:r>
      <w:proofErr w:type="spellStart"/>
      <w:r>
        <w:rPr>
          <w:rFonts w:ascii="Times New Roman" w:hAnsi="Times New Roman" w:cs="Times New Roman"/>
          <w:color w:val="000000"/>
          <w:szCs w:val="18"/>
        </w:rPr>
        <w:t>переугливания</w:t>
      </w:r>
      <w:proofErr w:type="spellEnd"/>
      <w:r>
        <w:rPr>
          <w:rFonts w:ascii="Times New Roman" w:hAnsi="Times New Roman" w:cs="Times New Roman"/>
          <w:color w:val="000000"/>
          <w:szCs w:val="18"/>
        </w:rPr>
        <w:t>, мм</w:t>
      </w:r>
      <w:r>
        <w:rPr>
          <w:rFonts w:ascii="Times New Roman" w:hAnsi="Times New Roman" w:cs="Times New Roman"/>
          <w:color w:val="000000"/>
          <w:szCs w:val="18"/>
        </w:rPr>
        <w:sym w:font="Symbol" w:char="F0D7"/>
      </w:r>
      <w:r>
        <w:rPr>
          <w:rFonts w:ascii="Times New Roman" w:hAnsi="Times New Roman" w:cs="Times New Roman"/>
          <w:color w:val="000000"/>
          <w:szCs w:val="18"/>
        </w:rPr>
        <w:t>мин</w:t>
      </w:r>
      <w:r>
        <w:rPr>
          <w:rFonts w:ascii="Times New Roman" w:hAnsi="Times New Roman" w:cs="Times New Roman"/>
          <w:color w:val="000000"/>
          <w:szCs w:val="18"/>
          <w:vertAlign w:val="superscript"/>
        </w:rPr>
        <w:t>-1</w:t>
      </w:r>
      <w:r>
        <w:rPr>
          <w:rFonts w:ascii="Times New Roman" w:hAnsi="Times New Roman" w:cs="Times New Roman"/>
          <w:color w:val="000000"/>
          <w:szCs w:val="18"/>
        </w:rPr>
        <w:t xml:space="preserve">;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sym w:font="Symbol" w:char="F061"/>
      </w:r>
      <w:r>
        <w:rPr>
          <w:rFonts w:ascii="Times New Roman" w:hAnsi="Times New Roman" w:cs="Times New Roman"/>
          <w:color w:val="000000"/>
          <w:szCs w:val="18"/>
        </w:rPr>
        <w:t xml:space="preserve"> - коэффициент, зависящий от конструкции полотна и возможности его местного прогорания.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Для дверей со сплошным полотном из деревянных брусков или древесно-стружечных плит с фанерной облицовкой </w:t>
      </w:r>
      <w:r>
        <w:rPr>
          <w:rFonts w:ascii="Times New Roman" w:hAnsi="Times New Roman" w:cs="Times New Roman"/>
          <w:color w:val="000000"/>
          <w:szCs w:val="18"/>
        </w:rPr>
        <w:sym w:font="Symbol" w:char="F061"/>
      </w:r>
      <w:r>
        <w:rPr>
          <w:rFonts w:ascii="Times New Roman" w:hAnsi="Times New Roman" w:cs="Times New Roman"/>
          <w:color w:val="000000"/>
          <w:szCs w:val="18"/>
        </w:rPr>
        <w:t xml:space="preserve"> = 0,75, для полотен без фанерной облицовки со стыкованием брусков (досок) в четверть или в шпунт </w:t>
      </w:r>
      <w:r>
        <w:rPr>
          <w:rFonts w:ascii="Times New Roman" w:hAnsi="Times New Roman" w:cs="Times New Roman"/>
          <w:color w:val="000000"/>
          <w:szCs w:val="18"/>
        </w:rPr>
        <w:sym w:font="Symbol" w:char="F061"/>
      </w:r>
      <w:r>
        <w:rPr>
          <w:rFonts w:ascii="Times New Roman" w:hAnsi="Times New Roman" w:cs="Times New Roman"/>
          <w:color w:val="000000"/>
          <w:szCs w:val="18"/>
        </w:rPr>
        <w:t xml:space="preserve"> = 0,5.</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 xml:space="preserve">Скорость </w:t>
      </w:r>
      <w:proofErr w:type="spellStart"/>
      <w:r>
        <w:rPr>
          <w:rFonts w:ascii="Times New Roman" w:hAnsi="Times New Roman" w:cs="Times New Roman"/>
          <w:color w:val="000000"/>
          <w:szCs w:val="18"/>
        </w:rPr>
        <w:t>переугливания</w:t>
      </w:r>
      <w:proofErr w:type="spellEnd"/>
      <w:r>
        <w:rPr>
          <w:rFonts w:ascii="Times New Roman" w:hAnsi="Times New Roman" w:cs="Times New Roman"/>
          <w:color w:val="000000"/>
          <w:szCs w:val="18"/>
        </w:rPr>
        <w:t xml:space="preserve"> огнезащитной древесины (по экспериментальным данным) при толщине слоев 10-60 мм составляет 0,78 мм</w:t>
      </w:r>
      <w:r>
        <w:rPr>
          <w:rFonts w:ascii="Times New Roman" w:hAnsi="Times New Roman" w:cs="Times New Roman"/>
          <w:color w:val="000000"/>
          <w:szCs w:val="18"/>
        </w:rPr>
        <w:sym w:font="Symbol" w:char="F0D7"/>
      </w:r>
      <w:r>
        <w:rPr>
          <w:rFonts w:ascii="Times New Roman" w:hAnsi="Times New Roman" w:cs="Times New Roman"/>
          <w:color w:val="000000"/>
          <w:szCs w:val="18"/>
        </w:rPr>
        <w:t>мин</w:t>
      </w:r>
      <w:r>
        <w:rPr>
          <w:rFonts w:ascii="Times New Roman" w:hAnsi="Times New Roman" w:cs="Times New Roman"/>
          <w:color w:val="000000"/>
          <w:szCs w:val="18"/>
          <w:vertAlign w:val="superscript"/>
        </w:rPr>
        <w:t>-1</w:t>
      </w:r>
      <w:r>
        <w:rPr>
          <w:rFonts w:ascii="Times New Roman" w:hAnsi="Times New Roman" w:cs="Times New Roman"/>
          <w:color w:val="000000"/>
          <w:szCs w:val="18"/>
        </w:rPr>
        <w:t>.</w:t>
      </w:r>
    </w:p>
    <w:p w:rsidR="00194074" w:rsidRDefault="00194074">
      <w:pPr>
        <w:shd w:val="clear" w:color="auto" w:fill="FFFFFF"/>
        <w:ind w:firstLine="284"/>
        <w:jc w:val="both"/>
        <w:rPr>
          <w:rFonts w:ascii="Times New Roman" w:hAnsi="Times New Roman" w:cs="Times New Roman"/>
          <w:color w:val="000000"/>
          <w:szCs w:val="18"/>
        </w:rPr>
      </w:pPr>
    </w:p>
    <w:p w:rsidR="00194074" w:rsidRDefault="00194074">
      <w:pPr>
        <w:shd w:val="clear" w:color="auto" w:fill="FFFFFF"/>
        <w:ind w:firstLine="284"/>
        <w:jc w:val="both"/>
        <w:rPr>
          <w:rFonts w:ascii="Times New Roman" w:hAnsi="Times New Roman" w:cs="Times New Roman"/>
          <w:color w:val="000000"/>
          <w:szCs w:val="18"/>
        </w:rPr>
      </w:pP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lastRenderedPageBreak/>
        <w:t>9.8. Расчет времени прогрева деревянных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Время прогрева необогреваемой поверхности деревянного дверного полотна определяется по формуле</w:t>
      </w: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olor w:val="000000"/>
          <w:szCs w:val="22"/>
        </w:rPr>
        <w:sym w:font="Symbol" w:char="F074"/>
      </w:r>
      <w:r>
        <w:rPr>
          <w:rFonts w:ascii="Times New Roman" w:hAnsi="Times New Roman"/>
          <w:color w:val="000000"/>
          <w:szCs w:val="22"/>
        </w:rPr>
        <w:t xml:space="preserve"> = </w:t>
      </w:r>
      <w:r>
        <w:rPr>
          <w:rFonts w:ascii="Times New Roman" w:hAnsi="Times New Roman"/>
          <w:color w:val="000000"/>
          <w:szCs w:val="22"/>
        </w:rPr>
        <w:sym w:font="Symbol" w:char="F074"/>
      </w:r>
      <w:r>
        <w:rPr>
          <w:rFonts w:ascii="Times New Roman" w:hAnsi="Times New Roman"/>
          <w:color w:val="000000"/>
          <w:szCs w:val="22"/>
          <w:vertAlign w:val="subscript"/>
        </w:rPr>
        <w:t>1</w:t>
      </w:r>
      <w:r>
        <w:rPr>
          <w:rFonts w:ascii="Times New Roman" w:hAnsi="Times New Roman"/>
          <w:color w:val="000000"/>
          <w:szCs w:val="22"/>
        </w:rPr>
        <w:t xml:space="preserve"> + </w:t>
      </w:r>
      <w:r>
        <w:rPr>
          <w:rFonts w:ascii="Times New Roman" w:hAnsi="Times New Roman"/>
          <w:color w:val="000000"/>
          <w:szCs w:val="22"/>
        </w:rPr>
        <w:sym w:font="Symbol" w:char="F061"/>
      </w:r>
      <w:r w:rsidR="006E68B1">
        <w:rPr>
          <w:rFonts w:ascii="Times New Roman" w:hAnsi="Times New Roman"/>
          <w:color w:val="000000"/>
          <w:position w:val="-20"/>
          <w:szCs w:val="22"/>
        </w:rPr>
        <w:pict>
          <v:shape id="_x0000_i1028" type="#_x0000_t75" style="width:32.25pt;height:26.25pt">
            <v:imagedata r:id="rId51" o:title=""/>
          </v:shape>
        </w:pict>
      </w:r>
      <w:r>
        <w:rPr>
          <w:rFonts w:ascii="Times New Roman" w:hAnsi="Times New Roman"/>
          <w:color w:val="000000"/>
          <w:szCs w:val="22"/>
        </w:rPr>
        <w:t xml:space="preserve">,                                                        </w:t>
      </w:r>
      <w:r>
        <w:rPr>
          <w:rFonts w:ascii="Times New Roman" w:hAnsi="Times New Roman" w:cs="Arial"/>
          <w:color w:val="000000"/>
        </w:rPr>
        <w:t>(21)</w:t>
      </w:r>
    </w:p>
    <w:p w:rsidR="00194074" w:rsidRDefault="008B5181">
      <w:pPr>
        <w:shd w:val="clear" w:color="auto" w:fill="FFFFFF"/>
        <w:jc w:val="both"/>
        <w:rPr>
          <w:rFonts w:ascii="Times New Roman" w:hAnsi="Times New Roman" w:cs="Times New Roman"/>
          <w:color w:val="000000"/>
          <w:szCs w:val="22"/>
        </w:rPr>
      </w:pPr>
      <w:r>
        <w:rPr>
          <w:rFonts w:ascii="Times New Roman" w:hAnsi="Times New Roman" w:cs="Times New Roman"/>
          <w:color w:val="000000"/>
          <w:szCs w:val="22"/>
        </w:rPr>
        <w:t xml:space="preserve">где </w:t>
      </w:r>
      <w:r>
        <w:rPr>
          <w:rFonts w:ascii="Times New Roman" w:hAnsi="Times New Roman" w:cs="Times New Roman"/>
          <w:i/>
          <w:iCs/>
          <w:color w:val="000000"/>
          <w:szCs w:val="22"/>
          <w:lang w:val="en-US"/>
        </w:rPr>
        <w:t>V</w:t>
      </w:r>
      <w:r>
        <w:rPr>
          <w:rFonts w:ascii="Times New Roman" w:hAnsi="Times New Roman" w:cs="Times New Roman"/>
          <w:color w:val="000000"/>
          <w:szCs w:val="22"/>
        </w:rPr>
        <w:t xml:space="preserve"> - скорость </w:t>
      </w:r>
      <w:proofErr w:type="spellStart"/>
      <w:r>
        <w:rPr>
          <w:rFonts w:ascii="Times New Roman" w:hAnsi="Times New Roman" w:cs="Times New Roman"/>
          <w:color w:val="000000"/>
          <w:szCs w:val="22"/>
        </w:rPr>
        <w:t>переугливания</w:t>
      </w:r>
      <w:proofErr w:type="spellEnd"/>
      <w:r>
        <w:rPr>
          <w:rFonts w:ascii="Times New Roman" w:hAnsi="Times New Roman" w:cs="Times New Roman"/>
          <w:color w:val="000000"/>
          <w:szCs w:val="22"/>
        </w:rPr>
        <w:t xml:space="preserve">, равная 0,8-1,0 </w:t>
      </w:r>
      <w:r>
        <w:rPr>
          <w:rFonts w:ascii="Times New Roman" w:hAnsi="Times New Roman" w:cs="Times New Roman"/>
          <w:color w:val="000000"/>
          <w:szCs w:val="18"/>
        </w:rPr>
        <w:t>мм</w:t>
      </w:r>
      <w:r>
        <w:rPr>
          <w:rFonts w:ascii="Times New Roman" w:hAnsi="Times New Roman" w:cs="Times New Roman"/>
          <w:color w:val="000000"/>
          <w:szCs w:val="18"/>
        </w:rPr>
        <w:sym w:font="Symbol" w:char="F0D7"/>
      </w:r>
      <w:r>
        <w:rPr>
          <w:rFonts w:ascii="Times New Roman" w:hAnsi="Times New Roman" w:cs="Times New Roman"/>
          <w:color w:val="000000"/>
          <w:szCs w:val="18"/>
        </w:rPr>
        <w:t>мин</w:t>
      </w:r>
      <w:r>
        <w:rPr>
          <w:rFonts w:ascii="Times New Roman" w:hAnsi="Times New Roman" w:cs="Times New Roman"/>
          <w:color w:val="000000"/>
          <w:szCs w:val="18"/>
          <w:vertAlign w:val="superscript"/>
        </w:rPr>
        <w:t>-1</w:t>
      </w:r>
      <w:r>
        <w:rPr>
          <w:rFonts w:ascii="Times New Roman" w:hAnsi="Times New Roman" w:cs="Times New Roman"/>
          <w:color w:val="000000"/>
          <w:szCs w:val="22"/>
        </w:rPr>
        <w:t xml:space="preserve"> для обычной древесины и 0,78 </w:t>
      </w:r>
      <w:r>
        <w:rPr>
          <w:rFonts w:ascii="Times New Roman" w:hAnsi="Times New Roman" w:cs="Times New Roman"/>
          <w:color w:val="000000"/>
          <w:szCs w:val="18"/>
        </w:rPr>
        <w:t>мм</w:t>
      </w:r>
      <w:r>
        <w:rPr>
          <w:rFonts w:ascii="Times New Roman" w:hAnsi="Times New Roman" w:cs="Times New Roman"/>
          <w:color w:val="000000"/>
          <w:szCs w:val="18"/>
        </w:rPr>
        <w:sym w:font="Symbol" w:char="F0D7"/>
      </w:r>
      <w:r>
        <w:rPr>
          <w:rFonts w:ascii="Times New Roman" w:hAnsi="Times New Roman" w:cs="Times New Roman"/>
          <w:color w:val="000000"/>
          <w:szCs w:val="18"/>
        </w:rPr>
        <w:t>мин</w:t>
      </w:r>
      <w:r>
        <w:rPr>
          <w:rFonts w:ascii="Times New Roman" w:hAnsi="Times New Roman" w:cs="Times New Roman"/>
          <w:color w:val="000000"/>
          <w:szCs w:val="18"/>
          <w:vertAlign w:val="superscript"/>
        </w:rPr>
        <w:t>-1</w:t>
      </w:r>
      <w:r>
        <w:rPr>
          <w:rFonts w:ascii="Times New Roman" w:hAnsi="Times New Roman" w:cs="Times New Roman"/>
          <w:color w:val="000000"/>
          <w:szCs w:val="22"/>
        </w:rPr>
        <w:t xml:space="preserve"> для </w:t>
      </w:r>
      <w:proofErr w:type="spellStart"/>
      <w:r>
        <w:rPr>
          <w:rFonts w:ascii="Times New Roman" w:hAnsi="Times New Roman" w:cs="Times New Roman"/>
          <w:color w:val="000000"/>
          <w:szCs w:val="22"/>
        </w:rPr>
        <w:t>огнезащищенной</w:t>
      </w:r>
      <w:proofErr w:type="spellEnd"/>
      <w:r>
        <w:rPr>
          <w:rFonts w:ascii="Times New Roman" w:hAnsi="Times New Roman" w:cs="Times New Roman"/>
          <w:color w:val="000000"/>
          <w:szCs w:val="22"/>
        </w:rPr>
        <w:t xml:space="preserve"> древесины; </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sym w:font="Symbol" w:char="F061"/>
      </w:r>
      <w:r>
        <w:rPr>
          <w:rFonts w:ascii="Times New Roman" w:hAnsi="Times New Roman" w:cs="Times New Roman"/>
          <w:color w:val="000000"/>
          <w:szCs w:val="22"/>
        </w:rPr>
        <w:t xml:space="preserve"> - коэффициент, зависящий от конструкции полотна, </w:t>
      </w:r>
      <w:r>
        <w:rPr>
          <w:rFonts w:ascii="Times New Roman" w:hAnsi="Times New Roman" w:cs="Times New Roman"/>
          <w:color w:val="000000"/>
          <w:szCs w:val="22"/>
        </w:rPr>
        <w:sym w:font="Symbol" w:char="F061"/>
      </w:r>
      <w:r>
        <w:rPr>
          <w:rFonts w:ascii="Times New Roman" w:hAnsi="Times New Roman" w:cs="Times New Roman"/>
          <w:color w:val="000000"/>
          <w:szCs w:val="22"/>
        </w:rPr>
        <w:t xml:space="preserve"> = 0,75 и </w:t>
      </w:r>
      <w:r>
        <w:rPr>
          <w:rFonts w:ascii="Times New Roman" w:hAnsi="Times New Roman" w:cs="Times New Roman"/>
          <w:color w:val="000000"/>
          <w:szCs w:val="22"/>
        </w:rPr>
        <w:sym w:font="Symbol" w:char="F061"/>
      </w:r>
      <w:r>
        <w:rPr>
          <w:rFonts w:ascii="Times New Roman" w:hAnsi="Times New Roman" w:cs="Times New Roman"/>
          <w:color w:val="000000"/>
          <w:szCs w:val="22"/>
        </w:rPr>
        <w:t xml:space="preserve"> = 0,5 (см. выше);</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i/>
          <w:iCs/>
          <w:color w:val="000000"/>
          <w:szCs w:val="22"/>
          <w:lang w:val="en-US"/>
        </w:rPr>
        <w:t>d</w:t>
      </w:r>
      <w:r>
        <w:rPr>
          <w:rFonts w:ascii="Times New Roman" w:hAnsi="Times New Roman" w:cs="Times New Roman"/>
          <w:color w:val="000000"/>
          <w:szCs w:val="22"/>
        </w:rPr>
        <w:t xml:space="preserve"> - </w:t>
      </w:r>
      <w:proofErr w:type="gramStart"/>
      <w:r>
        <w:rPr>
          <w:rFonts w:ascii="Times New Roman" w:hAnsi="Times New Roman" w:cs="Times New Roman"/>
          <w:color w:val="000000"/>
          <w:szCs w:val="22"/>
        </w:rPr>
        <w:t>суммарная</w:t>
      </w:r>
      <w:proofErr w:type="gramEnd"/>
      <w:r>
        <w:rPr>
          <w:rFonts w:ascii="Times New Roman" w:hAnsi="Times New Roman" w:cs="Times New Roman"/>
          <w:color w:val="000000"/>
          <w:szCs w:val="22"/>
        </w:rPr>
        <w:t xml:space="preserve"> толщина древесины, мм;</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64"/>
      </w:r>
      <w:r>
        <w:rPr>
          <w:rFonts w:ascii="Times New Roman" w:hAnsi="Times New Roman" w:cs="Times New Roman"/>
          <w:color w:val="000000"/>
          <w:szCs w:val="22"/>
        </w:rPr>
        <w:t xml:space="preserve"> - оставшийся (</w:t>
      </w:r>
      <w:proofErr w:type="spellStart"/>
      <w:r>
        <w:rPr>
          <w:rFonts w:ascii="Times New Roman" w:hAnsi="Times New Roman" w:cs="Times New Roman"/>
          <w:color w:val="000000"/>
          <w:szCs w:val="22"/>
        </w:rPr>
        <w:t>не</w:t>
      </w:r>
      <w:r>
        <w:rPr>
          <w:rFonts w:ascii="Times New Roman" w:hAnsi="Times New Roman" w:cs="Times New Roman"/>
          <w:color w:val="000000"/>
          <w:szCs w:val="18"/>
        </w:rPr>
        <w:t>переуглившийся</w:t>
      </w:r>
      <w:proofErr w:type="spellEnd"/>
      <w:r>
        <w:rPr>
          <w:rFonts w:ascii="Times New Roman" w:hAnsi="Times New Roman" w:cs="Times New Roman"/>
          <w:color w:val="000000"/>
          <w:szCs w:val="18"/>
        </w:rPr>
        <w:t xml:space="preserve">) слой древесины, </w:t>
      </w:r>
      <w:proofErr w:type="gramStart"/>
      <w:r>
        <w:rPr>
          <w:rFonts w:ascii="Times New Roman" w:hAnsi="Times New Roman" w:cs="Times New Roman"/>
          <w:color w:val="000000"/>
          <w:szCs w:val="18"/>
        </w:rPr>
        <w:t>мм</w:t>
      </w:r>
      <w:proofErr w:type="gramEnd"/>
      <w:r>
        <w:rPr>
          <w:rFonts w:ascii="Times New Roman" w:hAnsi="Times New Roman" w:cs="Times New Roman"/>
          <w:color w:val="000000"/>
          <w:szCs w:val="18"/>
        </w:rPr>
        <w:t xml:space="preserve">, при котором температура необогреваемой поверхности достигает нормативной величины. По экспериментальным данным, </w:t>
      </w:r>
      <w:r>
        <w:rPr>
          <w:rFonts w:ascii="Times New Roman" w:hAnsi="Times New Roman" w:cs="Times New Roman"/>
          <w:color w:val="000000"/>
          <w:szCs w:val="22"/>
        </w:rPr>
        <w:sym w:font="Symbol" w:char="F044"/>
      </w:r>
      <w:r>
        <w:rPr>
          <w:rFonts w:ascii="Times New Roman" w:hAnsi="Times New Roman" w:cs="Times New Roman"/>
          <w:color w:val="000000"/>
          <w:szCs w:val="22"/>
        </w:rPr>
        <w:sym w:font="Symbol" w:char="F064"/>
      </w:r>
      <w:r>
        <w:rPr>
          <w:rFonts w:ascii="Times New Roman" w:hAnsi="Times New Roman" w:cs="Times New Roman"/>
          <w:color w:val="000000"/>
          <w:szCs w:val="22"/>
        </w:rPr>
        <w:t xml:space="preserve"> </w:t>
      </w:r>
      <w:r>
        <w:rPr>
          <w:rFonts w:ascii="Times New Roman" w:hAnsi="Times New Roman" w:cs="Times New Roman"/>
          <w:color w:val="000000"/>
          <w:szCs w:val="18"/>
        </w:rPr>
        <w:t xml:space="preserve">= 6 мм; </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olor w:val="000000"/>
          <w:szCs w:val="22"/>
        </w:rPr>
        <w:sym w:font="Symbol" w:char="F074"/>
      </w:r>
      <w:r>
        <w:rPr>
          <w:rFonts w:ascii="Times New Roman" w:hAnsi="Times New Roman"/>
          <w:color w:val="000000"/>
          <w:szCs w:val="22"/>
          <w:vertAlign w:val="subscript"/>
        </w:rPr>
        <w:t>1</w:t>
      </w:r>
      <w:r>
        <w:rPr>
          <w:rFonts w:ascii="Times New Roman" w:hAnsi="Times New Roman"/>
          <w:color w:val="000000"/>
          <w:szCs w:val="22"/>
        </w:rPr>
        <w:t xml:space="preserve"> </w:t>
      </w:r>
      <w:r>
        <w:rPr>
          <w:rFonts w:ascii="Times New Roman" w:hAnsi="Times New Roman" w:cs="Times New Roman"/>
          <w:color w:val="000000"/>
          <w:szCs w:val="18"/>
        </w:rPr>
        <w:t>- время до начала возгорания обогреваемой поверхности полотна, мин.</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9.9. Расчет времени прогрева дверных полотен, обшитых кровельной сталью</w:t>
      </w: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по асбестовому картону</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В результате испытаний установлено, что время прогрева необогреваемой поверхности дверей рассматриваемого типа до нормативной температуры определяется толщиной слоя древесины; толщиной слоя и видом теплоизоляционного материала; конструктивным решением обшивки (с предохранительными отверстиями; глухой в одинарный или двойной фальц).</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Расчетные формулы имеет вид /16/:</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при обшивке с предохранительными отверстиями</w:t>
      </w: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s="Times New Roman"/>
          <w:color w:val="000000"/>
          <w:szCs w:val="18"/>
        </w:rPr>
        <w:sym w:font="Symbol" w:char="F074"/>
      </w:r>
      <w:r>
        <w:rPr>
          <w:rFonts w:ascii="Times New Roman" w:hAnsi="Times New Roman" w:cs="Times New Roman"/>
          <w:color w:val="000000"/>
          <w:szCs w:val="18"/>
        </w:rPr>
        <w:t xml:space="preserve"> = 4,5</w:t>
      </w:r>
      <w:r>
        <w:rPr>
          <w:rFonts w:ascii="Times New Roman" w:hAnsi="Times New Roman" w:cs="Times New Roman"/>
          <w:i/>
          <w:iCs/>
          <w:color w:val="000000"/>
          <w:szCs w:val="18"/>
          <w:lang w:val="en-US"/>
        </w:rPr>
        <w:t>z</w:t>
      </w:r>
      <w:r>
        <w:rPr>
          <w:rFonts w:ascii="Times New Roman" w:hAnsi="Times New Roman" w:cs="Times New Roman"/>
          <w:i/>
          <w:iCs/>
          <w:color w:val="000000"/>
          <w:szCs w:val="18"/>
        </w:rPr>
        <w:t xml:space="preserve"> </w:t>
      </w:r>
      <w:r>
        <w:rPr>
          <w:rFonts w:ascii="Times New Roman" w:hAnsi="Times New Roman" w:cs="Times New Roman"/>
          <w:color w:val="000000"/>
          <w:szCs w:val="18"/>
        </w:rPr>
        <w:t>+ 0,74</w:t>
      </w:r>
      <w:r>
        <w:rPr>
          <w:rFonts w:ascii="Times New Roman" w:hAnsi="Times New Roman" w:cs="Times New Roman"/>
          <w:i/>
          <w:iCs/>
          <w:color w:val="000000"/>
          <w:szCs w:val="18"/>
          <w:lang w:val="en-US"/>
        </w:rPr>
        <w:t>x</w:t>
      </w:r>
      <w:r w:rsidR="006E68B1">
        <w:rPr>
          <w:rFonts w:ascii="Times New Roman" w:hAnsi="Times New Roman" w:cs="Times New Roman"/>
          <w:color w:val="000000"/>
          <w:position w:val="-8"/>
          <w:szCs w:val="18"/>
          <w:lang w:val="en-US"/>
        </w:rPr>
        <w:pict>
          <v:shape id="_x0000_i1027" type="#_x0000_t75" style="width:17.25pt;height:15.75pt">
            <v:imagedata r:id="rId52" o:title=""/>
          </v:shape>
        </w:pict>
      </w:r>
      <w:r>
        <w:rPr>
          <w:rFonts w:ascii="Times New Roman" w:hAnsi="Times New Roman" w:cs="Times New Roman"/>
          <w:color w:val="000000"/>
          <w:szCs w:val="18"/>
        </w:rPr>
        <w:t xml:space="preserve">; </w:t>
      </w:r>
      <w:r>
        <w:rPr>
          <w:rFonts w:ascii="Times New Roman" w:hAnsi="Times New Roman" w:cs="Times New Roman"/>
          <w:color w:val="000000"/>
          <w:szCs w:val="18"/>
          <w:lang w:val="en-US"/>
        </w:rPr>
        <w:t xml:space="preserve">                                                   </w:t>
      </w:r>
      <w:r>
        <w:rPr>
          <w:rFonts w:ascii="Times New Roman" w:hAnsi="Times New Roman" w:cs="Times New Roman"/>
          <w:color w:val="000000"/>
          <w:szCs w:val="18"/>
        </w:rPr>
        <w:t>(22)</w:t>
      </w:r>
    </w:p>
    <w:p w:rsidR="00194074" w:rsidRDefault="008B5181">
      <w:pPr>
        <w:shd w:val="clear" w:color="auto" w:fill="FFFFFF"/>
        <w:ind w:firstLine="284"/>
        <w:jc w:val="both"/>
        <w:rPr>
          <w:rFonts w:ascii="Times New Roman" w:hAnsi="Times New Roman" w:cs="Times New Roman"/>
          <w:color w:val="000000"/>
          <w:szCs w:val="18"/>
          <w:lang w:val="en-US"/>
        </w:rPr>
      </w:pPr>
      <w:r>
        <w:rPr>
          <w:rFonts w:ascii="Times New Roman" w:hAnsi="Times New Roman" w:cs="Times New Roman"/>
          <w:color w:val="000000"/>
          <w:szCs w:val="18"/>
        </w:rPr>
        <w:t xml:space="preserve">при глухой обшивке в двойной или одинарный фальц </w:t>
      </w:r>
    </w:p>
    <w:p w:rsidR="00194074" w:rsidRDefault="008B5181">
      <w:pPr>
        <w:shd w:val="clear" w:color="auto" w:fill="FFFFFF"/>
        <w:ind w:firstLine="284"/>
        <w:jc w:val="right"/>
        <w:rPr>
          <w:rFonts w:ascii="Times New Roman" w:hAnsi="Times New Roman" w:cs="Times New Roman"/>
          <w:szCs w:val="24"/>
        </w:rPr>
      </w:pPr>
      <w:r>
        <w:rPr>
          <w:rFonts w:ascii="Times New Roman" w:hAnsi="Times New Roman" w:cs="Times New Roman"/>
          <w:color w:val="000000"/>
          <w:szCs w:val="18"/>
        </w:rPr>
        <w:sym w:font="Symbol" w:char="F074"/>
      </w:r>
      <w:r>
        <w:rPr>
          <w:rFonts w:ascii="Times New Roman" w:hAnsi="Times New Roman" w:cs="Times New Roman"/>
          <w:color w:val="000000"/>
          <w:szCs w:val="18"/>
        </w:rPr>
        <w:t xml:space="preserve"> = 2,5</w:t>
      </w:r>
      <w:r>
        <w:rPr>
          <w:rFonts w:ascii="Times New Roman" w:hAnsi="Times New Roman" w:cs="Times New Roman"/>
          <w:i/>
          <w:iCs/>
          <w:color w:val="000000"/>
          <w:szCs w:val="18"/>
          <w:lang w:val="en-US"/>
        </w:rPr>
        <w:t>z</w:t>
      </w:r>
      <w:r>
        <w:rPr>
          <w:rFonts w:ascii="Times New Roman" w:hAnsi="Times New Roman" w:cs="Times New Roman"/>
          <w:i/>
          <w:iCs/>
          <w:color w:val="000000"/>
          <w:szCs w:val="18"/>
        </w:rPr>
        <w:t xml:space="preserve"> </w:t>
      </w:r>
      <w:r>
        <w:rPr>
          <w:rFonts w:ascii="Times New Roman" w:hAnsi="Times New Roman" w:cs="Times New Roman"/>
          <w:color w:val="000000"/>
          <w:szCs w:val="18"/>
        </w:rPr>
        <w:t>+ 0,17</w:t>
      </w:r>
      <w:r>
        <w:rPr>
          <w:rFonts w:ascii="Times New Roman" w:hAnsi="Times New Roman" w:cs="Times New Roman"/>
          <w:i/>
          <w:iCs/>
          <w:color w:val="000000"/>
          <w:szCs w:val="18"/>
          <w:lang w:val="en-US"/>
        </w:rPr>
        <w:t>x</w:t>
      </w:r>
      <w:r w:rsidR="006E68B1">
        <w:rPr>
          <w:rFonts w:ascii="Times New Roman" w:hAnsi="Times New Roman" w:cs="Times New Roman"/>
          <w:color w:val="000000"/>
          <w:position w:val="-8"/>
          <w:szCs w:val="18"/>
          <w:lang w:val="en-US"/>
        </w:rPr>
        <w:pict>
          <v:shape id="_x0000_i1026" type="#_x0000_t75" style="width:21.75pt;height:18pt">
            <v:imagedata r:id="rId53" o:title=""/>
          </v:shape>
        </w:pict>
      </w:r>
      <w:r>
        <w:rPr>
          <w:rFonts w:ascii="Times New Roman" w:hAnsi="Times New Roman" w:cs="Times New Roman"/>
          <w:color w:val="000000"/>
          <w:szCs w:val="18"/>
        </w:rPr>
        <w:t>;                                                    (23)</w:t>
      </w:r>
    </w:p>
    <w:p w:rsidR="00194074" w:rsidRDefault="008B5181">
      <w:pPr>
        <w:shd w:val="clear" w:color="auto" w:fill="FFFFFF"/>
        <w:jc w:val="both"/>
        <w:rPr>
          <w:rFonts w:ascii="Times New Roman" w:hAnsi="Times New Roman" w:cs="Times New Roman"/>
          <w:color w:val="000000"/>
          <w:szCs w:val="18"/>
        </w:rPr>
      </w:pPr>
      <w:r>
        <w:rPr>
          <w:rFonts w:ascii="Times New Roman" w:hAnsi="Times New Roman" w:cs="Times New Roman"/>
          <w:color w:val="000000"/>
          <w:szCs w:val="18"/>
        </w:rPr>
        <w:t xml:space="preserve">где </w:t>
      </w:r>
      <w:r>
        <w:rPr>
          <w:rFonts w:ascii="Times New Roman" w:hAnsi="Times New Roman" w:cs="Times New Roman"/>
          <w:i/>
          <w:iCs/>
          <w:color w:val="000000"/>
          <w:szCs w:val="18"/>
          <w:lang w:val="en-US"/>
        </w:rPr>
        <w:t>x</w:t>
      </w:r>
      <w:r>
        <w:rPr>
          <w:rFonts w:ascii="Times New Roman" w:hAnsi="Times New Roman" w:cs="Times New Roman"/>
          <w:color w:val="000000"/>
          <w:szCs w:val="18"/>
        </w:rPr>
        <w:t xml:space="preserve"> - суммарная толщина древесины, </w:t>
      </w:r>
      <w:proofErr w:type="gramStart"/>
      <w:r>
        <w:rPr>
          <w:rFonts w:ascii="Times New Roman" w:hAnsi="Times New Roman" w:cs="Times New Roman"/>
          <w:color w:val="000000"/>
          <w:szCs w:val="18"/>
        </w:rPr>
        <w:t>мм</w:t>
      </w:r>
      <w:proofErr w:type="gramEnd"/>
      <w:r>
        <w:rPr>
          <w:rFonts w:ascii="Times New Roman" w:hAnsi="Times New Roman" w:cs="Times New Roman"/>
          <w:color w:val="000000"/>
          <w:szCs w:val="18"/>
        </w:rPr>
        <w:t xml:space="preserve">;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i/>
          <w:iCs/>
          <w:color w:val="000000"/>
          <w:szCs w:val="18"/>
          <w:lang w:val="en-US"/>
        </w:rPr>
        <w:t>z</w:t>
      </w:r>
      <w:r>
        <w:rPr>
          <w:rFonts w:ascii="Times New Roman" w:hAnsi="Times New Roman" w:cs="Times New Roman"/>
          <w:color w:val="000000"/>
          <w:szCs w:val="18"/>
        </w:rPr>
        <w:t xml:space="preserve"> - </w:t>
      </w:r>
      <w:proofErr w:type="gramStart"/>
      <w:r>
        <w:rPr>
          <w:rFonts w:ascii="Times New Roman" w:hAnsi="Times New Roman" w:cs="Times New Roman"/>
          <w:color w:val="000000"/>
          <w:szCs w:val="18"/>
        </w:rPr>
        <w:t>толщина</w:t>
      </w:r>
      <w:proofErr w:type="gramEnd"/>
      <w:r>
        <w:rPr>
          <w:rFonts w:ascii="Times New Roman" w:hAnsi="Times New Roman" w:cs="Times New Roman"/>
          <w:color w:val="000000"/>
          <w:szCs w:val="18"/>
        </w:rPr>
        <w:t xml:space="preserve"> асбестового картона, мм.</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Для практического использования последние две формулы представлены в виде номограмм (рис. 21).</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E972BF5" wp14:editId="487E1F35">
            <wp:extent cx="2162175" cy="306705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62175" cy="306705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color w:val="000000"/>
          <w:szCs w:val="16"/>
        </w:rPr>
        <w:t>Рис. 21. Номограммы для определения времени прогрева деревянного полотна двери, обшитого сталью по асбестовому картону:</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дверные полотна с предохранительными отверстиями; </w:t>
      </w:r>
      <w:r>
        <w:rPr>
          <w:rFonts w:ascii="Times New Roman" w:hAnsi="Times New Roman" w:cs="Times New Roman"/>
          <w:i/>
          <w:iCs/>
          <w:color w:val="000000"/>
          <w:szCs w:val="16"/>
        </w:rPr>
        <w:t>2</w:t>
      </w:r>
      <w:r>
        <w:rPr>
          <w:rFonts w:ascii="Times New Roman" w:hAnsi="Times New Roman" w:cs="Times New Roman"/>
          <w:color w:val="000000"/>
          <w:szCs w:val="16"/>
        </w:rPr>
        <w:t xml:space="preserve"> - дверные полотна с глухой обшивкой; </w:t>
      </w:r>
      <w:r>
        <w:rPr>
          <w:rFonts w:ascii="Times New Roman" w:hAnsi="Times New Roman" w:cs="Times New Roman"/>
          <w:i/>
          <w:iCs/>
          <w:color w:val="000000"/>
          <w:szCs w:val="16"/>
          <w:lang w:val="en-US"/>
        </w:rPr>
        <w:t>z</w:t>
      </w:r>
      <w:r>
        <w:rPr>
          <w:rFonts w:ascii="Times New Roman" w:hAnsi="Times New Roman" w:cs="Times New Roman"/>
          <w:color w:val="000000"/>
          <w:szCs w:val="16"/>
        </w:rPr>
        <w:t xml:space="preserve"> - толщина асбестового картона, </w:t>
      </w:r>
      <w:proofErr w:type="gramStart"/>
      <w:r>
        <w:rPr>
          <w:rFonts w:ascii="Times New Roman" w:hAnsi="Times New Roman" w:cs="Times New Roman"/>
          <w:color w:val="000000"/>
          <w:szCs w:val="16"/>
        </w:rPr>
        <w:t>мм</w:t>
      </w:r>
      <w:proofErr w:type="gramEnd"/>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lastRenderedPageBreak/>
        <w:t>10. НОМОГРАММЫ ДЛЯ РАСЧЕТА</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По алгоритмам, приведенным в предыдущих разделах, были рассчитаны на ЭВМ температуры необогреваемой поверхности полотен дверей различных конструктивных вариантов и с различными видами теплоизоляционных материалов.</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 xml:space="preserve">Теплотехнические характеристики </w:t>
      </w:r>
      <w:r>
        <w:rPr>
          <w:rFonts w:ascii="Times New Roman" w:hAnsi="Times New Roman" w:cs="Times New Roman"/>
          <w:i/>
          <w:iCs/>
          <w:color w:val="000000"/>
          <w:szCs w:val="18"/>
        </w:rPr>
        <w:t>А</w:t>
      </w:r>
      <w:r>
        <w:rPr>
          <w:rFonts w:ascii="Times New Roman" w:hAnsi="Times New Roman" w:cs="Times New Roman"/>
          <w:color w:val="000000"/>
          <w:szCs w:val="18"/>
        </w:rPr>
        <w:t xml:space="preserve">, </w:t>
      </w:r>
      <w:r>
        <w:rPr>
          <w:rFonts w:ascii="Times New Roman" w:hAnsi="Times New Roman" w:cs="Times New Roman"/>
          <w:i/>
          <w:iCs/>
          <w:color w:val="000000"/>
          <w:szCs w:val="18"/>
        </w:rPr>
        <w:t>В</w:t>
      </w:r>
      <w:r>
        <w:rPr>
          <w:rFonts w:ascii="Times New Roman" w:hAnsi="Times New Roman" w:cs="Times New Roman"/>
          <w:color w:val="000000"/>
          <w:szCs w:val="18"/>
        </w:rPr>
        <w:t xml:space="preserve">, </w:t>
      </w:r>
      <w:r>
        <w:rPr>
          <w:rFonts w:ascii="Times New Roman" w:hAnsi="Times New Roman" w:cs="Times New Roman"/>
          <w:i/>
          <w:iCs/>
          <w:color w:val="000000"/>
          <w:szCs w:val="18"/>
        </w:rPr>
        <w:t>С</w:t>
      </w:r>
      <w:r>
        <w:rPr>
          <w:rFonts w:ascii="Times New Roman" w:hAnsi="Times New Roman" w:cs="Times New Roman"/>
          <w:color w:val="000000"/>
          <w:szCs w:val="18"/>
        </w:rPr>
        <w:t xml:space="preserve">, </w:t>
      </w:r>
      <w:r>
        <w:rPr>
          <w:rFonts w:ascii="Times New Roman" w:hAnsi="Times New Roman" w:cs="Times New Roman"/>
          <w:i/>
          <w:iCs/>
          <w:color w:val="000000"/>
          <w:szCs w:val="18"/>
        </w:rPr>
        <w:t>Д</w:t>
      </w:r>
      <w:r>
        <w:rPr>
          <w:rFonts w:ascii="Times New Roman" w:hAnsi="Times New Roman" w:cs="Times New Roman"/>
          <w:color w:val="000000"/>
          <w:szCs w:val="18"/>
        </w:rPr>
        <w:t xml:space="preserve">, </w:t>
      </w:r>
      <w:r>
        <w:rPr>
          <w:rFonts w:ascii="Times New Roman" w:hAnsi="Times New Roman" w:cs="Times New Roman"/>
          <w:color w:val="000000"/>
          <w:szCs w:val="18"/>
        </w:rPr>
        <w:sym w:font="Symbol" w:char="F067"/>
      </w:r>
      <w:r>
        <w:rPr>
          <w:rFonts w:ascii="Times New Roman" w:hAnsi="Times New Roman" w:cs="Times New Roman"/>
          <w:color w:val="000000"/>
          <w:szCs w:val="18"/>
        </w:rPr>
        <w:t xml:space="preserve"> , </w:t>
      </w:r>
      <w:r>
        <w:rPr>
          <w:rFonts w:ascii="Times New Roman" w:hAnsi="Times New Roman" w:cs="Times New Roman"/>
          <w:i/>
          <w:iCs/>
          <w:color w:val="000000"/>
          <w:szCs w:val="18"/>
          <w:lang w:val="en-US"/>
        </w:rPr>
        <w:t>S</w:t>
      </w:r>
      <w:r>
        <w:rPr>
          <w:rFonts w:ascii="Times New Roman" w:hAnsi="Times New Roman" w:cs="Times New Roman"/>
          <w:color w:val="000000"/>
          <w:szCs w:val="18"/>
        </w:rPr>
        <w:t xml:space="preserve">, </w:t>
      </w:r>
      <w:proofErr w:type="gramStart"/>
      <w:r>
        <w:rPr>
          <w:rFonts w:ascii="Times New Roman" w:hAnsi="Times New Roman" w:cs="Times New Roman"/>
          <w:i/>
          <w:iCs/>
          <w:color w:val="000000"/>
          <w:szCs w:val="18"/>
        </w:rPr>
        <w:t>Р</w:t>
      </w:r>
      <w:proofErr w:type="gramEnd"/>
      <w:r>
        <w:rPr>
          <w:rFonts w:ascii="Times New Roman" w:hAnsi="Times New Roman" w:cs="Times New Roman"/>
          <w:color w:val="000000"/>
          <w:szCs w:val="18"/>
        </w:rPr>
        <w:t xml:space="preserve"> материалов, применяемых в качестве противопожарной изоляции, принимается по табл. 1 и 2.</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29801FDA" wp14:editId="3352C1BE">
            <wp:extent cx="4286250" cy="34671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86250" cy="3467100"/>
                    </a:xfrm>
                    <a:prstGeom prst="rect">
                      <a:avLst/>
                    </a:prstGeom>
                    <a:noFill/>
                    <a:ln>
                      <a:noFill/>
                    </a:ln>
                  </pic:spPr>
                </pic:pic>
              </a:graphicData>
            </a:graphic>
          </wp:inline>
        </w:drawing>
      </w:r>
    </w:p>
    <w:p w:rsidR="00194074" w:rsidRDefault="00194074">
      <w:pPr>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22. Зависимость предела огнестойкости по признаку прогрева полотна двери от толщины изоляции:</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а</w:t>
      </w:r>
      <w:r>
        <w:rPr>
          <w:rFonts w:ascii="Times New Roman" w:hAnsi="Times New Roman" w:cs="Times New Roman"/>
          <w:color w:val="000000"/>
          <w:szCs w:val="16"/>
        </w:rPr>
        <w:t xml:space="preserve">: </w:t>
      </w:r>
      <w:r>
        <w:rPr>
          <w:rFonts w:ascii="Times New Roman" w:hAnsi="Times New Roman" w:cs="Times New Roman"/>
          <w:i/>
          <w:iCs/>
          <w:color w:val="000000"/>
          <w:szCs w:val="16"/>
        </w:rPr>
        <w:t>1</w:t>
      </w:r>
      <w:r>
        <w:rPr>
          <w:rFonts w:ascii="Times New Roman" w:hAnsi="Times New Roman" w:cs="Times New Roman"/>
          <w:color w:val="000000"/>
          <w:szCs w:val="16"/>
        </w:rPr>
        <w:t xml:space="preserve"> - </w:t>
      </w:r>
      <w:proofErr w:type="spellStart"/>
      <w:r>
        <w:rPr>
          <w:rFonts w:ascii="Times New Roman" w:hAnsi="Times New Roman" w:cs="Times New Roman"/>
          <w:color w:val="000000"/>
          <w:szCs w:val="16"/>
        </w:rPr>
        <w:t>асбестоперлитовые</w:t>
      </w:r>
      <w:proofErr w:type="spellEnd"/>
      <w:r>
        <w:rPr>
          <w:rFonts w:ascii="Times New Roman" w:hAnsi="Times New Roman" w:cs="Times New Roman"/>
          <w:color w:val="000000"/>
          <w:szCs w:val="16"/>
        </w:rPr>
        <w:t xml:space="preserve"> плиты; </w:t>
      </w:r>
      <w:r>
        <w:rPr>
          <w:rFonts w:ascii="Times New Roman" w:hAnsi="Times New Roman" w:cs="Times New Roman"/>
          <w:i/>
          <w:iCs/>
          <w:color w:val="000000"/>
          <w:szCs w:val="16"/>
        </w:rPr>
        <w:t>2</w:t>
      </w:r>
      <w:r>
        <w:rPr>
          <w:rFonts w:ascii="Times New Roman" w:hAnsi="Times New Roman" w:cs="Times New Roman"/>
          <w:color w:val="000000"/>
          <w:szCs w:val="16"/>
        </w:rPr>
        <w:t xml:space="preserve"> - </w:t>
      </w:r>
      <w:proofErr w:type="spellStart"/>
      <w:r>
        <w:rPr>
          <w:rFonts w:ascii="Times New Roman" w:hAnsi="Times New Roman" w:cs="Times New Roman"/>
          <w:color w:val="000000"/>
          <w:szCs w:val="16"/>
        </w:rPr>
        <w:t>асбестовермикулитовые</w:t>
      </w:r>
      <w:proofErr w:type="spellEnd"/>
      <w:r>
        <w:rPr>
          <w:rFonts w:ascii="Times New Roman" w:hAnsi="Times New Roman" w:cs="Times New Roman"/>
          <w:color w:val="000000"/>
          <w:szCs w:val="16"/>
        </w:rPr>
        <w:t xml:space="preserve"> плиты; </w:t>
      </w:r>
      <w:r>
        <w:rPr>
          <w:rFonts w:ascii="Times New Roman" w:hAnsi="Times New Roman" w:cs="Times New Roman"/>
          <w:i/>
          <w:iCs/>
          <w:color w:val="000000"/>
          <w:szCs w:val="16"/>
        </w:rPr>
        <w:t>3</w:t>
      </w:r>
      <w:r>
        <w:rPr>
          <w:rFonts w:ascii="Times New Roman" w:hAnsi="Times New Roman" w:cs="Times New Roman"/>
          <w:color w:val="000000"/>
          <w:szCs w:val="16"/>
        </w:rPr>
        <w:t xml:space="preserve"> - асбестоцементная напыляемая противопожарная изоляция; </w:t>
      </w:r>
      <w:r>
        <w:rPr>
          <w:rFonts w:ascii="Times New Roman" w:hAnsi="Times New Roman" w:cs="Times New Roman"/>
          <w:i/>
          <w:iCs/>
          <w:color w:val="000000"/>
          <w:szCs w:val="16"/>
        </w:rPr>
        <w:t>4</w:t>
      </w:r>
      <w:r>
        <w:rPr>
          <w:rFonts w:ascii="Times New Roman" w:hAnsi="Times New Roman" w:cs="Times New Roman"/>
          <w:color w:val="000000"/>
          <w:szCs w:val="16"/>
        </w:rPr>
        <w:t xml:space="preserve"> - асбестовый картон; </w:t>
      </w:r>
      <w:r>
        <w:rPr>
          <w:rFonts w:ascii="Times New Roman" w:hAnsi="Times New Roman" w:cs="Times New Roman"/>
          <w:i/>
          <w:iCs/>
          <w:color w:val="000000"/>
          <w:szCs w:val="16"/>
        </w:rPr>
        <w:t>5</w:t>
      </w:r>
      <w:r>
        <w:rPr>
          <w:rFonts w:ascii="Times New Roman" w:hAnsi="Times New Roman" w:cs="Times New Roman"/>
          <w:color w:val="000000"/>
          <w:szCs w:val="16"/>
        </w:rPr>
        <w:t xml:space="preserve"> - базальтовый </w:t>
      </w:r>
      <w:proofErr w:type="gramStart"/>
      <w:r>
        <w:rPr>
          <w:rFonts w:ascii="Times New Roman" w:hAnsi="Times New Roman" w:cs="Times New Roman"/>
          <w:color w:val="000000"/>
          <w:szCs w:val="16"/>
        </w:rPr>
        <w:t>картон;</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б</w:t>
      </w:r>
      <w:proofErr w:type="gramEnd"/>
      <w:r>
        <w:rPr>
          <w:rFonts w:ascii="Times New Roman" w:hAnsi="Times New Roman" w:cs="Times New Roman"/>
          <w:color w:val="000000"/>
          <w:szCs w:val="16"/>
        </w:rPr>
        <w:t xml:space="preserve">: </w:t>
      </w:r>
      <w:r>
        <w:rPr>
          <w:rFonts w:ascii="Times New Roman" w:hAnsi="Times New Roman" w:cs="Times New Roman"/>
          <w:i/>
          <w:iCs/>
          <w:color w:val="000000"/>
          <w:szCs w:val="16"/>
        </w:rPr>
        <w:t>1</w:t>
      </w:r>
      <w:r>
        <w:rPr>
          <w:rFonts w:ascii="Times New Roman" w:hAnsi="Times New Roman" w:cs="Times New Roman"/>
          <w:color w:val="000000"/>
          <w:szCs w:val="16"/>
        </w:rPr>
        <w:t xml:space="preserve"> - вата каолинового состава; </w:t>
      </w:r>
      <w:r>
        <w:rPr>
          <w:rFonts w:ascii="Times New Roman" w:hAnsi="Times New Roman" w:cs="Times New Roman"/>
          <w:i/>
          <w:iCs/>
          <w:color w:val="000000"/>
          <w:szCs w:val="16"/>
        </w:rPr>
        <w:t>2</w:t>
      </w:r>
      <w:r>
        <w:rPr>
          <w:rFonts w:ascii="Times New Roman" w:hAnsi="Times New Roman" w:cs="Times New Roman"/>
          <w:color w:val="000000"/>
          <w:szCs w:val="16"/>
        </w:rPr>
        <w:t xml:space="preserve"> - базальтовое </w:t>
      </w:r>
      <w:proofErr w:type="spellStart"/>
      <w:r>
        <w:rPr>
          <w:rFonts w:ascii="Times New Roman" w:hAnsi="Times New Roman" w:cs="Times New Roman"/>
          <w:color w:val="000000"/>
          <w:szCs w:val="16"/>
        </w:rPr>
        <w:t>ультрасупертонкое</w:t>
      </w:r>
      <w:proofErr w:type="spellEnd"/>
      <w:r>
        <w:rPr>
          <w:rFonts w:ascii="Times New Roman" w:hAnsi="Times New Roman" w:cs="Times New Roman"/>
          <w:color w:val="000000"/>
          <w:szCs w:val="16"/>
        </w:rPr>
        <w:t xml:space="preserve"> волокно; </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3</w:t>
      </w:r>
      <w:r>
        <w:rPr>
          <w:rFonts w:ascii="Times New Roman" w:hAnsi="Times New Roman" w:cs="Times New Roman"/>
          <w:color w:val="000000"/>
          <w:szCs w:val="16"/>
        </w:rPr>
        <w:t xml:space="preserve"> - </w:t>
      </w:r>
      <w:proofErr w:type="spellStart"/>
      <w:r>
        <w:rPr>
          <w:rFonts w:ascii="Times New Roman" w:hAnsi="Times New Roman" w:cs="Times New Roman"/>
          <w:color w:val="000000"/>
          <w:szCs w:val="16"/>
        </w:rPr>
        <w:t>минераловатные</w:t>
      </w:r>
      <w:proofErr w:type="spellEnd"/>
      <w:r>
        <w:rPr>
          <w:rFonts w:ascii="Times New Roman" w:hAnsi="Times New Roman" w:cs="Times New Roman"/>
          <w:color w:val="000000"/>
          <w:szCs w:val="16"/>
        </w:rPr>
        <w:t xml:space="preserve"> плиты; </w:t>
      </w:r>
      <w:r>
        <w:rPr>
          <w:rFonts w:ascii="Times New Roman" w:hAnsi="Times New Roman" w:cs="Times New Roman"/>
          <w:i/>
          <w:iCs/>
          <w:color w:val="000000"/>
          <w:szCs w:val="16"/>
        </w:rPr>
        <w:t>4</w:t>
      </w:r>
      <w:r>
        <w:rPr>
          <w:rFonts w:ascii="Times New Roman" w:hAnsi="Times New Roman" w:cs="Times New Roman"/>
          <w:color w:val="000000"/>
          <w:szCs w:val="16"/>
        </w:rPr>
        <w:t xml:space="preserve"> - теплозвукоизоляционный материал АТИМСС</w:t>
      </w:r>
    </w:p>
    <w:p w:rsidR="00194074" w:rsidRDefault="00194074">
      <w:pPr>
        <w:shd w:val="clear" w:color="auto" w:fill="FFFFFF"/>
        <w:ind w:firstLine="284"/>
        <w:jc w:val="center"/>
        <w:rPr>
          <w:rFonts w:ascii="Times New Roman" w:hAnsi="Times New Roman" w:cs="Times New Roman"/>
          <w:color w:val="000000"/>
          <w:szCs w:val="16"/>
        </w:rPr>
      </w:pP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08DF5DCF" wp14:editId="7C1E821F">
            <wp:extent cx="1790700" cy="22002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90700" cy="220027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23. Зависимость предела огнестойкости от толщины конструкционных плит:</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цементно-стружечные плиты; </w:t>
      </w:r>
      <w:r>
        <w:rPr>
          <w:rFonts w:ascii="Times New Roman" w:hAnsi="Times New Roman" w:cs="Times New Roman"/>
          <w:i/>
          <w:iCs/>
          <w:color w:val="000000"/>
          <w:szCs w:val="16"/>
        </w:rPr>
        <w:t>2</w:t>
      </w:r>
      <w:r>
        <w:rPr>
          <w:rFonts w:ascii="Times New Roman" w:hAnsi="Times New Roman" w:cs="Times New Roman"/>
          <w:color w:val="000000"/>
          <w:szCs w:val="16"/>
        </w:rPr>
        <w:t xml:space="preserve"> - плиты </w:t>
      </w:r>
      <w:proofErr w:type="spellStart"/>
      <w:r>
        <w:rPr>
          <w:rFonts w:ascii="Times New Roman" w:hAnsi="Times New Roman" w:cs="Times New Roman"/>
          <w:color w:val="000000"/>
          <w:szCs w:val="16"/>
        </w:rPr>
        <w:t>асбосилита</w:t>
      </w:r>
      <w:proofErr w:type="spellEnd"/>
      <w:r>
        <w:rPr>
          <w:rFonts w:ascii="Times New Roman" w:hAnsi="Times New Roman" w:cs="Times New Roman"/>
          <w:color w:val="000000"/>
          <w:szCs w:val="16"/>
        </w:rPr>
        <w:t xml:space="preserve">; </w:t>
      </w:r>
      <w:r>
        <w:rPr>
          <w:rFonts w:ascii="Times New Roman" w:hAnsi="Times New Roman" w:cs="Times New Roman"/>
          <w:i/>
          <w:iCs/>
          <w:color w:val="000000"/>
          <w:szCs w:val="16"/>
        </w:rPr>
        <w:t>3</w:t>
      </w:r>
      <w:r>
        <w:rPr>
          <w:rFonts w:ascii="Times New Roman" w:hAnsi="Times New Roman" w:cs="Times New Roman"/>
          <w:color w:val="000000"/>
          <w:szCs w:val="16"/>
        </w:rPr>
        <w:t xml:space="preserve"> - плиты "</w:t>
      </w:r>
      <w:proofErr w:type="spellStart"/>
      <w:r>
        <w:rPr>
          <w:rFonts w:ascii="Times New Roman" w:hAnsi="Times New Roman" w:cs="Times New Roman"/>
          <w:color w:val="000000"/>
          <w:szCs w:val="16"/>
        </w:rPr>
        <w:t>Термакс</w:t>
      </w:r>
      <w:proofErr w:type="spellEnd"/>
      <w:r>
        <w:rPr>
          <w:rFonts w:ascii="Times New Roman" w:hAnsi="Times New Roman" w:cs="Times New Roman"/>
          <w:color w:val="000000"/>
          <w:szCs w:val="16"/>
        </w:rPr>
        <w:t>"</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lastRenderedPageBreak/>
        <w:t>По температурным кривым прогрева конструкции до нормативной температуры (160</w:t>
      </w:r>
      <w:proofErr w:type="gramStart"/>
      <w:r>
        <w:rPr>
          <w:rFonts w:ascii="Times New Roman" w:hAnsi="Times New Roman" w:cs="Times New Roman"/>
          <w:color w:val="000000"/>
          <w:szCs w:val="18"/>
        </w:rPr>
        <w:t xml:space="preserve"> °С</w:t>
      </w:r>
      <w:proofErr w:type="gramEnd"/>
      <w:r>
        <w:rPr>
          <w:rFonts w:ascii="Times New Roman" w:hAnsi="Times New Roman" w:cs="Times New Roman"/>
          <w:color w:val="000000"/>
          <w:szCs w:val="18"/>
        </w:rPr>
        <w:t xml:space="preserve"> + </w:t>
      </w:r>
      <w:r>
        <w:rPr>
          <w:rFonts w:ascii="Times New Roman" w:hAnsi="Times New Roman" w:cs="Times New Roman"/>
          <w:i/>
          <w:iCs/>
          <w:color w:val="000000"/>
          <w:szCs w:val="18"/>
          <w:lang w:val="en-US"/>
        </w:rPr>
        <w:t>t</w:t>
      </w:r>
      <w:r>
        <w:rPr>
          <w:rFonts w:ascii="Times New Roman" w:hAnsi="Times New Roman" w:cs="Times New Roman"/>
          <w:color w:val="000000"/>
          <w:szCs w:val="18"/>
          <w:vertAlign w:val="subscript"/>
        </w:rPr>
        <w:t>н</w:t>
      </w:r>
      <w:r>
        <w:rPr>
          <w:rFonts w:ascii="Times New Roman" w:hAnsi="Times New Roman" w:cs="Times New Roman"/>
          <w:color w:val="000000"/>
          <w:szCs w:val="18"/>
        </w:rPr>
        <w:t>) построены графики зависимости пределов огнестойкости от толщины и вида изоляции (рис. 22, 23). По этим графикам определяется минимальная толщина изоляции в соответствии с требуемым пределом огнестойкости.</w:t>
      </w:r>
    </w:p>
    <w:p w:rsidR="00194074" w:rsidRDefault="008B5181">
      <w:pPr>
        <w:shd w:val="clear" w:color="auto" w:fill="FFFFFF"/>
        <w:ind w:firstLine="284"/>
        <w:jc w:val="both"/>
        <w:rPr>
          <w:rFonts w:ascii="Times New Roman" w:hAnsi="Times New Roman" w:cs="Times New Roman"/>
          <w:i/>
          <w:iCs/>
          <w:color w:val="000000"/>
          <w:szCs w:val="18"/>
        </w:rPr>
      </w:pPr>
      <w:r>
        <w:rPr>
          <w:rFonts w:ascii="Times New Roman" w:hAnsi="Times New Roman" w:cs="Times New Roman"/>
          <w:color w:val="000000"/>
          <w:szCs w:val="18"/>
        </w:rPr>
        <w:t>Погрешность расчетов не превышает 10%.</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 МЕТОДИКА ИСПЫТАНИЙ ДВЕРЕЙ НА ОГНЕСТОЙКОСТЬ</w:t>
      </w:r>
    </w:p>
    <w:p w:rsidR="00194074" w:rsidRDefault="00194074">
      <w:pPr>
        <w:shd w:val="clear" w:color="auto" w:fill="FFFFFF"/>
        <w:ind w:firstLine="284"/>
        <w:jc w:val="both"/>
        <w:rPr>
          <w:rFonts w:ascii="Times New Roman" w:hAnsi="Times New Roman" w:cs="Times New Roman"/>
          <w:b/>
          <w:bCs/>
          <w:szCs w:val="24"/>
        </w:rPr>
      </w:pPr>
    </w:p>
    <w:p w:rsidR="00194074" w:rsidRDefault="008B5181">
      <w:pPr>
        <w:shd w:val="clear" w:color="auto" w:fill="FFFFFF"/>
        <w:ind w:firstLine="284"/>
        <w:jc w:val="both"/>
        <w:rPr>
          <w:rFonts w:ascii="Times New Roman" w:hAnsi="Times New Roman" w:cs="Times New Roman"/>
          <w:b/>
          <w:bCs/>
          <w:szCs w:val="24"/>
        </w:rPr>
      </w:pPr>
      <w:r>
        <w:rPr>
          <w:rFonts w:ascii="Times New Roman" w:hAnsi="Times New Roman"/>
          <w:b/>
          <w:bCs/>
          <w:color w:val="000000"/>
          <w:szCs w:val="26"/>
        </w:rPr>
        <w:t>11.1. Организация испытаний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11.1.1. Стандартные испытания на огнестойкость дверей, применяемых в зданиях и сооружениях жилищного, общественного, промышленного и специального назначения, проводятся на основании координационных планов Госстроя СССР, заявок министерств и ведомств и договоров с заинтересованными организациями.</w:t>
      </w:r>
    </w:p>
    <w:p w:rsidR="00194074" w:rsidRDefault="008B5181">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szCs w:val="22"/>
        </w:rPr>
        <w:t>В планах должно быть предусмотрено участие ВНИИПО в качестве соисполнителя работ, выполняемых организациями-заказчиками на этапах исследования и внедрения, а в договорах - долевое участие института в экономическом эффекте от реализации совместных разработок в процентном и стоимостном выражениях.</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11.1.2. Образцы дверей испытывают на огнестойкость в соответствии с графиком, составляемым ежеквартально в течение года на основании утвержденного плана тематических работ ВНИИПО. В графике указываются наименование, назначение, размеры, количество, сроки доставки на полигон и даты проведения испытаний образцов, а также наименования организаций-заказчиков.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Внеплановые испытания дверей на огнестойкость могут быть проведены, как исключение, по специальному запросу министерств, ведомств, организаций </w:t>
      </w:r>
      <w:proofErr w:type="spellStart"/>
      <w:r>
        <w:rPr>
          <w:rFonts w:ascii="Times New Roman" w:hAnsi="Times New Roman" w:cs="Times New Roman"/>
          <w:color w:val="000000"/>
          <w:szCs w:val="22"/>
        </w:rPr>
        <w:t>Внешторга</w:t>
      </w:r>
      <w:proofErr w:type="spellEnd"/>
      <w:r>
        <w:rPr>
          <w:rFonts w:ascii="Times New Roman" w:hAnsi="Times New Roman" w:cs="Times New Roman"/>
          <w:color w:val="000000"/>
          <w:szCs w:val="22"/>
        </w:rPr>
        <w:t xml:space="preserve"> по указанию руководства МВД или ВНИИПО.</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 При составлении графиков испытаний следует учитывать технические возможности и производительность экспериментальной базы ВНИИПО.</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 xml:space="preserve">Необходимо принять к сведению следующие обстоятельства: </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 огневой установке ВНИИПО в течение одного рабочего дня может быть испытан только один образец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месяц (в среднем при 22 рабочих днях) с учетом всех необходимых вспомогательных работ проводится семь опытов.</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11.1.4. Проектирование и изготовление дверей, предназначенных для испытаний на огнестойкость, осуществляют заинтересованные организации в соответствии с положениями настоящего руководства.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11.1.5. Доставку изготовленных образцов дверей на экспериментальную базу ВНИИПО производят организации-заказчики не позднее, чем за 20 дней до начала испытаний, срок проведения которых установлен планом-графиком. В противном случае дата проведения испытаний назначается по усмотрению непосредственных исполнителей, за которыми также остается право переносить испытания на следующий месяц или квартал.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11.1.6. Устранение всех дефектов, обнаруженных в образцах после их доставки на экспериментальную базу ВНИИПО (например, отклонения от рабочих чертежей, различные механические повреждения, повышенная влажность материалов и др.), производится силами организаций-заказчиков.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Вызов </w:t>
      </w:r>
      <w:proofErr w:type="gramStart"/>
      <w:r>
        <w:rPr>
          <w:rFonts w:ascii="Times New Roman" w:hAnsi="Times New Roman" w:cs="Times New Roman"/>
          <w:color w:val="000000"/>
          <w:szCs w:val="22"/>
        </w:rPr>
        <w:t>представителей организаций-заказчиков дня устранения обнаруженных дефектов</w:t>
      </w:r>
      <w:proofErr w:type="gramEnd"/>
      <w:r>
        <w:rPr>
          <w:rFonts w:ascii="Times New Roman" w:hAnsi="Times New Roman" w:cs="Times New Roman"/>
          <w:color w:val="000000"/>
          <w:szCs w:val="22"/>
        </w:rPr>
        <w:t xml:space="preserve"> в образцах или признания их непригодными для испытаний осуществляется ВНИИПО телеграммой (телефонограммой).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 случае неприбытия представителей в семидневный срок некачественные образцы, подлежащие освидетельствованию, снимаются с испытания.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11.1.7. Установка термопар на образцы производится силами ВНИИПО непосредственно перед опытами.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11.1.8. На испытаниях образцов дверей могут присутствовать представители организаций-заказчиков и соисполнители.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На испытания дверей принципиально новой конструкции или с новыми эффективными видами изоляционных материалов приглашаются представители ГУПО, ВИПТШ, а также заинтересованных министерств и ведомств.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Вызов представителей осуществляется ВНИИПО телеграммой (телефонограммой) за 2-3 дня до начала испытаний.</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 xml:space="preserve">11.1.9. Положительные результаты испытаний на огнестойкость образцов дверей на полигоне ВНИИПО не дают основания организациям-заказчикам применять их в строительстве </w:t>
      </w:r>
      <w:r>
        <w:rPr>
          <w:rFonts w:ascii="Times New Roman" w:hAnsi="Times New Roman" w:cs="Times New Roman"/>
          <w:color w:val="000000"/>
          <w:szCs w:val="18"/>
        </w:rPr>
        <w:lastRenderedPageBreak/>
        <w:t xml:space="preserve">без предварительного согласования данного вопроса с местными органами </w:t>
      </w:r>
      <w:proofErr w:type="spellStart"/>
      <w:r>
        <w:rPr>
          <w:rFonts w:ascii="Times New Roman" w:hAnsi="Times New Roman" w:cs="Times New Roman"/>
          <w:color w:val="000000"/>
          <w:szCs w:val="18"/>
        </w:rPr>
        <w:t>госпожнадзора</w:t>
      </w:r>
      <w:proofErr w:type="spellEnd"/>
      <w:r>
        <w:rPr>
          <w:rFonts w:ascii="Times New Roman" w:hAnsi="Times New Roman" w:cs="Times New Roman"/>
          <w:color w:val="000000"/>
          <w:szCs w:val="18"/>
        </w:rPr>
        <w:t xml:space="preserve"> или ГУПО.</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11.2. Требования к проектной документации</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На каждую серию однотипных дверей, предназначенных для испытания на огнестойкость, организации-заказчики должны представлять соответствующие рабочие чертежи, в которых указываются: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наименование, марка и назначение изделия;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фактические условия закрепления образца по контуру;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сторона нагрева;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размеры дверного полотна, коробки основных узлов и деталей, включая толщину каждого составляющего слоя (в том числе изоляции, облицовки);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способы крепления отдельных слоев изоляции, месторасположение и конструкция стыков или сопряжений составных элементов образцов;</w:t>
      </w: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спецификация используемых в двери материалов с указанием соответствующей нормативно-технической документации (ГОСТ, ТУ, МРТУ, инструкции и т.п.).</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Примечание. По усмотрению исполнителей направление нагрева образца двери, указанное организацией-заказчиком, может быть изменено. Принятое изменение с его обоснованием должно быть отражено в протоколе испытания.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11.3. Требования к материалам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18"/>
        </w:rPr>
        <w:t xml:space="preserve">11.3.1. Материалы, идущие на изготовление противопожарных дверей, не должны содержать компонентов, способствующих значительному </w:t>
      </w:r>
      <w:proofErr w:type="spellStart"/>
      <w:r>
        <w:rPr>
          <w:rFonts w:ascii="Times New Roman" w:hAnsi="Times New Roman" w:cs="Times New Roman"/>
          <w:color w:val="000000"/>
          <w:szCs w:val="18"/>
        </w:rPr>
        <w:t>дымообразованию</w:t>
      </w:r>
      <w:proofErr w:type="spellEnd"/>
      <w:r>
        <w:rPr>
          <w:rFonts w:ascii="Times New Roman" w:hAnsi="Times New Roman" w:cs="Times New Roman"/>
          <w:color w:val="000000"/>
          <w:szCs w:val="18"/>
        </w:rPr>
        <w:t xml:space="preserve"> и выделению газообразных токсичных продуктов при </w:t>
      </w:r>
      <w:r>
        <w:rPr>
          <w:rFonts w:ascii="Times New Roman" w:hAnsi="Times New Roman" w:cs="Times New Roman"/>
          <w:color w:val="000000"/>
          <w:szCs w:val="22"/>
        </w:rPr>
        <w:t>термическом разложении под действием высоких температур в условиях пожара.</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11.3.2. С целью определения в лаборатории ВНИИПО теплофизических характеристик новых изоляционных материалов в условиях повышенных температур, что необходимо для расчета огнестойкости двери, организация-заказчик по предварительному согласованию с ВНИИПО должна изготовить соответствующее количество контрольных образцов требуемой формы и размеров. При этом контрольные образцы материалов должны изготавливаться по той же технологии, что и опытные конструкции.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11.4. Требования к опытным образцам и их деталям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11.4.1. Образцы для испытаний должны представлять собой дверной блок, выполненный в соответствии с технической документацией и оснащенный фиксирующими и удерживающими механизмами, с учетом реальных условий эксплуатации. Если размеры конструкции больше тех, на которые рассчитана печь, испытуемый образец должен иметь размеры, соответствующие проему печи.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11.4.2. Часть стены, в которой установлен образец, должна иметь предел огнестойкости значительно выше, чем испытываемый образец.</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11.4.3. Влажность материала образца должна быть динамически уравновешенной с окружающей средой, имеющей относительную влажность (60</w:t>
      </w:r>
      <w:r>
        <w:rPr>
          <w:rFonts w:ascii="Times New Roman" w:hAnsi="Times New Roman"/>
          <w:color w:val="000000"/>
          <w:szCs w:val="22"/>
        </w:rPr>
        <w:sym w:font="Symbol" w:char="F0B1"/>
      </w:r>
      <w:r>
        <w:rPr>
          <w:rFonts w:ascii="Times New Roman" w:hAnsi="Times New Roman"/>
          <w:color w:val="000000"/>
          <w:szCs w:val="22"/>
        </w:rPr>
        <w:t>15)% и температуру (20</w:t>
      </w:r>
      <w:r>
        <w:rPr>
          <w:rFonts w:ascii="Times New Roman" w:hAnsi="Times New Roman"/>
          <w:color w:val="000000"/>
          <w:szCs w:val="22"/>
        </w:rPr>
        <w:sym w:font="Symbol" w:char="F0B1"/>
      </w:r>
      <w:r>
        <w:rPr>
          <w:rFonts w:ascii="Times New Roman" w:hAnsi="Times New Roman"/>
          <w:color w:val="000000"/>
          <w:szCs w:val="22"/>
        </w:rPr>
        <w:t>10) °С.</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11.4.4. После изготовления на опытные образцы дверей наносится маркировка - в одном из углов несмывающейся краской по трафарету размером 200</w:t>
      </w:r>
      <w:r>
        <w:rPr>
          <w:rFonts w:ascii="Times New Roman" w:hAnsi="Times New Roman"/>
          <w:color w:val="000000"/>
          <w:szCs w:val="22"/>
        </w:rPr>
        <w:sym w:font="Symbol" w:char="F0B4"/>
      </w:r>
      <w:r>
        <w:rPr>
          <w:rFonts w:ascii="Times New Roman" w:hAnsi="Times New Roman"/>
          <w:color w:val="000000"/>
          <w:szCs w:val="22"/>
        </w:rPr>
        <w:t>400 мм. На трафарете указывается номер чертежа (или шифр), по которому изготовлен образец, сторона нагрева, дата изготовления и завод-изготовитель.</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11.5. Цель испытания</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11.5.1. </w:t>
      </w:r>
      <w:proofErr w:type="gramStart"/>
      <w:r>
        <w:rPr>
          <w:rFonts w:ascii="Times New Roman" w:hAnsi="Times New Roman"/>
          <w:color w:val="000000"/>
          <w:szCs w:val="22"/>
        </w:rPr>
        <w:t>Основная цель испытаний дверей заключается в определении их фактического предела огнестойкости (включая стыковые сопряжения конструктивных элементов) при заданных тепловом воздействия, избыточном давлении и определенном креплении конструкции.</w:t>
      </w:r>
      <w:proofErr w:type="gramEnd"/>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11.5.2. В процессе испытания на огнестойкость дверей осуществляется: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изучение особенностей поведения при пожаре всей конструкц</w:t>
      </w:r>
      <w:proofErr w:type="gramStart"/>
      <w:r>
        <w:rPr>
          <w:rFonts w:ascii="Times New Roman" w:hAnsi="Times New Roman" w:cs="Times New Roman"/>
          <w:color w:val="000000"/>
          <w:szCs w:val="22"/>
        </w:rPr>
        <w:t>ии и ее</w:t>
      </w:r>
      <w:proofErr w:type="gramEnd"/>
      <w:r>
        <w:rPr>
          <w:rFonts w:ascii="Times New Roman" w:hAnsi="Times New Roman" w:cs="Times New Roman"/>
          <w:color w:val="000000"/>
          <w:szCs w:val="22"/>
        </w:rPr>
        <w:t xml:space="preserve"> отдельных элементов;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проверка надежности конструктивных решений двери, деталей крепления и стыковых сопряжений при воздействии огня;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lastRenderedPageBreak/>
        <w:t>оценка огнезащитной эффективности запроектированной изоляции и облицовки;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установление фактического перепада температур в узлах дверей и дверных коробок, деталях крепления и фиксации, замковых устройств, стыковых соединений и т.п.</w:t>
      </w:r>
    </w:p>
    <w:p w:rsidR="00194074" w:rsidRDefault="008B5181">
      <w:pPr>
        <w:shd w:val="clear" w:color="auto" w:fill="FFFFFF"/>
        <w:ind w:firstLine="284"/>
        <w:jc w:val="both"/>
        <w:rPr>
          <w:rFonts w:ascii="Times New Roman" w:hAnsi="Times New Roman"/>
          <w:color w:val="000000"/>
        </w:rPr>
      </w:pPr>
      <w:r>
        <w:rPr>
          <w:rFonts w:ascii="Times New Roman" w:hAnsi="Times New Roman"/>
          <w:color w:val="000000"/>
        </w:rPr>
        <w:t xml:space="preserve">11.5.3. С целью установления фактических пределов огнестойкости двери по нескольким признакам допускается продолжать испытание последовательно до возникновения каждого из нормированных предельных состояний образца (см. </w:t>
      </w:r>
      <w:proofErr w:type="spellStart"/>
      <w:r>
        <w:rPr>
          <w:rFonts w:ascii="Times New Roman" w:hAnsi="Times New Roman"/>
          <w:color w:val="000000"/>
        </w:rPr>
        <w:t>пп</w:t>
      </w:r>
      <w:proofErr w:type="spellEnd"/>
      <w:r>
        <w:rPr>
          <w:rFonts w:ascii="Times New Roman" w:hAnsi="Times New Roman"/>
          <w:color w:val="000000"/>
        </w:rPr>
        <w:t>. 11.13.1-11.13.5). Такие испытания позволяют определять избыточные запасы огнестойкости двери по какому-либо признаку. По усмотрению разработчика конструкции они могут быть снижены до допускаемой нормами степени исходя из экономических или конструктивных соображений.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rPr>
      </w:pPr>
      <w:r>
        <w:rPr>
          <w:rFonts w:ascii="Times New Roman" w:hAnsi="Times New Roman"/>
          <w:b/>
          <w:bCs/>
          <w:color w:val="000000"/>
        </w:rPr>
        <w:t>11.6. Установка для испытаний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olor w:val="000000"/>
        </w:rPr>
      </w:pPr>
      <w:r>
        <w:rPr>
          <w:rFonts w:ascii="Times New Roman" w:hAnsi="Times New Roman"/>
          <w:color w:val="000000"/>
        </w:rPr>
        <w:t xml:space="preserve">11.6.1. </w:t>
      </w:r>
      <w:proofErr w:type="gramStart"/>
      <w:r>
        <w:rPr>
          <w:rFonts w:ascii="Times New Roman" w:hAnsi="Times New Roman"/>
          <w:color w:val="000000"/>
        </w:rPr>
        <w:t>Испытания на огнестойкость образцов дверей проводятся в помещении на вертикальной установке (печи) с огневой камерой размером 1195</w:t>
      </w:r>
      <w:r>
        <w:rPr>
          <w:rFonts w:ascii="Times New Roman" w:hAnsi="Times New Roman"/>
          <w:color w:val="000000"/>
        </w:rPr>
        <w:sym w:font="Symbol" w:char="F0B4"/>
      </w:r>
      <w:r>
        <w:rPr>
          <w:rFonts w:ascii="Times New Roman" w:hAnsi="Times New Roman"/>
          <w:color w:val="000000"/>
        </w:rPr>
        <w:t>1910</w:t>
      </w:r>
      <w:r>
        <w:rPr>
          <w:rFonts w:ascii="Times New Roman" w:hAnsi="Times New Roman"/>
          <w:color w:val="000000"/>
        </w:rPr>
        <w:sym w:font="Symbol" w:char="F0B4"/>
      </w:r>
      <w:r>
        <w:rPr>
          <w:rFonts w:ascii="Times New Roman" w:hAnsi="Times New Roman"/>
          <w:color w:val="000000"/>
        </w:rPr>
        <w:t>2440 мм (рис. 24), которая обеспечивает тепловое воздействие на образец с одной стороны.</w:t>
      </w:r>
      <w:proofErr w:type="gramEnd"/>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972DABF" wp14:editId="063E920E">
            <wp:extent cx="3076575" cy="27146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6575" cy="27146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rPr>
        <w:t>Рис. 24. Установка для испытаний на огнестойкость противопожарных дверей:</w:t>
      </w: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i/>
          <w:iCs/>
          <w:color w:val="000000"/>
        </w:rPr>
        <w:t>1</w:t>
      </w:r>
      <w:r>
        <w:rPr>
          <w:rFonts w:ascii="Times New Roman" w:hAnsi="Times New Roman"/>
          <w:color w:val="000000"/>
        </w:rPr>
        <w:t xml:space="preserve"> - огневая камера; </w:t>
      </w:r>
      <w:r>
        <w:rPr>
          <w:rFonts w:ascii="Times New Roman" w:hAnsi="Times New Roman"/>
          <w:i/>
          <w:iCs/>
          <w:color w:val="000000"/>
        </w:rPr>
        <w:t>2</w:t>
      </w:r>
      <w:r>
        <w:rPr>
          <w:rFonts w:ascii="Times New Roman" w:hAnsi="Times New Roman"/>
          <w:color w:val="000000"/>
        </w:rPr>
        <w:t xml:space="preserve"> - кладка печи; </w:t>
      </w:r>
      <w:r>
        <w:rPr>
          <w:rFonts w:ascii="Times New Roman" w:hAnsi="Times New Roman"/>
          <w:i/>
          <w:iCs/>
          <w:color w:val="000000"/>
        </w:rPr>
        <w:t>3</w:t>
      </w:r>
      <w:r>
        <w:rPr>
          <w:rFonts w:ascii="Times New Roman" w:hAnsi="Times New Roman"/>
          <w:color w:val="000000"/>
        </w:rPr>
        <w:t xml:space="preserve"> - фундамент печи; </w:t>
      </w:r>
      <w:r>
        <w:rPr>
          <w:rFonts w:ascii="Times New Roman" w:hAnsi="Times New Roman"/>
          <w:i/>
          <w:iCs/>
          <w:color w:val="000000"/>
        </w:rPr>
        <w:t>4</w:t>
      </w:r>
      <w:r>
        <w:rPr>
          <w:rFonts w:ascii="Times New Roman" w:hAnsi="Times New Roman"/>
          <w:color w:val="000000"/>
        </w:rPr>
        <w:t xml:space="preserve"> - опытный образец; </w:t>
      </w:r>
      <w:r>
        <w:rPr>
          <w:rFonts w:ascii="Times New Roman" w:hAnsi="Times New Roman"/>
          <w:i/>
          <w:iCs/>
          <w:color w:val="000000"/>
        </w:rPr>
        <w:t>5</w:t>
      </w:r>
      <w:r>
        <w:rPr>
          <w:rFonts w:ascii="Times New Roman" w:hAnsi="Times New Roman"/>
          <w:color w:val="000000"/>
        </w:rPr>
        <w:t xml:space="preserve"> - форсунка;</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6</w:t>
      </w:r>
      <w:r>
        <w:rPr>
          <w:rFonts w:ascii="Times New Roman" w:hAnsi="Times New Roman"/>
          <w:color w:val="000000"/>
        </w:rPr>
        <w:t xml:space="preserve"> - камера форсунки; </w:t>
      </w:r>
      <w:r>
        <w:rPr>
          <w:rFonts w:ascii="Times New Roman" w:hAnsi="Times New Roman"/>
          <w:i/>
          <w:iCs/>
          <w:color w:val="000000"/>
        </w:rPr>
        <w:t>7</w:t>
      </w:r>
      <w:r>
        <w:rPr>
          <w:rFonts w:ascii="Times New Roman" w:hAnsi="Times New Roman"/>
          <w:color w:val="000000"/>
        </w:rPr>
        <w:t xml:space="preserve"> - смотровое окно; </w:t>
      </w:r>
      <w:r>
        <w:rPr>
          <w:rFonts w:ascii="Times New Roman" w:hAnsi="Times New Roman"/>
          <w:i/>
          <w:iCs/>
          <w:color w:val="000000"/>
        </w:rPr>
        <w:t>8</w:t>
      </w:r>
      <w:r>
        <w:rPr>
          <w:rFonts w:ascii="Times New Roman" w:hAnsi="Times New Roman"/>
          <w:color w:val="000000"/>
        </w:rPr>
        <w:t xml:space="preserve"> - лаз в печь; </w:t>
      </w:r>
      <w:r>
        <w:rPr>
          <w:rFonts w:ascii="Times New Roman" w:hAnsi="Times New Roman"/>
          <w:i/>
          <w:iCs/>
          <w:color w:val="000000"/>
        </w:rPr>
        <w:t>9</w:t>
      </w:r>
      <w:r>
        <w:rPr>
          <w:rFonts w:ascii="Times New Roman" w:hAnsi="Times New Roman"/>
          <w:color w:val="000000"/>
        </w:rPr>
        <w:t xml:space="preserve"> – термопара; </w:t>
      </w:r>
      <w:r>
        <w:rPr>
          <w:rFonts w:ascii="Times New Roman" w:hAnsi="Times New Roman"/>
          <w:i/>
          <w:iCs/>
          <w:color w:val="000000"/>
        </w:rPr>
        <w:t>10</w:t>
      </w:r>
      <w:r>
        <w:rPr>
          <w:rFonts w:ascii="Times New Roman" w:hAnsi="Times New Roman"/>
          <w:color w:val="000000"/>
        </w:rPr>
        <w:t xml:space="preserve"> - дымовая труба;</w:t>
      </w:r>
    </w:p>
    <w:p w:rsidR="00194074" w:rsidRDefault="008B5181">
      <w:pPr>
        <w:shd w:val="clear" w:color="auto" w:fill="FFFFFF"/>
        <w:ind w:firstLine="284"/>
        <w:jc w:val="center"/>
        <w:rPr>
          <w:rFonts w:ascii="Times New Roman" w:hAnsi="Times New Roman"/>
          <w:color w:val="000000"/>
        </w:rPr>
      </w:pPr>
      <w:r>
        <w:rPr>
          <w:rFonts w:ascii="Times New Roman" w:hAnsi="Times New Roman"/>
          <w:i/>
          <w:iCs/>
          <w:color w:val="000000"/>
        </w:rPr>
        <w:t>11</w:t>
      </w:r>
      <w:r>
        <w:rPr>
          <w:rFonts w:ascii="Times New Roman" w:hAnsi="Times New Roman"/>
          <w:color w:val="000000"/>
        </w:rPr>
        <w:t xml:space="preserve"> – прижимы</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11.6.2. Печь выполнена из шамотного кирпича в сочетании с жестким сварным каркасом и оснащена специальным оборудованием и аппаратурой, обеспечивающей создание, контроль и регулирование стандартного температурного режима пожара.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11.6.3. Установка работает на жидком топливе (керосине, мазуте), сжигаемом в огневой камере с помощью четырех длиннопламенных форсунок с воздушным дутьем, расположение которых обеспечивает равномерное распределение тепла от факелов пламени по всей обогреваемой поверхности образца.</w:t>
      </w: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11.6.4. </w:t>
      </w:r>
      <w:proofErr w:type="gramStart"/>
      <w:r>
        <w:rPr>
          <w:rFonts w:ascii="Times New Roman" w:hAnsi="Times New Roman" w:cs="Times New Roman"/>
          <w:color w:val="000000"/>
        </w:rPr>
        <w:t>Печь дополнительно оборудована специальным наружным ограждением (рис. 25), смонтированным в стальной раме с верхней и боковой панелями толщиной 20 мм и плотностью 600 кг</w:t>
      </w:r>
      <w:r>
        <w:rPr>
          <w:rFonts w:ascii="Times New Roman" w:hAnsi="Times New Roman" w:cs="Times New Roman"/>
          <w:color w:val="000000"/>
        </w:rPr>
        <w:sym w:font="Symbol" w:char="F0D7"/>
      </w:r>
      <w:r>
        <w:rPr>
          <w:rFonts w:ascii="Times New Roman" w:hAnsi="Times New Roman" w:cs="Times New Roman"/>
          <w:color w:val="000000"/>
        </w:rPr>
        <w:t>м</w:t>
      </w:r>
      <w:r>
        <w:rPr>
          <w:rFonts w:ascii="Times New Roman" w:hAnsi="Times New Roman" w:cs="Times New Roman"/>
          <w:color w:val="000000"/>
          <w:vertAlign w:val="superscript"/>
        </w:rPr>
        <w:t>-3</w:t>
      </w:r>
      <w:r>
        <w:rPr>
          <w:rFonts w:ascii="Times New Roman" w:hAnsi="Times New Roman" w:cs="Times New Roman"/>
          <w:color w:val="000000"/>
        </w:rPr>
        <w:t xml:space="preserve"> из асбестовых плит или другого негорючего материала, обладающего такими же теплотехническими свойствами.</w:t>
      </w:r>
      <w:proofErr w:type="gramEnd"/>
      <w:r>
        <w:rPr>
          <w:rFonts w:ascii="Times New Roman" w:hAnsi="Times New Roman" w:cs="Times New Roman"/>
          <w:color w:val="000000"/>
        </w:rPr>
        <w:t xml:space="preserve"> Верхняя панель ограждения должна находиться на расстоянии 500 мм от верхней кромки испытываемого на огнестойкость образца. Все зазоры и щели в ограждении заделываются изоляционным материалом.</w:t>
      </w:r>
    </w:p>
    <w:p w:rsidR="00194074" w:rsidRDefault="00194074">
      <w:pPr>
        <w:shd w:val="clear" w:color="auto" w:fill="FFFFFF"/>
        <w:ind w:firstLine="284"/>
        <w:jc w:val="both"/>
        <w:rPr>
          <w:rFonts w:ascii="Times New Roman" w:hAnsi="Times New Roman" w:cs="Times New Roman"/>
          <w:szCs w:val="24"/>
        </w:rPr>
      </w:pPr>
    </w:p>
    <w:p w:rsidR="00194074" w:rsidRDefault="006E68B1">
      <w:pPr>
        <w:ind w:firstLine="284"/>
        <w:jc w:val="center"/>
        <w:rPr>
          <w:rFonts w:ascii="Times New Roman" w:hAnsi="Times New Roman" w:cs="Times New Roman"/>
          <w:szCs w:val="24"/>
        </w:rPr>
      </w:pPr>
      <w:r>
        <w:rPr>
          <w:rFonts w:ascii="Times New Roman" w:hAnsi="Times New Roman" w:cs="Times New Roman"/>
          <w:szCs w:val="24"/>
        </w:rPr>
        <w:lastRenderedPageBreak/>
        <w:pict>
          <v:shape id="_x0000_i1025" type="#_x0000_t75" style="width:332.25pt;height:195pt">
            <v:imagedata r:id="rId58" o:title=""/>
          </v:shape>
        </w:pict>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25. Схема расположения ограждения для испытания дверей на огнестойкость:</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дверная коробка; </w:t>
      </w:r>
      <w:r>
        <w:rPr>
          <w:rFonts w:ascii="Times New Roman" w:hAnsi="Times New Roman" w:cs="Times New Roman"/>
          <w:i/>
          <w:iCs/>
          <w:color w:val="000000"/>
          <w:szCs w:val="16"/>
        </w:rPr>
        <w:t>2</w:t>
      </w:r>
      <w:r>
        <w:rPr>
          <w:rFonts w:ascii="Times New Roman" w:hAnsi="Times New Roman" w:cs="Times New Roman"/>
          <w:color w:val="000000"/>
          <w:szCs w:val="16"/>
        </w:rPr>
        <w:t xml:space="preserve"> - дверное полотно; </w:t>
      </w:r>
      <w:r>
        <w:rPr>
          <w:rFonts w:ascii="Times New Roman" w:hAnsi="Times New Roman" w:cs="Times New Roman"/>
          <w:i/>
          <w:iCs/>
          <w:color w:val="000000"/>
          <w:szCs w:val="16"/>
        </w:rPr>
        <w:t>3</w:t>
      </w:r>
      <w:r>
        <w:rPr>
          <w:rFonts w:ascii="Times New Roman" w:hAnsi="Times New Roman" w:cs="Times New Roman"/>
          <w:color w:val="000000"/>
          <w:szCs w:val="16"/>
        </w:rPr>
        <w:t xml:space="preserve"> - асбестовые плиты толщиной 20 мм; </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4</w:t>
      </w:r>
      <w:r>
        <w:rPr>
          <w:rFonts w:ascii="Times New Roman" w:hAnsi="Times New Roman" w:cs="Times New Roman"/>
          <w:color w:val="000000"/>
          <w:szCs w:val="16"/>
        </w:rPr>
        <w:t xml:space="preserve"> - кирпичная или бетонная стена; </w:t>
      </w:r>
      <w:r>
        <w:rPr>
          <w:rFonts w:ascii="Times New Roman" w:hAnsi="Times New Roman" w:cs="Times New Roman"/>
          <w:i/>
          <w:iCs/>
          <w:color w:val="000000"/>
          <w:szCs w:val="16"/>
        </w:rPr>
        <w:t>5</w:t>
      </w:r>
      <w:r>
        <w:rPr>
          <w:rFonts w:ascii="Times New Roman" w:hAnsi="Times New Roman" w:cs="Times New Roman"/>
          <w:color w:val="000000"/>
          <w:szCs w:val="16"/>
        </w:rPr>
        <w:t xml:space="preserve"> - стальная рама; </w:t>
      </w:r>
      <w:r>
        <w:rPr>
          <w:rFonts w:ascii="Times New Roman" w:hAnsi="Times New Roman" w:cs="Times New Roman"/>
          <w:i/>
          <w:iCs/>
          <w:color w:val="000000"/>
          <w:szCs w:val="16"/>
        </w:rPr>
        <w:t>6</w:t>
      </w:r>
      <w:r>
        <w:rPr>
          <w:rFonts w:ascii="Times New Roman" w:hAnsi="Times New Roman" w:cs="Times New Roman"/>
          <w:color w:val="000000"/>
          <w:szCs w:val="16"/>
        </w:rPr>
        <w:t xml:space="preserve"> - двухканальная керамическая трубка диаметром 8 мм; </w:t>
      </w:r>
      <w:r>
        <w:rPr>
          <w:rFonts w:ascii="Times New Roman" w:hAnsi="Times New Roman" w:cs="Times New Roman"/>
          <w:i/>
          <w:iCs/>
          <w:color w:val="000000"/>
          <w:szCs w:val="16"/>
        </w:rPr>
        <w:t>7</w:t>
      </w:r>
      <w:r>
        <w:rPr>
          <w:rFonts w:ascii="Times New Roman" w:hAnsi="Times New Roman" w:cs="Times New Roman"/>
          <w:color w:val="000000"/>
          <w:szCs w:val="16"/>
        </w:rPr>
        <w:t xml:space="preserve"> – термопара</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11.7. Температурный режим и давление при испытании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11.7.1. В основу испытаний на огнестойкость положена международная методика /25/ одностороннего нагрева опытных образцов в печи по стандартному температурному режиму пожара, который характеризуется следующей зависимостью:</w:t>
      </w: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i/>
          <w:iCs/>
          <w:color w:val="000000"/>
          <w:szCs w:val="24"/>
        </w:rPr>
        <w:t xml:space="preserve">Т </w:t>
      </w:r>
      <w:r>
        <w:rPr>
          <w:rFonts w:ascii="Times New Roman" w:hAnsi="Times New Roman" w:cs="Times New Roman"/>
          <w:color w:val="000000"/>
          <w:szCs w:val="24"/>
        </w:rPr>
        <w:t>–</w:t>
      </w:r>
      <w:r>
        <w:rPr>
          <w:rFonts w:ascii="Times New Roman" w:hAnsi="Times New Roman" w:cs="Times New Roman"/>
          <w:i/>
          <w:iCs/>
          <w:color w:val="000000"/>
          <w:szCs w:val="24"/>
        </w:rPr>
        <w:t xml:space="preserve"> Т</w:t>
      </w:r>
      <w:r>
        <w:rPr>
          <w:rFonts w:ascii="Times New Roman" w:hAnsi="Times New Roman" w:cs="Times New Roman"/>
          <w:color w:val="000000"/>
          <w:szCs w:val="24"/>
          <w:vertAlign w:val="subscript"/>
        </w:rPr>
        <w:t>о</w:t>
      </w:r>
      <w:r>
        <w:rPr>
          <w:rFonts w:ascii="Times New Roman" w:hAnsi="Times New Roman" w:cs="Times New Roman"/>
          <w:color w:val="000000"/>
          <w:szCs w:val="24"/>
        </w:rPr>
        <w:t xml:space="preserve"> = 345</w:t>
      </w:r>
      <w:proofErr w:type="spellStart"/>
      <w:r>
        <w:rPr>
          <w:rFonts w:ascii="Times New Roman" w:hAnsi="Times New Roman" w:cs="Times New Roman"/>
          <w:color w:val="000000"/>
          <w:szCs w:val="24"/>
          <w:lang w:val="en-US"/>
        </w:rPr>
        <w:t>lg</w:t>
      </w:r>
      <w:proofErr w:type="spellEnd"/>
      <w:r>
        <w:rPr>
          <w:rFonts w:ascii="Times New Roman" w:hAnsi="Times New Roman" w:cs="Times New Roman"/>
          <w:color w:val="000000"/>
          <w:szCs w:val="24"/>
        </w:rPr>
        <w:t>(8</w:t>
      </w:r>
      <w:r>
        <w:rPr>
          <w:rFonts w:ascii="Times New Roman" w:hAnsi="Times New Roman" w:cs="Times New Roman"/>
          <w:color w:val="000000"/>
          <w:szCs w:val="24"/>
          <w:lang w:val="en-US"/>
        </w:rPr>
        <w:sym w:font="Symbol" w:char="F074"/>
      </w:r>
      <w:r>
        <w:rPr>
          <w:rFonts w:ascii="Times New Roman" w:hAnsi="Times New Roman" w:cs="Times New Roman"/>
          <w:color w:val="000000"/>
          <w:szCs w:val="24"/>
        </w:rPr>
        <w:t xml:space="preserve"> + 1),</w:t>
      </w:r>
    </w:p>
    <w:p w:rsidR="00194074" w:rsidRDefault="008B5181">
      <w:pPr>
        <w:shd w:val="clear" w:color="auto" w:fill="FFFFFF"/>
        <w:jc w:val="both"/>
        <w:rPr>
          <w:rFonts w:ascii="Times New Roman" w:hAnsi="Times New Roman" w:cs="Times New Roman"/>
          <w:color w:val="000000"/>
        </w:rPr>
      </w:pPr>
      <w:r>
        <w:rPr>
          <w:rFonts w:ascii="Times New Roman" w:hAnsi="Times New Roman" w:cs="Times New Roman"/>
          <w:color w:val="000000"/>
        </w:rPr>
        <w:t>где</w:t>
      </w:r>
      <w:proofErr w:type="gramStart"/>
      <w:r>
        <w:rPr>
          <w:rFonts w:ascii="Times New Roman" w:hAnsi="Times New Roman" w:cs="Times New Roman"/>
          <w:color w:val="000000"/>
        </w:rPr>
        <w:t xml:space="preserve"> </w:t>
      </w:r>
      <w:r>
        <w:rPr>
          <w:rFonts w:ascii="Times New Roman" w:hAnsi="Times New Roman" w:cs="Times New Roman"/>
          <w:i/>
          <w:iCs/>
          <w:color w:val="000000"/>
        </w:rPr>
        <w:t>Т</w:t>
      </w:r>
      <w:proofErr w:type="gramEnd"/>
      <w:r>
        <w:rPr>
          <w:rFonts w:ascii="Times New Roman" w:hAnsi="Times New Roman" w:cs="Times New Roman"/>
          <w:color w:val="000000"/>
        </w:rPr>
        <w:t xml:space="preserve"> - температура в огневой камере печи во время испытания, °С; </w:t>
      </w:r>
    </w:p>
    <w:p w:rsidR="00194074" w:rsidRDefault="008B5181">
      <w:pPr>
        <w:shd w:val="clear" w:color="auto" w:fill="FFFFFF"/>
        <w:ind w:firstLine="284"/>
        <w:jc w:val="both"/>
        <w:rPr>
          <w:rFonts w:ascii="Times New Roman" w:hAnsi="Times New Roman" w:cs="Times New Roman"/>
          <w:color w:val="000000"/>
          <w:lang w:val="en-US"/>
        </w:rPr>
      </w:pPr>
      <w:r>
        <w:rPr>
          <w:rFonts w:ascii="Times New Roman" w:hAnsi="Times New Roman" w:cs="Times New Roman"/>
          <w:i/>
          <w:iCs/>
          <w:color w:val="000000"/>
        </w:rPr>
        <w:t>Т</w:t>
      </w:r>
      <w:r>
        <w:rPr>
          <w:rFonts w:ascii="Times New Roman" w:hAnsi="Times New Roman" w:cs="Times New Roman"/>
          <w:color w:val="000000"/>
          <w:vertAlign w:val="subscript"/>
        </w:rPr>
        <w:t>о</w:t>
      </w:r>
      <w:r>
        <w:rPr>
          <w:rFonts w:ascii="Times New Roman" w:hAnsi="Times New Roman" w:cs="Times New Roman"/>
          <w:color w:val="000000"/>
        </w:rPr>
        <w:t xml:space="preserve"> - начальная температура в огневой камере печи перед испытанием, °</w:t>
      </w:r>
      <w:proofErr w:type="gramStart"/>
      <w:r>
        <w:rPr>
          <w:rFonts w:ascii="Times New Roman" w:hAnsi="Times New Roman" w:cs="Times New Roman"/>
          <w:color w:val="000000"/>
        </w:rPr>
        <w:t>С</w:t>
      </w:r>
      <w:proofErr w:type="gramEnd"/>
      <w:r>
        <w:rPr>
          <w:rFonts w:ascii="Times New Roman" w:hAnsi="Times New Roman" w:cs="Times New Roman"/>
          <w:color w:val="000000"/>
        </w:rPr>
        <w:t>;</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sym w:font="Symbol" w:char="F074"/>
      </w:r>
      <w:r>
        <w:rPr>
          <w:rFonts w:ascii="Times New Roman" w:hAnsi="Times New Roman" w:cs="Times New Roman"/>
          <w:color w:val="000000"/>
        </w:rPr>
        <w:t xml:space="preserve"> - время от начала испытания, мин.</w:t>
      </w: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В соответствии с представленной зависимостью значения средней температуры в огневой камере печи в отдельные моменты приведены в табл. 6.</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right"/>
        <w:rPr>
          <w:rFonts w:ascii="Times New Roman" w:hAnsi="Times New Roman" w:cs="Times New Roman"/>
          <w:color w:val="000000"/>
        </w:rPr>
      </w:pPr>
      <w:r>
        <w:rPr>
          <w:rFonts w:ascii="Times New Roman" w:hAnsi="Times New Roman" w:cs="Times New Roman"/>
          <w:color w:val="000000"/>
        </w:rPr>
        <w:t>Таблица 6</w:t>
      </w:r>
    </w:p>
    <w:p w:rsidR="00194074" w:rsidRDefault="00194074">
      <w:pPr>
        <w:shd w:val="clear" w:color="auto" w:fill="FFFFFF"/>
        <w:ind w:firstLine="284"/>
        <w:jc w:val="both"/>
        <w:rPr>
          <w:rFonts w:ascii="Times New Roman" w:hAnsi="Times New Roman" w:cs="Times New Roman"/>
          <w:color w:val="000000"/>
          <w:lang w:val="en-US"/>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Изменение температуры</w:t>
      </w:r>
      <w:proofErr w:type="gramStart"/>
      <w:r>
        <w:rPr>
          <w:rFonts w:ascii="Times New Roman" w:hAnsi="Times New Roman" w:cs="Times New Roman"/>
          <w:color w:val="000000"/>
        </w:rPr>
        <w:t xml:space="preserve"> </w:t>
      </w:r>
      <w:r>
        <w:rPr>
          <w:rFonts w:ascii="Times New Roman" w:hAnsi="Times New Roman" w:cs="Times New Roman"/>
          <w:i/>
          <w:iCs/>
          <w:color w:val="000000"/>
          <w:szCs w:val="24"/>
        </w:rPr>
        <w:t>Т</w:t>
      </w:r>
      <w:proofErr w:type="gramEnd"/>
      <w:r>
        <w:rPr>
          <w:rFonts w:ascii="Times New Roman" w:hAnsi="Times New Roman" w:cs="Times New Roman"/>
          <w:i/>
          <w:iCs/>
          <w:color w:val="000000"/>
          <w:szCs w:val="24"/>
        </w:rPr>
        <w:t xml:space="preserve"> </w:t>
      </w:r>
      <w:r>
        <w:rPr>
          <w:rFonts w:ascii="Times New Roman" w:hAnsi="Times New Roman" w:cs="Times New Roman"/>
          <w:color w:val="000000"/>
          <w:szCs w:val="24"/>
        </w:rPr>
        <w:t>–</w:t>
      </w:r>
      <w:r>
        <w:rPr>
          <w:rFonts w:ascii="Times New Roman" w:hAnsi="Times New Roman" w:cs="Times New Roman"/>
          <w:i/>
          <w:iCs/>
          <w:color w:val="000000"/>
          <w:szCs w:val="24"/>
        </w:rPr>
        <w:t xml:space="preserve"> Т</w:t>
      </w:r>
      <w:r>
        <w:rPr>
          <w:rFonts w:ascii="Times New Roman" w:hAnsi="Times New Roman" w:cs="Times New Roman"/>
          <w:color w:val="000000"/>
          <w:szCs w:val="24"/>
          <w:vertAlign w:val="subscript"/>
        </w:rPr>
        <w:t>о</w:t>
      </w:r>
      <w:r>
        <w:rPr>
          <w:rFonts w:ascii="Times New Roman" w:hAnsi="Times New Roman" w:cs="Times New Roman"/>
          <w:color w:val="000000"/>
          <w:szCs w:val="24"/>
        </w:rPr>
        <w:t xml:space="preserve"> </w:t>
      </w:r>
      <w:r>
        <w:rPr>
          <w:rFonts w:ascii="Times New Roman" w:hAnsi="Times New Roman" w:cs="Times New Roman"/>
          <w:color w:val="000000"/>
        </w:rPr>
        <w:t>по стандартному режиму</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2388"/>
        <w:gridCol w:w="1751"/>
        <w:gridCol w:w="2250"/>
        <w:gridCol w:w="1982"/>
      </w:tblGrid>
      <w:tr w:rsidR="00194074">
        <w:tc>
          <w:tcPr>
            <w:tcW w:w="2388"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4"/>
              </w:rPr>
              <w:t xml:space="preserve">Время </w:t>
            </w:r>
            <w:r>
              <w:rPr>
                <w:rFonts w:ascii="Times New Roman" w:hAnsi="Times New Roman" w:cs="Times New Roman"/>
                <w:color w:val="000000"/>
                <w:szCs w:val="24"/>
              </w:rPr>
              <w:sym w:font="Symbol" w:char="F074"/>
            </w:r>
            <w:r>
              <w:rPr>
                <w:rFonts w:ascii="Times New Roman" w:hAnsi="Times New Roman" w:cs="Times New Roman"/>
                <w:color w:val="000000"/>
                <w:szCs w:val="24"/>
              </w:rPr>
              <w:t>, мин</w:t>
            </w:r>
          </w:p>
        </w:tc>
        <w:tc>
          <w:tcPr>
            <w:tcW w:w="1751"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i/>
                <w:iCs/>
                <w:color w:val="000000"/>
                <w:szCs w:val="24"/>
              </w:rPr>
              <w:t xml:space="preserve">Т </w:t>
            </w:r>
            <w:r>
              <w:rPr>
                <w:rFonts w:ascii="Times New Roman" w:hAnsi="Times New Roman" w:cs="Times New Roman"/>
                <w:color w:val="000000"/>
                <w:szCs w:val="24"/>
              </w:rPr>
              <w:t>–</w:t>
            </w:r>
            <w:r>
              <w:rPr>
                <w:rFonts w:ascii="Times New Roman" w:hAnsi="Times New Roman" w:cs="Times New Roman"/>
                <w:i/>
                <w:iCs/>
                <w:color w:val="000000"/>
                <w:szCs w:val="24"/>
              </w:rPr>
              <w:t xml:space="preserve"> Т</w:t>
            </w:r>
            <w:r>
              <w:rPr>
                <w:rFonts w:ascii="Times New Roman" w:hAnsi="Times New Roman" w:cs="Times New Roman"/>
                <w:color w:val="000000"/>
                <w:szCs w:val="24"/>
                <w:vertAlign w:val="subscript"/>
              </w:rPr>
              <w:t>о</w:t>
            </w:r>
            <w:r>
              <w:rPr>
                <w:rFonts w:ascii="Times New Roman" w:hAnsi="Times New Roman" w:cs="Times New Roman"/>
                <w:color w:val="000000"/>
                <w:szCs w:val="24"/>
              </w:rPr>
              <w:t>, °</w:t>
            </w:r>
            <w:proofErr w:type="gramStart"/>
            <w:r>
              <w:rPr>
                <w:rFonts w:ascii="Times New Roman" w:hAnsi="Times New Roman" w:cs="Times New Roman"/>
                <w:color w:val="000000"/>
                <w:szCs w:val="24"/>
              </w:rPr>
              <w:t>С</w:t>
            </w:r>
            <w:proofErr w:type="gramEnd"/>
          </w:p>
        </w:tc>
        <w:tc>
          <w:tcPr>
            <w:tcW w:w="2250"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4"/>
              </w:rPr>
              <w:t xml:space="preserve">Время </w:t>
            </w:r>
            <w:r>
              <w:rPr>
                <w:rFonts w:ascii="Times New Roman" w:hAnsi="Times New Roman" w:cs="Times New Roman"/>
                <w:color w:val="000000"/>
                <w:szCs w:val="24"/>
              </w:rPr>
              <w:sym w:font="Symbol" w:char="F074"/>
            </w:r>
            <w:r>
              <w:rPr>
                <w:rFonts w:ascii="Times New Roman" w:hAnsi="Times New Roman" w:cs="Times New Roman"/>
                <w:color w:val="000000"/>
                <w:szCs w:val="24"/>
              </w:rPr>
              <w:t>, мин</w:t>
            </w:r>
          </w:p>
        </w:tc>
        <w:tc>
          <w:tcPr>
            <w:tcW w:w="1982" w:type="dxa"/>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i/>
                <w:iCs/>
                <w:color w:val="000000"/>
                <w:szCs w:val="24"/>
              </w:rPr>
              <w:t xml:space="preserve">Т </w:t>
            </w:r>
            <w:r>
              <w:rPr>
                <w:rFonts w:ascii="Times New Roman" w:hAnsi="Times New Roman" w:cs="Times New Roman"/>
                <w:color w:val="000000"/>
                <w:szCs w:val="24"/>
              </w:rPr>
              <w:t>–</w:t>
            </w:r>
            <w:r>
              <w:rPr>
                <w:rFonts w:ascii="Times New Roman" w:hAnsi="Times New Roman" w:cs="Times New Roman"/>
                <w:i/>
                <w:iCs/>
                <w:color w:val="000000"/>
                <w:szCs w:val="24"/>
              </w:rPr>
              <w:t xml:space="preserve"> Т</w:t>
            </w:r>
            <w:r>
              <w:rPr>
                <w:rFonts w:ascii="Times New Roman" w:hAnsi="Times New Roman" w:cs="Times New Roman"/>
                <w:color w:val="000000"/>
                <w:szCs w:val="24"/>
                <w:vertAlign w:val="subscript"/>
              </w:rPr>
              <w:t>о</w:t>
            </w:r>
            <w:r>
              <w:rPr>
                <w:rFonts w:ascii="Times New Roman" w:hAnsi="Times New Roman" w:cs="Times New Roman"/>
                <w:color w:val="000000"/>
                <w:szCs w:val="24"/>
              </w:rPr>
              <w:t>, °</w:t>
            </w:r>
            <w:proofErr w:type="gramStart"/>
            <w:r>
              <w:rPr>
                <w:rFonts w:ascii="Times New Roman" w:hAnsi="Times New Roman" w:cs="Times New Roman"/>
                <w:color w:val="000000"/>
                <w:szCs w:val="24"/>
              </w:rPr>
              <w:t>С</w:t>
            </w:r>
            <w:proofErr w:type="gramEnd"/>
          </w:p>
        </w:tc>
      </w:tr>
      <w:tr w:rsidR="00194074">
        <w:tc>
          <w:tcPr>
            <w:tcW w:w="2388"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5</w:t>
            </w:r>
          </w:p>
        </w:tc>
        <w:tc>
          <w:tcPr>
            <w:tcW w:w="1751"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556</w:t>
            </w:r>
          </w:p>
        </w:tc>
        <w:tc>
          <w:tcPr>
            <w:tcW w:w="2250"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60</w:t>
            </w:r>
          </w:p>
        </w:tc>
        <w:tc>
          <w:tcPr>
            <w:tcW w:w="1982"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925</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658</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70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948</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15</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719</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968</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20</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761</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986</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25</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795</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1002</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30</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822</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lang w:val="en-US"/>
              </w:rPr>
            </w:pPr>
            <w:r>
              <w:rPr>
                <w:rFonts w:ascii="Times New Roman" w:hAnsi="Times New Roman" w:cs="Times New Roman"/>
                <w:color w:val="000000"/>
                <w:szCs w:val="24"/>
                <w:lang w:val="en-US"/>
              </w:rPr>
              <w:t>110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1016</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35</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845</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120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1029</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40</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865</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135</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1046</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45</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882</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150</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1062</w:t>
            </w:r>
          </w:p>
        </w:tc>
      </w:tr>
      <w:tr w:rsidR="00194074">
        <w:tc>
          <w:tcPr>
            <w:tcW w:w="2388"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50</w:t>
            </w:r>
          </w:p>
        </w:tc>
        <w:tc>
          <w:tcPr>
            <w:tcW w:w="1751"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898</w:t>
            </w:r>
          </w:p>
        </w:tc>
        <w:tc>
          <w:tcPr>
            <w:tcW w:w="225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175</w:t>
            </w:r>
          </w:p>
        </w:tc>
        <w:tc>
          <w:tcPr>
            <w:tcW w:w="1982"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1076</w:t>
            </w:r>
          </w:p>
        </w:tc>
      </w:tr>
      <w:tr w:rsidR="00194074">
        <w:tc>
          <w:tcPr>
            <w:tcW w:w="2388"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55</w:t>
            </w:r>
          </w:p>
        </w:tc>
        <w:tc>
          <w:tcPr>
            <w:tcW w:w="1751"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912</w:t>
            </w:r>
          </w:p>
        </w:tc>
        <w:tc>
          <w:tcPr>
            <w:tcW w:w="2250"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180</w:t>
            </w:r>
          </w:p>
        </w:tc>
        <w:tc>
          <w:tcPr>
            <w:tcW w:w="1982"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1090</w:t>
            </w:r>
          </w:p>
        </w:tc>
      </w:tr>
    </w:tbl>
    <w:p w:rsidR="00194074" w:rsidRDefault="00194074">
      <w:pPr>
        <w:shd w:val="clear" w:color="auto" w:fill="FFFFFF"/>
        <w:ind w:firstLine="284"/>
        <w:jc w:val="both"/>
        <w:rPr>
          <w:rFonts w:ascii="Times New Roman" w:hAnsi="Times New Roman"/>
          <w:color w:val="000000"/>
          <w:lang w:val="en-US"/>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rPr>
        <w:t>11.7.2. Отклонения от стандартного температурного режима пожара допускается исходя из требований, чтобы разница в площадях, ограниченных соответственно стандартной и средней фактической температурными кривыми, не превышала следующих значений: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sym w:font="Symbol" w:char="F0B1"/>
      </w:r>
      <w:r>
        <w:rPr>
          <w:rFonts w:ascii="Times New Roman" w:hAnsi="Times New Roman"/>
          <w:color w:val="000000"/>
          <w:szCs w:val="22"/>
        </w:rPr>
        <w:t>15% - в течение первых 10 мин испытания;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sym w:font="Symbol" w:char="F0B1"/>
      </w:r>
      <w:r>
        <w:rPr>
          <w:rFonts w:ascii="Times New Roman" w:hAnsi="Times New Roman"/>
          <w:color w:val="000000"/>
          <w:szCs w:val="22"/>
        </w:rPr>
        <w:t>10% - в течение последующих 20 мин испытания;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sym w:font="Symbol" w:char="F0B1"/>
      </w:r>
      <w:r>
        <w:rPr>
          <w:rFonts w:ascii="Times New Roman" w:hAnsi="Times New Roman"/>
          <w:color w:val="000000"/>
          <w:szCs w:val="22"/>
        </w:rPr>
        <w:t>5% -</w:t>
      </w:r>
      <w:r>
        <w:rPr>
          <w:rFonts w:ascii="Times New Roman" w:hAnsi="Times New Roman"/>
          <w:i/>
          <w:iCs/>
          <w:color w:val="000000"/>
          <w:szCs w:val="22"/>
        </w:rPr>
        <w:t xml:space="preserve"> </w:t>
      </w:r>
      <w:r>
        <w:rPr>
          <w:rFonts w:ascii="Times New Roman" w:hAnsi="Times New Roman"/>
          <w:color w:val="000000"/>
          <w:szCs w:val="22"/>
        </w:rPr>
        <w:t>через 30 мин испытания.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 xml:space="preserve">При этом в любой момент после первых 10 мин испытания на любой из термопар в печи допускается отклонение температуры от стандартного режима не более чем на </w:t>
      </w:r>
      <w:r>
        <w:rPr>
          <w:rFonts w:ascii="Times New Roman" w:hAnsi="Times New Roman" w:cs="Times New Roman"/>
          <w:color w:val="000000"/>
          <w:szCs w:val="22"/>
        </w:rPr>
        <w:sym w:font="Symbol" w:char="F0B1"/>
      </w:r>
      <w:r>
        <w:rPr>
          <w:rFonts w:ascii="Times New Roman" w:hAnsi="Times New Roman" w:cs="Times New Roman"/>
          <w:color w:val="000000"/>
          <w:szCs w:val="22"/>
        </w:rPr>
        <w:t>100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lastRenderedPageBreak/>
        <w:t xml:space="preserve">Для образцов, содержащих значительное количество горючих материалов, отклонение температуры </w:t>
      </w:r>
      <w:proofErr w:type="gramStart"/>
      <w:r>
        <w:rPr>
          <w:rFonts w:ascii="Times New Roman" w:hAnsi="Times New Roman" w:cs="Times New Roman"/>
          <w:color w:val="000000"/>
          <w:szCs w:val="22"/>
        </w:rPr>
        <w:t>от</w:t>
      </w:r>
      <w:proofErr w:type="gramEnd"/>
      <w:r>
        <w:rPr>
          <w:rFonts w:ascii="Times New Roman" w:hAnsi="Times New Roman" w:cs="Times New Roman"/>
          <w:color w:val="000000"/>
          <w:szCs w:val="22"/>
        </w:rPr>
        <w:t xml:space="preserve"> стандартной на любой из термопар в печи не должно превышать </w:t>
      </w:r>
      <w:r>
        <w:rPr>
          <w:rFonts w:ascii="Times New Roman" w:hAnsi="Times New Roman" w:cs="Times New Roman"/>
          <w:color w:val="000000"/>
          <w:szCs w:val="22"/>
        </w:rPr>
        <w:sym w:font="Symbol" w:char="F0B1"/>
      </w:r>
      <w:r>
        <w:rPr>
          <w:rFonts w:ascii="Times New Roman" w:hAnsi="Times New Roman" w:cs="Times New Roman"/>
          <w:color w:val="000000"/>
          <w:szCs w:val="22"/>
        </w:rPr>
        <w:t>200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11.7.3. При проведении испытания образцов давление газа в печи должно измеряться в точках, указанных на рис. 26. Распределение давления должно быть таким, чтобы положительное давление было всегда в </w:t>
      </w:r>
      <w:proofErr w:type="gramStart"/>
      <w:r>
        <w:rPr>
          <w:rFonts w:ascii="Times New Roman" w:hAnsi="Times New Roman"/>
          <w:color w:val="000000"/>
          <w:szCs w:val="22"/>
        </w:rPr>
        <w:t>верхних</w:t>
      </w:r>
      <w:proofErr w:type="gramEnd"/>
      <w:r>
        <w:rPr>
          <w:rFonts w:ascii="Times New Roman" w:hAnsi="Times New Roman"/>
          <w:color w:val="000000"/>
          <w:szCs w:val="22"/>
        </w:rPr>
        <w:t xml:space="preserve"> 2/3 высоты образца. На уровне порога образца значение давления должно быть отрицательным или равным нулю.</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Через 10 мин от начала испытания давление в верхнем уровне образца должно быть равным (10</w:t>
      </w:r>
      <w:r>
        <w:rPr>
          <w:rFonts w:ascii="Times New Roman" w:hAnsi="Times New Roman" w:cs="Times New Roman"/>
          <w:color w:val="000000"/>
          <w:szCs w:val="22"/>
        </w:rPr>
        <w:sym w:font="Symbol" w:char="F0B1"/>
      </w:r>
      <w:r>
        <w:rPr>
          <w:rFonts w:ascii="Times New Roman" w:hAnsi="Times New Roman" w:cs="Times New Roman"/>
          <w:color w:val="000000"/>
          <w:szCs w:val="22"/>
        </w:rPr>
        <w:t>2) Па.</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extent cx="1819275" cy="21526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9275" cy="215265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Рис. 26. Точки замера давления в огневой камере</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11.8. Измерительные приборы и оборудование</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11.8.1. Температуру в процессе испытаний на огнестойкость измеряют с помощью хромель-алюмелевых и хромель-копелевых термопар. При этом для измерения температур в диапазоне 0-1100</w:t>
      </w:r>
      <w:proofErr w:type="gramStart"/>
      <w:r>
        <w:rPr>
          <w:rFonts w:ascii="Times New Roman" w:hAnsi="Times New Roman"/>
          <w:color w:val="000000"/>
          <w:szCs w:val="22"/>
        </w:rPr>
        <w:t xml:space="preserve"> °С</w:t>
      </w:r>
      <w:proofErr w:type="gramEnd"/>
      <w:r>
        <w:rPr>
          <w:rFonts w:ascii="Times New Roman" w:hAnsi="Times New Roman"/>
          <w:color w:val="000000"/>
          <w:szCs w:val="22"/>
        </w:rPr>
        <w:t xml:space="preserve"> применяют хромель-алюмелевые, а от 0 до 600 °С - хромель-копелевые термопары.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11.8.2. Температуру в огневой камере контролируют четырьмя хромель-алюмелевыми термопарами из проволоки диаметром 1,2-3,2 мм в чехлах из жаростойкого материала (фарфора, жароупорной стали и др.), обрезанных на расстоянии 25 мм от горячего спая.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Термопары устанавливает в огневой камере таким обрезом, чтобы их участки длиной не менее 150 мм находились на расстоянии 100 мм от обогреваемой поверхности образца, а сами горячие спаи - напротив середины каждой четверти площади обогреваемой поверхности образца.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11.8.3. Температуру на необогреваемой поверхности опытных образцов измеряет хромель-алюмелевыми или хромель-копелевыми термопарами из проволоки диаметром 0,5-0,7 мм.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Горячий спай каждой термопары должен быть припаян в центре наружной поверхности медного диска диаметром 12 мм и толщиной 0,2 мм, который устанавливается на необогреваемую поверхность испытуемого образца с помощью шпилек, болтов, специальной термостойкой мастики, лака, клея или другим способом, обеспечивающим надежное крепление.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Медный диск прикрывают сверху квадратной накладкой размером 30</w:t>
      </w:r>
      <w:r>
        <w:rPr>
          <w:rFonts w:ascii="Times New Roman" w:hAnsi="Times New Roman" w:cs="Times New Roman"/>
          <w:color w:val="000000"/>
          <w:szCs w:val="22"/>
        </w:rPr>
        <w:sym w:font="Symbol" w:char="F0B4"/>
      </w:r>
      <w:r>
        <w:rPr>
          <w:rFonts w:ascii="Times New Roman" w:hAnsi="Times New Roman" w:cs="Times New Roman"/>
          <w:color w:val="000000"/>
          <w:szCs w:val="22"/>
        </w:rPr>
        <w:t>30 мм из сухого асбестового картона толщиной 2 мм плотностью (1000</w:t>
      </w:r>
      <w:r>
        <w:rPr>
          <w:rFonts w:ascii="Times New Roman" w:hAnsi="Times New Roman" w:cs="Times New Roman"/>
          <w:color w:val="000000"/>
          <w:szCs w:val="22"/>
        </w:rPr>
        <w:sym w:font="Symbol" w:char="F0B1"/>
      </w:r>
      <w:r>
        <w:rPr>
          <w:rFonts w:ascii="Times New Roman" w:hAnsi="Times New Roman" w:cs="Times New Roman"/>
          <w:color w:val="000000"/>
          <w:szCs w:val="22"/>
        </w:rPr>
        <w:t>50) кг</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-3</w:t>
      </w:r>
      <w:r>
        <w:rPr>
          <w:rFonts w:ascii="Times New Roman" w:hAnsi="Times New Roman" w:cs="Times New Roman"/>
          <w:color w:val="000000"/>
          <w:szCs w:val="22"/>
        </w:rPr>
        <w:t>, которая прижимается к необогреваемой поверхности образца металлической скобой (рис. 27) или другими возможными способами.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11.8.4. Допускается измерять температуру на необогреваемой поверхности опытных образцов термопарами, установленными любыми иными проверенными способами, которые гарантируют равноценную точность измерения. Один из таких рекомендуемых способов основан на принципе заглубления (</w:t>
      </w:r>
      <w:proofErr w:type="spellStart"/>
      <w:r>
        <w:rPr>
          <w:rFonts w:ascii="Times New Roman" w:hAnsi="Times New Roman"/>
          <w:color w:val="000000"/>
          <w:szCs w:val="22"/>
        </w:rPr>
        <w:t>зачеканки</w:t>
      </w:r>
      <w:proofErr w:type="spellEnd"/>
      <w:r>
        <w:rPr>
          <w:rFonts w:ascii="Times New Roman" w:hAnsi="Times New Roman"/>
          <w:color w:val="000000"/>
          <w:szCs w:val="22"/>
        </w:rPr>
        <w:t xml:space="preserve">) горячего спая термопары на половину его толщины в поверхностный слой материала. При этом заглублению подлежат также и </w:t>
      </w:r>
      <w:proofErr w:type="spellStart"/>
      <w:r>
        <w:rPr>
          <w:rFonts w:ascii="Times New Roman" w:hAnsi="Times New Roman"/>
          <w:color w:val="000000"/>
          <w:szCs w:val="22"/>
        </w:rPr>
        <w:t>термоэлектроды</w:t>
      </w:r>
      <w:proofErr w:type="spellEnd"/>
      <w:r>
        <w:rPr>
          <w:rFonts w:ascii="Times New Roman" w:hAnsi="Times New Roman"/>
          <w:color w:val="000000"/>
          <w:szCs w:val="22"/>
        </w:rPr>
        <w:t xml:space="preserve"> на участке длиной не менее 30 мм от горячего спая, причем по возможности в направлении, параллельном изотерме. Заделка </w:t>
      </w:r>
      <w:proofErr w:type="spellStart"/>
      <w:r>
        <w:rPr>
          <w:rFonts w:ascii="Times New Roman" w:hAnsi="Times New Roman"/>
          <w:color w:val="000000"/>
          <w:szCs w:val="22"/>
        </w:rPr>
        <w:t>неплотностей</w:t>
      </w:r>
      <w:proofErr w:type="spellEnd"/>
      <w:r>
        <w:rPr>
          <w:rFonts w:ascii="Times New Roman" w:hAnsi="Times New Roman"/>
          <w:color w:val="000000"/>
          <w:szCs w:val="22"/>
        </w:rPr>
        <w:t xml:space="preserve"> при заглублении термоэлектронов в толщу материала осуществляется специальной мастикой, приготовляемой на основе размельченного в порошок того же материала.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11.8.5. Для автоматической регистрации показаний термопар применяют стационарные электронные самопишущие потенциометры типа ЭПП-09-МЗ и КСП-2 (КСП-4) срочностью </w:t>
      </w:r>
      <w:r>
        <w:rPr>
          <w:rFonts w:ascii="Times New Roman" w:hAnsi="Times New Roman"/>
          <w:color w:val="000000"/>
          <w:szCs w:val="22"/>
        </w:rPr>
        <w:lastRenderedPageBreak/>
        <w:t>измерения 0,5% (5</w:t>
      </w:r>
      <w:proofErr w:type="gramStart"/>
      <w:r>
        <w:rPr>
          <w:rFonts w:ascii="Times New Roman" w:hAnsi="Times New Roman"/>
          <w:color w:val="000000"/>
          <w:szCs w:val="22"/>
        </w:rPr>
        <w:t xml:space="preserve"> °С</w:t>
      </w:r>
      <w:proofErr w:type="gramEnd"/>
      <w:r>
        <w:rPr>
          <w:rFonts w:ascii="Times New Roman" w:hAnsi="Times New Roman"/>
          <w:color w:val="000000"/>
          <w:szCs w:val="22"/>
        </w:rPr>
        <w:t xml:space="preserve"> гр. ХА).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Во всех случаях интервал измерений должен быть не более 5 мин.</w:t>
      </w: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olor w:val="000000"/>
          <w:szCs w:val="22"/>
        </w:rPr>
        <w:t xml:space="preserve">11.8.6. </w:t>
      </w:r>
      <w:proofErr w:type="gramStart"/>
      <w:r>
        <w:rPr>
          <w:rFonts w:ascii="Times New Roman" w:hAnsi="Times New Roman"/>
          <w:color w:val="000000"/>
          <w:szCs w:val="22"/>
        </w:rPr>
        <w:t>Давление газа в огневой камере печи в период испытания контролируют с помощью устройства, изображенного на рис. 28, и трех дифференциальных колокольных манометров типа ДКО-3702 (ГОСТ 18140-77) в комплекте с самопишущими приборами КСД-2 (предел допускаемой приведенной погрешности показаний и записи в рабочей части шкалы прибо</w:t>
      </w:r>
      <w:r>
        <w:rPr>
          <w:rFonts w:ascii="Times New Roman" w:hAnsi="Times New Roman" w:cs="Times New Roman"/>
          <w:color w:val="000000"/>
          <w:szCs w:val="18"/>
        </w:rPr>
        <w:t xml:space="preserve">ра не превышает </w:t>
      </w:r>
      <w:r>
        <w:rPr>
          <w:rFonts w:ascii="Times New Roman" w:hAnsi="Times New Roman" w:cs="Times New Roman"/>
          <w:i/>
          <w:iCs/>
          <w:color w:val="000000"/>
          <w:szCs w:val="18"/>
        </w:rPr>
        <w:t xml:space="preserve">- </w:t>
      </w:r>
      <w:r>
        <w:rPr>
          <w:rFonts w:ascii="Times New Roman" w:hAnsi="Times New Roman" w:cs="Times New Roman"/>
          <w:color w:val="000000"/>
          <w:szCs w:val="18"/>
        </w:rPr>
        <w:t>1,0% от нормирующего значения измеряемой величины) или трех микроманометров с наклонной трубкой ММН-240(5</w:t>
      </w:r>
      <w:proofErr w:type="gramEnd"/>
      <w:r>
        <w:rPr>
          <w:rFonts w:ascii="Times New Roman" w:hAnsi="Times New Roman" w:cs="Times New Roman"/>
          <w:color w:val="000000"/>
          <w:szCs w:val="18"/>
        </w:rPr>
        <w:t xml:space="preserve">)-1,0 </w:t>
      </w:r>
      <w:r>
        <w:rPr>
          <w:rFonts w:ascii="Times New Roman" w:hAnsi="Times New Roman" w:cs="Times New Roman"/>
          <w:color w:val="000000"/>
        </w:rPr>
        <w:t>(ТУ 25-01-816-74) с классом точности 1,0.</w:t>
      </w:r>
    </w:p>
    <w:p w:rsidR="00194074" w:rsidRDefault="00194074">
      <w:pPr>
        <w:shd w:val="clear" w:color="auto" w:fill="FFFFFF"/>
        <w:ind w:firstLine="284"/>
        <w:jc w:val="both"/>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extent cx="3505200" cy="37623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05200" cy="376237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6"/>
        </w:rPr>
        <w:t>Рис. 27. Вариант установки термопар на необогреваемой поверхности опытного образца:</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1</w:t>
      </w:r>
      <w:r>
        <w:rPr>
          <w:rFonts w:ascii="Times New Roman" w:hAnsi="Times New Roman" w:cs="Times New Roman"/>
          <w:color w:val="000000"/>
          <w:szCs w:val="16"/>
        </w:rPr>
        <w:t xml:space="preserve"> - опытный образец; </w:t>
      </w:r>
      <w:r>
        <w:rPr>
          <w:rFonts w:ascii="Times New Roman" w:hAnsi="Times New Roman" w:cs="Times New Roman"/>
          <w:i/>
          <w:iCs/>
          <w:color w:val="000000"/>
          <w:szCs w:val="16"/>
        </w:rPr>
        <w:t>2</w:t>
      </w:r>
      <w:r>
        <w:rPr>
          <w:rFonts w:ascii="Times New Roman" w:hAnsi="Times New Roman" w:cs="Times New Roman"/>
          <w:color w:val="000000"/>
          <w:szCs w:val="16"/>
        </w:rPr>
        <w:t xml:space="preserve"> - шуруп длиной 10 мм; </w:t>
      </w:r>
      <w:r>
        <w:rPr>
          <w:rFonts w:ascii="Times New Roman" w:hAnsi="Times New Roman" w:cs="Times New Roman"/>
          <w:i/>
          <w:iCs/>
          <w:color w:val="000000"/>
          <w:szCs w:val="16"/>
        </w:rPr>
        <w:t>3</w:t>
      </w:r>
      <w:r>
        <w:rPr>
          <w:rFonts w:ascii="Times New Roman" w:hAnsi="Times New Roman" w:cs="Times New Roman"/>
          <w:color w:val="000000"/>
          <w:szCs w:val="16"/>
        </w:rPr>
        <w:t xml:space="preserve"> - стальная скоба толщиной 0,5 мм;</w:t>
      </w:r>
    </w:p>
    <w:p w:rsidR="00194074" w:rsidRDefault="008B5181">
      <w:pPr>
        <w:shd w:val="clear" w:color="auto" w:fill="FFFFFF"/>
        <w:ind w:firstLine="284"/>
        <w:jc w:val="center"/>
        <w:rPr>
          <w:rFonts w:ascii="Times New Roman" w:hAnsi="Times New Roman" w:cs="Times New Roman"/>
          <w:color w:val="000000"/>
          <w:szCs w:val="16"/>
        </w:rPr>
      </w:pPr>
      <w:r>
        <w:rPr>
          <w:rFonts w:ascii="Times New Roman" w:hAnsi="Times New Roman" w:cs="Times New Roman"/>
          <w:i/>
          <w:iCs/>
          <w:color w:val="000000"/>
          <w:szCs w:val="16"/>
        </w:rPr>
        <w:t>4</w:t>
      </w:r>
      <w:r>
        <w:rPr>
          <w:rFonts w:ascii="Times New Roman" w:hAnsi="Times New Roman" w:cs="Times New Roman"/>
          <w:color w:val="000000"/>
          <w:szCs w:val="16"/>
        </w:rPr>
        <w:t xml:space="preserve"> - асбестовая накладка; </w:t>
      </w:r>
      <w:r>
        <w:rPr>
          <w:rFonts w:ascii="Times New Roman" w:hAnsi="Times New Roman" w:cs="Times New Roman"/>
          <w:i/>
          <w:iCs/>
          <w:color w:val="000000"/>
          <w:szCs w:val="16"/>
        </w:rPr>
        <w:t>5</w:t>
      </w:r>
      <w:r>
        <w:rPr>
          <w:rFonts w:ascii="Times New Roman" w:hAnsi="Times New Roman" w:cs="Times New Roman"/>
          <w:color w:val="000000"/>
          <w:szCs w:val="16"/>
        </w:rPr>
        <w:t xml:space="preserve"> - гайка М5; </w:t>
      </w:r>
      <w:r>
        <w:rPr>
          <w:rFonts w:ascii="Times New Roman" w:hAnsi="Times New Roman" w:cs="Times New Roman"/>
          <w:i/>
          <w:iCs/>
          <w:color w:val="000000"/>
          <w:szCs w:val="16"/>
        </w:rPr>
        <w:t>6</w:t>
      </w:r>
      <w:r>
        <w:rPr>
          <w:rFonts w:ascii="Times New Roman" w:hAnsi="Times New Roman" w:cs="Times New Roman"/>
          <w:color w:val="000000"/>
          <w:szCs w:val="16"/>
        </w:rPr>
        <w:t xml:space="preserve"> - болт М5</w:t>
      </w:r>
      <w:r>
        <w:rPr>
          <w:rFonts w:ascii="Times New Roman" w:hAnsi="Times New Roman" w:cs="Times New Roman"/>
          <w:color w:val="000000"/>
          <w:szCs w:val="16"/>
        </w:rPr>
        <w:sym w:font="Symbol" w:char="F0B4"/>
      </w:r>
      <w:r>
        <w:rPr>
          <w:rFonts w:ascii="Times New Roman" w:hAnsi="Times New Roman" w:cs="Times New Roman"/>
          <w:color w:val="000000"/>
          <w:szCs w:val="16"/>
        </w:rPr>
        <w:t xml:space="preserve">25; </w:t>
      </w:r>
      <w:r>
        <w:rPr>
          <w:rFonts w:ascii="Times New Roman" w:hAnsi="Times New Roman" w:cs="Times New Roman"/>
          <w:i/>
          <w:iCs/>
          <w:color w:val="000000"/>
          <w:szCs w:val="16"/>
        </w:rPr>
        <w:t>7</w:t>
      </w:r>
      <w:r>
        <w:rPr>
          <w:rFonts w:ascii="Times New Roman" w:hAnsi="Times New Roman" w:cs="Times New Roman"/>
          <w:color w:val="000000"/>
          <w:szCs w:val="16"/>
        </w:rPr>
        <w:t xml:space="preserve"> - медный диск диаметром 12 мм толщиной 0,2 мм; </w:t>
      </w:r>
      <w:r>
        <w:rPr>
          <w:rFonts w:ascii="Times New Roman" w:hAnsi="Times New Roman" w:cs="Times New Roman"/>
          <w:i/>
          <w:iCs/>
          <w:color w:val="000000"/>
          <w:szCs w:val="16"/>
        </w:rPr>
        <w:t>8</w:t>
      </w:r>
      <w:r>
        <w:rPr>
          <w:rFonts w:ascii="Times New Roman" w:hAnsi="Times New Roman" w:cs="Times New Roman"/>
          <w:color w:val="000000"/>
          <w:szCs w:val="16"/>
        </w:rPr>
        <w:t xml:space="preserve"> - термопара из проволоки диаметром 0,5-0,7 мм</w:t>
      </w:r>
    </w:p>
    <w:p w:rsidR="00194074" w:rsidRDefault="00194074">
      <w:pPr>
        <w:shd w:val="clear" w:color="auto" w:fill="FFFFFF"/>
        <w:ind w:firstLine="284"/>
        <w:jc w:val="center"/>
        <w:rPr>
          <w:rFonts w:ascii="Times New Roman" w:hAnsi="Times New Roman" w:cs="Times New Roman"/>
          <w:szCs w:val="24"/>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extent cx="4191000" cy="20193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lum bright="20000"/>
                      <a:extLst>
                        <a:ext uri="{28A0092B-C50C-407E-A947-70E740481C1C}">
                          <a14:useLocalDpi xmlns:a14="http://schemas.microsoft.com/office/drawing/2010/main" val="0"/>
                        </a:ext>
                      </a:extLst>
                    </a:blip>
                    <a:srcRect/>
                    <a:stretch>
                      <a:fillRect/>
                    </a:stretch>
                  </pic:blipFill>
                  <pic:spPr bwMode="auto">
                    <a:xfrm>
                      <a:off x="0" y="0"/>
                      <a:ext cx="4191000" cy="2019300"/>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color w:val="000000"/>
          <w:szCs w:val="18"/>
        </w:rPr>
        <w:t xml:space="preserve">Рис. 28. Устройство для измерения давления газа в огневой камере печи: </w:t>
      </w: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i/>
          <w:iCs/>
          <w:color w:val="000000"/>
          <w:szCs w:val="18"/>
        </w:rPr>
        <w:t>1</w:t>
      </w:r>
      <w:r>
        <w:rPr>
          <w:rFonts w:ascii="Times New Roman" w:hAnsi="Times New Roman" w:cs="Times New Roman"/>
          <w:color w:val="000000"/>
          <w:szCs w:val="18"/>
        </w:rPr>
        <w:t xml:space="preserve"> - стальная труба; </w:t>
      </w:r>
      <w:r>
        <w:rPr>
          <w:rFonts w:ascii="Times New Roman" w:hAnsi="Times New Roman" w:cs="Times New Roman"/>
          <w:i/>
          <w:iCs/>
          <w:color w:val="000000"/>
          <w:szCs w:val="18"/>
        </w:rPr>
        <w:t xml:space="preserve">2 </w:t>
      </w:r>
      <w:r>
        <w:rPr>
          <w:rFonts w:ascii="Times New Roman" w:hAnsi="Times New Roman" w:cs="Times New Roman"/>
          <w:color w:val="000000"/>
          <w:szCs w:val="18"/>
        </w:rPr>
        <w:t>-</w:t>
      </w:r>
      <w:r>
        <w:rPr>
          <w:rFonts w:ascii="Times New Roman" w:hAnsi="Times New Roman" w:cs="Times New Roman"/>
          <w:i/>
          <w:iCs/>
          <w:color w:val="000000"/>
          <w:szCs w:val="18"/>
        </w:rPr>
        <w:t xml:space="preserve"> </w:t>
      </w:r>
      <w:r>
        <w:rPr>
          <w:rFonts w:ascii="Times New Roman" w:hAnsi="Times New Roman" w:cs="Times New Roman"/>
          <w:color w:val="000000"/>
          <w:szCs w:val="18"/>
        </w:rPr>
        <w:t xml:space="preserve">стена с установленной дверью; </w:t>
      </w:r>
      <w:r>
        <w:rPr>
          <w:rFonts w:ascii="Times New Roman" w:hAnsi="Times New Roman" w:cs="Times New Roman"/>
          <w:i/>
          <w:iCs/>
          <w:color w:val="000000"/>
          <w:szCs w:val="18"/>
        </w:rPr>
        <w:t>3</w:t>
      </w:r>
      <w:r>
        <w:rPr>
          <w:rFonts w:ascii="Times New Roman" w:hAnsi="Times New Roman" w:cs="Times New Roman"/>
          <w:color w:val="000000"/>
          <w:szCs w:val="18"/>
        </w:rPr>
        <w:t xml:space="preserve"> - стальной диск</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lastRenderedPageBreak/>
        <w:t>11.8.7. Температуру отходящих газов и дыма под навесом наружного ограждения (рис. 25) измеряют шестью хромель-алюмелевыми термопарами из проволоки диаметром 0,5-0,7 мм, размещенными в защитных трубках. Горячий спай каждой термопары должен находиться на расстоянии 25 мм от нижней поверхности навеса.</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11.9. Подготовка опытных образцов к испытаниям на огнестойкость</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11.9.1. Доставляемые во ВНИИПО опытные образцы должны быть подвергнуты тщательному внешнему осмотру с целью определения соответствия проектной документации и возможных повреждений при транспортировке.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11.9.2. Перед испытаниями на огнестойкость необходимо произвести контрольные замеры всех параметров двери (высоты, ширины, толщины полотна, зазоров между полотном и коробкой).</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11.9.3. В опытных образцах противопожарных дверей, вмонтированных вместе с коробкой в стену (кирпичную или бетонную), перед испытаниями должны быть установлены термопары согласно табл. 7 и по схеме рис. 29.</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 w:val="18"/>
          <w:szCs w:val="22"/>
        </w:rPr>
      </w:pPr>
      <w:r>
        <w:rPr>
          <w:rFonts w:ascii="Times New Roman" w:hAnsi="Times New Roman" w:cs="Times New Roman"/>
          <w:color w:val="000000"/>
          <w:sz w:val="18"/>
          <w:szCs w:val="22"/>
        </w:rPr>
        <w:t>Примечание. Для дверей площадью более 2 м</w:t>
      </w:r>
      <w:proofErr w:type="gramStart"/>
      <w:r>
        <w:rPr>
          <w:rFonts w:ascii="Times New Roman" w:hAnsi="Times New Roman" w:cs="Times New Roman"/>
          <w:color w:val="000000"/>
          <w:sz w:val="18"/>
          <w:szCs w:val="22"/>
          <w:vertAlign w:val="superscript"/>
        </w:rPr>
        <w:t>2</w:t>
      </w:r>
      <w:proofErr w:type="gramEnd"/>
      <w:r>
        <w:rPr>
          <w:rFonts w:ascii="Times New Roman" w:hAnsi="Times New Roman" w:cs="Times New Roman"/>
          <w:color w:val="000000"/>
          <w:sz w:val="18"/>
          <w:szCs w:val="22"/>
        </w:rPr>
        <w:t xml:space="preserve"> на каждый 1 м</w:t>
      </w:r>
      <w:r>
        <w:rPr>
          <w:rFonts w:ascii="Times New Roman" w:hAnsi="Times New Roman" w:cs="Times New Roman"/>
          <w:color w:val="000000"/>
          <w:sz w:val="18"/>
          <w:szCs w:val="22"/>
          <w:vertAlign w:val="superscript"/>
        </w:rPr>
        <w:t>2</w:t>
      </w:r>
      <w:r>
        <w:rPr>
          <w:rFonts w:ascii="Times New Roman" w:hAnsi="Times New Roman" w:cs="Times New Roman"/>
          <w:color w:val="000000"/>
          <w:sz w:val="18"/>
          <w:szCs w:val="22"/>
        </w:rPr>
        <w:t xml:space="preserve"> площади дополнительно устанавливаются, как минимум, две термопары.</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right"/>
        <w:rPr>
          <w:rFonts w:ascii="Times New Roman" w:hAnsi="Times New Roman" w:cs="Times New Roman"/>
          <w:color w:val="000000"/>
        </w:rPr>
      </w:pPr>
      <w:r>
        <w:rPr>
          <w:rFonts w:ascii="Times New Roman" w:hAnsi="Times New Roman" w:cs="Times New Roman"/>
          <w:color w:val="000000"/>
        </w:rPr>
        <w:t>Таблица 7</w:t>
      </w:r>
    </w:p>
    <w:p w:rsidR="00194074" w:rsidRDefault="00194074">
      <w:pPr>
        <w:shd w:val="clear" w:color="auto" w:fill="FFFFFF"/>
        <w:ind w:firstLine="284"/>
        <w:jc w:val="both"/>
        <w:rPr>
          <w:rFonts w:ascii="Times New Roman" w:hAnsi="Times New Roman" w:cs="Times New Roman"/>
          <w:color w:val="000000"/>
        </w:rPr>
      </w:pPr>
    </w:p>
    <w:p w:rsidR="00194074" w:rsidRDefault="008B5181">
      <w:pPr>
        <w:shd w:val="clear" w:color="auto" w:fill="FFFFFF"/>
        <w:ind w:firstLine="284"/>
        <w:jc w:val="center"/>
        <w:rPr>
          <w:rFonts w:ascii="Times New Roman" w:hAnsi="Times New Roman" w:cs="Times New Roman"/>
          <w:color w:val="000000"/>
        </w:rPr>
      </w:pPr>
      <w:r>
        <w:rPr>
          <w:rFonts w:ascii="Times New Roman" w:hAnsi="Times New Roman" w:cs="Times New Roman"/>
          <w:color w:val="000000"/>
        </w:rPr>
        <w:t>Допустимое повышение температуры</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2863"/>
        <w:gridCol w:w="1843"/>
        <w:gridCol w:w="1848"/>
        <w:gridCol w:w="1817"/>
      </w:tblGrid>
      <w:tr w:rsidR="00194074">
        <w:trPr>
          <w:cantSplit/>
        </w:trPr>
        <w:tc>
          <w:tcPr>
            <w:tcW w:w="2863" w:type="dxa"/>
            <w:vMerge w:val="restart"/>
            <w:tcBorders>
              <w:top w:val="single" w:sz="4" w:space="0" w:color="auto"/>
              <w:left w:val="single" w:sz="4" w:space="0" w:color="auto"/>
              <w:right w:val="single" w:sz="4" w:space="0" w:color="auto"/>
            </w:tcBorders>
            <w:shd w:val="clear" w:color="auto" w:fill="FFFFFF"/>
          </w:tcPr>
          <w:p w:rsidR="00194074" w:rsidRDefault="008B5181">
            <w:pPr>
              <w:jc w:val="center"/>
              <w:rPr>
                <w:rFonts w:ascii="Times New Roman" w:hAnsi="Times New Roman" w:cs="Times New Roman"/>
                <w:szCs w:val="24"/>
              </w:rPr>
            </w:pPr>
            <w:r>
              <w:rPr>
                <w:rFonts w:ascii="Times New Roman" w:hAnsi="Times New Roman" w:cs="Times New Roman"/>
                <w:color w:val="000000"/>
              </w:rPr>
              <w:t>Место установки термопар</w:t>
            </w:r>
          </w:p>
        </w:tc>
        <w:tc>
          <w:tcPr>
            <w:tcW w:w="1843" w:type="dxa"/>
            <w:vMerge w:val="restart"/>
            <w:tcBorders>
              <w:top w:val="single" w:sz="4" w:space="0" w:color="auto"/>
              <w:left w:val="single" w:sz="4" w:space="0" w:color="auto"/>
              <w:right w:val="single" w:sz="4" w:space="0" w:color="auto"/>
            </w:tcBorders>
            <w:shd w:val="clear" w:color="auto" w:fill="FFFFFF"/>
          </w:tcPr>
          <w:p w:rsidR="00194074" w:rsidRDefault="008B5181">
            <w:pPr>
              <w:jc w:val="center"/>
              <w:rPr>
                <w:rFonts w:ascii="Times New Roman" w:hAnsi="Times New Roman" w:cs="Times New Roman"/>
                <w:color w:val="000000"/>
              </w:rPr>
            </w:pPr>
            <w:r>
              <w:rPr>
                <w:rFonts w:ascii="Times New Roman" w:hAnsi="Times New Roman" w:cs="Times New Roman"/>
                <w:color w:val="000000"/>
              </w:rPr>
              <w:t>Номер термопар</w:t>
            </w:r>
          </w:p>
          <w:p w:rsidR="00194074" w:rsidRDefault="008B5181">
            <w:pPr>
              <w:jc w:val="center"/>
              <w:rPr>
                <w:rFonts w:ascii="Times New Roman" w:hAnsi="Times New Roman" w:cs="Times New Roman"/>
                <w:szCs w:val="24"/>
              </w:rPr>
            </w:pPr>
            <w:r>
              <w:rPr>
                <w:rFonts w:ascii="Times New Roman" w:hAnsi="Times New Roman" w:cs="Times New Roman"/>
                <w:color w:val="000000"/>
              </w:rPr>
              <w:t>(см. рис. 29)</w:t>
            </w:r>
          </w:p>
        </w:tc>
        <w:tc>
          <w:tcPr>
            <w:tcW w:w="3665" w:type="dxa"/>
            <w:gridSpan w:val="2"/>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Допустимое повышение температуры. °С</w:t>
            </w:r>
          </w:p>
        </w:tc>
      </w:tr>
      <w:tr w:rsidR="00194074">
        <w:trPr>
          <w:cantSplit/>
        </w:trPr>
        <w:tc>
          <w:tcPr>
            <w:tcW w:w="2863" w:type="dxa"/>
            <w:vMerge/>
            <w:tcBorders>
              <w:left w:val="single" w:sz="4" w:space="0" w:color="auto"/>
              <w:bottom w:val="single" w:sz="6" w:space="0" w:color="auto"/>
              <w:right w:val="single" w:sz="4" w:space="0" w:color="auto"/>
            </w:tcBorders>
            <w:shd w:val="clear" w:color="auto" w:fill="FFFFFF"/>
          </w:tcPr>
          <w:p w:rsidR="00194074" w:rsidRDefault="00194074">
            <w:pPr>
              <w:jc w:val="center"/>
              <w:rPr>
                <w:rFonts w:ascii="Times New Roman" w:hAnsi="Times New Roman" w:cs="Times New Roman"/>
                <w:szCs w:val="24"/>
              </w:rPr>
            </w:pPr>
          </w:p>
        </w:tc>
        <w:tc>
          <w:tcPr>
            <w:tcW w:w="1843" w:type="dxa"/>
            <w:vMerge/>
            <w:tcBorders>
              <w:left w:val="single" w:sz="4" w:space="0" w:color="auto"/>
              <w:bottom w:val="single" w:sz="6" w:space="0" w:color="auto"/>
              <w:right w:val="single" w:sz="4" w:space="0" w:color="auto"/>
            </w:tcBorders>
            <w:shd w:val="clear" w:color="auto" w:fill="FFFFFF"/>
          </w:tcPr>
          <w:p w:rsidR="00194074" w:rsidRDefault="00194074">
            <w:pPr>
              <w:jc w:val="center"/>
              <w:rPr>
                <w:rFonts w:ascii="Times New Roman" w:hAnsi="Times New Roman" w:cs="Times New Roman"/>
                <w:szCs w:val="24"/>
              </w:rPr>
            </w:pPr>
          </w:p>
        </w:tc>
        <w:tc>
          <w:tcPr>
            <w:tcW w:w="1848"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среднее значение</w:t>
            </w:r>
          </w:p>
        </w:tc>
        <w:tc>
          <w:tcPr>
            <w:tcW w:w="1817"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rPr>
              <w:t>единичное значение</w:t>
            </w:r>
          </w:p>
        </w:tc>
      </w:tr>
      <w:tr w:rsidR="00194074">
        <w:tc>
          <w:tcPr>
            <w:tcW w:w="286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На дверном полотне посередине всей площади</w:t>
            </w:r>
          </w:p>
        </w:tc>
        <w:tc>
          <w:tcPr>
            <w:tcW w:w="1843"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olor w:val="000000"/>
              </w:rPr>
            </w:pPr>
            <w:r>
              <w:rPr>
                <w:rFonts w:ascii="Times New Roman" w:hAnsi="Times New Roman"/>
                <w:color w:val="000000"/>
              </w:rPr>
              <w:t>6</w:t>
            </w:r>
          </w:p>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19</w:t>
            </w:r>
          </w:p>
        </w:tc>
        <w:tc>
          <w:tcPr>
            <w:tcW w:w="1848"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160</w:t>
            </w:r>
          </w:p>
        </w:tc>
        <w:tc>
          <w:tcPr>
            <w:tcW w:w="1817"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szCs w:val="18"/>
              </w:rPr>
              <w:t>190 (220)</w:t>
            </w:r>
          </w:p>
        </w:tc>
      </w:tr>
      <w:tr w:rsidR="00194074">
        <w:tc>
          <w:tcPr>
            <w:tcW w:w="2863" w:type="dxa"/>
            <w:tcBorders>
              <w:top w:val="nil"/>
              <w:left w:val="single" w:sz="4" w:space="0" w:color="auto"/>
              <w:bottom w:val="single" w:sz="6"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На дверном полотне посередине каждой четверти площади</w:t>
            </w:r>
          </w:p>
        </w:tc>
        <w:tc>
          <w:tcPr>
            <w:tcW w:w="1843" w:type="dxa"/>
            <w:tcBorders>
              <w:top w:val="nil"/>
              <w:left w:val="single" w:sz="4" w:space="0" w:color="auto"/>
              <w:bottom w:val="single" w:sz="6"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rPr>
              <w:t>3; 4; 8; 9; 16; 17; 21; 22</w:t>
            </w:r>
          </w:p>
        </w:tc>
        <w:tc>
          <w:tcPr>
            <w:tcW w:w="1848" w:type="dxa"/>
            <w:tcBorders>
              <w:top w:val="nil"/>
              <w:left w:val="single" w:sz="4" w:space="0" w:color="auto"/>
              <w:bottom w:val="single" w:sz="6"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c>
          <w:tcPr>
            <w:tcW w:w="1817" w:type="dxa"/>
            <w:tcBorders>
              <w:top w:val="nil"/>
              <w:left w:val="single" w:sz="4" w:space="0" w:color="auto"/>
              <w:bottom w:val="single" w:sz="6"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863"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На граничной линии по краям дверного полотна</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rPr>
              <w:t>1; 2; 5; 7; 10; 14; 15; 18; 20; 23</w:t>
            </w:r>
          </w:p>
        </w:tc>
        <w:tc>
          <w:tcPr>
            <w:tcW w:w="1848"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w:t>
            </w:r>
          </w:p>
        </w:tc>
        <w:tc>
          <w:tcPr>
            <w:tcW w:w="1817"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szCs w:val="18"/>
              </w:rPr>
              <w:t>190 (220)</w:t>
            </w:r>
          </w:p>
        </w:tc>
      </w:tr>
      <w:tr w:rsidR="00194074">
        <w:tc>
          <w:tcPr>
            <w:tcW w:w="2863" w:type="dxa"/>
            <w:tcBorders>
              <w:top w:val="single" w:sz="6" w:space="0" w:color="auto"/>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rPr>
              <w:t>На дверной коробке</w:t>
            </w:r>
          </w:p>
        </w:tc>
        <w:tc>
          <w:tcPr>
            <w:tcW w:w="1843" w:type="dxa"/>
            <w:tcBorders>
              <w:top w:val="single" w:sz="6" w:space="0" w:color="auto"/>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rPr>
              <w:t>11; 12; 13; 24; 25; 26</w:t>
            </w:r>
          </w:p>
        </w:tc>
        <w:tc>
          <w:tcPr>
            <w:tcW w:w="1848" w:type="dxa"/>
            <w:tcBorders>
              <w:top w:val="single" w:sz="6" w:space="0" w:color="auto"/>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rPr>
              <w:t>-</w:t>
            </w:r>
          </w:p>
        </w:tc>
        <w:tc>
          <w:tcPr>
            <w:tcW w:w="1817" w:type="dxa"/>
            <w:tcBorders>
              <w:top w:val="single" w:sz="6" w:space="0" w:color="auto"/>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olor w:val="000000"/>
                <w:szCs w:val="18"/>
              </w:rPr>
              <w:t>220*</w:t>
            </w:r>
          </w:p>
        </w:tc>
      </w:tr>
    </w:tbl>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_____________</w:t>
      </w:r>
    </w:p>
    <w:p w:rsidR="00194074" w:rsidRDefault="008B5181">
      <w:pPr>
        <w:shd w:val="clear" w:color="auto" w:fill="FFFFFF"/>
        <w:ind w:firstLine="284"/>
        <w:jc w:val="both"/>
        <w:rPr>
          <w:rFonts w:ascii="Times New Roman" w:hAnsi="Times New Roman" w:cs="Times New Roman"/>
          <w:color w:val="000000"/>
          <w:sz w:val="18"/>
        </w:rPr>
      </w:pPr>
      <w:r>
        <w:rPr>
          <w:rFonts w:ascii="Times New Roman" w:hAnsi="Times New Roman" w:cs="Times New Roman"/>
          <w:color w:val="000000"/>
          <w:sz w:val="18"/>
        </w:rPr>
        <w:t>* Целесообразно принимать во внимание при оценке огнестойкости.</w:t>
      </w:r>
    </w:p>
    <w:p w:rsidR="00194074" w:rsidRDefault="00194074">
      <w:pPr>
        <w:shd w:val="clear" w:color="auto" w:fill="FFFFFF"/>
        <w:ind w:firstLine="284"/>
        <w:jc w:val="both"/>
        <w:rPr>
          <w:rFonts w:ascii="Times New Roman" w:hAnsi="Times New Roman" w:cs="Times New Roman"/>
          <w:color w:val="000000"/>
        </w:rPr>
      </w:pPr>
    </w:p>
    <w:p w:rsidR="00194074" w:rsidRDefault="00FF01EE">
      <w:pPr>
        <w:ind w:firstLine="284"/>
        <w:jc w:val="center"/>
        <w:rPr>
          <w:rFonts w:ascii="Times New Roman" w:hAnsi="Times New Roman" w:cs="Times New Roman"/>
          <w:szCs w:val="24"/>
        </w:rPr>
      </w:pPr>
      <w:r>
        <w:rPr>
          <w:rFonts w:ascii="Times New Roman" w:hAnsi="Times New Roman" w:cs="Times New Roman"/>
          <w:noProof/>
          <w:szCs w:val="24"/>
        </w:rPr>
        <w:drawing>
          <wp:inline distT="0" distB="0" distL="0" distR="0">
            <wp:extent cx="3314700" cy="27527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14700" cy="2752725"/>
                    </a:xfrm>
                    <a:prstGeom prst="rect">
                      <a:avLst/>
                    </a:prstGeom>
                    <a:noFill/>
                    <a:ln>
                      <a:noFill/>
                    </a:ln>
                  </pic:spPr>
                </pic:pic>
              </a:graphicData>
            </a:graphic>
          </wp:inline>
        </w:drawing>
      </w:r>
    </w:p>
    <w:p w:rsidR="00194074" w:rsidRDefault="00194074">
      <w:pPr>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szCs w:val="24"/>
        </w:rPr>
      </w:pPr>
      <w:r>
        <w:rPr>
          <w:rFonts w:ascii="Times New Roman" w:hAnsi="Times New Roman" w:cs="Times New Roman"/>
          <w:color w:val="000000"/>
          <w:szCs w:val="18"/>
        </w:rPr>
        <w:t>Рис. 29. Схема расстановки термопар:</w:t>
      </w: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i/>
          <w:iCs/>
          <w:color w:val="000000"/>
          <w:szCs w:val="18"/>
        </w:rPr>
        <w:t>а</w:t>
      </w:r>
      <w:r>
        <w:rPr>
          <w:rFonts w:ascii="Times New Roman" w:hAnsi="Times New Roman" w:cs="Times New Roman"/>
          <w:color w:val="000000"/>
          <w:szCs w:val="18"/>
        </w:rPr>
        <w:t xml:space="preserve"> - обогрев со стороны петель; </w:t>
      </w:r>
      <w:r>
        <w:rPr>
          <w:rFonts w:ascii="Times New Roman" w:hAnsi="Times New Roman" w:cs="Times New Roman"/>
          <w:i/>
          <w:iCs/>
          <w:color w:val="000000"/>
          <w:szCs w:val="18"/>
        </w:rPr>
        <w:t>б</w:t>
      </w:r>
      <w:r>
        <w:rPr>
          <w:rFonts w:ascii="Times New Roman" w:hAnsi="Times New Roman" w:cs="Times New Roman"/>
          <w:color w:val="000000"/>
          <w:szCs w:val="18"/>
        </w:rPr>
        <w:t xml:space="preserve"> - обогрев со стороны, противоположной петлям; </w:t>
      </w:r>
    </w:p>
    <w:p w:rsidR="00194074" w:rsidRDefault="008B5181">
      <w:pPr>
        <w:shd w:val="clear" w:color="auto" w:fill="FFFFFF"/>
        <w:ind w:firstLine="284"/>
        <w:jc w:val="center"/>
        <w:rPr>
          <w:rFonts w:ascii="Times New Roman" w:hAnsi="Times New Roman" w:cs="Times New Roman"/>
          <w:color w:val="000000"/>
          <w:szCs w:val="18"/>
        </w:rPr>
      </w:pPr>
      <w:r>
        <w:rPr>
          <w:rFonts w:ascii="Times New Roman" w:hAnsi="Times New Roman" w:cs="Times New Roman"/>
          <w:i/>
          <w:iCs/>
          <w:color w:val="000000"/>
          <w:szCs w:val="18"/>
        </w:rPr>
        <w:t>1</w:t>
      </w:r>
      <w:r>
        <w:rPr>
          <w:rFonts w:ascii="Times New Roman" w:hAnsi="Times New Roman" w:cs="Times New Roman"/>
          <w:color w:val="000000"/>
          <w:szCs w:val="18"/>
        </w:rPr>
        <w:t>-</w:t>
      </w:r>
      <w:r>
        <w:rPr>
          <w:rFonts w:ascii="Times New Roman" w:hAnsi="Times New Roman" w:cs="Times New Roman"/>
          <w:i/>
          <w:iCs/>
          <w:color w:val="000000"/>
          <w:szCs w:val="18"/>
        </w:rPr>
        <w:t xml:space="preserve">26 </w:t>
      </w:r>
      <w:r>
        <w:rPr>
          <w:rFonts w:ascii="Times New Roman" w:hAnsi="Times New Roman" w:cs="Times New Roman"/>
          <w:color w:val="000000"/>
          <w:szCs w:val="18"/>
        </w:rPr>
        <w:t>- номера термопар</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lastRenderedPageBreak/>
        <w:t>11.10. Количество образцов и условия их нагревания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11.10.1. Опытные образцы дверей подвергаются равномерному (по площади) одностороннему нагреву.</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11.10.2. Испытания дверей на огнестойкость проводят на двух однотипных образцах (подвергают воздействию огня по одному образцу с каждой стороны).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Двери, которые могут подвергаться воздействию огня только с одной стороны, следует испытывать на одном образце и только с указанной стороны.</w:t>
      </w:r>
    </w:p>
    <w:p w:rsidR="00194074" w:rsidRDefault="008B5181">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11.10.3. В период испытаний дверь должна фиксироваться защелкой. Не допускается запирать дверь на замок.</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szCs w:val="22"/>
        </w:rPr>
      </w:pPr>
      <w:r>
        <w:rPr>
          <w:rFonts w:ascii="Times New Roman" w:hAnsi="Times New Roman" w:cs="Arial"/>
          <w:b/>
          <w:bCs/>
          <w:color w:val="000000"/>
          <w:szCs w:val="22"/>
        </w:rPr>
        <w:t>11.11. Контроль проникновения пламени и горячих газов</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18"/>
        </w:rPr>
      </w:pPr>
      <w:r>
        <w:rPr>
          <w:rFonts w:ascii="Times New Roman" w:hAnsi="Times New Roman" w:cs="Times New Roman"/>
          <w:color w:val="000000"/>
          <w:szCs w:val="18"/>
        </w:rPr>
        <w:t>11.11.1. Проникновение пламени или горячих газов через образец устанавливается путем поднесения подушечки из хлопчатобумажной ваты размером 100</w:t>
      </w:r>
      <w:r>
        <w:rPr>
          <w:rFonts w:ascii="Times New Roman" w:hAnsi="Times New Roman" w:cs="Times New Roman"/>
          <w:color w:val="000000"/>
          <w:szCs w:val="18"/>
        </w:rPr>
        <w:sym w:font="Symbol" w:char="F0B4"/>
      </w:r>
      <w:r>
        <w:rPr>
          <w:rFonts w:ascii="Times New Roman" w:hAnsi="Times New Roman" w:cs="Times New Roman"/>
          <w:color w:val="000000"/>
          <w:szCs w:val="18"/>
        </w:rPr>
        <w:t xml:space="preserve">100 мм и толщиной 20 мм к центру образовавшихся трещин, отверстий и к местам зазоров между дверным полотном и коробкой на расстоянии 30 мм от поверхности образца. Масса подушечки должна составлять 3-4 г. Подушечку до использования </w:t>
      </w:r>
      <w:proofErr w:type="gramStart"/>
      <w:r>
        <w:rPr>
          <w:rFonts w:ascii="Times New Roman" w:hAnsi="Times New Roman" w:cs="Times New Roman"/>
          <w:color w:val="000000"/>
          <w:szCs w:val="18"/>
        </w:rPr>
        <w:t>высушивают 30 мин при 100 °С. Повторное использование подушечки не допускается</w:t>
      </w:r>
      <w:proofErr w:type="gramEnd"/>
      <w:r>
        <w:rPr>
          <w:rFonts w:ascii="Times New Roman" w:hAnsi="Times New Roman" w:cs="Times New Roman"/>
          <w:color w:val="000000"/>
          <w:szCs w:val="18"/>
        </w:rPr>
        <w:t>. Время и положение, при котором произойдет постоянное воспламенение хлопчатобумажной подушечки, записывается. Подушечку прикладывают к отверстию на 10 с.</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Примечание. Подушечку следует прикладывать к проверяемому месту, используя металлическую проволоку диаметром до 1 мм.</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s="Times New Roman"/>
          <w:color w:val="000000"/>
          <w:szCs w:val="22"/>
        </w:rPr>
        <w:t>Допускается устанавливать проникновение пламени или горячих газов другим способом, обеспечивавшим такие же результаты, как при поднесении подушечки.</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Arial"/>
          <w:b/>
          <w:bCs/>
          <w:color w:val="000000"/>
        </w:rPr>
      </w:pPr>
      <w:r>
        <w:rPr>
          <w:rFonts w:ascii="Times New Roman" w:hAnsi="Times New Roman" w:cs="Arial"/>
          <w:b/>
          <w:bCs/>
          <w:color w:val="000000"/>
        </w:rPr>
        <w:t>11.12. Наблюдения и измерения в период испытания</w:t>
      </w:r>
    </w:p>
    <w:p w:rsidR="00194074" w:rsidRDefault="00194074">
      <w:pPr>
        <w:shd w:val="clear" w:color="auto" w:fill="FFFFFF"/>
        <w:ind w:firstLine="284"/>
        <w:jc w:val="center"/>
        <w:rPr>
          <w:rFonts w:ascii="Times New Roman" w:hAnsi="Times New Roman" w:cs="Times New Roman"/>
          <w:b/>
          <w:bCs/>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11.12.1. Температуру и давление воздуха в печи, температуру на необогреваемой поверхности образца и проникновение пламени или горячих газов необходимо фиксировать в интервалах, не превышающих 5 мин.</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11.12.2. Во время испытаний необходимо постоянно вести наблюдения и фиксировать:</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повышение температуры в печи (согласно п. 11.7.1);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давление воздуха в печи (согласно п. 11.7.3);</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время появления и характер развития в образце трещин, отверстий и щелей, через которые могут проникать пламя или горячие газы на необогреваемую поверхность образца (согласно п. 11.11.1);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повышение температуры на необогреваемой поверхности (согласно п. 11.13.4);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время появления пламени на необогреваемой поверхности образца;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характер деформации образца в неукрепленных местах, геометрическом центре образца и т.п.;</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время начала разрушения образца или его частей (например, петель, притворов, механизмов фиксации, открывание створки дверей).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Необходимо фиксировать другие сопутствующие явления, например изменение цвета необогреваемой поверхности образца, отдельные кратковременные вспышки и др.</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11.12.3. По окончании испытаний при необходимости образец фотографируют, производят тщательный осмотр его наружных поверхностей, отдельных конструктивных элементов, узлов и деталей соединения, проверяют способность двери открываться.</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11.13. Предельные состояния и оценка огнестойкости дверей</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11.13.1. Предельные состояния дверей по огнестойкости характеризуются: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обрушением;</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нарушением целостности;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потерей теплоизолирующей способности.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11.13.2. Момент обрушения характеризуется выпадением дверного полотна из коробки или самой коробки из стены.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11.13.3. Нарушение целостности - появление пламени на необогреваемой поверхности </w:t>
      </w:r>
      <w:r>
        <w:rPr>
          <w:rFonts w:ascii="Times New Roman" w:hAnsi="Times New Roman"/>
          <w:color w:val="000000"/>
          <w:szCs w:val="22"/>
        </w:rPr>
        <w:lastRenderedPageBreak/>
        <w:t>образца на время, превышающее 10 с, либо возгорание ватного тампона в результате воздействия огня или горячих газов, проникающих через трещины, цели, отверстия (см. п. 11.11.1).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11.13.4. Потеря теплоизолирующей способности - превышение температуры на необогреваемой поверхности в среднем более чем на 160</w:t>
      </w:r>
      <w:proofErr w:type="gramStart"/>
      <w:r>
        <w:rPr>
          <w:rFonts w:ascii="Times New Roman" w:hAnsi="Times New Roman"/>
          <w:color w:val="000000"/>
          <w:szCs w:val="22"/>
        </w:rPr>
        <w:t xml:space="preserve"> °С</w:t>
      </w:r>
      <w:proofErr w:type="gramEnd"/>
      <w:r>
        <w:rPr>
          <w:rFonts w:ascii="Times New Roman" w:hAnsi="Times New Roman"/>
          <w:color w:val="000000"/>
          <w:szCs w:val="22"/>
        </w:rPr>
        <w:t xml:space="preserve"> или в любой точке этой поверхности более чем на 190 °С в сравнении </w:t>
      </w:r>
      <w:r>
        <w:rPr>
          <w:rFonts w:ascii="Times New Roman" w:hAnsi="Times New Roman" w:cs="Times New Roman"/>
          <w:color w:val="000000"/>
          <w:szCs w:val="22"/>
        </w:rPr>
        <w:t>с температурой конструкции до испытания или более 220 °С независимо от температуры конструкции до испытания (см. табл. 7).</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11.13.5. За фактический предел огнестойкости дверей (при испытании одного образца) принимают время наступления одного из предельных состояний, указанных в </w:t>
      </w:r>
      <w:proofErr w:type="spellStart"/>
      <w:r>
        <w:rPr>
          <w:rFonts w:ascii="Times New Roman" w:hAnsi="Times New Roman"/>
          <w:color w:val="000000"/>
          <w:szCs w:val="22"/>
        </w:rPr>
        <w:t>пп</w:t>
      </w:r>
      <w:proofErr w:type="spellEnd"/>
      <w:r>
        <w:rPr>
          <w:rFonts w:ascii="Times New Roman" w:hAnsi="Times New Roman"/>
          <w:color w:val="000000"/>
          <w:szCs w:val="22"/>
        </w:rPr>
        <w:t>. 11.13.1-11.13.4.</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11.13.6. При испытании двух образцов (по одному с каждой из сторон) за фактический предел огнестойкости принимают минимальное время (их обоих значений) наступления предельного состояния.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11.13.7. Средняя величина превышения первоначальной температуры на необогреваемой поверхности двери определяется как среднее арифметическое показаний одиночных термопар, установленных в точках, указанных в табл. 7.</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11.13.8. Максимальное превышение первоначальной температуры на необогреваемой поверхности двери определяется по наибольшим показаниям одиночных термопар, установленных в точках, указанных в табл. 7.</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olor w:val="000000"/>
          <w:szCs w:val="22"/>
        </w:rPr>
        <w:t>11.13.9. Следует считать, что дверь обладает целостностью (</w:t>
      </w:r>
      <w:proofErr w:type="spellStart"/>
      <w:r>
        <w:rPr>
          <w:rFonts w:ascii="Times New Roman" w:hAnsi="Times New Roman"/>
          <w:color w:val="000000"/>
          <w:szCs w:val="22"/>
        </w:rPr>
        <w:t>огнепреграждающей</w:t>
      </w:r>
      <w:proofErr w:type="spellEnd"/>
      <w:r>
        <w:rPr>
          <w:rFonts w:ascii="Times New Roman" w:hAnsi="Times New Roman"/>
          <w:color w:val="000000"/>
          <w:szCs w:val="22"/>
        </w:rPr>
        <w:t xml:space="preserve"> способностью), если в период испытания на огнестойкость не наблюдается непрерывное горение (более 10 с) ватного тампона, периодически подносимого к наиболее огнеопасным местам необогреваемой поверхности двери и ее стыковых сопряжений, указанных в </w:t>
      </w:r>
      <w:r>
        <w:rPr>
          <w:rFonts w:ascii="Times New Roman" w:hAnsi="Times New Roman" w:cs="Times New Roman"/>
          <w:color w:val="000000"/>
          <w:szCs w:val="22"/>
        </w:rPr>
        <w:t>п. 11.11.1.</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11.14. Оформление отчетной документации по результатам испытаний</w:t>
      </w:r>
    </w:p>
    <w:p w:rsidR="00194074" w:rsidRDefault="008B5181">
      <w:pPr>
        <w:shd w:val="clear" w:color="auto" w:fill="FFFFFF"/>
        <w:ind w:firstLine="284"/>
        <w:jc w:val="center"/>
        <w:rPr>
          <w:rFonts w:ascii="Times New Roman" w:hAnsi="Times New Roman"/>
          <w:b/>
          <w:bCs/>
          <w:color w:val="000000"/>
          <w:szCs w:val="22"/>
        </w:rPr>
      </w:pPr>
      <w:r>
        <w:rPr>
          <w:rFonts w:ascii="Times New Roman" w:hAnsi="Times New Roman"/>
          <w:b/>
          <w:bCs/>
          <w:color w:val="000000"/>
          <w:szCs w:val="22"/>
        </w:rPr>
        <w:t>на огнестойкость</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11.14.1. Отчетная документация по результатам испытания на огнестойкость образцов дверей оформляется ВНИИПО и включает в себя протокол и научно-технический отчет по теме.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11.14.2. Протокол испытания дверей на огнестойкость составляется после проведения испытаний каждой серии однотипных образцов. В протоколе испытания должны быть указаны следующие сведения: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обоснование проведения испытаний со ссылкой на темы или планы;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наименование организаций, проектировавших и изготовлявших образцы;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дата изготовления и испытания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наименование, марка и назначение изделия с указанием технической документации;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порядковый номер опытных образцов в испытанной серии;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эскиз и особенности конструкции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основные характеристики применяемых материалов;</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данные контрольного обмера образцов и относительная влажность изоляции;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способ крепления образца в испытательной установке;</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указание стороны нагрева опытного образца;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отклонения от стандартной методики испытаний;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результаты испытаний каждого образца двери данной серии (фактический предел огнестойкости, признак его наступления, особенности поведения, изменения температуры в характерных точках, изменение давления в печи и др.);</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способность двери открываться и закрываться после остывания;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заключение об испытанном образце двери;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фамилии представителей организаций-заказчиков, присутствовавших на испытаниях;</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фамилии и подписи начальника подразделения, руководителя темы и ответственных исполнителей, проводивших испытания и составлявших протокол;</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s="Times New Roman"/>
          <w:color w:val="000000"/>
          <w:szCs w:val="22"/>
        </w:rPr>
        <w:t>дата составления протокола.</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11.14.3. Протокол испытания должен быть оформлен и направлен организации-заказчику не позднее чем через месяц после проведения </w:t>
      </w:r>
      <w:r>
        <w:rPr>
          <w:rFonts w:ascii="Times New Roman" w:hAnsi="Times New Roman" w:cs="Times New Roman"/>
          <w:color w:val="000000"/>
          <w:szCs w:val="22"/>
        </w:rPr>
        <w:t>испытаний.</w:t>
      </w:r>
    </w:p>
    <w:p w:rsidR="00194074" w:rsidRDefault="008B5181">
      <w:pPr>
        <w:shd w:val="clear" w:color="auto" w:fill="FFFFFF"/>
        <w:ind w:firstLine="284"/>
        <w:jc w:val="both"/>
        <w:rPr>
          <w:rFonts w:ascii="Times New Roman" w:hAnsi="Times New Roman" w:cs="Times New Roman"/>
          <w:color w:val="000000"/>
          <w:szCs w:val="22"/>
        </w:rPr>
      </w:pPr>
      <w:r>
        <w:rPr>
          <w:rFonts w:ascii="Times New Roman" w:hAnsi="Times New Roman"/>
          <w:color w:val="000000"/>
          <w:szCs w:val="22"/>
        </w:rPr>
        <w:t xml:space="preserve">11.14.4. Научно-технический отчет по теме является основным документом, в котором наиболее полно излагаются и анализируются </w:t>
      </w:r>
      <w:r>
        <w:rPr>
          <w:rFonts w:ascii="Times New Roman" w:hAnsi="Times New Roman" w:cs="Times New Roman"/>
          <w:color w:val="000000"/>
          <w:szCs w:val="22"/>
        </w:rPr>
        <w:t>результаты исследования огнестойкости опытных образцов. Отчет составляется после завершения всех работ по теме в сроки, определяемые годовым планом научных исследований ВНИИПО, и обязательно направляется на отзыв организации-заказчику и другим заинтересованным организациям, министерствам и ведомствам.</w:t>
      </w:r>
    </w:p>
    <w:p w:rsidR="00194074" w:rsidRDefault="008B5181">
      <w:pPr>
        <w:shd w:val="clear" w:color="auto" w:fill="FFFFFF"/>
        <w:ind w:firstLine="284"/>
        <w:jc w:val="right"/>
        <w:rPr>
          <w:rFonts w:ascii="Times New Roman" w:hAnsi="Times New Roman" w:cs="Times New Roman"/>
          <w:i/>
          <w:iCs/>
          <w:color w:val="000000"/>
          <w:szCs w:val="28"/>
        </w:rPr>
      </w:pPr>
      <w:r>
        <w:rPr>
          <w:rFonts w:ascii="Times New Roman" w:hAnsi="Times New Roman" w:cs="Times New Roman"/>
          <w:i/>
          <w:iCs/>
          <w:color w:val="000000"/>
          <w:szCs w:val="28"/>
        </w:rPr>
        <w:lastRenderedPageBreak/>
        <w:t>ПРИЛОЖЕНИЕ</w:t>
      </w:r>
    </w:p>
    <w:p w:rsidR="00194074" w:rsidRDefault="00194074">
      <w:pPr>
        <w:shd w:val="clear" w:color="auto" w:fill="FFFFFF"/>
        <w:ind w:firstLine="284"/>
        <w:jc w:val="both"/>
        <w:rPr>
          <w:rFonts w:ascii="Times New Roman" w:hAnsi="Times New Roman" w:cs="Times New Roman"/>
          <w:szCs w:val="24"/>
        </w:rPr>
      </w:pPr>
    </w:p>
    <w:p w:rsidR="00194074" w:rsidRDefault="008B5181">
      <w:pPr>
        <w:shd w:val="clear" w:color="auto" w:fill="FFFFFF"/>
        <w:ind w:firstLine="284"/>
        <w:jc w:val="center"/>
        <w:rPr>
          <w:rFonts w:ascii="Times New Roman" w:hAnsi="Times New Roman" w:cs="Times New Roman"/>
          <w:color w:val="000000"/>
          <w:szCs w:val="22"/>
        </w:rPr>
      </w:pPr>
      <w:r>
        <w:rPr>
          <w:rFonts w:ascii="Times New Roman" w:hAnsi="Times New Roman" w:cs="Times New Roman"/>
          <w:color w:val="000000"/>
          <w:szCs w:val="22"/>
        </w:rPr>
        <w:t>Перевод единиц физических величин в единицы СИ</w:t>
      </w:r>
    </w:p>
    <w:p w:rsidR="00194074" w:rsidRDefault="00194074">
      <w:pPr>
        <w:shd w:val="clear" w:color="auto" w:fill="FFFFFF"/>
        <w:ind w:firstLine="284"/>
        <w:jc w:val="center"/>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2214"/>
        <w:gridCol w:w="1500"/>
        <w:gridCol w:w="1417"/>
        <w:gridCol w:w="3240"/>
      </w:tblGrid>
      <w:tr w:rsidR="00194074">
        <w:trPr>
          <w:cantSplit/>
        </w:trPr>
        <w:tc>
          <w:tcPr>
            <w:tcW w:w="2214" w:type="dxa"/>
            <w:vMerge w:val="restart"/>
            <w:tcBorders>
              <w:top w:val="single" w:sz="4" w:space="0" w:color="auto"/>
              <w:left w:val="single" w:sz="4" w:space="0" w:color="auto"/>
              <w:right w:val="single" w:sz="4" w:space="0" w:color="auto"/>
            </w:tcBorders>
            <w:shd w:val="clear" w:color="auto" w:fill="FFFFFF"/>
          </w:tcPr>
          <w:p w:rsidR="00194074" w:rsidRDefault="008B5181">
            <w:pPr>
              <w:jc w:val="center"/>
              <w:rPr>
                <w:rFonts w:ascii="Times New Roman" w:hAnsi="Times New Roman" w:cs="Times New Roman"/>
                <w:szCs w:val="24"/>
              </w:rPr>
            </w:pPr>
            <w:r>
              <w:rPr>
                <w:rFonts w:ascii="Times New Roman" w:hAnsi="Times New Roman" w:cs="Times New Roman"/>
                <w:color w:val="000000"/>
                <w:szCs w:val="22"/>
              </w:rPr>
              <w:t>Величина</w:t>
            </w:r>
          </w:p>
        </w:tc>
        <w:tc>
          <w:tcPr>
            <w:tcW w:w="2917" w:type="dxa"/>
            <w:gridSpan w:val="2"/>
            <w:tcBorders>
              <w:top w:val="single" w:sz="4"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Обозначение</w:t>
            </w:r>
          </w:p>
        </w:tc>
        <w:tc>
          <w:tcPr>
            <w:tcW w:w="3240" w:type="dxa"/>
            <w:vMerge w:val="restart"/>
            <w:tcBorders>
              <w:top w:val="single" w:sz="4" w:space="0" w:color="auto"/>
              <w:left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Коэффициент пересчета</w:t>
            </w:r>
          </w:p>
        </w:tc>
      </w:tr>
      <w:tr w:rsidR="00194074">
        <w:trPr>
          <w:cantSplit/>
        </w:trPr>
        <w:tc>
          <w:tcPr>
            <w:tcW w:w="2214" w:type="dxa"/>
            <w:vMerge/>
            <w:tcBorders>
              <w:left w:val="single" w:sz="4" w:space="0" w:color="auto"/>
              <w:bottom w:val="single" w:sz="6" w:space="0" w:color="auto"/>
              <w:right w:val="single" w:sz="4" w:space="0" w:color="auto"/>
            </w:tcBorders>
            <w:shd w:val="clear" w:color="auto" w:fill="FFFFFF"/>
          </w:tcPr>
          <w:p w:rsidR="00194074" w:rsidRDefault="00194074">
            <w:pPr>
              <w:jc w:val="center"/>
              <w:rPr>
                <w:rFonts w:ascii="Times New Roman" w:hAnsi="Times New Roman" w:cs="Times New Roman"/>
                <w:szCs w:val="24"/>
              </w:rPr>
            </w:pPr>
          </w:p>
        </w:tc>
        <w:tc>
          <w:tcPr>
            <w:tcW w:w="1500"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МКГСС</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Система СИ</w:t>
            </w:r>
          </w:p>
        </w:tc>
        <w:tc>
          <w:tcPr>
            <w:tcW w:w="3240" w:type="dxa"/>
            <w:vMerge/>
            <w:tcBorders>
              <w:left w:val="single" w:sz="4" w:space="0" w:color="auto"/>
              <w:bottom w:val="single" w:sz="6" w:space="0" w:color="auto"/>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214"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Длина</w:t>
            </w:r>
          </w:p>
        </w:tc>
        <w:tc>
          <w:tcPr>
            <w:tcW w:w="1500"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м</w:t>
            </w:r>
          </w:p>
        </w:tc>
        <w:tc>
          <w:tcPr>
            <w:tcW w:w="1417" w:type="dxa"/>
            <w:tcBorders>
              <w:top w:val="single" w:sz="6" w:space="0" w:color="auto"/>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м</w:t>
            </w:r>
          </w:p>
        </w:tc>
        <w:tc>
          <w:tcPr>
            <w:tcW w:w="3240" w:type="dxa"/>
            <w:tcBorders>
              <w:top w:val="single" w:sz="6" w:space="0" w:color="auto"/>
              <w:left w:val="single" w:sz="4" w:space="0" w:color="auto"/>
              <w:bottom w:val="nil"/>
              <w:right w:val="single" w:sz="4" w:space="0" w:color="auto"/>
            </w:tcBorders>
            <w:shd w:val="clear" w:color="auto" w:fill="FFFFFF"/>
          </w:tcPr>
          <w:p w:rsidR="00194074" w:rsidRDefault="00194074">
            <w:pPr>
              <w:shd w:val="clear" w:color="auto" w:fill="FFFFFF"/>
              <w:jc w:val="center"/>
              <w:rPr>
                <w:rFonts w:ascii="Times New Roman" w:hAnsi="Times New Roman" w:cs="Times New Roman"/>
                <w:szCs w:val="24"/>
              </w:rPr>
            </w:pP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Масса</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vertAlign w:val="superscript"/>
              </w:rPr>
            </w:pPr>
            <w:r>
              <w:rPr>
                <w:rFonts w:ascii="Times New Roman" w:hAnsi="Times New Roman" w:cs="Times New Roman"/>
                <w:color w:val="000000"/>
                <w:szCs w:val="16"/>
              </w:rPr>
              <w:t>кг</w:t>
            </w:r>
            <w:r>
              <w:rPr>
                <w:rFonts w:ascii="Times New Roman" w:hAnsi="Times New Roman" w:cs="Times New Roman"/>
                <w:color w:val="000000"/>
                <w:szCs w:val="16"/>
              </w:rPr>
              <w:sym w:font="Symbol" w:char="F0D7"/>
            </w:r>
            <w:r>
              <w:rPr>
                <w:rFonts w:ascii="Times New Roman" w:hAnsi="Times New Roman" w:cs="Times New Roman"/>
                <w:color w:val="000000"/>
                <w:szCs w:val="16"/>
              </w:rPr>
              <w:t>с</w:t>
            </w:r>
            <w:r>
              <w:rPr>
                <w:rFonts w:ascii="Times New Roman" w:hAnsi="Times New Roman" w:cs="Times New Roman"/>
                <w:color w:val="000000"/>
                <w:szCs w:val="16"/>
              </w:rPr>
              <w:sym w:font="Symbol" w:char="F0D7"/>
            </w:r>
            <w:r>
              <w:rPr>
                <w:rFonts w:ascii="Times New Roman" w:hAnsi="Times New Roman" w:cs="Times New Roman"/>
                <w:color w:val="000000"/>
                <w:szCs w:val="16"/>
              </w:rPr>
              <w:t>с</w:t>
            </w:r>
            <w:proofErr w:type="gramStart"/>
            <w:r>
              <w:rPr>
                <w:rFonts w:ascii="Times New Roman" w:hAnsi="Times New Roman" w:cs="Times New Roman"/>
                <w:color w:val="000000"/>
                <w:szCs w:val="16"/>
                <w:vertAlign w:val="superscript"/>
              </w:rPr>
              <w:t>2</w:t>
            </w:r>
            <w:proofErr w:type="gramEnd"/>
            <w:r>
              <w:rPr>
                <w:rFonts w:ascii="Times New Roman" w:hAnsi="Times New Roman" w:cs="Times New Roman"/>
                <w:color w:val="000000"/>
                <w:szCs w:val="16"/>
              </w:rPr>
              <w:sym w:font="Symbol" w:char="F0D7"/>
            </w:r>
            <w:r>
              <w:rPr>
                <w:rFonts w:ascii="Times New Roman" w:hAnsi="Times New Roman" w:cs="Times New Roman"/>
                <w:color w:val="000000"/>
                <w:szCs w:val="16"/>
              </w:rPr>
              <w:t>м</w:t>
            </w:r>
            <w:r>
              <w:rPr>
                <w:rFonts w:ascii="Times New Roman" w:hAnsi="Times New Roman" w:cs="Times New Roman"/>
                <w:color w:val="000000"/>
                <w:szCs w:val="16"/>
                <w:vertAlign w:val="superscript"/>
              </w:rPr>
              <w:t>-1</w:t>
            </w:r>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кг</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xml:space="preserve">1 </w:t>
            </w:r>
            <w:r>
              <w:rPr>
                <w:rFonts w:ascii="Times New Roman" w:hAnsi="Times New Roman" w:cs="Times New Roman"/>
                <w:color w:val="000000"/>
                <w:szCs w:val="16"/>
              </w:rPr>
              <w:t>кг</w:t>
            </w:r>
            <w:r>
              <w:rPr>
                <w:rFonts w:ascii="Times New Roman" w:hAnsi="Times New Roman" w:cs="Times New Roman"/>
                <w:color w:val="000000"/>
                <w:szCs w:val="16"/>
              </w:rPr>
              <w:sym w:font="Symbol" w:char="F0D7"/>
            </w:r>
            <w:r>
              <w:rPr>
                <w:rFonts w:ascii="Times New Roman" w:hAnsi="Times New Roman" w:cs="Times New Roman"/>
                <w:color w:val="000000"/>
                <w:szCs w:val="16"/>
              </w:rPr>
              <w:t>с</w:t>
            </w:r>
            <w:proofErr w:type="gramStart"/>
            <w:r>
              <w:rPr>
                <w:rFonts w:ascii="Times New Roman" w:hAnsi="Times New Roman" w:cs="Times New Roman"/>
                <w:color w:val="000000"/>
                <w:szCs w:val="16"/>
                <w:vertAlign w:val="superscript"/>
              </w:rPr>
              <w:t>2</w:t>
            </w:r>
            <w:proofErr w:type="gramEnd"/>
            <w:r>
              <w:rPr>
                <w:rFonts w:ascii="Times New Roman" w:hAnsi="Times New Roman" w:cs="Times New Roman"/>
                <w:color w:val="000000"/>
                <w:szCs w:val="16"/>
              </w:rPr>
              <w:sym w:font="Symbol" w:char="F0D7"/>
            </w:r>
            <w:r>
              <w:rPr>
                <w:rFonts w:ascii="Times New Roman" w:hAnsi="Times New Roman" w:cs="Times New Roman"/>
                <w:color w:val="000000"/>
                <w:szCs w:val="16"/>
              </w:rPr>
              <w:t>м</w:t>
            </w:r>
            <w:r>
              <w:rPr>
                <w:rFonts w:ascii="Times New Roman" w:hAnsi="Times New Roman" w:cs="Times New Roman"/>
                <w:color w:val="000000"/>
                <w:szCs w:val="16"/>
                <w:vertAlign w:val="superscript"/>
              </w:rPr>
              <w:t>-1</w:t>
            </w:r>
            <w:r>
              <w:rPr>
                <w:rFonts w:ascii="Times New Roman" w:hAnsi="Times New Roman"/>
                <w:color w:val="000000"/>
                <w:szCs w:val="22"/>
              </w:rPr>
              <w:t xml:space="preserve"> = 9,80665 кг</w:t>
            </w: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Время</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ч</w:t>
            </w:r>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с</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lang w:val="en-US"/>
              </w:rPr>
              <w:t>1</w:t>
            </w:r>
            <w:r>
              <w:rPr>
                <w:rFonts w:ascii="Times New Roman" w:hAnsi="Times New Roman"/>
                <w:color w:val="000000"/>
                <w:szCs w:val="22"/>
              </w:rPr>
              <w:t xml:space="preserve"> ч = 3600 с</w:t>
            </w: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Температура</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32"/>
              </w:rPr>
              <w:t>°С</w:t>
            </w:r>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К</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i/>
                <w:iCs/>
                <w:color w:val="000000"/>
                <w:szCs w:val="22"/>
                <w:lang w:val="en-US"/>
              </w:rPr>
              <w:t>t</w:t>
            </w:r>
            <w:r>
              <w:rPr>
                <w:rFonts w:ascii="Times New Roman" w:hAnsi="Times New Roman"/>
                <w:color w:val="000000"/>
                <w:szCs w:val="22"/>
              </w:rPr>
              <w:t xml:space="preserve"> = </w:t>
            </w:r>
            <w:r>
              <w:rPr>
                <w:rFonts w:ascii="Times New Roman" w:hAnsi="Times New Roman"/>
                <w:i/>
                <w:iCs/>
                <w:color w:val="000000"/>
                <w:szCs w:val="22"/>
              </w:rPr>
              <w:t>Т</w:t>
            </w:r>
            <w:r>
              <w:rPr>
                <w:rFonts w:ascii="Times New Roman" w:hAnsi="Times New Roman"/>
                <w:color w:val="000000"/>
                <w:szCs w:val="22"/>
              </w:rPr>
              <w:t xml:space="preserve"> - 273,15 К</w:t>
            </w: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Сила</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кг</w:t>
            </w:r>
            <w:r>
              <w:rPr>
                <w:rFonts w:ascii="Times New Roman" w:hAnsi="Times New Roman" w:cs="Times New Roman"/>
                <w:color w:val="000000"/>
                <w:szCs w:val="22"/>
              </w:rPr>
              <w:sym w:font="Symbol" w:char="F0D7"/>
            </w:r>
            <w:proofErr w:type="gramStart"/>
            <w:r>
              <w:rPr>
                <w:rFonts w:ascii="Times New Roman" w:hAnsi="Times New Roman" w:cs="Times New Roman"/>
                <w:color w:val="000000"/>
                <w:szCs w:val="22"/>
              </w:rPr>
              <w:t>с</w:t>
            </w:r>
            <w:proofErr w:type="gramEnd"/>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Н</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1 кг = 9,80665 Н</w:t>
            </w: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Коэффициент теплопроводности</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vertAlign w:val="superscript"/>
              </w:rPr>
            </w:pP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proofErr w:type="gramStart"/>
            <w:r>
              <w:rPr>
                <w:rFonts w:ascii="Times New Roman" w:hAnsi="Times New Roman" w:cs="Times New Roman"/>
                <w:color w:val="000000"/>
                <w:szCs w:val="22"/>
              </w:rPr>
              <w:t>Вт</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К</w:t>
            </w:r>
            <w:r>
              <w:rPr>
                <w:rFonts w:ascii="Times New Roman" w:hAnsi="Times New Roman" w:cs="Times New Roman"/>
                <w:color w:val="000000"/>
                <w:szCs w:val="22"/>
                <w:vertAlign w:val="superscript"/>
              </w:rPr>
              <w:t>-1</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rPr>
              <w:t xml:space="preserve">1 </w:t>
            </w:r>
            <w:r>
              <w:rPr>
                <w:rFonts w:ascii="Times New Roman" w:hAnsi="Times New Roman" w:cs="Times New Roman"/>
                <w:color w:val="000000"/>
                <w:szCs w:val="22"/>
              </w:rPr>
              <w:t>ккал</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ч</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olor w:val="000000"/>
                <w:szCs w:val="22"/>
              </w:rPr>
              <w:t xml:space="preserve"> = 1,163 </w:t>
            </w:r>
            <w:r>
              <w:rPr>
                <w:rFonts w:ascii="Times New Roman" w:hAnsi="Times New Roman" w:cs="Times New Roman"/>
                <w:color w:val="000000"/>
                <w:szCs w:val="22"/>
              </w:rPr>
              <w:t>Вт</w:t>
            </w:r>
            <w:r>
              <w:rPr>
                <w:rFonts w:ascii="Times New Roman" w:hAnsi="Times New Roman" w:cs="Times New Roman"/>
                <w:color w:val="000000"/>
                <w:szCs w:val="22"/>
              </w:rPr>
              <w:sym w:font="Symbol" w:char="F0D7"/>
            </w:r>
            <w:r>
              <w:rPr>
                <w:rFonts w:ascii="Times New Roman" w:hAnsi="Times New Roman" w:cs="Times New Roman"/>
                <w:color w:val="000000"/>
                <w:szCs w:val="22"/>
              </w:rPr>
              <w:t>м</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К</w:t>
            </w:r>
            <w:r>
              <w:rPr>
                <w:rFonts w:ascii="Times New Roman" w:hAnsi="Times New Roman" w:cs="Times New Roman"/>
                <w:color w:val="000000"/>
                <w:szCs w:val="22"/>
                <w:vertAlign w:val="superscript"/>
              </w:rPr>
              <w:t>-1</w:t>
            </w:r>
          </w:p>
        </w:tc>
      </w:tr>
      <w:tr w:rsidR="00194074">
        <w:tc>
          <w:tcPr>
            <w:tcW w:w="2214"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Удельная теплоемкость</w:t>
            </w:r>
          </w:p>
        </w:tc>
        <w:tc>
          <w:tcPr>
            <w:tcW w:w="150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proofErr w:type="gramStart"/>
            <w:r>
              <w:rPr>
                <w:rFonts w:ascii="Times New Roman" w:hAnsi="Times New Roman" w:cs="Times New Roman"/>
                <w:color w:val="000000"/>
                <w:szCs w:val="22"/>
              </w:rPr>
              <w:t>ккал</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p>
        </w:tc>
        <w:tc>
          <w:tcPr>
            <w:tcW w:w="1417" w:type="dxa"/>
            <w:tcBorders>
              <w:top w:val="nil"/>
              <w:left w:val="single" w:sz="4" w:space="0" w:color="auto"/>
              <w:bottom w:val="nil"/>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vertAlign w:val="superscript"/>
              </w:rPr>
            </w:pPr>
            <w:proofErr w:type="gramStart"/>
            <w:r>
              <w:rPr>
                <w:rFonts w:ascii="Times New Roman" w:hAnsi="Times New Roman" w:cs="Times New Roman"/>
                <w:color w:val="000000"/>
                <w:szCs w:val="22"/>
              </w:rPr>
              <w:t>Дж</w:t>
            </w:r>
            <w:proofErr w:type="gramEnd"/>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К</w:t>
            </w:r>
            <w:r>
              <w:rPr>
                <w:rFonts w:ascii="Times New Roman" w:hAnsi="Times New Roman" w:cs="Times New Roman"/>
                <w:color w:val="000000"/>
                <w:szCs w:val="22"/>
                <w:vertAlign w:val="superscript"/>
              </w:rPr>
              <w:t>-1</w:t>
            </w:r>
          </w:p>
        </w:tc>
        <w:tc>
          <w:tcPr>
            <w:tcW w:w="3240" w:type="dxa"/>
            <w:tcBorders>
              <w:top w:val="nil"/>
              <w:left w:val="single" w:sz="4" w:space="0" w:color="auto"/>
              <w:bottom w:val="nil"/>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1 ккал</w:t>
            </w:r>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sym w:font="Symbol" w:char="F0B0"/>
            </w:r>
            <w:r>
              <w:rPr>
                <w:rFonts w:ascii="Times New Roman" w:hAnsi="Times New Roman" w:cs="Times New Roman"/>
                <w:color w:val="000000"/>
                <w:szCs w:val="22"/>
              </w:rPr>
              <w:t>С</w:t>
            </w:r>
            <w:r>
              <w:rPr>
                <w:rFonts w:ascii="Times New Roman" w:hAnsi="Times New Roman" w:cs="Times New Roman"/>
                <w:color w:val="000000"/>
                <w:szCs w:val="22"/>
                <w:vertAlign w:val="superscript"/>
              </w:rPr>
              <w:t>-1</w:t>
            </w:r>
            <w:r>
              <w:rPr>
                <w:rFonts w:ascii="Times New Roman" w:hAnsi="Times New Roman" w:cs="Times New Roman"/>
                <w:color w:val="000000"/>
                <w:szCs w:val="22"/>
              </w:rPr>
              <w:t xml:space="preserve"> </w:t>
            </w:r>
            <w:r>
              <w:rPr>
                <w:rFonts w:ascii="Times New Roman" w:hAnsi="Times New Roman"/>
                <w:color w:val="000000"/>
                <w:szCs w:val="22"/>
              </w:rPr>
              <w:t xml:space="preserve">= 4186,8 </w:t>
            </w:r>
            <w:r>
              <w:rPr>
                <w:rFonts w:ascii="Times New Roman" w:hAnsi="Times New Roman" w:cs="Times New Roman"/>
                <w:color w:val="000000"/>
                <w:szCs w:val="22"/>
              </w:rPr>
              <w:t>Дж</w:t>
            </w:r>
            <w:r>
              <w:rPr>
                <w:rFonts w:ascii="Times New Roman" w:hAnsi="Times New Roman" w:cs="Times New Roman"/>
                <w:color w:val="000000"/>
                <w:szCs w:val="22"/>
              </w:rPr>
              <w:sym w:font="Symbol" w:char="F0D7"/>
            </w:r>
            <w:r>
              <w:rPr>
                <w:rFonts w:ascii="Times New Roman" w:hAnsi="Times New Roman" w:cs="Times New Roman"/>
                <w:color w:val="000000"/>
                <w:szCs w:val="22"/>
              </w:rPr>
              <w:t>кг</w:t>
            </w:r>
            <w:r>
              <w:rPr>
                <w:rFonts w:ascii="Times New Roman" w:hAnsi="Times New Roman" w:cs="Times New Roman"/>
                <w:color w:val="000000"/>
                <w:szCs w:val="22"/>
                <w:vertAlign w:val="superscript"/>
              </w:rPr>
              <w:t>-1</w:t>
            </w:r>
            <w:r>
              <w:rPr>
                <w:rFonts w:ascii="Times New Roman" w:hAnsi="Times New Roman" w:cs="Times New Roman"/>
                <w:color w:val="000000"/>
                <w:szCs w:val="22"/>
              </w:rPr>
              <w:sym w:font="Symbol" w:char="F0D7"/>
            </w:r>
            <w:r>
              <w:rPr>
                <w:rFonts w:ascii="Times New Roman" w:hAnsi="Times New Roman" w:cs="Times New Roman"/>
                <w:color w:val="000000"/>
                <w:szCs w:val="22"/>
              </w:rPr>
              <w:t>К</w:t>
            </w:r>
            <w:r>
              <w:rPr>
                <w:rFonts w:ascii="Times New Roman" w:hAnsi="Times New Roman" w:cs="Times New Roman"/>
                <w:color w:val="000000"/>
                <w:szCs w:val="22"/>
                <w:vertAlign w:val="superscript"/>
              </w:rPr>
              <w:t>-1</w:t>
            </w:r>
          </w:p>
        </w:tc>
      </w:tr>
      <w:tr w:rsidR="00194074">
        <w:tc>
          <w:tcPr>
            <w:tcW w:w="2214"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s="Times New Roman"/>
                <w:color w:val="000000"/>
                <w:szCs w:val="22"/>
              </w:rPr>
              <w:t>Количество теплоты</w:t>
            </w:r>
          </w:p>
        </w:tc>
        <w:tc>
          <w:tcPr>
            <w:tcW w:w="1500"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ккал</w:t>
            </w:r>
          </w:p>
        </w:tc>
        <w:tc>
          <w:tcPr>
            <w:tcW w:w="1417"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center"/>
              <w:rPr>
                <w:rFonts w:ascii="Times New Roman" w:hAnsi="Times New Roman" w:cs="Times New Roman"/>
                <w:szCs w:val="24"/>
              </w:rPr>
            </w:pPr>
            <w:r>
              <w:rPr>
                <w:rFonts w:ascii="Times New Roman" w:hAnsi="Times New Roman" w:cs="Times New Roman"/>
                <w:color w:val="000000"/>
                <w:szCs w:val="22"/>
              </w:rPr>
              <w:t>Дж</w:t>
            </w:r>
          </w:p>
        </w:tc>
        <w:tc>
          <w:tcPr>
            <w:tcW w:w="3240" w:type="dxa"/>
            <w:tcBorders>
              <w:top w:val="nil"/>
              <w:left w:val="single" w:sz="4" w:space="0" w:color="auto"/>
              <w:bottom w:val="single" w:sz="4" w:space="0" w:color="auto"/>
              <w:right w:val="single" w:sz="4" w:space="0" w:color="auto"/>
            </w:tcBorders>
            <w:shd w:val="clear" w:color="auto" w:fill="FFFFFF"/>
          </w:tcPr>
          <w:p w:rsidR="00194074" w:rsidRDefault="008B5181">
            <w:pPr>
              <w:shd w:val="clear" w:color="auto" w:fill="FFFFFF"/>
              <w:jc w:val="both"/>
              <w:rPr>
                <w:rFonts w:ascii="Times New Roman" w:hAnsi="Times New Roman" w:cs="Times New Roman"/>
                <w:szCs w:val="24"/>
              </w:rPr>
            </w:pPr>
            <w:r>
              <w:rPr>
                <w:rFonts w:ascii="Times New Roman" w:hAnsi="Times New Roman"/>
                <w:color w:val="000000"/>
                <w:szCs w:val="22"/>
                <w:lang w:val="en-US"/>
              </w:rPr>
              <w:t>1</w:t>
            </w:r>
            <w:r>
              <w:rPr>
                <w:rFonts w:ascii="Times New Roman" w:hAnsi="Times New Roman"/>
                <w:color w:val="000000"/>
                <w:szCs w:val="22"/>
              </w:rPr>
              <w:t xml:space="preserve"> ккал = 4186,8 Дж</w:t>
            </w:r>
          </w:p>
        </w:tc>
      </w:tr>
    </w:tbl>
    <w:p w:rsidR="00194074" w:rsidRDefault="00194074">
      <w:pPr>
        <w:shd w:val="clear" w:color="auto" w:fill="FFFFFF"/>
        <w:ind w:firstLine="284"/>
        <w:jc w:val="both"/>
        <w:rPr>
          <w:rFonts w:ascii="Times New Roman" w:hAnsi="Times New Roman" w:cs="Times New Roman"/>
          <w:color w:val="000000"/>
          <w:szCs w:val="28"/>
        </w:rPr>
      </w:pPr>
    </w:p>
    <w:p w:rsidR="00194074" w:rsidRDefault="008B5181">
      <w:pPr>
        <w:shd w:val="clear" w:color="auto" w:fill="FFFFFF"/>
        <w:ind w:firstLine="284"/>
        <w:jc w:val="center"/>
        <w:rPr>
          <w:rFonts w:ascii="Times New Roman" w:hAnsi="Times New Roman" w:cs="Times New Roman"/>
          <w:b/>
          <w:bCs/>
          <w:color w:val="000000"/>
          <w:szCs w:val="28"/>
        </w:rPr>
      </w:pPr>
      <w:r>
        <w:rPr>
          <w:rFonts w:ascii="Times New Roman" w:hAnsi="Times New Roman" w:cs="Times New Roman"/>
          <w:b/>
          <w:bCs/>
          <w:color w:val="000000"/>
          <w:szCs w:val="28"/>
        </w:rPr>
        <w:t>СПИСОК ЛИТЕРАТУРЫ</w:t>
      </w:r>
    </w:p>
    <w:p w:rsidR="00194074" w:rsidRDefault="00194074">
      <w:pPr>
        <w:shd w:val="clear" w:color="auto" w:fill="FFFFFF"/>
        <w:ind w:firstLine="284"/>
        <w:jc w:val="center"/>
        <w:rPr>
          <w:rFonts w:ascii="Times New Roman" w:hAnsi="Times New Roman" w:cs="Times New Roman"/>
          <w:szCs w:val="24"/>
        </w:rPr>
      </w:pP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 СНиП 2.01.02-85. Противопожарные нормы.</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2. Стандарт СЭВ 383-87. Пожарная безопасность в строительстве. Термины и определения.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3. СНиП 2.09.02-85. Производственные здания.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4. СНиП 2.08.02-85. Общественные здания и сооружения.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5. СНиП 2.08.01-85. Жилые здания.</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6. СНиП 2.09.03-85. Сооружения промышленных предприятий.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7. ПУЭ. Правила устройства электроустановок.</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8. ВСН 01-87. Противопожарные нормы проектирования атомных станций.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9. ВНТП 3-85. Нормы технического проектирования объектов сбора, транспорта, подготовки нефти, газа и воды нефтяных месторождений.</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10. ВНТП 28-79. </w:t>
      </w:r>
      <w:proofErr w:type="spellStart"/>
      <w:r>
        <w:rPr>
          <w:rFonts w:ascii="Times New Roman" w:hAnsi="Times New Roman"/>
          <w:color w:val="000000"/>
          <w:szCs w:val="22"/>
        </w:rPr>
        <w:t>Миннефтехимпром</w:t>
      </w:r>
      <w:proofErr w:type="spellEnd"/>
      <w:r>
        <w:rPr>
          <w:rFonts w:ascii="Times New Roman" w:hAnsi="Times New Roman"/>
          <w:color w:val="000000"/>
          <w:szCs w:val="22"/>
        </w:rPr>
        <w:t xml:space="preserve"> СССР. Противопожарные нормы проектирования предприятий, зданий и сооружений нефтеперерабатывающей и нефтехимической промышленности.</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11. Стандарт СЭВ 3974-83. Пожарная безопасность в строительстве. Двери и ворота. Метод испытания на огнестойкость.</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12. Борьба с пожарами на судах / </w:t>
      </w:r>
      <w:proofErr w:type="spellStart"/>
      <w:r>
        <w:rPr>
          <w:rFonts w:ascii="Times New Roman" w:hAnsi="Times New Roman"/>
          <w:color w:val="000000"/>
          <w:szCs w:val="22"/>
        </w:rPr>
        <w:t>Востряков</w:t>
      </w:r>
      <w:proofErr w:type="spellEnd"/>
      <w:r>
        <w:rPr>
          <w:rFonts w:ascii="Times New Roman" w:hAnsi="Times New Roman"/>
          <w:color w:val="000000"/>
          <w:szCs w:val="22"/>
        </w:rPr>
        <w:t xml:space="preserve"> В.И., </w:t>
      </w:r>
      <w:proofErr w:type="spellStart"/>
      <w:r>
        <w:rPr>
          <w:rFonts w:ascii="Times New Roman" w:hAnsi="Times New Roman"/>
          <w:color w:val="000000"/>
          <w:szCs w:val="22"/>
        </w:rPr>
        <w:t>Кортунов</w:t>
      </w:r>
      <w:proofErr w:type="spellEnd"/>
      <w:r>
        <w:rPr>
          <w:rFonts w:ascii="Times New Roman" w:hAnsi="Times New Roman"/>
          <w:color w:val="000000"/>
          <w:szCs w:val="22"/>
        </w:rPr>
        <w:t xml:space="preserve"> М.Ф., Мартынов В.И. и др. - Л.: Судостроение, 1976. - </w:t>
      </w:r>
      <w:r>
        <w:rPr>
          <w:rFonts w:ascii="Times New Roman" w:hAnsi="Times New Roman"/>
          <w:color w:val="000000"/>
          <w:szCs w:val="22"/>
          <w:lang w:val="en-US"/>
        </w:rPr>
        <w:t>T</w:t>
      </w:r>
      <w:r>
        <w:rPr>
          <w:rFonts w:ascii="Times New Roman" w:hAnsi="Times New Roman"/>
          <w:color w:val="000000"/>
          <w:szCs w:val="22"/>
        </w:rPr>
        <w:t>. 1. - 136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13. ОН9-947-69. Отраслевой стандарт. Материалы теплоизоляционные для судостроения. 1970.</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14. </w:t>
      </w:r>
      <w:proofErr w:type="spellStart"/>
      <w:r>
        <w:rPr>
          <w:rFonts w:ascii="Times New Roman" w:hAnsi="Times New Roman"/>
          <w:color w:val="000000"/>
          <w:szCs w:val="22"/>
        </w:rPr>
        <w:t>Франчук</w:t>
      </w:r>
      <w:proofErr w:type="spellEnd"/>
      <w:r>
        <w:rPr>
          <w:rFonts w:ascii="Times New Roman" w:hAnsi="Times New Roman"/>
          <w:color w:val="000000"/>
          <w:szCs w:val="22"/>
        </w:rPr>
        <w:t xml:space="preserve"> Л.У. Таблица теплотехнических показателей строительных материалов. - М.: НИИСФ, 1969.</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15. Справочник по специальным работам. - М.: </w:t>
      </w:r>
      <w:proofErr w:type="spellStart"/>
      <w:r>
        <w:rPr>
          <w:rFonts w:ascii="Times New Roman" w:hAnsi="Times New Roman"/>
          <w:color w:val="000000"/>
          <w:szCs w:val="22"/>
        </w:rPr>
        <w:t>Стройиздат</w:t>
      </w:r>
      <w:proofErr w:type="spellEnd"/>
      <w:r>
        <w:rPr>
          <w:rFonts w:ascii="Times New Roman" w:hAnsi="Times New Roman"/>
          <w:color w:val="000000"/>
          <w:szCs w:val="22"/>
        </w:rPr>
        <w:t>, 1973.</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16. Огнестойкость зданий / </w:t>
      </w:r>
      <w:proofErr w:type="spellStart"/>
      <w:r>
        <w:rPr>
          <w:rFonts w:ascii="Times New Roman" w:hAnsi="Times New Roman"/>
          <w:color w:val="000000"/>
          <w:szCs w:val="22"/>
        </w:rPr>
        <w:t>Бушев</w:t>
      </w:r>
      <w:proofErr w:type="spellEnd"/>
      <w:r>
        <w:rPr>
          <w:rFonts w:ascii="Times New Roman" w:hAnsi="Times New Roman"/>
          <w:color w:val="000000"/>
          <w:szCs w:val="22"/>
        </w:rPr>
        <w:t xml:space="preserve"> В.П., </w:t>
      </w:r>
      <w:proofErr w:type="spellStart"/>
      <w:r>
        <w:rPr>
          <w:rFonts w:ascii="Times New Roman" w:hAnsi="Times New Roman"/>
          <w:color w:val="000000"/>
          <w:szCs w:val="22"/>
        </w:rPr>
        <w:t>Пчелинцев</w:t>
      </w:r>
      <w:proofErr w:type="spellEnd"/>
      <w:r>
        <w:rPr>
          <w:rFonts w:ascii="Times New Roman" w:hAnsi="Times New Roman"/>
          <w:color w:val="000000"/>
          <w:szCs w:val="22"/>
        </w:rPr>
        <w:t xml:space="preserve"> В.А., Федоренко </w:t>
      </w:r>
      <w:r>
        <w:rPr>
          <w:rFonts w:ascii="Times New Roman" w:hAnsi="Times New Roman"/>
          <w:color w:val="000000"/>
          <w:szCs w:val="22"/>
          <w:lang w:val="en-US"/>
        </w:rPr>
        <w:t>B</w:t>
      </w:r>
      <w:r>
        <w:rPr>
          <w:rFonts w:ascii="Times New Roman" w:hAnsi="Times New Roman"/>
          <w:color w:val="000000"/>
          <w:szCs w:val="22"/>
        </w:rPr>
        <w:t>.</w:t>
      </w:r>
      <w:r>
        <w:rPr>
          <w:rFonts w:ascii="Times New Roman" w:hAnsi="Times New Roman"/>
          <w:color w:val="000000"/>
          <w:szCs w:val="22"/>
          <w:lang w:val="en-US"/>
        </w:rPr>
        <w:t>C</w:t>
      </w:r>
      <w:r>
        <w:rPr>
          <w:rFonts w:ascii="Times New Roman" w:hAnsi="Times New Roman"/>
          <w:color w:val="000000"/>
          <w:szCs w:val="22"/>
        </w:rPr>
        <w:t xml:space="preserve">., Яковлев А.И. - М.: </w:t>
      </w:r>
      <w:proofErr w:type="spellStart"/>
      <w:r>
        <w:rPr>
          <w:rFonts w:ascii="Times New Roman" w:hAnsi="Times New Roman"/>
          <w:color w:val="000000"/>
          <w:szCs w:val="22"/>
        </w:rPr>
        <w:t>Стройиздат</w:t>
      </w:r>
      <w:proofErr w:type="spellEnd"/>
      <w:r>
        <w:rPr>
          <w:rFonts w:ascii="Times New Roman" w:hAnsi="Times New Roman"/>
          <w:color w:val="000000"/>
          <w:szCs w:val="22"/>
        </w:rPr>
        <w:t>, 1970. - 262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17. </w:t>
      </w:r>
      <w:proofErr w:type="spellStart"/>
      <w:r>
        <w:rPr>
          <w:rFonts w:ascii="Times New Roman" w:hAnsi="Times New Roman"/>
          <w:color w:val="000000"/>
          <w:szCs w:val="22"/>
        </w:rPr>
        <w:t>Волохатых</w:t>
      </w:r>
      <w:proofErr w:type="spellEnd"/>
      <w:r>
        <w:rPr>
          <w:rFonts w:ascii="Times New Roman" w:hAnsi="Times New Roman"/>
          <w:color w:val="000000"/>
          <w:szCs w:val="22"/>
        </w:rPr>
        <w:t xml:space="preserve"> В.З., </w:t>
      </w:r>
      <w:proofErr w:type="gramStart"/>
      <w:r>
        <w:rPr>
          <w:rFonts w:ascii="Times New Roman" w:hAnsi="Times New Roman"/>
          <w:color w:val="000000"/>
          <w:szCs w:val="22"/>
        </w:rPr>
        <w:t>Гавриков</w:t>
      </w:r>
      <w:proofErr w:type="gramEnd"/>
      <w:r>
        <w:rPr>
          <w:rFonts w:ascii="Times New Roman" w:hAnsi="Times New Roman"/>
          <w:color w:val="000000"/>
          <w:szCs w:val="22"/>
        </w:rPr>
        <w:t xml:space="preserve"> Н.Ф., Щелкунов В.И. Огнестойкость судовых каютных дверей/ Огнестойкость строительных конструкций: Сб. тр. - М.: ВНИИПО МВД СССР, 1974. - </w:t>
      </w:r>
      <w:proofErr w:type="spellStart"/>
      <w:r>
        <w:rPr>
          <w:rFonts w:ascii="Times New Roman" w:hAnsi="Times New Roman"/>
          <w:color w:val="000000"/>
          <w:szCs w:val="22"/>
        </w:rPr>
        <w:t>Вып</w:t>
      </w:r>
      <w:proofErr w:type="spellEnd"/>
      <w:r>
        <w:rPr>
          <w:rFonts w:ascii="Times New Roman" w:hAnsi="Times New Roman"/>
          <w:color w:val="000000"/>
          <w:szCs w:val="22"/>
        </w:rPr>
        <w:t xml:space="preserve">. 2. - </w:t>
      </w:r>
      <w:r>
        <w:rPr>
          <w:rFonts w:ascii="Times New Roman" w:hAnsi="Times New Roman"/>
          <w:color w:val="000000"/>
          <w:szCs w:val="22"/>
          <w:lang w:val="en-US"/>
        </w:rPr>
        <w:t>C</w:t>
      </w:r>
      <w:r>
        <w:rPr>
          <w:rFonts w:ascii="Times New Roman" w:hAnsi="Times New Roman"/>
          <w:color w:val="000000"/>
          <w:szCs w:val="22"/>
        </w:rPr>
        <w:t>. 174-182.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18. </w:t>
      </w:r>
      <w:proofErr w:type="spellStart"/>
      <w:r>
        <w:rPr>
          <w:rFonts w:ascii="Times New Roman" w:hAnsi="Times New Roman"/>
          <w:color w:val="000000"/>
          <w:szCs w:val="22"/>
        </w:rPr>
        <w:t>Бушев</w:t>
      </w:r>
      <w:proofErr w:type="spellEnd"/>
      <w:r>
        <w:rPr>
          <w:rFonts w:ascii="Times New Roman" w:hAnsi="Times New Roman"/>
          <w:color w:val="000000"/>
          <w:szCs w:val="22"/>
        </w:rPr>
        <w:t xml:space="preserve"> В.П. Огнестойкость противопожарных дверей. - М.: М-во </w:t>
      </w:r>
      <w:proofErr w:type="gramStart"/>
      <w:r>
        <w:rPr>
          <w:rFonts w:ascii="Times New Roman" w:hAnsi="Times New Roman"/>
          <w:color w:val="000000"/>
          <w:szCs w:val="22"/>
        </w:rPr>
        <w:t>коммунального</w:t>
      </w:r>
      <w:proofErr w:type="gramEnd"/>
      <w:r>
        <w:rPr>
          <w:rFonts w:ascii="Times New Roman" w:hAnsi="Times New Roman"/>
          <w:color w:val="000000"/>
          <w:szCs w:val="22"/>
        </w:rPr>
        <w:t xml:space="preserve"> хоз-ва РСФСР, 1955. - 36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19. Ройтман М.Я. Противопожарное нормирование в строительстве. - М.: </w:t>
      </w:r>
      <w:proofErr w:type="spellStart"/>
      <w:r>
        <w:rPr>
          <w:rFonts w:ascii="Times New Roman" w:hAnsi="Times New Roman"/>
          <w:color w:val="000000"/>
          <w:szCs w:val="22"/>
        </w:rPr>
        <w:t>Стройиздат</w:t>
      </w:r>
      <w:proofErr w:type="spellEnd"/>
      <w:r>
        <w:rPr>
          <w:rFonts w:ascii="Times New Roman" w:hAnsi="Times New Roman"/>
          <w:color w:val="000000"/>
          <w:szCs w:val="22"/>
        </w:rPr>
        <w:t>, 1985.-590 с.</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20. Ваничев А.П. Приближенный метод решения задач теплопроводности в твердых телах/ Известия АН СССР. - 1946. - № 12.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21. Инструкция по расчету фактических пределов огнестойкости стальных конструкций. - М.: ВНИИПО МВД СССР, 1972.</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 xml:space="preserve">22. Мак-Адамс. Теплопередача. - М.: </w:t>
      </w:r>
      <w:proofErr w:type="spellStart"/>
      <w:r>
        <w:rPr>
          <w:rFonts w:ascii="Times New Roman" w:hAnsi="Times New Roman"/>
          <w:color w:val="000000"/>
          <w:szCs w:val="22"/>
        </w:rPr>
        <w:t>Металлургиздат</w:t>
      </w:r>
      <w:proofErr w:type="spellEnd"/>
      <w:r>
        <w:rPr>
          <w:rFonts w:ascii="Times New Roman" w:hAnsi="Times New Roman"/>
          <w:color w:val="000000"/>
          <w:szCs w:val="22"/>
        </w:rPr>
        <w:t>, 1961.</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23. Инструкция по расчету фактических пределов огнестойкости железобетонных строительных конструкций на основе ЭВМ. - М.: ВНИИПО, 1975.</w:t>
      </w:r>
    </w:p>
    <w:p w:rsidR="00194074" w:rsidRDefault="008B5181">
      <w:pPr>
        <w:shd w:val="clear" w:color="auto" w:fill="FFFFFF"/>
        <w:ind w:firstLine="284"/>
        <w:jc w:val="both"/>
        <w:rPr>
          <w:rFonts w:ascii="Times New Roman" w:hAnsi="Times New Roman" w:cs="Times New Roman"/>
          <w:szCs w:val="24"/>
        </w:rPr>
      </w:pPr>
      <w:r>
        <w:rPr>
          <w:rFonts w:ascii="Times New Roman" w:hAnsi="Times New Roman"/>
          <w:color w:val="000000"/>
          <w:szCs w:val="22"/>
        </w:rPr>
        <w:t>24. Инструкция по расчету пределов огнестойкости судовых конструкций. - М.: ВНИИПО, 1983. - 34 с.</w:t>
      </w:r>
    </w:p>
    <w:p w:rsidR="00194074" w:rsidRDefault="008B5181">
      <w:pPr>
        <w:shd w:val="clear" w:color="auto" w:fill="FFFFFF"/>
        <w:ind w:firstLine="284"/>
        <w:jc w:val="both"/>
        <w:rPr>
          <w:rFonts w:ascii="Times New Roman" w:hAnsi="Times New Roman"/>
          <w:color w:val="000000"/>
          <w:szCs w:val="22"/>
        </w:rPr>
      </w:pPr>
      <w:r>
        <w:rPr>
          <w:rFonts w:ascii="Times New Roman" w:hAnsi="Times New Roman"/>
          <w:color w:val="000000"/>
          <w:szCs w:val="22"/>
        </w:rPr>
        <w:t>25. Стандарт СЭВ 1000-78. Противопожарные нормы строительного проектирования. Метод испытания строительных конструкций на огнестойкость.</w:t>
      </w:r>
    </w:p>
    <w:sectPr w:rsidR="00194074">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1EE"/>
    <w:rsid w:val="00194074"/>
    <w:rsid w:val="006E68B1"/>
    <w:rsid w:val="008B5181"/>
    <w:rsid w:val="00FF0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Courier New" w:hAnsi="Courier New"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8B1"/>
    <w:rPr>
      <w:rFonts w:ascii="Tahoma" w:hAnsi="Tahoma" w:cs="Tahoma"/>
      <w:sz w:val="16"/>
      <w:szCs w:val="16"/>
    </w:rPr>
  </w:style>
  <w:style w:type="character" w:customStyle="1" w:styleId="a4">
    <w:name w:val="Текст выноски Знак"/>
    <w:basedOn w:val="a0"/>
    <w:link w:val="a3"/>
    <w:uiPriority w:val="99"/>
    <w:semiHidden/>
    <w:rsid w:val="006E68B1"/>
    <w:rPr>
      <w:rFonts w:ascii="Tahoma" w:hAnsi="Tahoma" w:cs="Tahoma"/>
      <w:sz w:val="16"/>
      <w:szCs w:val="16"/>
    </w:rPr>
  </w:style>
  <w:style w:type="character" w:styleId="a5">
    <w:name w:val="Hyperlink"/>
    <w:basedOn w:val="a0"/>
    <w:uiPriority w:val="99"/>
    <w:unhideWhenUsed/>
    <w:rsid w:val="006E68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Courier New" w:hAnsi="Courier New"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8B1"/>
    <w:rPr>
      <w:rFonts w:ascii="Tahoma" w:hAnsi="Tahoma" w:cs="Tahoma"/>
      <w:sz w:val="16"/>
      <w:szCs w:val="16"/>
    </w:rPr>
  </w:style>
  <w:style w:type="character" w:customStyle="1" w:styleId="a4">
    <w:name w:val="Текст выноски Знак"/>
    <w:basedOn w:val="a0"/>
    <w:link w:val="a3"/>
    <w:uiPriority w:val="99"/>
    <w:semiHidden/>
    <w:rsid w:val="006E68B1"/>
    <w:rPr>
      <w:rFonts w:ascii="Tahoma" w:hAnsi="Tahoma" w:cs="Tahoma"/>
      <w:sz w:val="16"/>
      <w:szCs w:val="16"/>
    </w:rPr>
  </w:style>
  <w:style w:type="character" w:styleId="a5">
    <w:name w:val="Hyperlink"/>
    <w:basedOn w:val="a0"/>
    <w:uiPriority w:val="99"/>
    <w:unhideWhenUsed/>
    <w:rsid w:val="006E68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wmf"/><Relationship Id="rId21" Type="http://schemas.openxmlformats.org/officeDocument/2006/relationships/image" Target="media/image16.png"/><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image" Target="media/image45.wmf"/><Relationship Id="rId55" Type="http://schemas.openxmlformats.org/officeDocument/2006/relationships/image" Target="media/image50.png"/><Relationship Id="rId63" Type="http://schemas.openxmlformats.org/officeDocument/2006/relationships/fontTable" Target="fontTable.xml"/><Relationship Id="rId7" Type="http://schemas.openxmlformats.org/officeDocument/2006/relationships/image" Target="media/image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wmf"/><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png"/><Relationship Id="rId45" Type="http://schemas.openxmlformats.org/officeDocument/2006/relationships/image" Target="media/image40.wmf"/><Relationship Id="rId53" Type="http://schemas.openxmlformats.org/officeDocument/2006/relationships/image" Target="media/image48.wmf"/><Relationship Id="rId58" Type="http://schemas.openxmlformats.org/officeDocument/2006/relationships/image" Target="media/image53.png"/><Relationship Id="rId5" Type="http://schemas.openxmlformats.org/officeDocument/2006/relationships/hyperlink" Target="https://fireman.club/statyi-polzovateley/protivopozharnyie-dveri-vidyi-i-modifikatsii/" TargetMode="Externa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wmf"/><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48</Pages>
  <Words>19932</Words>
  <Characters>113619</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Проектирование, испытание и оценка огнестойкости противопожарных дверей. Рекомендации</vt:lpstr>
    </vt:vector>
  </TitlesOfParts>
  <LinksUpToDate>false</LinksUpToDate>
  <CharactersWithSpaces>133285</CharactersWithSpaces>
  <SharedDoc>false</SharedDoc>
  <HLinks>
    <vt:vector size="30" baseType="variant">
      <vt:variant>
        <vt:i4>2950212</vt:i4>
      </vt:variant>
      <vt:variant>
        <vt:i4>164244</vt:i4>
      </vt:variant>
      <vt:variant>
        <vt:i4>1025</vt:i4>
      </vt:variant>
      <vt:variant>
        <vt:i4>1</vt:i4>
      </vt:variant>
      <vt:variant>
        <vt:lpwstr>..\В работу\1.jpg</vt:lpwstr>
      </vt:variant>
      <vt:variant>
        <vt:lpwstr/>
      </vt:variant>
      <vt:variant>
        <vt:i4>2950215</vt:i4>
      </vt:variant>
      <vt:variant>
        <vt:i4>164406</vt:i4>
      </vt:variant>
      <vt:variant>
        <vt:i4>1026</vt:i4>
      </vt:variant>
      <vt:variant>
        <vt:i4>1</vt:i4>
      </vt:variant>
      <vt:variant>
        <vt:lpwstr>..\В работу\2.jpg</vt:lpwstr>
      </vt:variant>
      <vt:variant>
        <vt:lpwstr/>
      </vt:variant>
      <vt:variant>
        <vt:i4>2950214</vt:i4>
      </vt:variant>
      <vt:variant>
        <vt:i4>164410</vt:i4>
      </vt:variant>
      <vt:variant>
        <vt:i4>1027</vt:i4>
      </vt:variant>
      <vt:variant>
        <vt:i4>1</vt:i4>
      </vt:variant>
      <vt:variant>
        <vt:lpwstr>..\В работу\3.jpg</vt:lpwstr>
      </vt:variant>
      <vt:variant>
        <vt:lpwstr/>
      </vt:variant>
      <vt:variant>
        <vt:i4>2950209</vt:i4>
      </vt:variant>
      <vt:variant>
        <vt:i4>164418</vt:i4>
      </vt:variant>
      <vt:variant>
        <vt:i4>1028</vt:i4>
      </vt:variant>
      <vt:variant>
        <vt:i4>1</vt:i4>
      </vt:variant>
      <vt:variant>
        <vt:lpwstr>..\В работу\4.jpg</vt:lpwstr>
      </vt:variant>
      <vt:variant>
        <vt:lpwstr/>
      </vt:variant>
      <vt:variant>
        <vt:i4>2950208</vt:i4>
      </vt:variant>
      <vt:variant>
        <vt:i4>164422</vt:i4>
      </vt:variant>
      <vt:variant>
        <vt:i4>1029</vt:i4>
      </vt:variant>
      <vt:variant>
        <vt:i4>1</vt:i4>
      </vt:variant>
      <vt:variant>
        <vt:lpwstr>..\В работу\5.jpg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2019-05-12T05:09:00Z</dcterms:created>
  <dcterms:modified xsi:type="dcterms:W3CDTF">2019-06-11T13:18:00Z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