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660" w:rsidRPr="00270FE1" w:rsidRDefault="00B3191F" w:rsidP="008E0022">
      <w:pPr>
        <w:ind w:firstLine="284"/>
        <w:jc w:val="center"/>
        <w:rPr>
          <w:sz w:val="22"/>
        </w:rPr>
      </w:pPr>
      <w:r w:rsidRPr="00270FE1">
        <w:rPr>
          <w:sz w:val="22"/>
        </w:rPr>
        <w:t>МИНИСТЕРСТВО ВНУТРЕННИХ ДЕЛ</w:t>
      </w:r>
      <w:r w:rsidR="00270FE1">
        <w:rPr>
          <w:sz w:val="22"/>
        </w:rPr>
        <w:t xml:space="preserve"> </w:t>
      </w:r>
      <w:r w:rsidRPr="00270FE1">
        <w:rPr>
          <w:sz w:val="22"/>
        </w:rPr>
        <w:t>РОССИЙСКОЙ ФЕДЕРАЦИИ</w:t>
      </w:r>
    </w:p>
    <w:p w:rsidR="00657660" w:rsidRPr="00270FE1" w:rsidRDefault="00657660" w:rsidP="008E0022">
      <w:pPr>
        <w:ind w:firstLine="284"/>
        <w:jc w:val="center"/>
        <w:rPr>
          <w:sz w:val="22"/>
        </w:rPr>
      </w:pPr>
    </w:p>
    <w:p w:rsidR="00657660" w:rsidRPr="00270FE1" w:rsidRDefault="00B3191F" w:rsidP="008E0022">
      <w:pPr>
        <w:ind w:firstLine="284"/>
        <w:jc w:val="center"/>
        <w:rPr>
          <w:sz w:val="22"/>
        </w:rPr>
      </w:pPr>
      <w:r w:rsidRPr="00270FE1">
        <w:rPr>
          <w:sz w:val="22"/>
        </w:rPr>
        <w:t xml:space="preserve">ВСЕРОССИЙСКИЙ ОРДЕНА </w:t>
      </w:r>
      <w:r w:rsidR="00270FE1">
        <w:rPr>
          <w:sz w:val="22"/>
        </w:rPr>
        <w:t>«</w:t>
      </w:r>
      <w:r w:rsidRPr="00270FE1">
        <w:rPr>
          <w:sz w:val="22"/>
        </w:rPr>
        <w:t>ЗНАК ПОЧЕТА</w:t>
      </w:r>
      <w:r w:rsidR="00270FE1">
        <w:rPr>
          <w:sz w:val="22"/>
        </w:rPr>
        <w:t xml:space="preserve">» </w:t>
      </w:r>
      <w:r w:rsidRPr="00270FE1">
        <w:rPr>
          <w:sz w:val="22"/>
        </w:rPr>
        <w:t>НАУЧНО-ИССЛЕДОВАТЕЛЬСКИЙ ИНСТИТУТ</w:t>
      </w:r>
      <w:r w:rsidR="00270FE1">
        <w:rPr>
          <w:sz w:val="22"/>
        </w:rPr>
        <w:t xml:space="preserve"> </w:t>
      </w:r>
      <w:r w:rsidRPr="00270FE1">
        <w:rPr>
          <w:sz w:val="22"/>
        </w:rPr>
        <w:t>ПРОТИВОПОЖАРНОЙ ОБОРОНЫ</w:t>
      </w:r>
    </w:p>
    <w:p w:rsidR="00657660" w:rsidRDefault="00657660">
      <w:pPr>
        <w:ind w:firstLine="284"/>
        <w:jc w:val="both"/>
      </w:pPr>
    </w:p>
    <w:p w:rsidR="00657660" w:rsidRDefault="00657660">
      <w:pPr>
        <w:ind w:firstLine="284"/>
        <w:jc w:val="both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7"/>
        <w:gridCol w:w="2977"/>
      </w:tblGrid>
      <w:tr w:rsidR="00657660" w:rsidRPr="00654F28">
        <w:tc>
          <w:tcPr>
            <w:tcW w:w="5387" w:type="dxa"/>
          </w:tcPr>
          <w:p w:rsidR="00657660" w:rsidRPr="00654F28" w:rsidRDefault="00270FE1">
            <w:r w:rsidRPr="00654F28">
              <w:t>«</w:t>
            </w:r>
            <w:r w:rsidR="00B3191F" w:rsidRPr="00654F28">
              <w:t>УТВЕРЖДАЮ</w:t>
            </w:r>
            <w:r w:rsidRPr="00654F28">
              <w:t>»</w:t>
            </w:r>
          </w:p>
          <w:p w:rsidR="00657660" w:rsidRPr="00654F28" w:rsidRDefault="00B3191F">
            <w:r w:rsidRPr="00654F28">
              <w:t xml:space="preserve">Зам. начальника </w:t>
            </w:r>
          </w:p>
          <w:p w:rsidR="00657660" w:rsidRPr="00654F28" w:rsidRDefault="00B3191F">
            <w:r w:rsidRPr="00654F28">
              <w:t xml:space="preserve">ГУГПС МВД России </w:t>
            </w:r>
          </w:p>
          <w:p w:rsidR="00657660" w:rsidRPr="00654F28" w:rsidRDefault="00B3191F">
            <w:r w:rsidRPr="00654F28">
              <w:t xml:space="preserve">генерал-майор </w:t>
            </w:r>
            <w:proofErr w:type="spellStart"/>
            <w:r w:rsidRPr="00654F28">
              <w:t>вн</w:t>
            </w:r>
            <w:proofErr w:type="spellEnd"/>
            <w:r w:rsidRPr="00654F28">
              <w:t>. сл.</w:t>
            </w:r>
          </w:p>
          <w:p w:rsidR="00657660" w:rsidRPr="00654F28" w:rsidRDefault="00B3191F">
            <w:r w:rsidRPr="00654F28">
              <w:t xml:space="preserve">                           В.Т. </w:t>
            </w:r>
            <w:proofErr w:type="spellStart"/>
            <w:r w:rsidRPr="00654F28">
              <w:t>Кишкурно</w:t>
            </w:r>
            <w:proofErr w:type="spellEnd"/>
            <w:r w:rsidRPr="00654F28">
              <w:t xml:space="preserve"> </w:t>
            </w:r>
          </w:p>
          <w:p w:rsidR="00657660" w:rsidRPr="00654F28" w:rsidRDefault="00B3191F">
            <w:r w:rsidRPr="00654F28">
              <w:t>10 июня 1998 г.</w:t>
            </w:r>
          </w:p>
          <w:p w:rsidR="00657660" w:rsidRPr="00654F28" w:rsidRDefault="00657660"/>
        </w:tc>
        <w:tc>
          <w:tcPr>
            <w:tcW w:w="2977" w:type="dxa"/>
          </w:tcPr>
          <w:p w:rsidR="00657660" w:rsidRPr="00654F28" w:rsidRDefault="00270FE1">
            <w:r w:rsidRPr="00654F28">
              <w:t>«</w:t>
            </w:r>
            <w:r w:rsidR="00B3191F" w:rsidRPr="00654F28">
              <w:t>СОГЛАСОВАНО</w:t>
            </w:r>
            <w:r w:rsidRPr="00654F28">
              <w:t>»</w:t>
            </w:r>
          </w:p>
          <w:p w:rsidR="00657660" w:rsidRPr="00654F28" w:rsidRDefault="00B3191F">
            <w:r w:rsidRPr="00654F28">
              <w:t xml:space="preserve">Начальник ВНИИПО </w:t>
            </w:r>
          </w:p>
          <w:p w:rsidR="00657660" w:rsidRPr="00654F28" w:rsidRDefault="00B3191F">
            <w:r w:rsidRPr="00654F28">
              <w:t xml:space="preserve">МВД России </w:t>
            </w:r>
          </w:p>
          <w:p w:rsidR="00657660" w:rsidRPr="00654F28" w:rsidRDefault="00B3191F">
            <w:r w:rsidRPr="00654F28">
              <w:t xml:space="preserve">генерал-майор </w:t>
            </w:r>
            <w:proofErr w:type="spellStart"/>
            <w:r w:rsidRPr="00654F28">
              <w:t>вн</w:t>
            </w:r>
            <w:proofErr w:type="spellEnd"/>
            <w:r w:rsidRPr="00654F28">
              <w:t>. сл.</w:t>
            </w:r>
          </w:p>
          <w:p w:rsidR="00657660" w:rsidRPr="00654F28" w:rsidRDefault="00B3191F">
            <w:r w:rsidRPr="00654F28">
              <w:t xml:space="preserve">                            Д.И. Юрченко</w:t>
            </w:r>
          </w:p>
          <w:p w:rsidR="00657660" w:rsidRPr="00654F28" w:rsidRDefault="00B3191F">
            <w:r w:rsidRPr="00654F28">
              <w:t>9 июня 1998г.</w:t>
            </w:r>
          </w:p>
          <w:p w:rsidR="00657660" w:rsidRPr="00654F28" w:rsidRDefault="00657660"/>
        </w:tc>
      </w:tr>
    </w:tbl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center"/>
        <w:rPr>
          <w:b/>
        </w:rPr>
      </w:pPr>
      <w:r w:rsidRPr="00270FE1">
        <w:rPr>
          <w:b/>
          <w:sz w:val="24"/>
        </w:rPr>
        <w:t>МЕТОДИЧЕСКИЕ РЕКОМЕНДАЦИИ</w:t>
      </w:r>
      <w:r w:rsidR="00154A6D" w:rsidRPr="00270FE1">
        <w:rPr>
          <w:b/>
          <w:sz w:val="24"/>
        </w:rPr>
        <w:br/>
      </w:r>
      <w:r w:rsidRPr="00270FE1">
        <w:rPr>
          <w:b/>
          <w:sz w:val="24"/>
        </w:rPr>
        <w:t>ПО ПОРЯДКУ ОСУЩЕСТВЛЕНИЯ ЗАМЕНЫ</w:t>
      </w:r>
      <w:r w:rsidR="00154A6D" w:rsidRPr="00270FE1">
        <w:rPr>
          <w:b/>
          <w:sz w:val="24"/>
        </w:rPr>
        <w:t xml:space="preserve"> </w:t>
      </w:r>
      <w:r w:rsidRPr="00270FE1">
        <w:rPr>
          <w:b/>
          <w:sz w:val="24"/>
        </w:rPr>
        <w:t>ОЗОНОРАЗРУШАЮЩИХ</w:t>
      </w:r>
      <w:r w:rsidR="00154A6D" w:rsidRPr="00270FE1">
        <w:rPr>
          <w:b/>
          <w:sz w:val="24"/>
        </w:rPr>
        <w:t xml:space="preserve"> </w:t>
      </w:r>
      <w:hyperlink r:id="rId5" w:history="1">
        <w:r w:rsidRPr="00F963BB">
          <w:rPr>
            <w:rStyle w:val="a3"/>
            <w:b/>
            <w:color w:val="auto"/>
            <w:sz w:val="24"/>
            <w:u w:val="none"/>
          </w:rPr>
          <w:t>ОГНЕТУШАЩИХ ВЕЩЕСТВ</w:t>
        </w:r>
      </w:hyperlink>
      <w:r w:rsidRPr="00F963BB">
        <w:rPr>
          <w:b/>
          <w:sz w:val="24"/>
        </w:rPr>
        <w:t xml:space="preserve"> В УСТАНОВК</w:t>
      </w:r>
      <w:bookmarkStart w:id="0" w:name="_GoBack"/>
      <w:bookmarkEnd w:id="0"/>
      <w:r w:rsidRPr="00F963BB">
        <w:rPr>
          <w:b/>
          <w:sz w:val="24"/>
        </w:rPr>
        <w:t xml:space="preserve">АХ ПОЖАРОТУШЕНИЯ </w:t>
      </w:r>
      <w:r w:rsidRPr="00270FE1">
        <w:rPr>
          <w:b/>
          <w:sz w:val="24"/>
        </w:rPr>
        <w:t>ОСОБО ВАЖНЫХ ОБЪЕКТОВ</w:t>
      </w:r>
    </w:p>
    <w:p w:rsidR="00154A6D" w:rsidRDefault="00154A6D" w:rsidP="00154A6D">
      <w:pPr>
        <w:ind w:firstLine="284"/>
        <w:jc w:val="center"/>
        <w:rPr>
          <w:b/>
        </w:rPr>
      </w:pPr>
    </w:p>
    <w:p w:rsidR="00154A6D" w:rsidRDefault="00154A6D" w:rsidP="00154A6D">
      <w:pPr>
        <w:ind w:firstLine="284"/>
        <w:jc w:val="center"/>
        <w:rPr>
          <w:b/>
        </w:rPr>
      </w:pPr>
      <w:r>
        <w:rPr>
          <w:b/>
        </w:rPr>
        <w:t>СОДЕРЖАНИЕ</w:t>
      </w:r>
    </w:p>
    <w:p w:rsidR="00154A6D" w:rsidRDefault="00154A6D" w:rsidP="00154A6D">
      <w:pPr>
        <w:ind w:firstLine="284"/>
        <w:jc w:val="both"/>
      </w:pPr>
    </w:p>
    <w:p w:rsidR="00154A6D" w:rsidRPr="008A65BD" w:rsidRDefault="008A65BD" w:rsidP="008A65BD">
      <w:pPr>
        <w:ind w:firstLine="284"/>
        <w:jc w:val="both"/>
      </w:pPr>
      <w:r w:rsidRPr="008A65BD">
        <w:t>Введение.</w:t>
      </w:r>
    </w:p>
    <w:p w:rsidR="00154A6D" w:rsidRPr="008A65BD" w:rsidRDefault="00154A6D" w:rsidP="008A65BD">
      <w:pPr>
        <w:ind w:firstLine="284"/>
        <w:jc w:val="both"/>
      </w:pPr>
      <w:r w:rsidRPr="008A65BD">
        <w:t>1. Общие характеристики автоматических у</w:t>
      </w:r>
      <w:r w:rsidR="008A65BD" w:rsidRPr="008A65BD">
        <w:t>становок газового пожаротушения.</w:t>
      </w:r>
    </w:p>
    <w:p w:rsidR="00154A6D" w:rsidRPr="008A65BD" w:rsidRDefault="00154A6D" w:rsidP="008A65BD">
      <w:pPr>
        <w:ind w:firstLine="284"/>
        <w:jc w:val="both"/>
      </w:pPr>
      <w:r w:rsidRPr="008A65BD">
        <w:t>2. Основные сведения о составе и принципе работы АУГ</w:t>
      </w:r>
      <w:proofErr w:type="gramStart"/>
      <w:r w:rsidRPr="008A65BD">
        <w:t>П(</w:t>
      </w:r>
      <w:proofErr w:type="gramEnd"/>
      <w:r w:rsidRPr="008A65BD">
        <w:t>х), применяемых на объектах особой важности</w:t>
      </w:r>
      <w:r w:rsidR="008A65BD" w:rsidRPr="008A65BD">
        <w:t>.</w:t>
      </w:r>
    </w:p>
    <w:p w:rsidR="00154A6D" w:rsidRPr="008A65BD" w:rsidRDefault="00154A6D" w:rsidP="008A65BD">
      <w:pPr>
        <w:ind w:firstLine="284"/>
        <w:jc w:val="both"/>
      </w:pPr>
      <w:r w:rsidRPr="008A65BD">
        <w:t xml:space="preserve">3. Рекомендации по замене </w:t>
      </w:r>
      <w:proofErr w:type="spellStart"/>
      <w:r w:rsidRPr="008A65BD">
        <w:t>озоноразрушающих</w:t>
      </w:r>
      <w:proofErr w:type="spellEnd"/>
      <w:r w:rsidRPr="008A65BD">
        <w:t xml:space="preserve"> хладонов в системах пожаротушения особо важных объектов на альтернативные </w:t>
      </w:r>
      <w:proofErr w:type="spellStart"/>
      <w:r w:rsidRPr="008A65BD">
        <w:t>озонобезопасные</w:t>
      </w:r>
      <w:proofErr w:type="spellEnd"/>
      <w:r w:rsidRPr="008A65BD">
        <w:t xml:space="preserve"> средства</w:t>
      </w:r>
      <w:r w:rsidR="008A65BD" w:rsidRPr="008A65BD">
        <w:t>.</w:t>
      </w:r>
    </w:p>
    <w:p w:rsidR="00154A6D" w:rsidRPr="008A65BD" w:rsidRDefault="00154A6D" w:rsidP="008A65BD">
      <w:pPr>
        <w:ind w:firstLine="284"/>
        <w:jc w:val="both"/>
      </w:pPr>
      <w:r w:rsidRPr="008A65BD">
        <w:t>Заключение</w:t>
      </w:r>
      <w:r w:rsidR="008A65BD" w:rsidRPr="008A65BD">
        <w:t>.</w:t>
      </w:r>
    </w:p>
    <w:p w:rsidR="00154A6D" w:rsidRPr="008A65BD" w:rsidRDefault="008A65BD" w:rsidP="008A65BD">
      <w:pPr>
        <w:ind w:firstLine="284"/>
        <w:jc w:val="both"/>
      </w:pPr>
      <w:r w:rsidRPr="008A65BD">
        <w:t>Приложение № 1</w:t>
      </w:r>
      <w:r w:rsidR="00154A6D" w:rsidRPr="008A65BD">
        <w:t>. Перечень нормативно-технической документации</w:t>
      </w:r>
      <w:r>
        <w:t>.</w:t>
      </w:r>
    </w:p>
    <w:p w:rsidR="00154A6D" w:rsidRPr="008A65BD" w:rsidRDefault="008A65BD" w:rsidP="008A65BD">
      <w:pPr>
        <w:ind w:firstLine="284"/>
        <w:jc w:val="both"/>
      </w:pPr>
      <w:r w:rsidRPr="008A65BD">
        <w:t xml:space="preserve">Приложение № </w:t>
      </w:r>
      <w:r w:rsidR="00154A6D" w:rsidRPr="008A65BD">
        <w:t>2. Методика расчета основных параметров АУГП</w:t>
      </w:r>
      <w:r>
        <w:t>.</w:t>
      </w:r>
    </w:p>
    <w:p w:rsidR="00154A6D" w:rsidRPr="008A65BD" w:rsidRDefault="008A65BD" w:rsidP="008A65BD">
      <w:pPr>
        <w:ind w:firstLine="284"/>
        <w:jc w:val="both"/>
      </w:pPr>
      <w:r w:rsidRPr="008A65BD">
        <w:t xml:space="preserve">Приложение № </w:t>
      </w:r>
      <w:r w:rsidR="00154A6D" w:rsidRPr="008A65BD">
        <w:t>3. Физико-химические характеристики огнетушащих веществ</w:t>
      </w:r>
      <w:r>
        <w:t>.</w:t>
      </w:r>
    </w:p>
    <w:p w:rsidR="00657660" w:rsidRPr="008A65BD" w:rsidRDefault="008A65BD" w:rsidP="008A65BD">
      <w:pPr>
        <w:ind w:firstLine="284"/>
        <w:jc w:val="both"/>
      </w:pPr>
      <w:r w:rsidRPr="008A65BD">
        <w:t>Приложение</w:t>
      </w:r>
      <w:r>
        <w:t> </w:t>
      </w:r>
      <w:r w:rsidRPr="008A65BD">
        <w:t>№</w:t>
      </w:r>
      <w:r>
        <w:t> </w:t>
      </w:r>
      <w:r w:rsidR="00154A6D" w:rsidRPr="008A65BD">
        <w:t xml:space="preserve">4. Примеры расчета исходных параметров АУГП при замене на </w:t>
      </w:r>
      <w:proofErr w:type="spellStart"/>
      <w:r w:rsidR="00154A6D" w:rsidRPr="008A65BD">
        <w:t>озонобезопасные</w:t>
      </w:r>
      <w:proofErr w:type="spellEnd"/>
      <w:r w:rsidR="00154A6D" w:rsidRPr="008A65BD">
        <w:t xml:space="preserve"> ГОС</w:t>
      </w:r>
      <w:r w:rsidRPr="008A65BD">
        <w:t>.</w:t>
      </w:r>
    </w:p>
    <w:p w:rsidR="00154A6D" w:rsidRDefault="00154A6D" w:rsidP="00154A6D">
      <w:pPr>
        <w:ind w:firstLine="284"/>
      </w:pPr>
    </w:p>
    <w:p w:rsidR="00657660" w:rsidRDefault="00657660">
      <w:pPr>
        <w:ind w:firstLine="284"/>
        <w:jc w:val="center"/>
      </w:pPr>
    </w:p>
    <w:p w:rsidR="00657660" w:rsidRDefault="00B3191F">
      <w:pPr>
        <w:ind w:firstLine="284"/>
        <w:jc w:val="center"/>
        <w:rPr>
          <w:b/>
        </w:rPr>
      </w:pPr>
      <w:r>
        <w:rPr>
          <w:b/>
        </w:rPr>
        <w:t>ВВЕДЕНИЕ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</w:pPr>
      <w:r>
        <w:t xml:space="preserve">1. В 1987 г. 24 страны (в том числе СССР) подписали </w:t>
      </w:r>
      <w:proofErr w:type="spellStart"/>
      <w:r>
        <w:t>Монреальский</w:t>
      </w:r>
      <w:proofErr w:type="spellEnd"/>
      <w:r>
        <w:t xml:space="preserve"> Протокол относительно веществ, которые разрушают озоновый слой. В 1993 г. в г. </w:t>
      </w:r>
      <w:proofErr w:type="spellStart"/>
      <w:r>
        <w:t>Банкоке</w:t>
      </w:r>
      <w:proofErr w:type="spellEnd"/>
      <w:r>
        <w:t xml:space="preserve"> на совещании участников </w:t>
      </w:r>
      <w:proofErr w:type="spellStart"/>
      <w:r>
        <w:t>Монреальского</w:t>
      </w:r>
      <w:proofErr w:type="spellEnd"/>
      <w:r>
        <w:t xml:space="preserve"> Протокола, одним из которых является и Россия как правопреемница СССР, принято решение о прекращении с 01.01.94 г. производства </w:t>
      </w:r>
      <w:proofErr w:type="spellStart"/>
      <w:r>
        <w:t>пожаротушащих</w:t>
      </w:r>
      <w:proofErr w:type="spellEnd"/>
      <w:r>
        <w:t xml:space="preserve"> хладонов 13В1, 12В1, 114В2 за исключением согласованного объема их выпуска после этой даты для особо важных видов применения.</w:t>
      </w:r>
    </w:p>
    <w:p w:rsidR="00657660" w:rsidRDefault="00B3191F">
      <w:pPr>
        <w:ind w:firstLine="284"/>
        <w:jc w:val="both"/>
      </w:pPr>
      <w:r>
        <w:t>2. Хладон 114В2 является в России основным газовым средством пожаротушения. Технический комитет по альтернативным веществам поддержал просьбу России о квоте на ежегодный разрешенный объем производства хладона 114В2. Однако необходимо учитывать, что данное разрешение дается на один год, и не исключена возможность в перспективе отказа в таком решении России.</w:t>
      </w:r>
    </w:p>
    <w:p w:rsidR="00657660" w:rsidRDefault="00B3191F">
      <w:pPr>
        <w:ind w:firstLine="284"/>
        <w:jc w:val="both"/>
      </w:pPr>
      <w:r>
        <w:t xml:space="preserve">3. Вопросы замены </w:t>
      </w:r>
      <w:proofErr w:type="spellStart"/>
      <w:r>
        <w:t>озоноразрушающих</w:t>
      </w:r>
      <w:proofErr w:type="spellEnd"/>
      <w:r>
        <w:t xml:space="preserve"> хладонов (114В2, 13В1 и др.) имеют важное государственное значение, на что указывает Постановление Правительства РФ № 526 от 24 мая 1995 г., в котором предусмотрено решение целого комплекса вопросов, в том числе перевод средств пожаротушения на </w:t>
      </w:r>
      <w:proofErr w:type="spellStart"/>
      <w:r>
        <w:t>озонобезопасные</w:t>
      </w:r>
      <w:proofErr w:type="spellEnd"/>
      <w:r>
        <w:t xml:space="preserve"> вещества, разработка нормативных документов, государственных стандартов, проведение сертификации продукции.</w:t>
      </w:r>
    </w:p>
    <w:p w:rsidR="00657660" w:rsidRDefault="00B3191F">
      <w:pPr>
        <w:ind w:firstLine="284"/>
        <w:jc w:val="both"/>
      </w:pPr>
      <w:r>
        <w:t xml:space="preserve">4. Настоящие рекомендации устанавливают общие требования и порядок проведения работ по замене </w:t>
      </w:r>
      <w:proofErr w:type="spellStart"/>
      <w:r>
        <w:t>озоноразрушающих</w:t>
      </w:r>
      <w:proofErr w:type="spellEnd"/>
      <w:r>
        <w:t xml:space="preserve"> хладонов в системах пожаротушения действующих и реконструируемых производств особо важных объектов на альтернативные </w:t>
      </w:r>
      <w:proofErr w:type="spellStart"/>
      <w:r>
        <w:t>озонобезопасные</w:t>
      </w:r>
      <w:proofErr w:type="spellEnd"/>
      <w:r>
        <w:t xml:space="preserve"> огнетушащие вещества.</w:t>
      </w:r>
    </w:p>
    <w:p w:rsidR="00657660" w:rsidRDefault="00B3191F">
      <w:pPr>
        <w:ind w:firstLine="284"/>
        <w:jc w:val="both"/>
      </w:pPr>
      <w:r>
        <w:t xml:space="preserve">5. Настоящие рекомендации распространяются только на автоматические установки газового пожаротушения, имеющиеся на объектах особой важности и заправленные хладонами 114В2 и </w:t>
      </w:r>
      <w:r>
        <w:lastRenderedPageBreak/>
        <w:t xml:space="preserve">13В1, а также составами типа </w:t>
      </w:r>
      <w:r w:rsidR="00270FE1">
        <w:t>«</w:t>
      </w:r>
      <w:r>
        <w:t>3,5</w:t>
      </w:r>
      <w:r w:rsidR="00270FE1">
        <w:t>»</w:t>
      </w:r>
      <w:r>
        <w:t>.</w:t>
      </w:r>
    </w:p>
    <w:p w:rsidR="00657660" w:rsidRDefault="00B3191F">
      <w:pPr>
        <w:ind w:firstLine="284"/>
        <w:jc w:val="both"/>
      </w:pPr>
      <w:r>
        <w:t>6. В результате обследования предприятий объектов особой важности, выполненного ранее сотрудниками ВНИИПО совместно с работниками Первого управления ГУГПС МВД России и УГПС № 3 МВД России в период с июня 1996 г. по июль 1997 г., было выявлено, что значительная доля автоматических установок газового пожаротушения (АУГ</w:t>
      </w:r>
      <w:proofErr w:type="gramStart"/>
      <w:r>
        <w:t>П(</w:t>
      </w:r>
      <w:proofErr w:type="gramEnd"/>
      <w:r>
        <w:t>х) - 549 из 563 ед.) заправлена хладоном 114В2. Кроме того, в настоящее время находятся в эксплуатации 9 ед. АУГ</w:t>
      </w:r>
      <w:proofErr w:type="gramStart"/>
      <w:r>
        <w:t>П(</w:t>
      </w:r>
      <w:proofErr w:type="gramEnd"/>
      <w:r>
        <w:t xml:space="preserve">х), заправленных хладоном 13В1, а также 5 ед. АУГП(х) с составом типа </w:t>
      </w:r>
      <w:r w:rsidR="00270FE1">
        <w:t>«</w:t>
      </w:r>
      <w:r>
        <w:t>3,5</w:t>
      </w:r>
      <w:r w:rsidR="00270FE1">
        <w:t>»</w:t>
      </w:r>
      <w:r>
        <w:t xml:space="preserve"> на основе бромистого этила.</w:t>
      </w:r>
    </w:p>
    <w:p w:rsidR="00657660" w:rsidRDefault="00B3191F">
      <w:pPr>
        <w:ind w:firstLine="284"/>
        <w:jc w:val="both"/>
      </w:pPr>
      <w:r>
        <w:t>Общий запас хладона 114В2 составляет около 240 тонн, хладона 13В1 - 12 тонн, состава на основе бромистого этила - 2,46 тонны.</w:t>
      </w:r>
    </w:p>
    <w:p w:rsidR="00657660" w:rsidRDefault="00B3191F">
      <w:pPr>
        <w:ind w:firstLine="284"/>
        <w:jc w:val="both"/>
      </w:pPr>
      <w:r>
        <w:t>АУГ</w:t>
      </w:r>
      <w:proofErr w:type="gramStart"/>
      <w:r>
        <w:t>П(</w:t>
      </w:r>
      <w:proofErr w:type="gramEnd"/>
      <w:r>
        <w:t>х) на объектах защищают в основном помещения машинных залов ЭВМ (40 %), электрооборудование стендов и кабельные туннели (22 %), помещения с наличием ЛВЖ и ГЖ (14 %) и других горючих материалов (24 %).</w:t>
      </w:r>
    </w:p>
    <w:p w:rsidR="00657660" w:rsidRDefault="00B3191F">
      <w:pPr>
        <w:ind w:firstLine="284"/>
        <w:jc w:val="both"/>
      </w:pPr>
      <w:r>
        <w:t>7. Автоматические установки газового пожаротушения до 1985 г. проектировались с учетом СН 75-76, а с 1985 г. в соответствии со СНиП 2.04.09-84.</w:t>
      </w:r>
    </w:p>
    <w:p w:rsidR="00657660" w:rsidRDefault="00B3191F">
      <w:pPr>
        <w:ind w:firstLine="284"/>
        <w:jc w:val="both"/>
      </w:pPr>
      <w:r>
        <w:t>С 1 марта 1997 г. Приказом ГУГПС МВД России от 31.12.1996 г. № 62 введены в действие НПБ 22-96, которые устанавливают нормы проектирования и применения автоматических установок газового пожаротушения.</w:t>
      </w:r>
    </w:p>
    <w:p w:rsidR="00657660" w:rsidRDefault="00B3191F">
      <w:pPr>
        <w:ind w:firstLine="284"/>
        <w:jc w:val="both"/>
      </w:pPr>
      <w:r>
        <w:t>В связи с выходом НПБ 22-96 Минстрой Российской Федерации принял Постановление № 18-11 от 21.02.97 г. о введении в действие с 01.03.97 г. Изменения № 1 к СНиП 2.04.09-84, состоящего в следующем:</w:t>
      </w:r>
    </w:p>
    <w:p w:rsidR="00657660" w:rsidRDefault="00B3191F">
      <w:pPr>
        <w:ind w:left="426" w:firstLine="425"/>
        <w:jc w:val="both"/>
      </w:pPr>
      <w:r>
        <w:t xml:space="preserve">1. Раздел 1 </w:t>
      </w:r>
      <w:r w:rsidR="00270FE1">
        <w:t>«</w:t>
      </w:r>
      <w:r>
        <w:t>Общие положения</w:t>
      </w:r>
      <w:r w:rsidR="00270FE1">
        <w:t>»</w:t>
      </w:r>
      <w:r>
        <w:t xml:space="preserve"> дополнить пунктом 1.8 следующего содержания:</w:t>
      </w:r>
    </w:p>
    <w:p w:rsidR="00657660" w:rsidRDefault="00270FE1">
      <w:pPr>
        <w:ind w:left="426" w:firstLine="425"/>
        <w:jc w:val="both"/>
      </w:pPr>
      <w:r>
        <w:t>«</w:t>
      </w:r>
      <w:r w:rsidR="00B3191F">
        <w:t>1.8. Автоматические установки газового пожаротушения, следует проектировать в соответствии с нормами ГПС МВД России НПБ 22-96. Установки газового пожаротушения автоматические. Нормы и правила проектирования и применения</w:t>
      </w:r>
      <w:r>
        <w:t>»</w:t>
      </w:r>
      <w:r w:rsidR="00B3191F">
        <w:t>.</w:t>
      </w:r>
    </w:p>
    <w:p w:rsidR="00657660" w:rsidRDefault="00B3191F">
      <w:pPr>
        <w:ind w:left="426" w:firstLine="425"/>
        <w:jc w:val="both"/>
      </w:pPr>
      <w:r>
        <w:t xml:space="preserve">2. Раздел 3 </w:t>
      </w:r>
      <w:r w:rsidR="00270FE1">
        <w:t>«</w:t>
      </w:r>
      <w:r>
        <w:t>Установки газового пожаротушения</w:t>
      </w:r>
      <w:r w:rsidR="00270FE1">
        <w:t>»</w:t>
      </w:r>
      <w:r>
        <w:t xml:space="preserve"> исключить.</w:t>
      </w:r>
    </w:p>
    <w:p w:rsidR="00657660" w:rsidRDefault="00B3191F">
      <w:pPr>
        <w:ind w:left="426" w:firstLine="425"/>
        <w:jc w:val="both"/>
      </w:pPr>
      <w:r>
        <w:t xml:space="preserve">3. Приложение 7 </w:t>
      </w:r>
      <w:r w:rsidR="00270FE1">
        <w:t>«</w:t>
      </w:r>
      <w:r>
        <w:t>Методика расчета установок газового пожаротушения</w:t>
      </w:r>
      <w:r w:rsidR="00270FE1">
        <w:t>»</w:t>
      </w:r>
      <w:r>
        <w:t xml:space="preserve"> исключить.</w:t>
      </w:r>
    </w:p>
    <w:p w:rsidR="00657660" w:rsidRDefault="00B3191F">
      <w:pPr>
        <w:ind w:firstLine="284"/>
        <w:jc w:val="both"/>
      </w:pPr>
      <w:r>
        <w:t xml:space="preserve">8. </w:t>
      </w:r>
      <w:proofErr w:type="gramStart"/>
      <w:r>
        <w:t xml:space="preserve">В связи с введением в действие НПБ 22-96 и исключением соответствующего раздела из СНиП 2.04.09-84, относящегося к системам газового пожаротушения, в действующей документации отсутствуют нормы по применению и проектированию АУГП с наличием хладонов 114В2, 13В1 и составов типа </w:t>
      </w:r>
      <w:r w:rsidR="00270FE1">
        <w:t>«</w:t>
      </w:r>
      <w:r>
        <w:t>3,5</w:t>
      </w:r>
      <w:r w:rsidR="00270FE1">
        <w:t>»</w:t>
      </w:r>
      <w:r>
        <w:t>, которые продолжают использоваться, реконструироваться и модернизироваться на объектах особой важности и предприятиях России.</w:t>
      </w:r>
      <w:proofErr w:type="gramEnd"/>
    </w:p>
    <w:p w:rsidR="00657660" w:rsidRDefault="00B3191F">
      <w:pPr>
        <w:ind w:firstLine="284"/>
        <w:jc w:val="both"/>
      </w:pPr>
      <w:r>
        <w:t xml:space="preserve">Также отсутствуют методики, рекомендации и подходы к проблеме замены </w:t>
      </w:r>
      <w:proofErr w:type="spellStart"/>
      <w:r>
        <w:t>озоноопасных</w:t>
      </w:r>
      <w:proofErr w:type="spellEnd"/>
      <w:r>
        <w:t xml:space="preserve"> веществ на безопасные для окружающей среды и не снижающие уровень обеспечения пожарной безопасности объекта защиты.</w:t>
      </w:r>
    </w:p>
    <w:p w:rsidR="00657660" w:rsidRDefault="00B3191F">
      <w:pPr>
        <w:ind w:firstLine="284"/>
        <w:jc w:val="both"/>
      </w:pPr>
      <w:r>
        <w:t>9. Настоящие рекомендации кроме методических положений содержат данные по характеристикам АУГП и физико-химическим свойствам огнетушащих веществ.</w:t>
      </w:r>
    </w:p>
    <w:p w:rsidR="00657660" w:rsidRDefault="00B3191F">
      <w:pPr>
        <w:ind w:firstLine="284"/>
        <w:jc w:val="both"/>
      </w:pPr>
      <w:r>
        <w:t xml:space="preserve">В приложениях представлены сведения о действующих нормативных документах по газовому пожаротушению, методика и примеры расчета основных параметров АУГП при замене </w:t>
      </w:r>
      <w:proofErr w:type="spellStart"/>
      <w:r>
        <w:t>озоноразрушающих</w:t>
      </w:r>
      <w:proofErr w:type="spellEnd"/>
      <w:r>
        <w:t xml:space="preserve"> хладонов.</w:t>
      </w:r>
    </w:p>
    <w:p w:rsidR="00657660" w:rsidRDefault="00B3191F">
      <w:pPr>
        <w:ind w:firstLine="284"/>
        <w:jc w:val="both"/>
      </w:pPr>
      <w:r>
        <w:t xml:space="preserve">10. Настоящие рекомендации разработаны сотрудниками ВНИИПО МВД России В.Л. Карповым, А.Ю. </w:t>
      </w:r>
      <w:proofErr w:type="spellStart"/>
      <w:r>
        <w:t>Лагозиным</w:t>
      </w:r>
      <w:proofErr w:type="spellEnd"/>
      <w:r>
        <w:t xml:space="preserve">, В.М. Николаевым, В.П. Некрасовым, А.А. Пономаревым, В.В. Строгоновым при участии работников Первого управления ГУГПС МВД России Н.А. Тощева, В.И. </w:t>
      </w:r>
      <w:proofErr w:type="spellStart"/>
      <w:r>
        <w:t>Мацидона</w:t>
      </w:r>
      <w:proofErr w:type="spellEnd"/>
      <w:r>
        <w:t xml:space="preserve">, В.И. </w:t>
      </w:r>
      <w:proofErr w:type="spellStart"/>
      <w:r>
        <w:t>Ольховикова</w:t>
      </w:r>
      <w:proofErr w:type="spellEnd"/>
      <w:r>
        <w:t>.</w:t>
      </w:r>
    </w:p>
    <w:p w:rsidR="00657660" w:rsidRDefault="00657660">
      <w:pPr>
        <w:ind w:firstLine="284"/>
        <w:jc w:val="center"/>
      </w:pPr>
    </w:p>
    <w:p w:rsidR="00657660" w:rsidRDefault="00657660">
      <w:pPr>
        <w:ind w:firstLine="284"/>
        <w:jc w:val="center"/>
      </w:pPr>
    </w:p>
    <w:p w:rsidR="00657660" w:rsidRDefault="00B3191F">
      <w:pPr>
        <w:ind w:firstLine="284"/>
        <w:jc w:val="center"/>
        <w:rPr>
          <w:b/>
        </w:rPr>
      </w:pPr>
      <w:r>
        <w:rPr>
          <w:b/>
        </w:rPr>
        <w:t xml:space="preserve">1. ОБЩИЕ ХАРАКТЕРИСТИКИ АВТОМАТИЧЕСКИХ УСТАНОВОК </w:t>
      </w:r>
    </w:p>
    <w:p w:rsidR="00657660" w:rsidRDefault="00B3191F">
      <w:pPr>
        <w:ind w:firstLine="284"/>
        <w:jc w:val="center"/>
        <w:rPr>
          <w:b/>
        </w:rPr>
      </w:pPr>
      <w:r>
        <w:rPr>
          <w:b/>
        </w:rPr>
        <w:t>ГАЗОВОГО ПОЖАРОТУШЕНИЯ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</w:pPr>
      <w:r>
        <w:t>1.1. Автоматические установки газового пожаротушения широко применяются для ликвидации пожаров внутри закрытых помещений преимущественно в тех случаях, когда тушение пожаров другими средствами неэффективно, экономически нецелесообразно или недопустимо.</w:t>
      </w:r>
    </w:p>
    <w:p w:rsidR="00657660" w:rsidRDefault="00B3191F">
      <w:pPr>
        <w:ind w:firstLine="284"/>
        <w:jc w:val="both"/>
      </w:pPr>
      <w:r>
        <w:t>1.2. Автоматические установки газового пожаротушения подразделяются по способам тушения, пуска и хранения огнетушащего вещества.</w:t>
      </w:r>
    </w:p>
    <w:p w:rsidR="00657660" w:rsidRDefault="00B3191F">
      <w:pPr>
        <w:ind w:firstLine="284"/>
        <w:jc w:val="both"/>
      </w:pPr>
      <w:r>
        <w:rPr>
          <w:b/>
        </w:rPr>
        <w:t>По способу тушения:</w:t>
      </w:r>
      <w:r>
        <w:t xml:space="preserve"> установки объемного и локального пожаротушения. Способ объемного тушения основан на равномерном распределении огнетушащего вещества и создании огнетушащей концентрации во всем объеме помещения, что обеспечивает эффективное тушение во всех его точках, в том числе труднодоступных. Установки объемного тушения, как правило, применяются в закрытых помещениях, в которых возможно быстрое развитие пожара.</w:t>
      </w:r>
    </w:p>
    <w:p w:rsidR="00657660" w:rsidRDefault="00B3191F">
      <w:pPr>
        <w:ind w:firstLine="284"/>
        <w:jc w:val="both"/>
      </w:pPr>
      <w:r>
        <w:lastRenderedPageBreak/>
        <w:t>Установки локального тушения применяются для защиты агрегатов и оборудования при невозможности или нецелесообразности тушения пожара в объеме всего помещения. Принцип локального пожаротушения заключается в создании огнетушащей концентрации непосредственно в опасном пространственном участке помещения.</w:t>
      </w:r>
    </w:p>
    <w:p w:rsidR="00657660" w:rsidRDefault="00B3191F">
      <w:pPr>
        <w:ind w:firstLine="284"/>
        <w:jc w:val="both"/>
      </w:pPr>
      <w:r>
        <w:rPr>
          <w:b/>
        </w:rPr>
        <w:t>По способу пуска:</w:t>
      </w:r>
      <w:r>
        <w:t xml:space="preserve"> установки с пневматическим, электрическим, механическим и комбинированным пуском. Наибольшее распространение получили установки первого и второго типа.</w:t>
      </w:r>
    </w:p>
    <w:p w:rsidR="00657660" w:rsidRDefault="00B3191F">
      <w:pPr>
        <w:ind w:firstLine="284"/>
        <w:jc w:val="both"/>
      </w:pPr>
      <w:r>
        <w:rPr>
          <w:b/>
        </w:rPr>
        <w:t>По способу хранения</w:t>
      </w:r>
      <w:r>
        <w:t xml:space="preserve"> огнетушащего вещества в баллонах: установки под давлением и без давления. В последние годы разработаны установки с криогенным хранением огнетушащего вещества (например, жидкого азота).</w:t>
      </w:r>
    </w:p>
    <w:p w:rsidR="00657660" w:rsidRDefault="00B3191F">
      <w:pPr>
        <w:ind w:firstLine="284"/>
        <w:jc w:val="both"/>
      </w:pPr>
      <w:r>
        <w:t>1.3. Преимуществами установок газового пожаротушения являются:</w:t>
      </w:r>
    </w:p>
    <w:p w:rsidR="00657660" w:rsidRDefault="00B3191F">
      <w:pPr>
        <w:ind w:firstLine="284"/>
        <w:jc w:val="both"/>
      </w:pPr>
      <w:r>
        <w:t>возможность применения для тушения пожаров классов</w:t>
      </w:r>
      <w:proofErr w:type="gramStart"/>
      <w:r>
        <w:t xml:space="preserve"> А</w:t>
      </w:r>
      <w:proofErr w:type="gramEnd"/>
      <w:r>
        <w:t>, В, С и электрооборудования, находящегося под напряжением;</w:t>
      </w:r>
    </w:p>
    <w:p w:rsidR="00657660" w:rsidRDefault="00B3191F">
      <w:pPr>
        <w:ind w:firstLine="284"/>
        <w:jc w:val="both"/>
      </w:pPr>
      <w:r>
        <w:t>простота устройства;</w:t>
      </w:r>
    </w:p>
    <w:p w:rsidR="00657660" w:rsidRDefault="00B3191F">
      <w:pPr>
        <w:ind w:firstLine="284"/>
        <w:jc w:val="both"/>
      </w:pPr>
      <w:r>
        <w:t>отсутствие вредного воздействия на оборудование, приборы;</w:t>
      </w:r>
    </w:p>
    <w:p w:rsidR="00657660" w:rsidRDefault="00B3191F">
      <w:pPr>
        <w:ind w:firstLine="284"/>
        <w:jc w:val="both"/>
      </w:pPr>
      <w:r>
        <w:t>простота ликвидации последствий выброса газовых огнетушащих составов (ГОС).</w:t>
      </w:r>
    </w:p>
    <w:p w:rsidR="00657660" w:rsidRDefault="00B3191F">
      <w:pPr>
        <w:ind w:firstLine="284"/>
        <w:jc w:val="both"/>
      </w:pPr>
      <w:r>
        <w:t>1.4. Недостатками этих установок являются:</w:t>
      </w:r>
    </w:p>
    <w:p w:rsidR="00657660" w:rsidRDefault="00B3191F">
      <w:pPr>
        <w:ind w:firstLine="284"/>
        <w:jc w:val="both"/>
      </w:pPr>
      <w:r>
        <w:t>опасность воздействия огнетушащих составов или продуктов их разложения на людей, что требует определенных мер предосторожности при их применении;</w:t>
      </w:r>
    </w:p>
    <w:p w:rsidR="00657660" w:rsidRDefault="00B3191F">
      <w:pPr>
        <w:ind w:firstLine="284"/>
        <w:jc w:val="both"/>
      </w:pPr>
      <w:r>
        <w:t>необходимость дополнительной подачи ГОС в случае его утечки при наличии открытых проемов в ограждающих конструкциях защищаемых помещений, что усложняет и делает конструкцию установки более дорогой;</w:t>
      </w:r>
    </w:p>
    <w:p w:rsidR="00657660" w:rsidRDefault="00B3191F">
      <w:pPr>
        <w:ind w:firstLine="284"/>
        <w:jc w:val="both"/>
      </w:pPr>
      <w:r>
        <w:t>отсутствие заметного охлаждающего эффекта, что при утечке огнетушащего состава может приводить к возникновению повторного воспламенения;</w:t>
      </w:r>
    </w:p>
    <w:p w:rsidR="00657660" w:rsidRDefault="00B3191F">
      <w:pPr>
        <w:ind w:firstLine="284"/>
        <w:jc w:val="both"/>
      </w:pPr>
      <w:r>
        <w:t>высокая стоимость огнетушащих составов (особенно в настоящее время).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center"/>
        <w:rPr>
          <w:b/>
        </w:rPr>
      </w:pPr>
      <w:r>
        <w:rPr>
          <w:b/>
        </w:rPr>
        <w:t>2. ОСНОВНЫЕ СВЕДЕНИЯ О СОСТАВЕ И ПРИНЦИПЕ РАБОТЫ АУГ</w:t>
      </w:r>
      <w:proofErr w:type="gramStart"/>
      <w:r>
        <w:rPr>
          <w:b/>
        </w:rPr>
        <w:t>П(</w:t>
      </w:r>
      <w:proofErr w:type="gramEnd"/>
      <w:r>
        <w:rPr>
          <w:b/>
        </w:rPr>
        <w:t xml:space="preserve">х), </w:t>
      </w:r>
    </w:p>
    <w:p w:rsidR="00657660" w:rsidRDefault="00B3191F">
      <w:pPr>
        <w:ind w:firstLine="284"/>
        <w:jc w:val="center"/>
        <w:rPr>
          <w:b/>
        </w:rPr>
      </w:pPr>
      <w:proofErr w:type="gramStart"/>
      <w:r>
        <w:rPr>
          <w:b/>
        </w:rPr>
        <w:t>ПРИМЕНЯЕМЫХ НА ОБЪЕКТАХ ОСОБОЙ ВАЖНОСТИ</w:t>
      </w:r>
      <w:proofErr w:type="gramEnd"/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</w:pPr>
      <w:r>
        <w:t>2.1. Принципиальная схема АУП</w:t>
      </w:r>
      <w:proofErr w:type="gramStart"/>
      <w:r>
        <w:t>Г(</w:t>
      </w:r>
      <w:proofErr w:type="gramEnd"/>
      <w:r>
        <w:t>х) представлена на рис.1.</w:t>
      </w:r>
    </w:p>
    <w:p w:rsidR="00657660" w:rsidRDefault="00B3191F">
      <w:pPr>
        <w:ind w:firstLine="284"/>
        <w:jc w:val="both"/>
      </w:pPr>
      <w:r>
        <w:t>Установки АУП</w:t>
      </w:r>
      <w:proofErr w:type="gramStart"/>
      <w:r>
        <w:t>Г(</w:t>
      </w:r>
      <w:proofErr w:type="gramEnd"/>
      <w:r>
        <w:t>х), применяемые в настоящее время на объектах особой важности, обычно включают в себя следующие основные элементы:</w:t>
      </w:r>
    </w:p>
    <w:p w:rsidR="00657660" w:rsidRDefault="00B3191F">
      <w:pPr>
        <w:ind w:firstLine="284"/>
        <w:jc w:val="both"/>
      </w:pPr>
      <w:r>
        <w:t>батареи автоматические с электрическим пуском типа Т-2МА;</w:t>
      </w:r>
    </w:p>
    <w:p w:rsidR="00657660" w:rsidRDefault="00B3191F">
      <w:pPr>
        <w:ind w:firstLine="284"/>
        <w:jc w:val="both"/>
      </w:pPr>
      <w:r>
        <w:t>батареи автоматические с электрическим пуском наборного типа БАЭ (или БАЭ-1,2 с секцией наборного типа СН);</w:t>
      </w:r>
    </w:p>
    <w:p w:rsidR="00657660" w:rsidRDefault="00657660">
      <w:pPr>
        <w:ind w:firstLine="284"/>
        <w:jc w:val="both"/>
      </w:pPr>
    </w:p>
    <w:p w:rsidR="00657660" w:rsidRDefault="00F963BB">
      <w:pPr>
        <w:ind w:firstLine="284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8.2pt;height:264.35pt">
            <v:imagedata r:id="rId6" o:title=""/>
          </v:shape>
        </w:pic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center"/>
      </w:pPr>
      <w:r>
        <w:lastRenderedPageBreak/>
        <w:t>Рис. 1. Принципиальная схема АУГ</w:t>
      </w:r>
      <w:proofErr w:type="gramStart"/>
      <w:r>
        <w:t>П(</w:t>
      </w:r>
      <w:proofErr w:type="gramEnd"/>
      <w:r>
        <w:t>х):</w:t>
      </w:r>
    </w:p>
    <w:p w:rsidR="00657660" w:rsidRDefault="00657660">
      <w:pPr>
        <w:ind w:firstLine="284"/>
        <w:jc w:val="center"/>
      </w:pPr>
    </w:p>
    <w:p w:rsidR="00657660" w:rsidRDefault="00B3191F">
      <w:pPr>
        <w:ind w:firstLine="284"/>
        <w:jc w:val="center"/>
      </w:pPr>
      <w:r>
        <w:rPr>
          <w:i/>
        </w:rPr>
        <w:t>1 - батареи автоматические с электрическим пуском; 2 - коллектор;</w:t>
      </w:r>
    </w:p>
    <w:p w:rsidR="00657660" w:rsidRDefault="00B3191F">
      <w:pPr>
        <w:ind w:firstLine="284"/>
        <w:jc w:val="center"/>
        <w:rPr>
          <w:i/>
        </w:rPr>
      </w:pPr>
      <w:r>
        <w:rPr>
          <w:i/>
        </w:rPr>
        <w:t xml:space="preserve">3 - распределительное устройство; 4, 7 - распределительные трубопроводы; </w:t>
      </w:r>
    </w:p>
    <w:p w:rsidR="00657660" w:rsidRDefault="00B3191F">
      <w:pPr>
        <w:ind w:firstLine="284"/>
        <w:jc w:val="center"/>
        <w:rPr>
          <w:i/>
        </w:rPr>
      </w:pPr>
      <w:r>
        <w:rPr>
          <w:i/>
        </w:rPr>
        <w:t>6, 9 - пожарные извещатели; 10 - соединительные провода; 11 - запорно-пусковое устройство; 12, 13 - устройства для ручного включения; 14, 15 - звуковые и сигнальные предупредительные устройства тревоги (пожара); 16 - защищаемое</w:t>
      </w:r>
      <w:r>
        <w:t xml:space="preserve"> </w:t>
      </w:r>
      <w:r>
        <w:rPr>
          <w:i/>
        </w:rPr>
        <w:t>помещение</w:t>
      </w:r>
    </w:p>
    <w:p w:rsidR="00657660" w:rsidRDefault="00657660">
      <w:pPr>
        <w:ind w:firstLine="284"/>
        <w:jc w:val="both"/>
        <w:rPr>
          <w:i/>
        </w:rPr>
      </w:pPr>
    </w:p>
    <w:p w:rsidR="00657660" w:rsidRDefault="00B3191F">
      <w:pPr>
        <w:ind w:firstLine="284"/>
        <w:jc w:val="both"/>
      </w:pPr>
      <w:r>
        <w:t>распределительные устройства на 2 направления типа РУ-25А (или РУ-32А, РУ-50А, РУ-70А);</w:t>
      </w:r>
    </w:p>
    <w:p w:rsidR="00657660" w:rsidRDefault="00B3191F">
      <w:pPr>
        <w:ind w:firstLine="284"/>
        <w:jc w:val="both"/>
      </w:pPr>
      <w:r>
        <w:t xml:space="preserve">баллон </w:t>
      </w:r>
      <w:proofErr w:type="spellStart"/>
      <w:r>
        <w:t>ресиверного</w:t>
      </w:r>
      <w:proofErr w:type="spellEnd"/>
      <w:r>
        <w:t xml:space="preserve"> типа БР;</w:t>
      </w:r>
    </w:p>
    <w:p w:rsidR="00657660" w:rsidRDefault="00B3191F">
      <w:pPr>
        <w:ind w:firstLine="284"/>
        <w:jc w:val="both"/>
      </w:pPr>
      <w:r>
        <w:t>распределители воздуха на четыре направления типа РВ-4А;</w:t>
      </w:r>
    </w:p>
    <w:p w:rsidR="00657660" w:rsidRDefault="00B3191F">
      <w:pPr>
        <w:ind w:firstLine="284"/>
        <w:jc w:val="both"/>
      </w:pPr>
      <w:r>
        <w:t>магистральный трубопровод с вмонтированным в него сигнальным датчиком универсального типа СДУ;</w:t>
      </w:r>
    </w:p>
    <w:p w:rsidR="00657660" w:rsidRDefault="00B3191F">
      <w:pPr>
        <w:ind w:firstLine="284"/>
        <w:jc w:val="both"/>
      </w:pPr>
      <w:r>
        <w:t>распределительные трубопроводы с распылителями хладона типа АПН12340 (или 418, 420), установленными в защищаемом помещении;</w:t>
      </w:r>
    </w:p>
    <w:p w:rsidR="00657660" w:rsidRDefault="00B3191F">
      <w:pPr>
        <w:ind w:firstLine="284"/>
        <w:jc w:val="both"/>
      </w:pPr>
      <w:r>
        <w:t>датчики обнаружения пожара, установленные в защищаемом помещении, типа РИД-6М (или РИД-1);</w:t>
      </w:r>
    </w:p>
    <w:p w:rsidR="00657660" w:rsidRDefault="00B3191F">
      <w:pPr>
        <w:ind w:firstLine="284"/>
        <w:jc w:val="both"/>
      </w:pPr>
      <w:r>
        <w:t>зарядную станцию типа ЗМС;</w:t>
      </w:r>
    </w:p>
    <w:p w:rsidR="00657660" w:rsidRDefault="00B3191F">
      <w:pPr>
        <w:ind w:firstLine="284"/>
        <w:jc w:val="both"/>
      </w:pPr>
      <w:r>
        <w:t>весы.</w:t>
      </w:r>
    </w:p>
    <w:p w:rsidR="00657660" w:rsidRDefault="00B3191F">
      <w:pPr>
        <w:ind w:firstLine="284"/>
        <w:jc w:val="both"/>
      </w:pPr>
      <w:r>
        <w:t>2.2. Предусмотрены следующие способы пуска установки:</w:t>
      </w:r>
    </w:p>
    <w:p w:rsidR="00657660" w:rsidRDefault="00B3191F">
      <w:pPr>
        <w:ind w:firstLine="284"/>
        <w:jc w:val="both"/>
      </w:pPr>
      <w:proofErr w:type="gramStart"/>
      <w:r>
        <w:t>автоматический</w:t>
      </w:r>
      <w:proofErr w:type="gramEnd"/>
      <w:r>
        <w:t xml:space="preserve"> - с помощью пожарных извещателей;</w:t>
      </w:r>
    </w:p>
    <w:p w:rsidR="00657660" w:rsidRDefault="00B3191F">
      <w:pPr>
        <w:ind w:firstLine="284"/>
        <w:jc w:val="both"/>
      </w:pPr>
      <w:proofErr w:type="gramStart"/>
      <w:r>
        <w:t>дистанционный</w:t>
      </w:r>
      <w:proofErr w:type="gramEnd"/>
      <w:r>
        <w:t xml:space="preserve"> - с помощью пусковых кнопок, установленных около защищаемых помещений;</w:t>
      </w:r>
    </w:p>
    <w:p w:rsidR="00657660" w:rsidRDefault="00B3191F">
      <w:pPr>
        <w:ind w:firstLine="284"/>
        <w:jc w:val="both"/>
      </w:pPr>
      <w:proofErr w:type="gramStart"/>
      <w:r>
        <w:t>ручной - с помощью механических пусковых устройств.</w:t>
      </w:r>
      <w:proofErr w:type="gramEnd"/>
    </w:p>
    <w:p w:rsidR="00657660" w:rsidRDefault="00B3191F">
      <w:pPr>
        <w:ind w:firstLine="284"/>
        <w:jc w:val="both"/>
      </w:pPr>
      <w:r>
        <w:t xml:space="preserve">2.2.1. </w:t>
      </w:r>
      <w:r>
        <w:rPr>
          <w:u w:val="single"/>
        </w:rPr>
        <w:t>Автоматический пуск</w:t>
      </w:r>
      <w:r>
        <w:t xml:space="preserve"> при использовании батареи типа БАЭ осуществляется следующим образом. </w:t>
      </w:r>
      <w:proofErr w:type="gramStart"/>
      <w:r>
        <w:t>При возникновении пожара в помещении от извещателей пожарной сигнализации поступает импульс на станцию управления установкой, которая, в свою очередь, выдает управляющий импульс электрического тока на подрыв пиропатронов затворных головок ГЗСМ (в зависимости от количества одновременно разряжаемых секций батарей БАЭ), установленных на пусковых баллонах батарей с основным запасом хладона, и пиропатронов клапана распределительного устройства КЭ соответствующего направления.</w:t>
      </w:r>
      <w:proofErr w:type="gramEnd"/>
      <w:r>
        <w:t xml:space="preserve"> Пиропатроны, срабатывая, вскрывают головки ГЗСМ и клапан КЭ. Сжатый воздух под давлением 25 МПа через вскрытую головку ГЗСМ из пускового баллона батареи поступает в секционный коллектор и вскрывает головки ГАВЗ (головка автоматического выброса заряда) на баллонах с хладоном. </w:t>
      </w:r>
      <w:proofErr w:type="gramStart"/>
      <w:r>
        <w:t>Хладон из баллонов через вскрытые головки ГАВЗ поступает в секционный коллектор, вскрывает запорный клапан типа ЗК-32 (или ЗК-50,70) и далее, по стационарному коллектору, через вскрытый клапан распределительного устройства, по магистральному и распределительным трубопроводам поступает к насадкам, через, которые выходит в защищаемое помещение, создавая своими парами огнетушащую концентрацию.</w:t>
      </w:r>
      <w:proofErr w:type="gramEnd"/>
    </w:p>
    <w:p w:rsidR="00657660" w:rsidRDefault="00B3191F">
      <w:pPr>
        <w:ind w:firstLine="284"/>
        <w:jc w:val="both"/>
      </w:pPr>
      <w:r>
        <w:t>При поступлении хладона в магистральный трубопровод срабатывает сигнализатор давления универсального типа (СДУ), выдавая сигнал в систему пожарной сигнализации и на отключение вентиляции защищаемого помещения.</w:t>
      </w:r>
    </w:p>
    <w:p w:rsidR="00657660" w:rsidRDefault="00B3191F">
      <w:pPr>
        <w:ind w:firstLine="284"/>
        <w:jc w:val="both"/>
      </w:pPr>
      <w:r>
        <w:t xml:space="preserve">2.2.2. </w:t>
      </w:r>
      <w:r>
        <w:rPr>
          <w:u w:val="single"/>
        </w:rPr>
        <w:t>Дистанционный пуск</w:t>
      </w:r>
      <w:r>
        <w:rPr>
          <w:smallCaps/>
        </w:rPr>
        <w:t xml:space="preserve"> </w:t>
      </w:r>
      <w:r>
        <w:t>установки осуществляется нажатием на соответствующую пусковую кнопку, установленную у входа в защищаемое помещение. При нажатии на кнопку электрический импульс поступает на станцию управления установкой. Далее работа происходит аналогично ранее описанному автоматическому пуску.</w:t>
      </w:r>
    </w:p>
    <w:p w:rsidR="00657660" w:rsidRDefault="00B3191F">
      <w:pPr>
        <w:ind w:firstLine="284"/>
        <w:jc w:val="both"/>
      </w:pPr>
      <w:r>
        <w:t xml:space="preserve">2.2.3. </w:t>
      </w:r>
      <w:r>
        <w:rPr>
          <w:u w:val="single"/>
        </w:rPr>
        <w:t>Ручной пуск</w:t>
      </w:r>
      <w:r>
        <w:t xml:space="preserve"> от механических пусковых устройств установки осуществляется из помещения станции. После поступления команды </w:t>
      </w:r>
      <w:r w:rsidR="00270FE1">
        <w:t>«</w:t>
      </w:r>
      <w:r>
        <w:t>Пожар</w:t>
      </w:r>
      <w:r w:rsidR="00270FE1">
        <w:t>»</w:t>
      </w:r>
      <w:r>
        <w:t xml:space="preserve"> вручную открывается соответствующее направление распределительного устройства. Затем с помощью механического рычага на воздушном баллоне отпускается механическая пружина, которая, освобождая ударный механизм, вызывает срабатывание пиропатрона на головке ГЗСМ батареи БАЭ. Далее процесс происходит аналогично описанному выше автоматическому пуску.</w:t>
      </w:r>
    </w:p>
    <w:p w:rsidR="00657660" w:rsidRDefault="00B3191F">
      <w:pPr>
        <w:ind w:firstLine="284"/>
        <w:jc w:val="both"/>
      </w:pPr>
      <w:r>
        <w:t>2.3. ГОС хранятся в батареях типа БАЭ (БАП), которые смонтированы на металлических рамах и состоят из двух секций, в каждую из которых входит один пусковой 27-литровый баллон и два 40-литровых рабочих баллона. Каждый баллон вмещает следующее нормативное количество огнетушащего вещества (</w:t>
      </w:r>
      <w:proofErr w:type="gramStart"/>
      <w:r>
        <w:t>кг</w:t>
      </w:r>
      <w:proofErr w:type="gramEnd"/>
      <w:r>
        <w:t>):</w:t>
      </w:r>
    </w:p>
    <w:p w:rsidR="00657660" w:rsidRDefault="00B3191F">
      <w:pPr>
        <w:ind w:firstLine="284"/>
        <w:jc w:val="both"/>
      </w:pPr>
      <w:r>
        <w:t>хладона 114В2 - 45 ± 1;</w:t>
      </w:r>
    </w:p>
    <w:p w:rsidR="00657660" w:rsidRDefault="00B3191F">
      <w:pPr>
        <w:ind w:firstLine="284"/>
        <w:jc w:val="both"/>
      </w:pPr>
      <w:r>
        <w:t>хладона 13В1 - 40 ± 1;</w:t>
      </w:r>
    </w:p>
    <w:p w:rsidR="00657660" w:rsidRDefault="00B3191F">
      <w:pPr>
        <w:ind w:firstLine="284"/>
        <w:jc w:val="both"/>
      </w:pPr>
      <w:r>
        <w:t xml:space="preserve">состава </w:t>
      </w:r>
      <w:r w:rsidR="00270FE1">
        <w:t>«</w:t>
      </w:r>
      <w:r>
        <w:t>3,5</w:t>
      </w:r>
      <w:r w:rsidR="00270FE1">
        <w:t>»</w:t>
      </w:r>
      <w:r>
        <w:t xml:space="preserve"> - 46 ± 2;</w:t>
      </w:r>
    </w:p>
    <w:p w:rsidR="00657660" w:rsidRDefault="00B3191F">
      <w:pPr>
        <w:ind w:firstLine="284"/>
        <w:jc w:val="both"/>
      </w:pPr>
      <w:r>
        <w:lastRenderedPageBreak/>
        <w:t xml:space="preserve">состава </w:t>
      </w:r>
      <w:r w:rsidR="00270FE1">
        <w:t>«</w:t>
      </w:r>
      <w:r>
        <w:t>3,5В</w:t>
      </w:r>
      <w:proofErr w:type="gramStart"/>
      <w:r>
        <w:t>1</w:t>
      </w:r>
      <w:proofErr w:type="gramEnd"/>
      <w:r w:rsidR="00270FE1">
        <w:t>»</w:t>
      </w:r>
      <w:r>
        <w:t xml:space="preserve"> - 43 ± 2;</w:t>
      </w:r>
    </w:p>
    <w:p w:rsidR="00657660" w:rsidRDefault="00B3191F">
      <w:pPr>
        <w:ind w:firstLine="284"/>
        <w:jc w:val="both"/>
      </w:pPr>
      <w:r>
        <w:t xml:space="preserve">состава </w:t>
      </w:r>
      <w:r w:rsidR="00270FE1">
        <w:t>«</w:t>
      </w:r>
      <w:r>
        <w:t>3,5В</w:t>
      </w:r>
      <w:proofErr w:type="gramStart"/>
      <w:r>
        <w:t>2</w:t>
      </w:r>
      <w:proofErr w:type="gramEnd"/>
      <w:r w:rsidR="00270FE1">
        <w:t>»</w:t>
      </w:r>
      <w:r>
        <w:t xml:space="preserve"> - 30 ± 1.</w:t>
      </w:r>
    </w:p>
    <w:p w:rsidR="00657660" w:rsidRDefault="00B3191F">
      <w:pPr>
        <w:ind w:firstLine="284"/>
        <w:jc w:val="both"/>
      </w:pPr>
      <w:r>
        <w:t xml:space="preserve">2.4. Огнетушащими </w:t>
      </w:r>
      <w:proofErr w:type="spellStart"/>
      <w:r>
        <w:t>озоноразрушающими</w:t>
      </w:r>
      <w:proofErr w:type="spellEnd"/>
      <w:r>
        <w:t xml:space="preserve"> веществами, используемыми в настоящее время в АУГ</w:t>
      </w:r>
      <w:proofErr w:type="gramStart"/>
      <w:r>
        <w:t>П(</w:t>
      </w:r>
      <w:proofErr w:type="gramEnd"/>
      <w:r>
        <w:t xml:space="preserve">х), являются хладон 114В2 , хладон 13В1 и составы типа </w:t>
      </w:r>
      <w:r w:rsidR="00270FE1">
        <w:t>«</w:t>
      </w:r>
      <w:r>
        <w:t>3,5''.</w:t>
      </w:r>
    </w:p>
    <w:p w:rsidR="00657660" w:rsidRDefault="00B3191F">
      <w:pPr>
        <w:ind w:firstLine="284"/>
        <w:jc w:val="both"/>
      </w:pPr>
      <w:r>
        <w:t xml:space="preserve">2.4.1. </w:t>
      </w:r>
      <w:r>
        <w:rPr>
          <w:b/>
        </w:rPr>
        <w:t>Хладон 114В2 (</w:t>
      </w:r>
      <w:proofErr w:type="spellStart"/>
      <w:r>
        <w:rPr>
          <w:b/>
        </w:rPr>
        <w:t>тетрафтордибромэтан</w:t>
      </w:r>
      <w:proofErr w:type="spellEnd"/>
      <w:r>
        <w:rPr>
          <w:b/>
        </w:rPr>
        <w:t xml:space="preserve"> - </w:t>
      </w:r>
      <w:r>
        <w:rPr>
          <w:b/>
          <w:i/>
          <w:lang w:val="en-US"/>
        </w:rPr>
        <w:t>C</w:t>
      </w:r>
      <w:r>
        <w:rPr>
          <w:b/>
          <w:vertAlign w:val="subscript"/>
          <w:lang w:val="en-US"/>
        </w:rPr>
        <w:t>2</w:t>
      </w:r>
      <w:r>
        <w:rPr>
          <w:b/>
          <w:i/>
          <w:lang w:val="en-US"/>
        </w:rPr>
        <w:t>F</w:t>
      </w:r>
      <w:r>
        <w:rPr>
          <w:b/>
          <w:vertAlign w:val="subscript"/>
          <w:lang w:val="en-US"/>
        </w:rPr>
        <w:t>4</w:t>
      </w:r>
      <w:r>
        <w:rPr>
          <w:b/>
          <w:i/>
          <w:lang w:val="en-US"/>
        </w:rPr>
        <w:t>Br</w:t>
      </w:r>
      <w:r>
        <w:rPr>
          <w:b/>
          <w:vertAlign w:val="subscript"/>
          <w:lang w:val="en-US"/>
        </w:rPr>
        <w:t>2</w:t>
      </w:r>
      <w:r>
        <w:rPr>
          <w:b/>
        </w:rPr>
        <w:t>)</w:t>
      </w:r>
      <w:r>
        <w:t xml:space="preserve"> при нормальных условиях - это тяжелая бесцветная жидкость со специфическим запахом, </w:t>
      </w:r>
      <w:proofErr w:type="spellStart"/>
      <w:r>
        <w:t>трудногорючая</w:t>
      </w:r>
      <w:proofErr w:type="spellEnd"/>
      <w:r>
        <w:t xml:space="preserve">. Хладон 114В2 является сильным ингибитором горения </w:t>
      </w:r>
      <w:proofErr w:type="gramStart"/>
      <w:r>
        <w:t>углеводородных</w:t>
      </w:r>
      <w:proofErr w:type="gramEnd"/>
      <w:r>
        <w:t xml:space="preserve"> горючих, высокоэффективным огнетушащим веществом. </w:t>
      </w:r>
      <w:proofErr w:type="gramStart"/>
      <w:r>
        <w:t>Нижний</w:t>
      </w:r>
      <w:proofErr w:type="gramEnd"/>
      <w:r>
        <w:t xml:space="preserve"> и верхний концентрационные пределы распространения пламени паров хладона в воздухе отсутствуют, в кислороде - 28 - 54 % (об.). Температура воспламенения паровоздушных смесей 450</w:t>
      </w:r>
      <w:proofErr w:type="gramStart"/>
      <w:r>
        <w:t xml:space="preserve"> °С</w:t>
      </w:r>
      <w:proofErr w:type="gramEnd"/>
      <w:r>
        <w:t>, температура самовоспламенения в воздухе 580 °С. Хладон 114В2 взаимодействует со щелочными и щелочноземельными (в мелкодисперсном состоянии) металлами.</w:t>
      </w:r>
    </w:p>
    <w:p w:rsidR="00657660" w:rsidRDefault="00B3191F">
      <w:pPr>
        <w:ind w:firstLine="284"/>
        <w:jc w:val="both"/>
      </w:pPr>
      <w:r>
        <w:t xml:space="preserve">Пары относятся к классу опасности 4. </w:t>
      </w:r>
      <w:proofErr w:type="spellStart"/>
      <w:r>
        <w:t>ПДК</w:t>
      </w:r>
      <w:r>
        <w:rPr>
          <w:vertAlign w:val="subscript"/>
        </w:rPr>
        <w:t>р</w:t>
      </w:r>
      <w:proofErr w:type="gramStart"/>
      <w:r>
        <w:rPr>
          <w:vertAlign w:val="subscript"/>
        </w:rPr>
        <w:t>.з</w:t>
      </w:r>
      <w:proofErr w:type="spellEnd"/>
      <w:proofErr w:type="gramEnd"/>
      <w:r>
        <w:t xml:space="preserve"> = 1000 мг/м</w:t>
      </w:r>
      <w:r>
        <w:rPr>
          <w:vertAlign w:val="superscript"/>
        </w:rPr>
        <w:t>3</w:t>
      </w:r>
      <w:r>
        <w:t xml:space="preserve">. </w:t>
      </w:r>
    </w:p>
    <w:p w:rsidR="00657660" w:rsidRDefault="00B3191F">
      <w:pPr>
        <w:ind w:firstLine="284"/>
        <w:jc w:val="both"/>
      </w:pPr>
      <w:r>
        <w:t>Основные физико-химические свойства хладона 114В2 приведены в приложении 3, табл. П.3.1.</w:t>
      </w:r>
    </w:p>
    <w:p w:rsidR="00657660" w:rsidRDefault="00B3191F">
      <w:pPr>
        <w:ind w:firstLine="284"/>
        <w:jc w:val="both"/>
      </w:pPr>
      <w:r>
        <w:t xml:space="preserve">2.4.2. </w:t>
      </w:r>
      <w:r>
        <w:rPr>
          <w:b/>
        </w:rPr>
        <w:t>Хладон 13В1 (</w:t>
      </w:r>
      <w:proofErr w:type="spellStart"/>
      <w:r>
        <w:rPr>
          <w:b/>
        </w:rPr>
        <w:t>бромтрифторметан</w:t>
      </w:r>
      <w:proofErr w:type="spellEnd"/>
      <w:r>
        <w:rPr>
          <w:b/>
        </w:rPr>
        <w:t xml:space="preserve"> -</w:t>
      </w:r>
      <w:r>
        <w:rPr>
          <w:b/>
          <w:lang w:val="en-US"/>
        </w:rPr>
        <w:t xml:space="preserve"> </w:t>
      </w:r>
      <w:r>
        <w:rPr>
          <w:b/>
          <w:i/>
          <w:lang w:val="en-US"/>
        </w:rPr>
        <w:t>CF</w:t>
      </w:r>
      <w:r>
        <w:rPr>
          <w:b/>
          <w:vertAlign w:val="subscript"/>
        </w:rPr>
        <w:t>3</w:t>
      </w:r>
      <w:r>
        <w:rPr>
          <w:b/>
          <w:i/>
          <w:lang w:val="en-US"/>
        </w:rPr>
        <w:t>Br)</w:t>
      </w:r>
      <w:r>
        <w:rPr>
          <w:i/>
          <w:lang w:val="en-US"/>
        </w:rPr>
        <w:t xml:space="preserve"> </w:t>
      </w:r>
      <w:r>
        <w:t>представляет собой бесцветный газ без запаха, не обладающий электрической проводимостью и легко сжижающийся под небольшим давлением. Является сильным ингибитором горения. Хранится в баллонах в жидком состоянии. Температура самовоспламенения 695</w:t>
      </w:r>
      <w:proofErr w:type="gramStart"/>
      <w:r>
        <w:t xml:space="preserve"> °С</w:t>
      </w:r>
      <w:proofErr w:type="gramEnd"/>
      <w:r>
        <w:t xml:space="preserve">; концентрационные пределы распространения пламени в воздухе и кислороде отсутствуют. Относительно </w:t>
      </w:r>
      <w:proofErr w:type="spellStart"/>
      <w:r>
        <w:t>малотоксичен</w:t>
      </w:r>
      <w:proofErr w:type="spellEnd"/>
      <w:r>
        <w:t xml:space="preserve">. </w:t>
      </w:r>
      <w:proofErr w:type="spellStart"/>
      <w:r>
        <w:t>ПДК</w:t>
      </w:r>
      <w:r>
        <w:rPr>
          <w:vertAlign w:val="subscript"/>
        </w:rPr>
        <w:t>р</w:t>
      </w:r>
      <w:proofErr w:type="gramStart"/>
      <w:r>
        <w:rPr>
          <w:vertAlign w:val="subscript"/>
        </w:rPr>
        <w:t>.з</w:t>
      </w:r>
      <w:proofErr w:type="spellEnd"/>
      <w:proofErr w:type="gramEnd"/>
      <w:r>
        <w:t xml:space="preserve"> = 30 000 мг/м</w:t>
      </w:r>
      <w:r>
        <w:rPr>
          <w:vertAlign w:val="superscript"/>
        </w:rPr>
        <w:t>3</w:t>
      </w:r>
      <w:r>
        <w:t>, пары имеют класс опасности 4.</w:t>
      </w:r>
    </w:p>
    <w:p w:rsidR="00657660" w:rsidRDefault="00B3191F">
      <w:pPr>
        <w:ind w:firstLine="284"/>
        <w:jc w:val="both"/>
      </w:pPr>
      <w:r>
        <w:t>Основные физико-химические свойства хладона 13В1 приведены в приложении 3, табл. П.3.1.</w:t>
      </w:r>
    </w:p>
    <w:p w:rsidR="00657660" w:rsidRDefault="00B3191F">
      <w:pPr>
        <w:ind w:firstLine="284"/>
        <w:jc w:val="both"/>
      </w:pPr>
      <w:r>
        <w:t xml:space="preserve">2.4.3. </w:t>
      </w:r>
      <w:r>
        <w:rPr>
          <w:b/>
        </w:rPr>
        <w:t xml:space="preserve">Состав </w:t>
      </w:r>
      <w:r w:rsidR="00270FE1">
        <w:rPr>
          <w:b/>
        </w:rPr>
        <w:t>«</w:t>
      </w:r>
      <w:r>
        <w:rPr>
          <w:b/>
        </w:rPr>
        <w:t>3,5</w:t>
      </w:r>
      <w:r w:rsidR="00270FE1">
        <w:rPr>
          <w:b/>
        </w:rPr>
        <w:t>»</w:t>
      </w:r>
      <w:r>
        <w:t xml:space="preserve"> - при хранении в баллонах под давлением представляет собой смесь 30 % сжиженной углекислоты </w:t>
      </w:r>
      <w:r>
        <w:rPr>
          <w:i/>
        </w:rPr>
        <w:t>С</w:t>
      </w:r>
      <w:r>
        <w:rPr>
          <w:i/>
          <w:lang w:val="en-US"/>
        </w:rPr>
        <w:t>O</w:t>
      </w:r>
      <w:r>
        <w:rPr>
          <w:vertAlign w:val="subscript"/>
          <w:lang w:val="en-US"/>
        </w:rPr>
        <w:t>2</w:t>
      </w:r>
      <w:r>
        <w:t xml:space="preserve"> и 70 % бромистого этила </w:t>
      </w:r>
      <w:r>
        <w:rPr>
          <w:i/>
          <w:lang w:val="en-US"/>
        </w:rPr>
        <w:t>C</w:t>
      </w:r>
      <w:r>
        <w:rPr>
          <w:vertAlign w:val="subscript"/>
          <w:lang w:val="en-US"/>
        </w:rPr>
        <w:t>2</w:t>
      </w:r>
      <w:r>
        <w:rPr>
          <w:i/>
          <w:lang w:val="en-US"/>
        </w:rPr>
        <w:t>H</w:t>
      </w:r>
      <w:r>
        <w:rPr>
          <w:vertAlign w:val="subscript"/>
          <w:lang w:val="en-US"/>
        </w:rPr>
        <w:t>5</w:t>
      </w:r>
      <w:r>
        <w:rPr>
          <w:i/>
          <w:lang w:val="en-US"/>
        </w:rPr>
        <w:t>Br</w:t>
      </w:r>
      <w:r>
        <w:t xml:space="preserve"> (жидкость с температурой кипения +38,4 °С). Углекислота добавляется для предотвращения загорания бромэтила.</w:t>
      </w:r>
      <w:r>
        <w:rPr>
          <w:lang w:val="en-US"/>
        </w:rPr>
        <w:t xml:space="preserve"> </w:t>
      </w:r>
      <w:r>
        <w:t xml:space="preserve">Состав </w:t>
      </w:r>
      <w:r w:rsidR="00270FE1">
        <w:t>«</w:t>
      </w:r>
      <w:r>
        <w:t>3,5</w:t>
      </w:r>
      <w:r w:rsidR="00270FE1">
        <w:t>»</w:t>
      </w:r>
      <w:r>
        <w:t xml:space="preserve"> более чем в 3 раза тяжелее воздуха. Из 1 л жидкого состава при нормальных условиях (температура 0</w:t>
      </w:r>
      <w:proofErr w:type="gramStart"/>
      <w:r>
        <w:t xml:space="preserve"> °С</w:t>
      </w:r>
      <w:proofErr w:type="gramEnd"/>
      <w:r>
        <w:t xml:space="preserve">, давление 0,1 МПа) образуется 153 л </w:t>
      </w:r>
      <w:r>
        <w:rPr>
          <w:i/>
          <w:lang w:val="en-US"/>
        </w:rPr>
        <w:t>CO</w:t>
      </w:r>
      <w:r>
        <w:rPr>
          <w:vertAlign w:val="subscript"/>
          <w:lang w:val="en-US"/>
        </w:rPr>
        <w:t xml:space="preserve">2 </w:t>
      </w:r>
      <w:r>
        <w:t xml:space="preserve"> и 144 л паров </w:t>
      </w:r>
      <w:r>
        <w:rPr>
          <w:i/>
          <w:lang w:val="en-US"/>
        </w:rPr>
        <w:t>C</w:t>
      </w:r>
      <w:r>
        <w:rPr>
          <w:vertAlign w:val="subscript"/>
          <w:lang w:val="en-US"/>
        </w:rPr>
        <w:t>2</w:t>
      </w:r>
      <w:r>
        <w:rPr>
          <w:i/>
          <w:lang w:val="en-US"/>
        </w:rPr>
        <w:t>H</w:t>
      </w:r>
      <w:r>
        <w:rPr>
          <w:vertAlign w:val="subscript"/>
          <w:lang w:val="en-US"/>
        </w:rPr>
        <w:t>5</w:t>
      </w:r>
      <w:r>
        <w:rPr>
          <w:i/>
          <w:lang w:val="en-US"/>
        </w:rPr>
        <w:t>Br</w:t>
      </w:r>
      <w:r>
        <w:rPr>
          <w:i/>
        </w:rPr>
        <w:t xml:space="preserve">. </w:t>
      </w:r>
      <w:r>
        <w:t xml:space="preserve">Состав </w:t>
      </w:r>
      <w:r w:rsidR="00270FE1">
        <w:t>«</w:t>
      </w:r>
      <w:r>
        <w:t>3,5</w:t>
      </w:r>
      <w:r w:rsidR="00270FE1">
        <w:t>»</w:t>
      </w:r>
      <w:r>
        <w:t xml:space="preserve"> в 3,5 раза эффективнее </w:t>
      </w:r>
      <w:r>
        <w:rPr>
          <w:i/>
          <w:lang w:val="en-US"/>
        </w:rPr>
        <w:t>CO</w:t>
      </w:r>
      <w:r>
        <w:rPr>
          <w:vertAlign w:val="subscript"/>
          <w:lang w:val="en-US"/>
        </w:rPr>
        <w:t>2</w:t>
      </w:r>
      <w:r>
        <w:t xml:space="preserve"> (отсюда название </w:t>
      </w:r>
      <w:r w:rsidR="00270FE1">
        <w:t>«</w:t>
      </w:r>
      <w:r>
        <w:t>3,5</w:t>
      </w:r>
      <w:r w:rsidR="00270FE1">
        <w:t>»</w:t>
      </w:r>
      <w:r>
        <w:t>). Эффект тушения достигается при концентрации 6,7 % (</w:t>
      </w:r>
      <w:proofErr w:type="gramStart"/>
      <w:r>
        <w:t>об</w:t>
      </w:r>
      <w:proofErr w:type="gramEnd"/>
      <w:r>
        <w:t>.).</w:t>
      </w:r>
    </w:p>
    <w:p w:rsidR="00657660" w:rsidRDefault="00B3191F">
      <w:pPr>
        <w:ind w:firstLine="284"/>
        <w:jc w:val="both"/>
      </w:pPr>
      <w:r>
        <w:t xml:space="preserve">При давлении воздуха в баллонах до 4 МПа состав обозначается шифром </w:t>
      </w:r>
      <w:r w:rsidR="00270FE1">
        <w:t>«</w:t>
      </w:r>
      <w:r>
        <w:t>3,5В</w:t>
      </w:r>
      <w:proofErr w:type="gramStart"/>
      <w:r>
        <w:t>1</w:t>
      </w:r>
      <w:proofErr w:type="gramEnd"/>
      <w:r w:rsidR="00270FE1">
        <w:t>»</w:t>
      </w:r>
      <w:r>
        <w:t xml:space="preserve">, а при давлении 6 МПа </w:t>
      </w:r>
      <w:r w:rsidR="00270FE1">
        <w:t>«</w:t>
      </w:r>
      <w:r>
        <w:t>3,5В2</w:t>
      </w:r>
      <w:r w:rsidR="00270FE1">
        <w:t>»</w:t>
      </w:r>
      <w:r>
        <w:t xml:space="preserve">. На практике еще используются другие составы на основе бромистого этила </w:t>
      </w:r>
      <w:r>
        <w:rPr>
          <w:lang w:val="en-US"/>
        </w:rPr>
        <w:t>(</w:t>
      </w:r>
      <w:r>
        <w:rPr>
          <w:i/>
          <w:lang w:val="en-US"/>
        </w:rPr>
        <w:t>C</w:t>
      </w:r>
      <w:r>
        <w:rPr>
          <w:vertAlign w:val="subscript"/>
          <w:lang w:val="en-US"/>
        </w:rPr>
        <w:t>2</w:t>
      </w:r>
      <w:r>
        <w:rPr>
          <w:i/>
          <w:lang w:val="en-US"/>
        </w:rPr>
        <w:t>H</w:t>
      </w:r>
      <w:r>
        <w:rPr>
          <w:vertAlign w:val="subscript"/>
          <w:lang w:val="en-US"/>
        </w:rPr>
        <w:t>5</w:t>
      </w:r>
      <w:r>
        <w:rPr>
          <w:i/>
          <w:lang w:val="en-US"/>
        </w:rPr>
        <w:t>Br</w:t>
      </w:r>
      <w:r>
        <w:t>)</w:t>
      </w:r>
      <w:r>
        <w:rPr>
          <w:i/>
        </w:rPr>
        <w:t>,</w:t>
      </w:r>
      <w:r>
        <w:t xml:space="preserve"> хладона 14В2 (</w:t>
      </w:r>
      <w:r>
        <w:rPr>
          <w:i/>
          <w:lang w:val="en-US"/>
        </w:rPr>
        <w:t>C</w:t>
      </w:r>
      <w:r>
        <w:rPr>
          <w:vertAlign w:val="subscript"/>
          <w:lang w:val="en-US"/>
        </w:rPr>
        <w:t>2</w:t>
      </w:r>
      <w:r>
        <w:rPr>
          <w:i/>
          <w:lang w:val="en-US"/>
        </w:rPr>
        <w:t>F</w:t>
      </w:r>
      <w:r>
        <w:rPr>
          <w:vertAlign w:val="subscript"/>
          <w:lang w:val="en-US"/>
        </w:rPr>
        <w:t>4</w:t>
      </w:r>
      <w:r>
        <w:rPr>
          <w:i/>
          <w:lang w:val="en-US"/>
        </w:rPr>
        <w:t>Br</w:t>
      </w:r>
      <w:r>
        <w:rPr>
          <w:vertAlign w:val="subscript"/>
          <w:lang w:val="en-US"/>
        </w:rPr>
        <w:t>2</w:t>
      </w:r>
      <w:r>
        <w:t>) и бромистого метилена (</w:t>
      </w:r>
      <w:r>
        <w:rPr>
          <w:i/>
          <w:lang w:val="en-US"/>
        </w:rPr>
        <w:t>CH</w:t>
      </w:r>
      <w:r>
        <w:rPr>
          <w:vertAlign w:val="subscript"/>
          <w:lang w:val="en-US"/>
        </w:rPr>
        <w:t>2</w:t>
      </w:r>
      <w:r>
        <w:rPr>
          <w:i/>
        </w:rPr>
        <w:t>Br</w:t>
      </w:r>
      <w:r>
        <w:rPr>
          <w:vertAlign w:val="subscript"/>
        </w:rPr>
        <w:t>2</w:t>
      </w:r>
      <w:r>
        <w:rPr>
          <w:i/>
        </w:rPr>
        <w:t>).</w:t>
      </w:r>
    </w:p>
    <w:p w:rsidR="00657660" w:rsidRDefault="00B3191F">
      <w:pPr>
        <w:ind w:firstLine="284"/>
        <w:jc w:val="both"/>
        <w:rPr>
          <w:i/>
          <w:lang w:val="en-US"/>
        </w:rPr>
      </w:pPr>
      <w:r>
        <w:t xml:space="preserve">состав </w:t>
      </w:r>
      <w:r w:rsidR="00270FE1">
        <w:t>«</w:t>
      </w:r>
      <w:r>
        <w:t xml:space="preserve"> 7 </w:t>
      </w:r>
      <w:r w:rsidR="00270FE1">
        <w:t>«</w:t>
      </w:r>
      <w:r>
        <w:t xml:space="preserve"> состоит из 20 %</w:t>
      </w:r>
      <w:r>
        <w:rPr>
          <w:lang w:val="en-US"/>
        </w:rPr>
        <w:t xml:space="preserve"> </w:t>
      </w:r>
      <w:r>
        <w:rPr>
          <w:i/>
          <w:lang w:val="en-US"/>
        </w:rPr>
        <w:t>C</w:t>
      </w:r>
      <w:r>
        <w:rPr>
          <w:vertAlign w:val="subscript"/>
          <w:lang w:val="en-US"/>
        </w:rPr>
        <w:t>2</w:t>
      </w:r>
      <w:r>
        <w:rPr>
          <w:i/>
          <w:lang w:val="en-US"/>
        </w:rPr>
        <w:t>H</w:t>
      </w:r>
      <w:r>
        <w:rPr>
          <w:vertAlign w:val="subscript"/>
          <w:lang w:val="en-US"/>
        </w:rPr>
        <w:t>5</w:t>
      </w:r>
      <w:r>
        <w:rPr>
          <w:i/>
          <w:lang w:val="en-US"/>
        </w:rPr>
        <w:t xml:space="preserve">Br </w:t>
      </w:r>
      <w:r>
        <w:t xml:space="preserve">и 80 % </w:t>
      </w:r>
      <w:r>
        <w:rPr>
          <w:i/>
          <w:lang w:val="en-US"/>
        </w:rPr>
        <w:t>CH</w:t>
      </w:r>
      <w:r>
        <w:rPr>
          <w:vertAlign w:val="subscript"/>
          <w:lang w:val="en-US"/>
        </w:rPr>
        <w:t>2</w:t>
      </w:r>
      <w:r>
        <w:rPr>
          <w:i/>
        </w:rPr>
        <w:t>Br</w:t>
      </w:r>
      <w:r>
        <w:rPr>
          <w:vertAlign w:val="subscript"/>
        </w:rPr>
        <w:t>2</w:t>
      </w:r>
      <w:r>
        <w:t>;</w:t>
      </w:r>
    </w:p>
    <w:p w:rsidR="00657660" w:rsidRDefault="00B3191F">
      <w:pPr>
        <w:ind w:firstLine="284"/>
        <w:jc w:val="both"/>
      </w:pPr>
      <w:r>
        <w:t xml:space="preserve">состав </w:t>
      </w:r>
      <w:r w:rsidR="00270FE1">
        <w:t>«</w:t>
      </w:r>
      <w:r>
        <w:t>БФ-1</w:t>
      </w:r>
      <w:r w:rsidR="00270FE1">
        <w:t>»</w:t>
      </w:r>
      <w:r>
        <w:t xml:space="preserve"> состоит из 84 % </w:t>
      </w:r>
      <w:r>
        <w:rPr>
          <w:i/>
          <w:lang w:val="en-US"/>
        </w:rPr>
        <w:t>C</w:t>
      </w:r>
      <w:r>
        <w:rPr>
          <w:vertAlign w:val="subscript"/>
          <w:lang w:val="en-US"/>
        </w:rPr>
        <w:t>2</w:t>
      </w:r>
      <w:r>
        <w:rPr>
          <w:i/>
          <w:lang w:val="en-US"/>
        </w:rPr>
        <w:t>H</w:t>
      </w:r>
      <w:r>
        <w:rPr>
          <w:vertAlign w:val="subscript"/>
          <w:lang w:val="en-US"/>
        </w:rPr>
        <w:t>5</w:t>
      </w:r>
      <w:r>
        <w:rPr>
          <w:i/>
          <w:lang w:val="en-US"/>
        </w:rPr>
        <w:t>Br</w:t>
      </w:r>
      <w:r>
        <w:rPr>
          <w:i/>
        </w:rPr>
        <w:t xml:space="preserve"> </w:t>
      </w:r>
      <w:r>
        <w:t>и 16 % хладона 114В2;</w:t>
      </w:r>
    </w:p>
    <w:p w:rsidR="00657660" w:rsidRDefault="00B3191F">
      <w:pPr>
        <w:ind w:firstLine="284"/>
        <w:jc w:val="both"/>
      </w:pPr>
      <w:r>
        <w:t xml:space="preserve">состав </w:t>
      </w:r>
      <w:r w:rsidR="00270FE1">
        <w:t>«</w:t>
      </w:r>
      <w:r>
        <w:t>БФ-2</w:t>
      </w:r>
      <w:r w:rsidR="00270FE1">
        <w:t>»</w:t>
      </w:r>
      <w:r>
        <w:t xml:space="preserve"> состоит из 73 %</w:t>
      </w:r>
      <w:r>
        <w:rPr>
          <w:lang w:val="en-US"/>
        </w:rPr>
        <w:t xml:space="preserve"> </w:t>
      </w:r>
      <w:r>
        <w:rPr>
          <w:i/>
          <w:lang w:val="en-US"/>
        </w:rPr>
        <w:t>C</w:t>
      </w:r>
      <w:r>
        <w:rPr>
          <w:vertAlign w:val="subscript"/>
          <w:lang w:val="en-US"/>
        </w:rPr>
        <w:t>2</w:t>
      </w:r>
      <w:r>
        <w:rPr>
          <w:i/>
          <w:lang w:val="en-US"/>
        </w:rPr>
        <w:t>H</w:t>
      </w:r>
      <w:r>
        <w:rPr>
          <w:vertAlign w:val="subscript"/>
          <w:lang w:val="en-US"/>
        </w:rPr>
        <w:t>5</w:t>
      </w:r>
      <w:r>
        <w:rPr>
          <w:i/>
          <w:lang w:val="en-US"/>
        </w:rPr>
        <w:t xml:space="preserve">Br </w:t>
      </w:r>
      <w:r>
        <w:t>и 27 % 114В2;</w:t>
      </w:r>
    </w:p>
    <w:p w:rsidR="00657660" w:rsidRDefault="00B3191F">
      <w:pPr>
        <w:ind w:firstLine="284"/>
        <w:jc w:val="both"/>
      </w:pPr>
      <w:r>
        <w:t xml:space="preserve">состав </w:t>
      </w:r>
      <w:r w:rsidR="00270FE1">
        <w:t>«</w:t>
      </w:r>
      <w:r>
        <w:t>БМ</w:t>
      </w:r>
      <w:r w:rsidR="00270FE1">
        <w:t>»</w:t>
      </w:r>
      <w:r>
        <w:t xml:space="preserve"> состоит из 70 %</w:t>
      </w:r>
      <w:r>
        <w:rPr>
          <w:lang w:val="en-US"/>
        </w:rPr>
        <w:t xml:space="preserve"> </w:t>
      </w:r>
      <w:r>
        <w:rPr>
          <w:i/>
          <w:lang w:val="en-US"/>
        </w:rPr>
        <w:t>C</w:t>
      </w:r>
      <w:r>
        <w:rPr>
          <w:vertAlign w:val="subscript"/>
          <w:lang w:val="en-US"/>
        </w:rPr>
        <w:t>2</w:t>
      </w:r>
      <w:r>
        <w:rPr>
          <w:i/>
          <w:lang w:val="en-US"/>
        </w:rPr>
        <w:t>H</w:t>
      </w:r>
      <w:r>
        <w:rPr>
          <w:vertAlign w:val="subscript"/>
          <w:lang w:val="en-US"/>
        </w:rPr>
        <w:t>5</w:t>
      </w:r>
      <w:r>
        <w:rPr>
          <w:i/>
          <w:lang w:val="en-US"/>
        </w:rPr>
        <w:t xml:space="preserve">Br </w:t>
      </w:r>
      <w:r>
        <w:t xml:space="preserve">и 30 % </w:t>
      </w:r>
      <w:r>
        <w:rPr>
          <w:i/>
          <w:lang w:val="en-US"/>
        </w:rPr>
        <w:t>CH</w:t>
      </w:r>
      <w:r>
        <w:rPr>
          <w:vertAlign w:val="subscript"/>
          <w:lang w:val="en-US"/>
        </w:rPr>
        <w:t>2</w:t>
      </w:r>
      <w:r>
        <w:rPr>
          <w:i/>
        </w:rPr>
        <w:t>Br</w:t>
      </w:r>
      <w:r>
        <w:rPr>
          <w:vertAlign w:val="subscript"/>
        </w:rPr>
        <w:t>2</w:t>
      </w:r>
      <w:r>
        <w:rPr>
          <w:i/>
        </w:rPr>
        <w:t>;</w:t>
      </w:r>
    </w:p>
    <w:p w:rsidR="00657660" w:rsidRDefault="00B3191F">
      <w:pPr>
        <w:ind w:firstLine="284"/>
        <w:jc w:val="both"/>
      </w:pPr>
      <w:r>
        <w:t xml:space="preserve">состав </w:t>
      </w:r>
      <w:r w:rsidR="00270FE1">
        <w:t>«</w:t>
      </w:r>
      <w:r>
        <w:t>СЖБ</w:t>
      </w:r>
      <w:r w:rsidR="00270FE1">
        <w:t>»</w:t>
      </w:r>
      <w:r>
        <w:t xml:space="preserve"> представляет собой смесь составов </w:t>
      </w:r>
      <w:r w:rsidR="00270FE1">
        <w:t>«</w:t>
      </w:r>
      <w:r>
        <w:t>БФ-1</w:t>
      </w:r>
      <w:r w:rsidR="00270FE1">
        <w:t>»</w:t>
      </w:r>
      <w:r>
        <w:t>,</w:t>
      </w:r>
      <w:r w:rsidR="00270FE1">
        <w:t>»</w:t>
      </w:r>
      <w:r>
        <w:t>БФ-2</w:t>
      </w:r>
      <w:r w:rsidR="00270FE1">
        <w:t>»</w:t>
      </w:r>
      <w:r>
        <w:t xml:space="preserve"> и </w:t>
      </w:r>
      <w:r w:rsidR="00270FE1">
        <w:t>«</w:t>
      </w:r>
      <w:r>
        <w:t>БМ</w:t>
      </w:r>
      <w:r w:rsidR="00270FE1">
        <w:t>»</w:t>
      </w:r>
      <w:r>
        <w:t>.</w:t>
      </w:r>
    </w:p>
    <w:p w:rsidR="00657660" w:rsidRDefault="00B3191F">
      <w:pPr>
        <w:ind w:firstLine="284"/>
        <w:jc w:val="both"/>
      </w:pPr>
      <w:r>
        <w:t xml:space="preserve">Нормативная массовая огнетушащая концентрация составов типа </w:t>
      </w:r>
      <w:r w:rsidR="00270FE1">
        <w:t>«</w:t>
      </w:r>
      <w:r>
        <w:t>3,5</w:t>
      </w:r>
      <w:r w:rsidR="00270FE1">
        <w:t>»</w:t>
      </w:r>
      <w:r>
        <w:t xml:space="preserve"> равна 0,22 кг/м</w:t>
      </w:r>
      <w:r>
        <w:rPr>
          <w:vertAlign w:val="superscript"/>
        </w:rPr>
        <w:t>3</w:t>
      </w:r>
      <w:r>
        <w:t xml:space="preserve"> для помещений категории</w:t>
      </w:r>
      <w:proofErr w:type="gramStart"/>
      <w:r>
        <w:t xml:space="preserve"> В</w:t>
      </w:r>
      <w:proofErr w:type="gramEnd"/>
      <w:r>
        <w:t xml:space="preserve"> и 0,26 кг/м</w:t>
      </w:r>
      <w:r>
        <w:rPr>
          <w:vertAlign w:val="superscript"/>
        </w:rPr>
        <w:t>3</w:t>
      </w:r>
      <w:r>
        <w:t xml:space="preserve"> для помещений категорий А и Б.</w:t>
      </w:r>
    </w:p>
    <w:p w:rsidR="00657660" w:rsidRDefault="00657660">
      <w:pPr>
        <w:ind w:firstLine="284"/>
        <w:jc w:val="both"/>
      </w:pPr>
    </w:p>
    <w:p w:rsidR="00657660" w:rsidRDefault="00B3191F">
      <w:pPr>
        <w:jc w:val="center"/>
        <w:rPr>
          <w:b/>
        </w:rPr>
      </w:pPr>
      <w:r>
        <w:rPr>
          <w:b/>
        </w:rPr>
        <w:t>3. РЕКОМЕНДАЦИИ ПО ЗАМЕНЕ ОЗОНОРАЗРУШАЮЩИХ ХЛАДОНОВ В СИСТЕМАХ ПОЖАРОТУШЕНИЯ ОСОБО ВАЖНЫХ ОБЪЕКТОВ НА АЛЬТЕРНАТИВНЫЕ ОЗОНОБЕЗОПАСНЫЕ СРЕДСТВА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</w:pPr>
      <w:r>
        <w:t xml:space="preserve">3.1. При замене </w:t>
      </w:r>
      <w:proofErr w:type="spellStart"/>
      <w:r>
        <w:t>озоноразрушающих</w:t>
      </w:r>
      <w:proofErr w:type="spellEnd"/>
      <w:r>
        <w:t xml:space="preserve"> хладонов (114В2 и 13В1) и составов типа </w:t>
      </w:r>
      <w:r w:rsidR="00270FE1">
        <w:t>«</w:t>
      </w:r>
      <w:r>
        <w:t>3,5'' в автоматических установках газового пожаротушения следует руководствоваться следующей концепцией:</w:t>
      </w:r>
    </w:p>
    <w:p w:rsidR="00657660" w:rsidRDefault="00B3191F">
      <w:pPr>
        <w:ind w:firstLine="284"/>
        <w:jc w:val="both"/>
      </w:pPr>
      <w:r>
        <w:t xml:space="preserve">первоочередной немедленной замене подлежит состав типа </w:t>
      </w:r>
      <w:r w:rsidR="00270FE1">
        <w:t>«</w:t>
      </w:r>
      <w:r>
        <w:t>3,5</w:t>
      </w:r>
      <w:r w:rsidR="00270FE1">
        <w:t>»</w:t>
      </w:r>
      <w:r>
        <w:t xml:space="preserve"> ввиду его токсичных свойств, а также отсутствия действующих нормативных документов, регламентирующих его использование;</w:t>
      </w:r>
    </w:p>
    <w:p w:rsidR="00657660" w:rsidRDefault="00B3191F">
      <w:pPr>
        <w:ind w:firstLine="284"/>
        <w:jc w:val="both"/>
      </w:pPr>
      <w:r>
        <w:t>подлежит замене хладон 13В1 по истечении гарантийного срока использования и хранения в АУГ</w:t>
      </w:r>
      <w:proofErr w:type="gramStart"/>
      <w:r>
        <w:t>П(</w:t>
      </w:r>
      <w:proofErr w:type="gramEnd"/>
      <w:r>
        <w:t>х) (или в резерве), так как он не прошел сертификацию в России;</w:t>
      </w:r>
    </w:p>
    <w:p w:rsidR="00657660" w:rsidRDefault="00B3191F">
      <w:pPr>
        <w:ind w:firstLine="284"/>
        <w:jc w:val="both"/>
      </w:pPr>
      <w:r>
        <w:t>подлежит замене или регенерации хладон 114В2 по истечении гарантийного срока использования и хранения в АУГ</w:t>
      </w:r>
      <w:proofErr w:type="gramStart"/>
      <w:r>
        <w:t>П(</w:t>
      </w:r>
      <w:proofErr w:type="gramEnd"/>
      <w:r>
        <w:t>х) (или в резерве). В случае регенерации хладона срок его применения в АУГ</w:t>
      </w:r>
      <w:proofErr w:type="gramStart"/>
      <w:r>
        <w:t>П(</w:t>
      </w:r>
      <w:proofErr w:type="gramEnd"/>
      <w:r>
        <w:t>х) может быть продлен после подтверждения огнетушащей эффективности регенерированного вещества.</w:t>
      </w:r>
    </w:p>
    <w:p w:rsidR="00657660" w:rsidRDefault="00B3191F">
      <w:pPr>
        <w:ind w:firstLine="284"/>
        <w:jc w:val="both"/>
      </w:pPr>
      <w:r>
        <w:t xml:space="preserve">На основании ГОСТ </w:t>
      </w:r>
      <w:proofErr w:type="gramStart"/>
      <w:r>
        <w:t>Р</w:t>
      </w:r>
      <w:proofErr w:type="gramEnd"/>
      <w:r>
        <w:t xml:space="preserve"> 50291-92.1 (ТУ на хладон 114В2) срок годности в баллонах установок пожаротушения хладона 114В2 составляет 15 лет, а по данным американского стандарта</w:t>
      </w:r>
      <w:r>
        <w:rPr>
          <w:lang w:val="en-US"/>
        </w:rPr>
        <w:t xml:space="preserve"> NFPA 12A</w:t>
      </w:r>
      <w:r>
        <w:t xml:space="preserve"> и ТУ 6-02-1104-87 для хладона 13В1 - 10 лет.</w:t>
      </w:r>
    </w:p>
    <w:p w:rsidR="00657660" w:rsidRDefault="00B3191F">
      <w:pPr>
        <w:ind w:firstLine="284"/>
        <w:jc w:val="both"/>
      </w:pPr>
      <w:r>
        <w:lastRenderedPageBreak/>
        <w:t>Для вновь проектируемых АУГП хладон 114В2 использован быть не может на основании НПБ 22-96 и дополнений к нему.</w:t>
      </w:r>
    </w:p>
    <w:p w:rsidR="00657660" w:rsidRDefault="00B3191F">
      <w:pPr>
        <w:ind w:firstLine="284"/>
        <w:jc w:val="both"/>
      </w:pPr>
      <w:r>
        <w:t xml:space="preserve">3.2. Общие требования к автоматическим установкам газового пожаротушения при замене </w:t>
      </w:r>
      <w:proofErr w:type="spellStart"/>
      <w:r>
        <w:t>озоноразрушающих</w:t>
      </w:r>
      <w:proofErr w:type="spellEnd"/>
      <w:r>
        <w:t xml:space="preserve"> хладонов.</w:t>
      </w:r>
    </w:p>
    <w:p w:rsidR="00657660" w:rsidRDefault="00B3191F">
      <w:pPr>
        <w:ind w:firstLine="284"/>
        <w:jc w:val="both"/>
      </w:pPr>
      <w:r>
        <w:t>3.2.1. Необходимость применения АУГП и выбор конкретного типа газового огнетушащего состава должны быть обусловлены допустимым уровнем противопожарной защиты конкретного объекта с учетом скорости развития пожара в начальной стадии, экономической целесообразности применения установок и оперативно-тактических возможностей пожарных подразделений.</w:t>
      </w:r>
    </w:p>
    <w:p w:rsidR="00657660" w:rsidRDefault="00B3191F">
      <w:pPr>
        <w:ind w:firstLine="284"/>
        <w:jc w:val="both"/>
      </w:pPr>
      <w:r>
        <w:t>3.2.2. Проектирование, монтаж, реконструкция и эксплуатация АУГП производятся в соответствии с действующей нормативно-технической документацией. Перечень необходимой нормативно-технической документации приведен в приложении 1.</w:t>
      </w:r>
    </w:p>
    <w:p w:rsidR="00657660" w:rsidRDefault="00B3191F">
      <w:pPr>
        <w:ind w:firstLine="284"/>
        <w:jc w:val="both"/>
      </w:pPr>
      <w:r>
        <w:t>3.2.3. Установка должна надежно функционировать как в режиме нормальной эксплуатации объекта, так и при аварийной ситуации на нем.</w:t>
      </w:r>
    </w:p>
    <w:p w:rsidR="00657660" w:rsidRDefault="00B3191F">
      <w:pPr>
        <w:ind w:firstLine="284"/>
        <w:jc w:val="both"/>
      </w:pPr>
      <w:r>
        <w:t>3.2.4. Установка должна быть обеспечена расчетным запасом огнетушащего вещества.</w:t>
      </w:r>
    </w:p>
    <w:p w:rsidR="00657660" w:rsidRDefault="00B3191F">
      <w:pPr>
        <w:ind w:firstLine="284"/>
        <w:jc w:val="both"/>
      </w:pPr>
      <w:r>
        <w:t>3.2.5. Установка должна быть безопасной в эксплуатации для обслуживающего персонала и лиц, работающих в защищаемой зоне.</w:t>
      </w:r>
    </w:p>
    <w:p w:rsidR="00657660" w:rsidRDefault="00B3191F">
      <w:pPr>
        <w:ind w:firstLine="284"/>
        <w:jc w:val="both"/>
      </w:pPr>
      <w:r>
        <w:t xml:space="preserve">3.2.6. Исполнение электрооборудования, входящего в состав АУГП, должно соответствовать категории </w:t>
      </w:r>
      <w:proofErr w:type="spellStart"/>
      <w:r>
        <w:t>пожаровзрывоопасности</w:t>
      </w:r>
      <w:proofErr w:type="spellEnd"/>
      <w:r>
        <w:t xml:space="preserve"> защищаемого помещения.</w:t>
      </w:r>
    </w:p>
    <w:p w:rsidR="00657660" w:rsidRDefault="00B3191F">
      <w:pPr>
        <w:ind w:firstLine="284"/>
        <w:jc w:val="both"/>
      </w:pPr>
      <w:r>
        <w:t>3.2.7. Установка газового пожаротушения должна обеспечивать формирование командного импульса:</w:t>
      </w:r>
    </w:p>
    <w:p w:rsidR="00657660" w:rsidRDefault="00B3191F">
      <w:pPr>
        <w:ind w:firstLine="284"/>
        <w:jc w:val="both"/>
      </w:pPr>
      <w:r>
        <w:t>на автоматическое отключение вентиляции и перекрытие, при необходимости, проемов в смежные помещения до начала выпуска огнетушащего вещества в защищаемое помещение;</w:t>
      </w:r>
    </w:p>
    <w:p w:rsidR="00657660" w:rsidRDefault="00B3191F">
      <w:pPr>
        <w:ind w:firstLine="284"/>
        <w:jc w:val="both"/>
      </w:pPr>
      <w:r>
        <w:t xml:space="preserve">на </w:t>
      </w:r>
      <w:proofErr w:type="spellStart"/>
      <w:r>
        <w:t>самозакрывание</w:t>
      </w:r>
      <w:proofErr w:type="spellEnd"/>
      <w:r>
        <w:t xml:space="preserve"> дверей;</w:t>
      </w:r>
    </w:p>
    <w:p w:rsidR="00657660" w:rsidRDefault="00B3191F">
      <w:pPr>
        <w:ind w:firstLine="284"/>
        <w:jc w:val="both"/>
      </w:pPr>
      <w:r>
        <w:t xml:space="preserve">на подачу тревожных и предупредительных сигналов на </w:t>
      </w:r>
      <w:proofErr w:type="gramStart"/>
      <w:r>
        <w:t>световые</w:t>
      </w:r>
      <w:proofErr w:type="gramEnd"/>
      <w:r>
        <w:t xml:space="preserve"> и звуковые </w:t>
      </w:r>
      <w:proofErr w:type="spellStart"/>
      <w:r>
        <w:t>оповещатели</w:t>
      </w:r>
      <w:proofErr w:type="spellEnd"/>
      <w:r>
        <w:t>;</w:t>
      </w:r>
    </w:p>
    <w:p w:rsidR="00657660" w:rsidRDefault="00B3191F">
      <w:pPr>
        <w:ind w:firstLine="284"/>
        <w:jc w:val="both"/>
      </w:pPr>
      <w:r>
        <w:t>на задержку срабатывания установки на время, необходимое для эвакуации людей, но не менее чем на 30 с.</w:t>
      </w:r>
    </w:p>
    <w:p w:rsidR="00657660" w:rsidRDefault="00B3191F">
      <w:pPr>
        <w:ind w:firstLine="284"/>
        <w:jc w:val="both"/>
      </w:pPr>
      <w:r>
        <w:t xml:space="preserve">3.2.8. Сигнал в виде надписи на световых табло </w:t>
      </w:r>
      <w:r w:rsidR="00270FE1">
        <w:t>«</w:t>
      </w:r>
      <w:r>
        <w:t>Газ уходи!</w:t>
      </w:r>
      <w:r w:rsidR="00270FE1">
        <w:t>»</w:t>
      </w:r>
      <w:r>
        <w:t xml:space="preserve"> и звуковой сигнал оповещения должны выдаваться внутри защищаемого помещения. У входа в защищаемое помещение должен включиться световой сигнал </w:t>
      </w:r>
      <w:r w:rsidR="00270FE1">
        <w:t>«</w:t>
      </w:r>
      <w:r>
        <w:t>Газ - не входить!</w:t>
      </w:r>
      <w:r w:rsidR="00270FE1">
        <w:t>»</w:t>
      </w:r>
      <w:r>
        <w:t>, а в помещении дежурного персонала - соответствующий сигнал с информацией о подаче огнетушащего вещества.</w:t>
      </w:r>
    </w:p>
    <w:p w:rsidR="00657660" w:rsidRDefault="00B3191F">
      <w:pPr>
        <w:ind w:firstLine="284"/>
        <w:jc w:val="both"/>
      </w:pPr>
      <w:r>
        <w:t>3.2.9. Установка должна быть оснащена ручным пуском:</w:t>
      </w:r>
    </w:p>
    <w:p w:rsidR="00657660" w:rsidRDefault="00B3191F">
      <w:pPr>
        <w:ind w:firstLine="284"/>
        <w:jc w:val="both"/>
      </w:pPr>
      <w:r>
        <w:t>дистанционным - от устройств, расположенных у входа в защищаемое помещение, и при необходимости - с пожарного поста;</w:t>
      </w:r>
    </w:p>
    <w:p w:rsidR="00657660" w:rsidRDefault="00B3191F">
      <w:pPr>
        <w:ind w:firstLine="284"/>
        <w:jc w:val="both"/>
      </w:pPr>
      <w:r>
        <w:t>местным - от устройств, расположенных на станции пожаротушения или от устройств, расположенных на запорно-пусковом узле.</w:t>
      </w:r>
    </w:p>
    <w:p w:rsidR="00657660" w:rsidRDefault="00B3191F">
      <w:pPr>
        <w:ind w:firstLine="284"/>
        <w:jc w:val="both"/>
      </w:pPr>
      <w:r>
        <w:t>3.2.10. Устройства ручного пуска установки должны быть защищены от случайного приведения их в действие и механического повреждения и находиться вне возможной зоны горения.</w:t>
      </w:r>
    </w:p>
    <w:p w:rsidR="00657660" w:rsidRDefault="00B3191F">
      <w:pPr>
        <w:ind w:firstLine="284"/>
        <w:jc w:val="both"/>
      </w:pPr>
      <w:r>
        <w:t>3.2.11. Установка газового пожаротушения должна быть обеспечена устройствами контроля массы огнетушащего вещества или давления наддува емкостей с газовыми огнетушащими составами.</w:t>
      </w:r>
    </w:p>
    <w:p w:rsidR="00657660" w:rsidRDefault="00B3191F">
      <w:pPr>
        <w:ind w:firstLine="284"/>
        <w:jc w:val="both"/>
      </w:pPr>
      <w:r>
        <w:t>3.2.12. Газовые огнетушащие составы в АУГП должны иметь сертификат соответствия и сертификат пожарной безопасности.</w:t>
      </w:r>
    </w:p>
    <w:p w:rsidR="00657660" w:rsidRDefault="00B3191F">
      <w:pPr>
        <w:ind w:firstLine="284"/>
        <w:jc w:val="both"/>
      </w:pPr>
      <w:r>
        <w:t xml:space="preserve">3.3. Рекомендации по огнетушащим веществам для замены хладона 114В2, хладона 13В1 и состава типа </w:t>
      </w:r>
      <w:r w:rsidR="00270FE1">
        <w:t>«</w:t>
      </w:r>
      <w:r>
        <w:t>3,5</w:t>
      </w:r>
      <w:r w:rsidR="00270FE1">
        <w:t>»</w:t>
      </w:r>
      <w:r>
        <w:t>.</w:t>
      </w:r>
    </w:p>
    <w:p w:rsidR="00657660" w:rsidRDefault="00B3191F">
      <w:pPr>
        <w:ind w:firstLine="284"/>
        <w:jc w:val="both"/>
      </w:pPr>
      <w:r>
        <w:t xml:space="preserve">3.3.1. В качестве потенциально возможных </w:t>
      </w:r>
      <w:proofErr w:type="spellStart"/>
      <w:r>
        <w:t>озонобезопасных</w:t>
      </w:r>
      <w:proofErr w:type="spellEnd"/>
      <w:r>
        <w:t xml:space="preserve"> огнетушащих веще</w:t>
      </w:r>
      <w:proofErr w:type="gramStart"/>
      <w:r>
        <w:t>ств вз</w:t>
      </w:r>
      <w:proofErr w:type="gramEnd"/>
      <w:r>
        <w:t xml:space="preserve">амен </w:t>
      </w:r>
      <w:proofErr w:type="spellStart"/>
      <w:r>
        <w:t>озоноразрушающих</w:t>
      </w:r>
      <w:proofErr w:type="spellEnd"/>
      <w:r>
        <w:t xml:space="preserve"> хладонов (114В2, 13В1 и состава типа </w:t>
      </w:r>
      <w:r w:rsidR="00270FE1">
        <w:t>«</w:t>
      </w:r>
      <w:r>
        <w:t>3,5</w:t>
      </w:r>
      <w:r w:rsidR="00270FE1">
        <w:t>»</w:t>
      </w:r>
      <w:r>
        <w:t>) в автоматических установках пожаротушения объектов особой важности могут быть рекомендованы следующие:</w:t>
      </w:r>
    </w:p>
    <w:p w:rsidR="00657660" w:rsidRDefault="00B3191F">
      <w:pPr>
        <w:ind w:firstLine="284"/>
        <w:jc w:val="both"/>
      </w:pPr>
      <w:r>
        <w:t xml:space="preserve">углекислота </w:t>
      </w:r>
      <w:r>
        <w:rPr>
          <w:i/>
          <w:lang w:val="en-US"/>
        </w:rPr>
        <w:t>CO</w:t>
      </w:r>
      <w:r>
        <w:rPr>
          <w:vertAlign w:val="subscript"/>
          <w:lang w:val="en-US"/>
        </w:rPr>
        <w:t>2</w:t>
      </w:r>
      <w:r>
        <w:rPr>
          <w:i/>
        </w:rPr>
        <w:t>;</w:t>
      </w:r>
    </w:p>
    <w:p w:rsidR="00657660" w:rsidRDefault="00B3191F">
      <w:pPr>
        <w:ind w:firstLine="284"/>
        <w:jc w:val="both"/>
      </w:pPr>
      <w:r>
        <w:t>хладоны 125, 318Ц;</w:t>
      </w:r>
    </w:p>
    <w:p w:rsidR="00657660" w:rsidRDefault="00B3191F">
      <w:pPr>
        <w:ind w:firstLine="284"/>
        <w:jc w:val="both"/>
      </w:pPr>
      <w:proofErr w:type="spellStart"/>
      <w:r>
        <w:t>элегаз</w:t>
      </w:r>
      <w:proofErr w:type="spellEnd"/>
      <w:r>
        <w:rPr>
          <w:lang w:val="en-US"/>
        </w:rPr>
        <w:t xml:space="preserve"> </w:t>
      </w:r>
      <w:r>
        <w:rPr>
          <w:i/>
          <w:lang w:val="en-US"/>
        </w:rPr>
        <w:t>SF</w:t>
      </w:r>
      <w:r>
        <w:rPr>
          <w:vertAlign w:val="subscript"/>
        </w:rPr>
        <w:t>6</w:t>
      </w:r>
      <w:r>
        <w:rPr>
          <w:lang w:val="en-US"/>
        </w:rPr>
        <w:t>;</w:t>
      </w:r>
    </w:p>
    <w:p w:rsidR="00657660" w:rsidRDefault="00B3191F">
      <w:pPr>
        <w:ind w:firstLine="284"/>
        <w:jc w:val="both"/>
      </w:pPr>
      <w:r>
        <w:t xml:space="preserve">азот </w:t>
      </w:r>
      <w:r>
        <w:rPr>
          <w:i/>
          <w:lang w:val="en-US"/>
        </w:rPr>
        <w:t>N</w:t>
      </w:r>
      <w:r>
        <w:rPr>
          <w:vertAlign w:val="subscript"/>
          <w:lang w:val="en-US"/>
        </w:rPr>
        <w:t>2</w:t>
      </w:r>
      <w:r>
        <w:t>;</w:t>
      </w:r>
    </w:p>
    <w:p w:rsidR="00657660" w:rsidRDefault="00B3191F">
      <w:pPr>
        <w:ind w:firstLine="284"/>
        <w:jc w:val="both"/>
      </w:pPr>
      <w:r>
        <w:t xml:space="preserve">аргон </w:t>
      </w:r>
      <w:r>
        <w:rPr>
          <w:i/>
        </w:rPr>
        <w:t>А</w:t>
      </w:r>
      <w:proofErr w:type="gramStart"/>
      <w:r>
        <w:rPr>
          <w:i/>
          <w:lang w:val="en-US"/>
        </w:rPr>
        <w:t>r</w:t>
      </w:r>
      <w:proofErr w:type="gramEnd"/>
      <w:r>
        <w:rPr>
          <w:i/>
        </w:rPr>
        <w:t>;</w:t>
      </w:r>
    </w:p>
    <w:p w:rsidR="00657660" w:rsidRDefault="00B3191F">
      <w:pPr>
        <w:ind w:firstLine="284"/>
        <w:jc w:val="both"/>
      </w:pPr>
      <w:r>
        <w:t xml:space="preserve">смеси инертных газов (составы типа </w:t>
      </w:r>
      <w:r w:rsidR="00270FE1">
        <w:t>«</w:t>
      </w:r>
      <w:proofErr w:type="spellStart"/>
      <w:r>
        <w:t>Аргонит</w:t>
      </w:r>
      <w:proofErr w:type="spellEnd"/>
      <w:r w:rsidR="00270FE1">
        <w:t>»</w:t>
      </w:r>
      <w:r>
        <w:t xml:space="preserve">, </w:t>
      </w:r>
      <w:r w:rsidR="00270FE1">
        <w:t>«</w:t>
      </w:r>
      <w:proofErr w:type="spellStart"/>
      <w:r>
        <w:t>Инерген</w:t>
      </w:r>
      <w:proofErr w:type="spellEnd"/>
      <w:r w:rsidR="00270FE1">
        <w:t>»</w:t>
      </w:r>
      <w:r>
        <w:t>).</w:t>
      </w:r>
    </w:p>
    <w:p w:rsidR="00657660" w:rsidRDefault="00B3191F">
      <w:pPr>
        <w:ind w:firstLine="284"/>
        <w:jc w:val="both"/>
      </w:pPr>
      <w:r>
        <w:t>Основные характеристики этих газовых составов приведены в приложении 3, табл. П.3.2 и П.3.3.</w:t>
      </w:r>
    </w:p>
    <w:p w:rsidR="00657660" w:rsidRDefault="00B3191F">
      <w:pPr>
        <w:ind w:firstLine="284"/>
        <w:jc w:val="both"/>
      </w:pPr>
      <w:r>
        <w:t>3.3.2. Масса ГОС в одном 40-литровом баллоне должна составлять не менее (</w:t>
      </w:r>
      <w:proofErr w:type="gramStart"/>
      <w:r>
        <w:t>кг</w:t>
      </w:r>
      <w:proofErr w:type="gramEnd"/>
      <w:r>
        <w:t>):</w:t>
      </w:r>
    </w:p>
    <w:p w:rsidR="00657660" w:rsidRDefault="00B3191F">
      <w:pPr>
        <w:ind w:firstLine="284"/>
        <w:jc w:val="both"/>
      </w:pPr>
      <w:r>
        <w:t xml:space="preserve">углекислоты </w:t>
      </w:r>
      <w:r>
        <w:rPr>
          <w:i/>
        </w:rPr>
        <w:t>СО</w:t>
      </w:r>
      <w:proofErr w:type="gramStart"/>
      <w:r>
        <w:rPr>
          <w:vertAlign w:val="subscript"/>
          <w:lang w:val="en-US"/>
        </w:rPr>
        <w:t>2</w:t>
      </w:r>
      <w:proofErr w:type="gramEnd"/>
      <w:r>
        <w:t xml:space="preserve">     </w:t>
      </w:r>
      <w:r>
        <w:rPr>
          <w:lang w:val="en-US"/>
        </w:rPr>
        <w:t xml:space="preserve">   </w:t>
      </w:r>
      <w:r>
        <w:t xml:space="preserve">  - 25 ±</w:t>
      </w:r>
      <w:r>
        <w:rPr>
          <w:lang w:val="en-US"/>
        </w:rPr>
        <w:t xml:space="preserve"> </w:t>
      </w:r>
      <w:r>
        <w:t>0,1;</w:t>
      </w:r>
    </w:p>
    <w:p w:rsidR="00657660" w:rsidRDefault="00B3191F">
      <w:pPr>
        <w:ind w:firstLine="284"/>
        <w:jc w:val="both"/>
      </w:pPr>
      <w:r>
        <w:t>хладона 125</w:t>
      </w:r>
      <w:r>
        <w:rPr>
          <w:lang w:val="en-US"/>
        </w:rPr>
        <w:t xml:space="preserve"> </w:t>
      </w:r>
      <w:r>
        <w:rPr>
          <w:i/>
          <w:lang w:val="en-US"/>
        </w:rPr>
        <w:t>C</w:t>
      </w:r>
      <w:r>
        <w:rPr>
          <w:vertAlign w:val="subscript"/>
          <w:lang w:val="en-US"/>
        </w:rPr>
        <w:t>2</w:t>
      </w:r>
      <w:r>
        <w:rPr>
          <w:i/>
          <w:lang w:val="en-US"/>
        </w:rPr>
        <w:t>F</w:t>
      </w:r>
      <w:r>
        <w:rPr>
          <w:vertAlign w:val="subscript"/>
          <w:lang w:val="en-US"/>
        </w:rPr>
        <w:t>5</w:t>
      </w:r>
      <w:r>
        <w:rPr>
          <w:i/>
          <w:lang w:val="en-US"/>
        </w:rPr>
        <w:t>H</w:t>
      </w:r>
      <w:r>
        <w:t xml:space="preserve">   </w:t>
      </w:r>
      <w:r>
        <w:rPr>
          <w:lang w:val="en-US"/>
        </w:rPr>
        <w:t xml:space="preserve">  </w:t>
      </w:r>
      <w:r>
        <w:t xml:space="preserve">  - 35 ±</w:t>
      </w:r>
      <w:r>
        <w:rPr>
          <w:lang w:val="en-US"/>
        </w:rPr>
        <w:t xml:space="preserve"> </w:t>
      </w:r>
      <w:r>
        <w:t>0,1;</w:t>
      </w:r>
    </w:p>
    <w:p w:rsidR="00657660" w:rsidRDefault="00B3191F">
      <w:pPr>
        <w:ind w:firstLine="284"/>
        <w:jc w:val="both"/>
      </w:pPr>
      <w:r>
        <w:lastRenderedPageBreak/>
        <w:t xml:space="preserve">хладона 318 </w:t>
      </w:r>
      <w:r>
        <w:rPr>
          <w:i/>
        </w:rPr>
        <w:t>С</w:t>
      </w:r>
      <w:r>
        <w:rPr>
          <w:vertAlign w:val="subscript"/>
          <w:lang w:val="en-US"/>
        </w:rPr>
        <w:t>4</w:t>
      </w:r>
      <w:r>
        <w:rPr>
          <w:i/>
          <w:lang w:val="en-US"/>
        </w:rPr>
        <w:t>F</w:t>
      </w:r>
      <w:r>
        <w:rPr>
          <w:vertAlign w:val="subscript"/>
          <w:lang w:val="en-US"/>
        </w:rPr>
        <w:t>8</w:t>
      </w:r>
      <w:r>
        <w:rPr>
          <w:i/>
        </w:rPr>
        <w:t>Ц</w:t>
      </w:r>
      <w:r>
        <w:t xml:space="preserve">   </w:t>
      </w:r>
      <w:r>
        <w:rPr>
          <w:lang w:val="en-US"/>
        </w:rPr>
        <w:t xml:space="preserve">  </w:t>
      </w:r>
      <w:r>
        <w:t xml:space="preserve">  - 47 ±</w:t>
      </w:r>
      <w:r>
        <w:rPr>
          <w:lang w:val="en-US"/>
        </w:rPr>
        <w:t xml:space="preserve"> </w:t>
      </w:r>
      <w:r>
        <w:t>0,1;</w:t>
      </w:r>
    </w:p>
    <w:p w:rsidR="00657660" w:rsidRDefault="00B3191F">
      <w:pPr>
        <w:ind w:firstLine="284"/>
        <w:jc w:val="both"/>
      </w:pPr>
      <w:proofErr w:type="spellStart"/>
      <w:r>
        <w:t>элегаза</w:t>
      </w:r>
      <w:proofErr w:type="spellEnd"/>
      <w:r>
        <w:rPr>
          <w:lang w:val="en-US"/>
        </w:rPr>
        <w:t xml:space="preserve"> </w:t>
      </w:r>
      <w:r>
        <w:rPr>
          <w:i/>
          <w:lang w:val="en-US"/>
        </w:rPr>
        <w:t>SF</w:t>
      </w:r>
      <w:r>
        <w:rPr>
          <w:vertAlign w:val="subscript"/>
        </w:rPr>
        <w:t>6</w:t>
      </w:r>
      <w:r>
        <w:rPr>
          <w:lang w:val="en-US"/>
        </w:rPr>
        <w:t xml:space="preserve">                    -</w:t>
      </w:r>
      <w:r>
        <w:t xml:space="preserve"> 40 ±</w:t>
      </w:r>
      <w:r>
        <w:rPr>
          <w:lang w:val="en-US"/>
        </w:rPr>
        <w:t xml:space="preserve"> </w:t>
      </w:r>
      <w:r>
        <w:t>0,1;</w:t>
      </w:r>
    </w:p>
    <w:p w:rsidR="00657660" w:rsidRDefault="00B3191F">
      <w:pPr>
        <w:ind w:firstLine="284"/>
        <w:jc w:val="both"/>
      </w:pPr>
      <w:r>
        <w:t xml:space="preserve">аргона </w:t>
      </w:r>
      <w:proofErr w:type="spellStart"/>
      <w:r>
        <w:rPr>
          <w:i/>
          <w:lang w:val="en-US"/>
        </w:rPr>
        <w:t>Ar</w:t>
      </w:r>
      <w:proofErr w:type="spellEnd"/>
      <w:r>
        <w:t xml:space="preserve">     </w:t>
      </w:r>
      <w:r>
        <w:rPr>
          <w:lang w:val="en-US"/>
        </w:rPr>
        <w:t xml:space="preserve">       </w:t>
      </w:r>
      <w:r>
        <w:t xml:space="preserve">     </w:t>
      </w:r>
      <w:r>
        <w:rPr>
          <w:lang w:val="en-US"/>
        </w:rPr>
        <w:t xml:space="preserve">    </w:t>
      </w:r>
      <w:r>
        <w:t xml:space="preserve">   -10</w:t>
      </w:r>
      <w:r>
        <w:rPr>
          <w:lang w:val="en-US"/>
        </w:rPr>
        <w:t xml:space="preserve"> </w:t>
      </w:r>
      <w:r>
        <w:t>±</w:t>
      </w:r>
      <w:r>
        <w:rPr>
          <w:lang w:val="en-US"/>
        </w:rPr>
        <w:t xml:space="preserve"> </w:t>
      </w:r>
      <w:r>
        <w:t>0,2;</w:t>
      </w:r>
    </w:p>
    <w:p w:rsidR="00657660" w:rsidRDefault="00B3191F">
      <w:pPr>
        <w:ind w:firstLine="284"/>
        <w:jc w:val="both"/>
      </w:pPr>
      <w:r>
        <w:t>азота</w:t>
      </w:r>
      <w:r>
        <w:rPr>
          <w:lang w:val="en-US"/>
        </w:rPr>
        <w:t xml:space="preserve"> </w:t>
      </w:r>
      <w:r>
        <w:rPr>
          <w:i/>
          <w:lang w:val="en-US"/>
        </w:rPr>
        <w:t>N</w:t>
      </w:r>
      <w:r>
        <w:rPr>
          <w:vertAlign w:val="subscript"/>
        </w:rPr>
        <w:t>2</w:t>
      </w:r>
      <w:r>
        <w:rPr>
          <w:i/>
          <w:lang w:val="en-US"/>
        </w:rPr>
        <w:t xml:space="preserve">                           -</w:t>
      </w:r>
      <w:r>
        <w:t xml:space="preserve"> 7</w:t>
      </w:r>
      <w:r>
        <w:rPr>
          <w:lang w:val="en-US"/>
        </w:rPr>
        <w:t xml:space="preserve"> </w:t>
      </w:r>
      <w:r>
        <w:t>±</w:t>
      </w:r>
      <w:r>
        <w:rPr>
          <w:lang w:val="en-US"/>
        </w:rPr>
        <w:t xml:space="preserve"> </w:t>
      </w:r>
      <w:r>
        <w:t>0,1.</w:t>
      </w:r>
    </w:p>
    <w:p w:rsidR="00657660" w:rsidRDefault="00B3191F">
      <w:pPr>
        <w:ind w:firstLine="284"/>
        <w:jc w:val="both"/>
      </w:pPr>
      <w:r>
        <w:t>3.3.3. Расчеты необходимой массы ГОС следует проводить в соответствии с методикой, представленной в НПБ 22-96. Методика расчета параметров АУГП представлена в приложении 2.</w:t>
      </w:r>
    </w:p>
    <w:p w:rsidR="00657660" w:rsidRDefault="00B3191F">
      <w:pPr>
        <w:ind w:firstLine="284"/>
        <w:jc w:val="both"/>
      </w:pPr>
      <w:r>
        <w:t xml:space="preserve">Примеры расчетов необходимой массы для хладонов 125 и 318Ц, </w:t>
      </w:r>
      <w:proofErr w:type="spellStart"/>
      <w:r>
        <w:t>элегаза</w:t>
      </w:r>
      <w:proofErr w:type="spellEnd"/>
      <w:r>
        <w:t xml:space="preserve"> и углекислоты для защиты помещений объемом 1000 м</w:t>
      </w:r>
      <w:r>
        <w:rPr>
          <w:vertAlign w:val="superscript"/>
        </w:rPr>
        <w:t>3</w:t>
      </w:r>
      <w:r>
        <w:t xml:space="preserve"> с </w:t>
      </w:r>
      <w:proofErr w:type="spellStart"/>
      <w:r>
        <w:t>негерметичностью</w:t>
      </w:r>
      <w:proofErr w:type="spellEnd"/>
      <w:r>
        <w:t xml:space="preserve"> 0,07 м</w:t>
      </w:r>
      <w:r>
        <w:rPr>
          <w:vertAlign w:val="superscript"/>
          <w:lang w:val="en-US"/>
        </w:rPr>
        <w:t>-</w:t>
      </w:r>
      <w:r>
        <w:rPr>
          <w:vertAlign w:val="superscript"/>
        </w:rPr>
        <w:t>1</w:t>
      </w:r>
      <w:r>
        <w:t xml:space="preserve"> представлены в приложении 4.</w:t>
      </w:r>
    </w:p>
    <w:p w:rsidR="00657660" w:rsidRDefault="00B3191F">
      <w:pPr>
        <w:ind w:firstLine="284"/>
        <w:jc w:val="both"/>
      </w:pPr>
      <w:r>
        <w:t>4.3.4. Время выпуска расчетной массы ГОС в защищаемое помещение не должно превышать следующих значений:</w:t>
      </w:r>
    </w:p>
    <w:p w:rsidR="00657660" w:rsidRDefault="00B3191F">
      <w:pPr>
        <w:ind w:firstLine="284"/>
        <w:jc w:val="both"/>
      </w:pPr>
      <w:r>
        <w:t xml:space="preserve">для горючих материалов, имеющих значение нормативной объемной огнетушащей концентрации </w:t>
      </w:r>
      <w:proofErr w:type="spellStart"/>
      <w:r>
        <w:rPr>
          <w:i/>
        </w:rPr>
        <w:t>С</w:t>
      </w:r>
      <w:r>
        <w:rPr>
          <w:vertAlign w:val="subscript"/>
        </w:rPr>
        <w:t>н</w:t>
      </w:r>
      <w:proofErr w:type="spellEnd"/>
      <w:r>
        <w:rPr>
          <w:i/>
        </w:rPr>
        <w:t xml:space="preserve"> &lt; 20 %:</w:t>
      </w:r>
    </w:p>
    <w:p w:rsidR="00657660" w:rsidRDefault="00B3191F">
      <w:pPr>
        <w:ind w:firstLine="284"/>
        <w:jc w:val="both"/>
      </w:pPr>
      <w:r>
        <w:rPr>
          <w:i/>
          <w:lang w:val="en-US"/>
        </w:rPr>
        <w:t>t =</w:t>
      </w:r>
      <w:r>
        <w:t xml:space="preserve"> 10 с для модульных АУГП;</w:t>
      </w:r>
    </w:p>
    <w:p w:rsidR="00657660" w:rsidRDefault="00B3191F">
      <w:pPr>
        <w:ind w:firstLine="284"/>
        <w:jc w:val="both"/>
      </w:pPr>
      <w:r>
        <w:rPr>
          <w:i/>
          <w:lang w:val="en-US"/>
        </w:rPr>
        <w:t>t</w:t>
      </w:r>
      <w:r>
        <w:rPr>
          <w:i/>
        </w:rPr>
        <w:t xml:space="preserve"> =</w:t>
      </w:r>
      <w:r>
        <w:t xml:space="preserve"> 15 с для централизованных АУГП;</w:t>
      </w:r>
    </w:p>
    <w:p w:rsidR="00657660" w:rsidRDefault="00B3191F">
      <w:pPr>
        <w:ind w:firstLine="284"/>
        <w:jc w:val="both"/>
      </w:pPr>
      <w:r>
        <w:t xml:space="preserve">для горючих материалов, имеющих значение нормативной объемной огнетушащей концентрации </w:t>
      </w:r>
      <w:proofErr w:type="spellStart"/>
      <w:r>
        <w:rPr>
          <w:i/>
        </w:rPr>
        <w:t>С</w:t>
      </w:r>
      <w:r>
        <w:rPr>
          <w:vertAlign w:val="subscript"/>
        </w:rPr>
        <w:t>н</w:t>
      </w:r>
      <w:proofErr w:type="spellEnd"/>
      <w:r>
        <w:rPr>
          <w:vertAlign w:val="subscript"/>
        </w:rPr>
        <w:t xml:space="preserve"> </w:t>
      </w:r>
      <w:r>
        <w:t>&gt; 20 %:</w:t>
      </w:r>
    </w:p>
    <w:p w:rsidR="00657660" w:rsidRDefault="00B3191F">
      <w:pPr>
        <w:ind w:firstLine="284"/>
        <w:jc w:val="both"/>
      </w:pPr>
      <w:r>
        <w:rPr>
          <w:i/>
        </w:rPr>
        <w:t>t =</w:t>
      </w:r>
      <w:r>
        <w:t xml:space="preserve"> 30 с для модульных АУГП;</w:t>
      </w:r>
    </w:p>
    <w:p w:rsidR="00657660" w:rsidRDefault="00B3191F">
      <w:pPr>
        <w:ind w:firstLine="284"/>
        <w:jc w:val="both"/>
      </w:pPr>
      <w:r>
        <w:rPr>
          <w:i/>
        </w:rPr>
        <w:t>t</w:t>
      </w:r>
      <w:r>
        <w:t xml:space="preserve"> = 60 с для централизованных АУГП.</w:t>
      </w:r>
    </w:p>
    <w:p w:rsidR="00657660" w:rsidRDefault="00B3191F">
      <w:pPr>
        <w:ind w:firstLine="284"/>
        <w:jc w:val="both"/>
      </w:pPr>
      <w:r>
        <w:t xml:space="preserve">3.3.5. Нормативные огнетушащие концентрации </w:t>
      </w:r>
      <w:proofErr w:type="gramStart"/>
      <w:r>
        <w:t>представленных</w:t>
      </w:r>
      <w:proofErr w:type="gramEnd"/>
      <w:r>
        <w:t xml:space="preserve"> ГОС должны быть взяты из НПБ 22-96 либо подтверждены испытаниями в соответствии с НПБ 51-96.</w:t>
      </w:r>
    </w:p>
    <w:p w:rsidR="00657660" w:rsidRDefault="00B3191F">
      <w:pPr>
        <w:ind w:firstLine="284"/>
        <w:jc w:val="both"/>
      </w:pPr>
      <w:r>
        <w:t>3.3.6. При заполнении АУГП регенерированными хладонами необходимо документальное подтверждение их нормативной огнетушащей концентрации в соответствии с методикой, изложенной в НПБ 51-96.</w:t>
      </w:r>
    </w:p>
    <w:p w:rsidR="00657660" w:rsidRDefault="00B3191F">
      <w:pPr>
        <w:ind w:firstLine="284"/>
        <w:jc w:val="both"/>
      </w:pPr>
      <w:r>
        <w:t xml:space="preserve">3.3.7. При замене </w:t>
      </w:r>
      <w:proofErr w:type="spellStart"/>
      <w:r>
        <w:t>озоноразрушающих</w:t>
      </w:r>
      <w:proofErr w:type="spellEnd"/>
      <w:r>
        <w:t xml:space="preserve"> огнетушащих хладонов 114В2 и 13В1, состава типа </w:t>
      </w:r>
      <w:r w:rsidR="00270FE1">
        <w:t>«</w:t>
      </w:r>
      <w:r>
        <w:t>3,5</w:t>
      </w:r>
      <w:r w:rsidR="00270FE1">
        <w:t>»</w:t>
      </w:r>
      <w:r>
        <w:t xml:space="preserve"> необходимая масса </w:t>
      </w:r>
      <w:proofErr w:type="spellStart"/>
      <w:r>
        <w:t>озонобезопасного</w:t>
      </w:r>
      <w:proofErr w:type="spellEnd"/>
      <w:r>
        <w:t xml:space="preserve"> ГОС должна быть подтверждена расчетом.</w:t>
      </w:r>
    </w:p>
    <w:p w:rsidR="00657660" w:rsidRDefault="00B3191F">
      <w:pPr>
        <w:ind w:firstLine="284"/>
        <w:jc w:val="both"/>
      </w:pPr>
      <w:r>
        <w:t>3.3.8. Для АУГП модульного типа должен иметься 100 % запас ГОС, достаточный для защиты наибольшего помещения и хранящийся на складе предприятия.</w:t>
      </w:r>
    </w:p>
    <w:p w:rsidR="00657660" w:rsidRDefault="00B3191F">
      <w:pPr>
        <w:ind w:firstLine="284"/>
        <w:jc w:val="both"/>
      </w:pPr>
      <w:r>
        <w:t>3.3.9. Для АУГП с централизованным хранением ГОС должен иметься 100 % резерв ГОС, находящийся в резервных емкостях АУГП.</w:t>
      </w:r>
    </w:p>
    <w:p w:rsidR="00657660" w:rsidRDefault="00B3191F">
      <w:pPr>
        <w:ind w:firstLine="284"/>
        <w:jc w:val="both"/>
      </w:pPr>
      <w:r>
        <w:t>3.3.10. Время выпуска ГОС должно быть подтверждено расчетом или экспериментально с использованием ГОС или их аналогов.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center"/>
        <w:rPr>
          <w:b/>
        </w:rPr>
      </w:pPr>
      <w:r>
        <w:rPr>
          <w:b/>
        </w:rPr>
        <w:t>ЗАКЛЮЧЕНИЕ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</w:pPr>
      <w:r>
        <w:t xml:space="preserve">1. Проведенные исследования показывают, что замена </w:t>
      </w:r>
      <w:proofErr w:type="spellStart"/>
      <w:r>
        <w:t>озоноразрушающих</w:t>
      </w:r>
      <w:proofErr w:type="spellEnd"/>
      <w:r>
        <w:t xml:space="preserve"> хладонов в стационарных установках газового пожаротушения напрямую невозможна, она потребует увеличения количества баллонов для ГОС, а также изменения сети распределительных трубопроводов для создания необходимых условий подачи ГОС в защищаемый объем.</w:t>
      </w:r>
    </w:p>
    <w:p w:rsidR="00657660" w:rsidRDefault="00B3191F">
      <w:pPr>
        <w:ind w:firstLine="284"/>
        <w:jc w:val="both"/>
      </w:pPr>
      <w:r>
        <w:t xml:space="preserve">2. Замена </w:t>
      </w:r>
      <w:proofErr w:type="spellStart"/>
      <w:r>
        <w:t>озоноразрушающих</w:t>
      </w:r>
      <w:proofErr w:type="spellEnd"/>
      <w:r>
        <w:t xml:space="preserve"> хладонов в установках пожаротушения на объектах особой важности должна проводиться по специально разработанной программе, составленной на основании экспертизы конкретных АУГ</w:t>
      </w:r>
      <w:proofErr w:type="gramStart"/>
      <w:r>
        <w:t>П(</w:t>
      </w:r>
      <w:proofErr w:type="gramEnd"/>
      <w:r>
        <w:t>х) объектов и с учетом положений настоящих рекомендаций и других нормативных документов. При этом следует руководствоваться следующими основными положениями:</w:t>
      </w:r>
    </w:p>
    <w:p w:rsidR="00657660" w:rsidRDefault="00B3191F">
      <w:pPr>
        <w:ind w:firstLine="284"/>
        <w:jc w:val="both"/>
      </w:pPr>
      <w:r>
        <w:t xml:space="preserve">2.1. Незамедлительно должны быть заменены АУГП с использованием состава на основе </w:t>
      </w:r>
      <w:r w:rsidR="00270FE1">
        <w:t>«</w:t>
      </w:r>
      <w:r>
        <w:t>3,5</w:t>
      </w:r>
      <w:r w:rsidR="00270FE1">
        <w:t>»</w:t>
      </w:r>
      <w:r>
        <w:t xml:space="preserve"> ввиду его токсичных свойств, а также отсутствия действующих нормативных документов, регламентирующих его использование.</w:t>
      </w:r>
    </w:p>
    <w:p w:rsidR="00657660" w:rsidRDefault="00B3191F">
      <w:pPr>
        <w:ind w:firstLine="284"/>
        <w:jc w:val="both"/>
      </w:pPr>
      <w:r>
        <w:t>2.2. Состав 13В1 после гарантийного срока хранения в АУГП должен быть заменен на другие огнетушащие вещества, так как он имеет ограниченное применение в соответствии с нормативными документами зарубежных стран и не прошел сертификацию в России.</w:t>
      </w:r>
    </w:p>
    <w:p w:rsidR="00657660" w:rsidRDefault="00B3191F">
      <w:pPr>
        <w:ind w:firstLine="284"/>
        <w:jc w:val="both"/>
      </w:pPr>
      <w:r>
        <w:t>2.3. Состав 114В2 после истечения сроков хранения в АУГП должен быть постепенно заменен на другие огнетушащие вещества.</w:t>
      </w:r>
    </w:p>
    <w:p w:rsidR="00657660" w:rsidRDefault="00B3191F">
      <w:pPr>
        <w:ind w:firstLine="284"/>
        <w:jc w:val="both"/>
      </w:pPr>
      <w:r>
        <w:t>2.3.1. Замену хладона 114В2 в АУГП на объектах особой важности (ООВ) следует проводить постепенно по мере расходования существующих запасов хладона 114В2, строго соблюдая меры по ликвидации несанкционированных выбросов и утечек этого вещества в окружающую среду.</w:t>
      </w:r>
    </w:p>
    <w:p w:rsidR="00657660" w:rsidRDefault="00B3191F">
      <w:pPr>
        <w:ind w:firstLine="284"/>
        <w:jc w:val="both"/>
      </w:pPr>
      <w:r>
        <w:t xml:space="preserve">3. Происходящее в настоящее время перепрофилирование многих ООВ, внедрение на старых территориях новых технологий (например, микропроцессоров, персональных ЭВМ, автоматизированных банков данных на основе жестких носителей информации и др.) позволяет </w:t>
      </w:r>
      <w:r>
        <w:lastRenderedPageBreak/>
        <w:t>по-новому подойти к организации автоматического пожаротушения на этих объектах. Основным направлением является широкое использование модульных установок газового пожаротушения, для которых в настоящее время налажен выпуск сертифицированного оборудования и имеется нормативная база по их применению и проектированию.</w:t>
      </w:r>
    </w:p>
    <w:p w:rsidR="00657660" w:rsidRDefault="00B3191F">
      <w:pPr>
        <w:ind w:firstLine="284"/>
        <w:jc w:val="both"/>
      </w:pPr>
      <w:r>
        <w:t>4. На основании проведенных работ можно сделать заключение о том, что:</w:t>
      </w:r>
    </w:p>
    <w:p w:rsidR="00657660" w:rsidRDefault="00B3191F">
      <w:pPr>
        <w:ind w:firstLine="284"/>
        <w:jc w:val="both"/>
      </w:pPr>
      <w:proofErr w:type="gramStart"/>
      <w:r>
        <w:t xml:space="preserve">замена </w:t>
      </w:r>
      <w:proofErr w:type="spellStart"/>
      <w:r>
        <w:t>озоноразрушающих</w:t>
      </w:r>
      <w:proofErr w:type="spellEnd"/>
      <w:r>
        <w:t xml:space="preserve"> хладонов в автоматических установках пожаротушения представляет собой комплексную, многоплановую и сложную задачу, которую нельзя в настоящее время решить в общем виде для различных классов пожаров;</w:t>
      </w:r>
      <w:proofErr w:type="gramEnd"/>
    </w:p>
    <w:p w:rsidR="00657660" w:rsidRDefault="00B3191F">
      <w:pPr>
        <w:ind w:firstLine="284"/>
        <w:jc w:val="both"/>
      </w:pPr>
      <w:r>
        <w:t xml:space="preserve">в качестве возможных и потенциальных </w:t>
      </w:r>
      <w:proofErr w:type="spellStart"/>
      <w:r>
        <w:t>озонобезопасных</w:t>
      </w:r>
      <w:proofErr w:type="spellEnd"/>
      <w:r>
        <w:t xml:space="preserve"> огнетушащих веще</w:t>
      </w:r>
      <w:proofErr w:type="gramStart"/>
      <w:r>
        <w:t>ств вз</w:t>
      </w:r>
      <w:proofErr w:type="gramEnd"/>
      <w:r>
        <w:t xml:space="preserve">амен </w:t>
      </w:r>
      <w:proofErr w:type="spellStart"/>
      <w:r>
        <w:t>озоноразрушающих</w:t>
      </w:r>
      <w:proofErr w:type="spellEnd"/>
      <w:r>
        <w:t xml:space="preserve"> хладонов (114В2, 13В1 и состава </w:t>
      </w:r>
      <w:r w:rsidR="00270FE1">
        <w:t>«</w:t>
      </w:r>
      <w:r>
        <w:t>3,5</w:t>
      </w:r>
      <w:r w:rsidR="00270FE1">
        <w:t>»</w:t>
      </w:r>
      <w:r>
        <w:t>) в автоматических установках пожаротушения объектов особой важности в настоящее время могут быть рекомендованы следующие:</w:t>
      </w:r>
    </w:p>
    <w:p w:rsidR="00657660" w:rsidRDefault="00B3191F">
      <w:pPr>
        <w:ind w:firstLine="284"/>
        <w:jc w:val="both"/>
        <w:rPr>
          <w:i/>
        </w:rPr>
      </w:pPr>
      <w:r>
        <w:t xml:space="preserve">углекислота </w:t>
      </w:r>
      <w:r>
        <w:rPr>
          <w:i/>
        </w:rPr>
        <w:t>СО</w:t>
      </w:r>
      <w:proofErr w:type="gramStart"/>
      <w:r>
        <w:rPr>
          <w:vertAlign w:val="subscript"/>
        </w:rPr>
        <w:t>2</w:t>
      </w:r>
      <w:proofErr w:type="gramEnd"/>
      <w:r>
        <w:rPr>
          <w:i/>
        </w:rPr>
        <w:t>;</w:t>
      </w:r>
    </w:p>
    <w:p w:rsidR="00657660" w:rsidRDefault="00B3191F">
      <w:pPr>
        <w:ind w:firstLine="284"/>
        <w:jc w:val="both"/>
      </w:pPr>
      <w:r>
        <w:t>хладоны 125, 318Ц;</w:t>
      </w:r>
    </w:p>
    <w:p w:rsidR="00657660" w:rsidRDefault="00B3191F">
      <w:pPr>
        <w:ind w:firstLine="284"/>
        <w:jc w:val="both"/>
      </w:pPr>
      <w:proofErr w:type="spellStart"/>
      <w:r>
        <w:t>элегаз</w:t>
      </w:r>
      <w:proofErr w:type="spellEnd"/>
      <w:r>
        <w:rPr>
          <w:lang w:val="en-US"/>
        </w:rPr>
        <w:t xml:space="preserve"> </w:t>
      </w:r>
      <w:r>
        <w:rPr>
          <w:i/>
          <w:lang w:val="en-US"/>
        </w:rPr>
        <w:t>SF</w:t>
      </w:r>
      <w:r>
        <w:rPr>
          <w:vertAlign w:val="subscript"/>
        </w:rPr>
        <w:t>6</w:t>
      </w:r>
      <w:r>
        <w:rPr>
          <w:lang w:val="en-US"/>
        </w:rPr>
        <w:t>;</w:t>
      </w:r>
    </w:p>
    <w:p w:rsidR="00657660" w:rsidRDefault="00B3191F">
      <w:pPr>
        <w:ind w:firstLine="284"/>
        <w:jc w:val="both"/>
      </w:pPr>
      <w:r>
        <w:t xml:space="preserve">азот </w:t>
      </w:r>
      <w:r>
        <w:rPr>
          <w:i/>
          <w:lang w:val="en-US"/>
        </w:rPr>
        <w:t>N</w:t>
      </w:r>
      <w:r>
        <w:rPr>
          <w:vertAlign w:val="subscript"/>
          <w:lang w:val="en-US"/>
        </w:rPr>
        <w:t>2</w:t>
      </w:r>
      <w:r>
        <w:t>;</w:t>
      </w:r>
    </w:p>
    <w:p w:rsidR="00657660" w:rsidRDefault="00B3191F">
      <w:pPr>
        <w:ind w:firstLine="284"/>
        <w:jc w:val="both"/>
      </w:pPr>
      <w:r>
        <w:t xml:space="preserve">аргон </w:t>
      </w:r>
      <w:proofErr w:type="spellStart"/>
      <w:r>
        <w:rPr>
          <w:i/>
          <w:lang w:val="en-US"/>
        </w:rPr>
        <w:t>Ar</w:t>
      </w:r>
      <w:proofErr w:type="spellEnd"/>
      <w:r>
        <w:rPr>
          <w:i/>
        </w:rPr>
        <w:t>;</w:t>
      </w:r>
    </w:p>
    <w:p w:rsidR="00657660" w:rsidRDefault="00B3191F">
      <w:pPr>
        <w:ind w:firstLine="284"/>
        <w:jc w:val="both"/>
      </w:pPr>
      <w:r>
        <w:t xml:space="preserve">смеси инертных газов (составы типа </w:t>
      </w:r>
      <w:r w:rsidR="00270FE1">
        <w:t>«</w:t>
      </w:r>
      <w:proofErr w:type="spellStart"/>
      <w:r>
        <w:t>Аргонит</w:t>
      </w:r>
      <w:proofErr w:type="spellEnd"/>
      <w:r w:rsidR="00270FE1">
        <w:t>»</w:t>
      </w:r>
      <w:r>
        <w:t>,</w:t>
      </w:r>
      <w:r>
        <w:rPr>
          <w:lang w:val="en-US"/>
        </w:rPr>
        <w:t xml:space="preserve"> </w:t>
      </w:r>
      <w:r w:rsidR="00270FE1">
        <w:t>«</w:t>
      </w:r>
      <w:proofErr w:type="spellStart"/>
      <w:r>
        <w:t>Инерген</w:t>
      </w:r>
      <w:proofErr w:type="spellEnd"/>
      <w:r w:rsidR="00270FE1">
        <w:t>»</w:t>
      </w:r>
      <w:r>
        <w:t>);</w:t>
      </w:r>
    </w:p>
    <w:p w:rsidR="00657660" w:rsidRDefault="00B3191F">
      <w:pPr>
        <w:ind w:firstLine="284"/>
        <w:jc w:val="both"/>
      </w:pPr>
      <w:r>
        <w:t>комбинация различных огнетушащих составов.</w:t>
      </w:r>
    </w:p>
    <w:p w:rsidR="00657660" w:rsidRDefault="00B3191F">
      <w:pPr>
        <w:ind w:firstLine="284"/>
        <w:jc w:val="both"/>
      </w:pPr>
      <w:r>
        <w:t xml:space="preserve">5. Конкретный выбор огнетушащего вещества для замены </w:t>
      </w:r>
      <w:proofErr w:type="spellStart"/>
      <w:r>
        <w:t>озоноразрушающих</w:t>
      </w:r>
      <w:proofErr w:type="spellEnd"/>
      <w:r>
        <w:t xml:space="preserve"> хладонов в установках пожаротушения конкретных объектов должен производиться на основании тщательного анализа объемно-планировочных решений защищаемого объекта, особенностей технологического процесса, степени </w:t>
      </w:r>
      <w:proofErr w:type="spellStart"/>
      <w:r>
        <w:t>пожаровзрывоопасности</w:t>
      </w:r>
      <w:proofErr w:type="spellEnd"/>
      <w:r>
        <w:t>, эффективности и необходимых тактико-технических параметров установок пожаротушения, а также экономической целесообразности применения того или иного огнетушащего вещества.</w:t>
      </w:r>
    </w:p>
    <w:p w:rsidR="00657660" w:rsidRDefault="00657660">
      <w:pPr>
        <w:ind w:firstLine="284"/>
        <w:jc w:val="both"/>
      </w:pP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right"/>
        <w:rPr>
          <w:i/>
        </w:rPr>
      </w:pPr>
      <w:r>
        <w:rPr>
          <w:i/>
        </w:rPr>
        <w:t>ПРИЛОЖЕНИЕ 1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center"/>
        <w:rPr>
          <w:b/>
        </w:rPr>
      </w:pPr>
      <w:r>
        <w:rPr>
          <w:b/>
        </w:rPr>
        <w:t>ПЕРЕЧЕНЬ НОРМАТИВНО-ТЕХНИЧЕСКОЙ ДОКУМЕНТАЦИИ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</w:pPr>
      <w:r>
        <w:t>При проектировании, монтаже, реконструкции и эксплуатации установок пожаротушения необходимо исходить из требований следующих нормативных документов:</w:t>
      </w:r>
    </w:p>
    <w:p w:rsidR="00657660" w:rsidRDefault="00B3191F">
      <w:pPr>
        <w:ind w:firstLine="284"/>
        <w:jc w:val="both"/>
      </w:pPr>
      <w:r>
        <w:t>ГОСТ 12.4.009-83 Пожарная техника для защиты объектов. Основные виды. Размещение и обслуживание.</w:t>
      </w:r>
    </w:p>
    <w:p w:rsidR="00657660" w:rsidRDefault="00B3191F">
      <w:pPr>
        <w:ind w:firstLine="284"/>
        <w:jc w:val="both"/>
      </w:pPr>
      <w:r>
        <w:t xml:space="preserve">ПУЭ Правила устройства электроустановок. - М.: </w:t>
      </w:r>
      <w:proofErr w:type="spellStart"/>
      <w:r>
        <w:t>Энергоатомиздат</w:t>
      </w:r>
      <w:proofErr w:type="spellEnd"/>
      <w:r>
        <w:t>. - 1985. - 640 с.</w:t>
      </w:r>
    </w:p>
    <w:p w:rsidR="00657660" w:rsidRDefault="00B3191F">
      <w:pPr>
        <w:ind w:firstLine="284"/>
        <w:jc w:val="both"/>
      </w:pPr>
      <w:r>
        <w:t>ГОСТ 27331-87 Пожарная техника. Классификация пожаров.</w:t>
      </w:r>
    </w:p>
    <w:p w:rsidR="00657660" w:rsidRDefault="00B3191F">
      <w:pPr>
        <w:ind w:firstLine="284"/>
        <w:jc w:val="both"/>
      </w:pPr>
      <w:r>
        <w:t>ГОСТ 12.1.004-91 Пожарная безопасность. Общие требования.</w:t>
      </w:r>
    </w:p>
    <w:p w:rsidR="00657660" w:rsidRDefault="00B3191F">
      <w:pPr>
        <w:ind w:firstLine="284"/>
        <w:jc w:val="both"/>
      </w:pPr>
      <w:r>
        <w:t>НПБ 105-95 Определение категорий помещений и зданий по взрывопожарной и пожарной опасности.</w:t>
      </w:r>
    </w:p>
    <w:p w:rsidR="00657660" w:rsidRDefault="00B3191F">
      <w:pPr>
        <w:ind w:firstLine="284"/>
        <w:jc w:val="both"/>
      </w:pPr>
      <w:r>
        <w:t>НПБ 110-96 Перечень зданий, сооружений, помещений и оборудования, подлежащих защите автоматическими установками тушения и обнаружения пожаров.</w:t>
      </w:r>
    </w:p>
    <w:p w:rsidR="00657660" w:rsidRDefault="00B3191F">
      <w:pPr>
        <w:ind w:firstLine="284"/>
        <w:jc w:val="both"/>
      </w:pPr>
      <w:r>
        <w:t>НПБ 107-97. Определение категорий наружных установок по пожарной опасности.</w:t>
      </w:r>
    </w:p>
    <w:p w:rsidR="00657660" w:rsidRDefault="00657660">
      <w:pPr>
        <w:ind w:firstLine="284"/>
        <w:jc w:val="both"/>
        <w:rPr>
          <w:b/>
        </w:rPr>
      </w:pPr>
    </w:p>
    <w:p w:rsidR="00657660" w:rsidRDefault="00B3191F">
      <w:pPr>
        <w:ind w:firstLine="284"/>
        <w:jc w:val="both"/>
      </w:pPr>
      <w:r>
        <w:rPr>
          <w:b/>
        </w:rPr>
        <w:t>По средствам пожаротушения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</w:pPr>
      <w:r>
        <w:t>Все средства пожаротушения должны иметь сертификат соответствия России.</w:t>
      </w:r>
    </w:p>
    <w:p w:rsidR="00657660" w:rsidRDefault="00B3191F">
      <w:pPr>
        <w:ind w:firstLine="284"/>
        <w:jc w:val="both"/>
      </w:pPr>
      <w:r>
        <w:t>НПБ 51-96 Составы газовые огнетушащие. Общие технические требования пожарной безопасности и методы испытаний.</w:t>
      </w:r>
    </w:p>
    <w:p w:rsidR="00657660" w:rsidRDefault="00657660">
      <w:pPr>
        <w:ind w:firstLine="284"/>
        <w:jc w:val="both"/>
        <w:rPr>
          <w:b/>
        </w:rPr>
      </w:pPr>
    </w:p>
    <w:p w:rsidR="00657660" w:rsidRDefault="00B3191F">
      <w:pPr>
        <w:ind w:firstLine="284"/>
        <w:jc w:val="both"/>
      </w:pPr>
      <w:r>
        <w:rPr>
          <w:b/>
        </w:rPr>
        <w:t>По устройствам пожаротушения и их узлам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</w:pPr>
      <w:r>
        <w:t>Требования, предъявляемые к устройствам пожаротушения и их узлам, содержатся в ГОСТ или НПБ, оформленных в установленном порядке, они должны иметь сертификат соответствия России.</w:t>
      </w:r>
    </w:p>
    <w:p w:rsidR="00657660" w:rsidRDefault="00B3191F">
      <w:pPr>
        <w:ind w:firstLine="284"/>
        <w:jc w:val="both"/>
      </w:pPr>
      <w:r>
        <w:t>СНиП 2.04.09.84 Пожарная автоматика зданий и сооружений.</w:t>
      </w:r>
    </w:p>
    <w:p w:rsidR="00657660" w:rsidRDefault="00B3191F">
      <w:pPr>
        <w:ind w:firstLine="284"/>
        <w:jc w:val="both"/>
      </w:pPr>
      <w:r>
        <w:t>СНиП 3.05.06.84 Технологическое оборудование и технологические трубопроводы.</w:t>
      </w:r>
    </w:p>
    <w:p w:rsidR="00657660" w:rsidRDefault="00B3191F">
      <w:pPr>
        <w:ind w:firstLine="284"/>
        <w:jc w:val="both"/>
      </w:pPr>
      <w:r>
        <w:t>ВСН 47-85 Нормы проектирования установок пожаротушения кабельных сооружений.</w:t>
      </w:r>
    </w:p>
    <w:p w:rsidR="00657660" w:rsidRDefault="00B3191F">
      <w:pPr>
        <w:ind w:firstLine="284"/>
        <w:jc w:val="both"/>
      </w:pPr>
      <w:r>
        <w:t>ГОСТ 12.3.046-91 ССБТ. Установки пожаротушения автоматические. Общие технические требования. Модули и батареи. Общие технические требования. Методы испытания.</w:t>
      </w:r>
    </w:p>
    <w:p w:rsidR="00657660" w:rsidRDefault="00B3191F">
      <w:pPr>
        <w:ind w:firstLine="284"/>
        <w:jc w:val="both"/>
      </w:pPr>
      <w:r>
        <w:lastRenderedPageBreak/>
        <w:t>ГОСТ 12.3.046 Установки пожаротушения. Общие технические требования.</w:t>
      </w:r>
    </w:p>
    <w:p w:rsidR="00657660" w:rsidRDefault="00B3191F">
      <w:pPr>
        <w:ind w:firstLine="284"/>
        <w:jc w:val="both"/>
      </w:pPr>
      <w:r>
        <w:t>ГОСТ-Р 50969-96 Установки газового пожаротушения автоматические. Общие технические требования. Методы испытаний.</w:t>
      </w:r>
    </w:p>
    <w:p w:rsidR="00657660" w:rsidRDefault="00B3191F">
      <w:pPr>
        <w:ind w:firstLine="284"/>
        <w:jc w:val="both"/>
      </w:pPr>
      <w:r>
        <w:t>НПБ 22-96 Установки газового пожаротушения автоматические. Нормы и правила проектирования и применения.</w:t>
      </w:r>
    </w:p>
    <w:p w:rsidR="00657660" w:rsidRDefault="00B3191F">
      <w:pPr>
        <w:ind w:firstLine="284"/>
        <w:jc w:val="both"/>
      </w:pPr>
      <w:r>
        <w:t>НПБ 54-96 Установки газового пожаротушения автоматические. Модули и батареи. Общие технические требования. Методы испытаний.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  <w:rPr>
          <w:b/>
        </w:rPr>
      </w:pPr>
      <w:r>
        <w:rPr>
          <w:b/>
        </w:rPr>
        <w:t>По нормам проектирования установок пожаротушения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</w:pPr>
      <w:r>
        <w:t>Все типы установок проектируются в соответствии с действующими нормативными документами: СНиП, ГОСТ, НПБ, рекомендациями ВНИИПО.</w:t>
      </w:r>
    </w:p>
    <w:p w:rsidR="00657660" w:rsidRDefault="00B3191F">
      <w:pPr>
        <w:ind w:firstLine="284"/>
        <w:jc w:val="both"/>
      </w:pPr>
      <w:r>
        <w:rPr>
          <w:b/>
        </w:rPr>
        <w:t>Установки газового тушения</w:t>
      </w:r>
      <w:r>
        <w:t xml:space="preserve"> проектируются в соответствии с НПБ 22-96, НПБ 54-96, </w:t>
      </w:r>
      <w:r w:rsidR="00270FE1">
        <w:t>«</w:t>
      </w:r>
      <w:r>
        <w:t>Рекомендациями по проектированию установок объемного пожаротушения с применением инертных газов (азот, аргон и т. д.) и их смесей</w:t>
      </w:r>
      <w:r w:rsidR="00270FE1">
        <w:t>»</w:t>
      </w:r>
      <w:r>
        <w:t>. - М.</w:t>
      </w:r>
      <w:proofErr w:type="gramStart"/>
      <w:r>
        <w:t xml:space="preserve"> :</w:t>
      </w:r>
      <w:proofErr w:type="gramEnd"/>
      <w:r>
        <w:t xml:space="preserve"> ВНИИПО. - 1995. -28 с.</w:t>
      </w:r>
    </w:p>
    <w:p w:rsidR="00657660" w:rsidRDefault="00657660">
      <w:pPr>
        <w:ind w:firstLine="284"/>
        <w:jc w:val="both"/>
      </w:pP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right"/>
        <w:rPr>
          <w:i/>
        </w:rPr>
      </w:pPr>
      <w:r>
        <w:rPr>
          <w:i/>
        </w:rPr>
        <w:t>ПРИЛОЖЕНИЕ 2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center"/>
        <w:rPr>
          <w:b/>
        </w:rPr>
      </w:pPr>
      <w:r>
        <w:rPr>
          <w:b/>
        </w:rPr>
        <w:t>МЕТОДИКА РАСЧЕТА ОСНОВНЫХ ПАРАМЕТРОВ АУГП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</w:pPr>
      <w:r>
        <w:t>1. Масса газового огнетушащего состава</w:t>
      </w:r>
      <w:r>
        <w:rPr>
          <w:lang w:val="en-US"/>
        </w:rPr>
        <w:t xml:space="preserve"> </w:t>
      </w:r>
      <w:proofErr w:type="gramStart"/>
      <w:r>
        <w:rPr>
          <w:i/>
          <w:lang w:val="en-US"/>
        </w:rPr>
        <w:t>M</w:t>
      </w:r>
      <w:proofErr w:type="gramEnd"/>
      <w:r>
        <w:rPr>
          <w:vertAlign w:val="subscript"/>
        </w:rPr>
        <w:t>г</w:t>
      </w:r>
      <w:r>
        <w:rPr>
          <w:lang w:val="en-US"/>
        </w:rPr>
        <w:t xml:space="preserve">, </w:t>
      </w:r>
      <w:r>
        <w:t>которая должна храниться в АУГП, определяется по формуле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center"/>
      </w:pPr>
      <w:r>
        <w:rPr>
          <w:i/>
          <w:lang w:val="en-US"/>
        </w:rPr>
        <w:t>M</w:t>
      </w:r>
      <w:r>
        <w:rPr>
          <w:vertAlign w:val="subscript"/>
        </w:rPr>
        <w:t>г</w:t>
      </w:r>
      <w:r>
        <w:rPr>
          <w:sz w:val="24"/>
          <w:vertAlign w:val="subscript"/>
          <w:lang w:val="en-US"/>
        </w:rPr>
        <w:t xml:space="preserve"> </w:t>
      </w:r>
      <w:r>
        <w:rPr>
          <w:sz w:val="24"/>
        </w:rPr>
        <w:t>=</w:t>
      </w:r>
      <w:r>
        <w:rPr>
          <w:i/>
          <w:sz w:val="24"/>
          <w:lang w:val="en-US"/>
        </w:rPr>
        <w:t xml:space="preserve"> </w:t>
      </w:r>
      <w:proofErr w:type="spellStart"/>
      <w:r>
        <w:rPr>
          <w:i/>
          <w:sz w:val="24"/>
        </w:rPr>
        <w:t>М</w:t>
      </w:r>
      <w:r>
        <w:rPr>
          <w:sz w:val="24"/>
          <w:vertAlign w:val="subscript"/>
        </w:rPr>
        <w:t>р</w:t>
      </w:r>
      <w:proofErr w:type="spellEnd"/>
      <w:r>
        <w:rPr>
          <w:sz w:val="24"/>
          <w:vertAlign w:val="subscript"/>
          <w:lang w:val="en-US"/>
        </w:rPr>
        <w:t xml:space="preserve"> </w:t>
      </w:r>
      <w:r>
        <w:rPr>
          <w:i/>
          <w:sz w:val="24"/>
        </w:rPr>
        <w:t>+</w:t>
      </w:r>
      <w:r>
        <w:rPr>
          <w:i/>
          <w:sz w:val="24"/>
          <w:lang w:val="en-US"/>
        </w:rPr>
        <w:t xml:space="preserve"> </w:t>
      </w:r>
      <w:proofErr w:type="spellStart"/>
      <w:r>
        <w:rPr>
          <w:i/>
          <w:sz w:val="24"/>
        </w:rPr>
        <w:t>М</w:t>
      </w:r>
      <w:r>
        <w:rPr>
          <w:sz w:val="24"/>
          <w:vertAlign w:val="subscript"/>
        </w:rPr>
        <w:t>тр</w:t>
      </w:r>
      <w:proofErr w:type="spellEnd"/>
      <w:r>
        <w:rPr>
          <w:i/>
          <w:sz w:val="24"/>
          <w:lang w:val="en-US"/>
        </w:rPr>
        <w:t xml:space="preserve"> </w:t>
      </w:r>
      <w:r>
        <w:rPr>
          <w:i/>
          <w:sz w:val="24"/>
        </w:rPr>
        <w:t>+</w:t>
      </w:r>
      <w:r>
        <w:rPr>
          <w:i/>
          <w:sz w:val="24"/>
          <w:lang w:val="en-US"/>
        </w:rPr>
        <w:t xml:space="preserve"> </w:t>
      </w:r>
      <w:r>
        <w:rPr>
          <w:i/>
          <w:sz w:val="24"/>
        </w:rPr>
        <w:t>М</w:t>
      </w:r>
      <w:r>
        <w:rPr>
          <w:sz w:val="24"/>
          <w:vertAlign w:val="subscript"/>
        </w:rPr>
        <w:t>б</w:t>
      </w:r>
      <w:r>
        <w:rPr>
          <w:i/>
          <w:sz w:val="24"/>
          <w:lang w:val="en-US"/>
        </w:rPr>
        <w:t xml:space="preserve"> </w:t>
      </w:r>
      <w:r>
        <w:rPr>
          <w:i/>
          <w:sz w:val="24"/>
          <w:lang w:val="en-US"/>
        </w:rPr>
        <w:sym w:font="Times New Roman" w:char="00B7"/>
      </w:r>
      <w:r>
        <w:rPr>
          <w:i/>
          <w:sz w:val="24"/>
          <w:lang w:val="en-US"/>
        </w:rPr>
        <w:t xml:space="preserve"> </w:t>
      </w:r>
      <w:r>
        <w:rPr>
          <w:i/>
          <w:sz w:val="24"/>
        </w:rPr>
        <w:t>п,</w:t>
      </w:r>
      <w:r>
        <w:t xml:space="preserve">                                            (1)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</w:pPr>
      <w:r>
        <w:t xml:space="preserve">где </w:t>
      </w:r>
      <w:proofErr w:type="spellStart"/>
      <w:r>
        <w:rPr>
          <w:i/>
        </w:rPr>
        <w:t>М</w:t>
      </w:r>
      <w:r>
        <w:rPr>
          <w:vertAlign w:val="subscript"/>
        </w:rPr>
        <w:t>р</w:t>
      </w:r>
      <w:proofErr w:type="spellEnd"/>
      <w:r>
        <w:rPr>
          <w:i/>
        </w:rPr>
        <w:t xml:space="preserve"> -</w:t>
      </w:r>
      <w:r>
        <w:t xml:space="preserve"> расчетная масса ГОС, предназначенная для тушения пожара объемным способом при отсутствии искусственной вентиляции воздуха в помещении; </w:t>
      </w:r>
      <w:proofErr w:type="spellStart"/>
      <w:r>
        <w:rPr>
          <w:i/>
        </w:rPr>
        <w:t>М</w:t>
      </w:r>
      <w:r>
        <w:rPr>
          <w:vertAlign w:val="subscript"/>
        </w:rPr>
        <w:t>тр</w:t>
      </w:r>
      <w:proofErr w:type="spellEnd"/>
      <w:r>
        <w:rPr>
          <w:i/>
        </w:rPr>
        <w:t xml:space="preserve"> -</w:t>
      </w:r>
      <w:r>
        <w:t xml:space="preserve"> количество ГОС, остающееся в трубопроводах (определяется для АУГП, у которых отверстия </w:t>
      </w:r>
      <w:proofErr w:type="spellStart"/>
      <w:r>
        <w:t>насадков</w:t>
      </w:r>
      <w:proofErr w:type="spellEnd"/>
      <w:r>
        <w:t xml:space="preserve"> расположены выше распределительных трубопроводов);</w:t>
      </w:r>
      <w:r>
        <w:rPr>
          <w:lang w:val="en-US"/>
        </w:rPr>
        <w:t xml:space="preserve"> </w:t>
      </w:r>
      <w:r>
        <w:rPr>
          <w:i/>
          <w:lang w:val="en-US"/>
        </w:rPr>
        <w:t>M</w:t>
      </w:r>
      <w:r>
        <w:rPr>
          <w:vertAlign w:val="subscript"/>
        </w:rPr>
        <w:t>б</w:t>
      </w:r>
      <w:r>
        <w:rPr>
          <w:i/>
          <w:lang w:val="en-US"/>
        </w:rPr>
        <w:t xml:space="preserve"> -</w:t>
      </w:r>
      <w:r>
        <w:t xml:space="preserve"> остаток ГОС в батарее (модуле) АУГП (принимается по технической документации на изделие); </w:t>
      </w:r>
      <w:proofErr w:type="gramStart"/>
      <w:r>
        <w:rPr>
          <w:i/>
        </w:rPr>
        <w:t>п</w:t>
      </w:r>
      <w:proofErr w:type="gramEnd"/>
      <w:r>
        <w:rPr>
          <w:i/>
        </w:rPr>
        <w:t xml:space="preserve"> -</w:t>
      </w:r>
      <w:r>
        <w:t xml:space="preserve"> количество батарей (модулей) в установке.</w:t>
      </w:r>
    </w:p>
    <w:p w:rsidR="00657660" w:rsidRDefault="00B3191F">
      <w:pPr>
        <w:ind w:firstLine="284"/>
        <w:jc w:val="both"/>
      </w:pPr>
      <w:r>
        <w:t xml:space="preserve">Расчетная масса </w:t>
      </w:r>
      <w:proofErr w:type="spellStart"/>
      <w:r>
        <w:rPr>
          <w:i/>
        </w:rPr>
        <w:t>М</w:t>
      </w:r>
      <w:r>
        <w:rPr>
          <w:vertAlign w:val="subscript"/>
        </w:rPr>
        <w:t>р</w:t>
      </w:r>
      <w:proofErr w:type="spellEnd"/>
      <w:r>
        <w:t xml:space="preserve"> определяется:</w:t>
      </w:r>
    </w:p>
    <w:p w:rsidR="00657660" w:rsidRDefault="00B3191F">
      <w:pPr>
        <w:ind w:firstLine="284"/>
        <w:jc w:val="both"/>
      </w:pPr>
      <w:r>
        <w:t xml:space="preserve">для горючих материалов, имеющих значение </w:t>
      </w:r>
      <w:proofErr w:type="spellStart"/>
      <w:r>
        <w:rPr>
          <w:i/>
        </w:rPr>
        <w:t>С</w:t>
      </w:r>
      <w:r>
        <w:rPr>
          <w:vertAlign w:val="subscript"/>
        </w:rPr>
        <w:t>н</w:t>
      </w:r>
      <w:proofErr w:type="spellEnd"/>
      <w:r>
        <w:t xml:space="preserve"> </w:t>
      </w:r>
      <w:r>
        <w:sym w:font="Symbol" w:char="F0A3"/>
      </w:r>
      <w:r>
        <w:t xml:space="preserve"> 20 % (</w:t>
      </w:r>
      <w:proofErr w:type="gramStart"/>
      <w:r>
        <w:t>об</w:t>
      </w:r>
      <w:proofErr w:type="gramEnd"/>
      <w:r>
        <w:t>.), по формуле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center"/>
      </w:pPr>
      <w:proofErr w:type="spellStart"/>
      <w:r>
        <w:rPr>
          <w:i/>
          <w:sz w:val="24"/>
        </w:rPr>
        <w:t>М</w:t>
      </w:r>
      <w:r>
        <w:rPr>
          <w:sz w:val="24"/>
          <w:vertAlign w:val="subscript"/>
        </w:rPr>
        <w:t>р</w:t>
      </w:r>
      <w:proofErr w:type="spellEnd"/>
      <w:r>
        <w:rPr>
          <w:sz w:val="24"/>
        </w:rPr>
        <w:t xml:space="preserve"> =</w:t>
      </w:r>
      <w:r>
        <w:rPr>
          <w:sz w:val="24"/>
          <w:lang w:val="en-US"/>
        </w:rPr>
        <w:t xml:space="preserve"> </w:t>
      </w:r>
      <w:r>
        <w:rPr>
          <w:i/>
          <w:sz w:val="24"/>
          <w:lang w:val="en-US"/>
        </w:rPr>
        <w:t>K</w:t>
      </w:r>
      <w:r>
        <w:rPr>
          <w:sz w:val="24"/>
          <w:vertAlign w:val="subscript"/>
        </w:rPr>
        <w:t>1</w:t>
      </w:r>
      <w:r>
        <w:rPr>
          <w:i/>
          <w:sz w:val="24"/>
        </w:rPr>
        <w:t xml:space="preserve"> </w:t>
      </w:r>
      <w:r>
        <w:rPr>
          <w:i/>
          <w:sz w:val="24"/>
        </w:rPr>
        <w:sym w:font="Times New Roman" w:char="00B7"/>
      </w:r>
      <w:r>
        <w:rPr>
          <w:i/>
          <w:sz w:val="24"/>
          <w:lang w:val="en-US"/>
        </w:rPr>
        <w:t xml:space="preserve"> </w:t>
      </w:r>
      <w:proofErr w:type="spellStart"/>
      <w:r>
        <w:rPr>
          <w:i/>
          <w:sz w:val="24"/>
          <w:lang w:val="en-US"/>
        </w:rPr>
        <w:t>V</w:t>
      </w:r>
      <w:r>
        <w:rPr>
          <w:sz w:val="24"/>
          <w:vertAlign w:val="subscript"/>
          <w:lang w:val="en-US"/>
        </w:rPr>
        <w:t>p</w:t>
      </w:r>
      <w:proofErr w:type="spellEnd"/>
      <w:r>
        <w:rPr>
          <w:i/>
          <w:sz w:val="24"/>
        </w:rPr>
        <w:t xml:space="preserve"> </w:t>
      </w:r>
      <w:r>
        <w:rPr>
          <w:i/>
          <w:sz w:val="24"/>
        </w:rPr>
        <w:sym w:font="Times New Roman" w:char="00B7"/>
      </w:r>
      <w:r>
        <w:rPr>
          <w:i/>
          <w:sz w:val="24"/>
          <w:lang w:val="en-US"/>
        </w:rPr>
        <w:t xml:space="preserve"> </w:t>
      </w:r>
      <w:r>
        <w:rPr>
          <w:i/>
          <w:sz w:val="24"/>
          <w:lang w:val="en-US"/>
        </w:rPr>
        <w:sym w:font="Symbol" w:char="F072"/>
      </w:r>
      <w:r>
        <w:rPr>
          <w:sz w:val="24"/>
          <w:vertAlign w:val="subscript"/>
        </w:rPr>
        <w:t>1</w:t>
      </w:r>
      <w:r>
        <w:rPr>
          <w:i/>
          <w:sz w:val="24"/>
        </w:rPr>
        <w:t xml:space="preserve"> </w:t>
      </w:r>
      <w:r>
        <w:rPr>
          <w:i/>
          <w:sz w:val="24"/>
        </w:rPr>
        <w:sym w:font="Times New Roman" w:char="00B7"/>
      </w:r>
      <w:r>
        <w:rPr>
          <w:i/>
          <w:sz w:val="24"/>
        </w:rPr>
        <w:t xml:space="preserve"> (1 + К</w:t>
      </w:r>
      <w:proofErr w:type="gramStart"/>
      <w:r>
        <w:rPr>
          <w:sz w:val="24"/>
          <w:vertAlign w:val="subscript"/>
        </w:rPr>
        <w:t>2</w:t>
      </w:r>
      <w:proofErr w:type="gramEnd"/>
      <w:r>
        <w:rPr>
          <w:i/>
          <w:sz w:val="24"/>
        </w:rPr>
        <w:t xml:space="preserve">) </w:t>
      </w:r>
      <w:r>
        <w:rPr>
          <w:i/>
          <w:sz w:val="24"/>
          <w:lang w:val="en-US"/>
        </w:rPr>
        <w:t>C</w:t>
      </w:r>
      <w:r>
        <w:rPr>
          <w:sz w:val="24"/>
          <w:vertAlign w:val="subscript"/>
        </w:rPr>
        <w:t xml:space="preserve">н </w:t>
      </w:r>
      <w:r>
        <w:rPr>
          <w:i/>
          <w:sz w:val="24"/>
        </w:rPr>
        <w:t xml:space="preserve">/(100 - </w:t>
      </w:r>
      <w:r>
        <w:rPr>
          <w:i/>
          <w:sz w:val="24"/>
          <w:lang w:val="en-US"/>
        </w:rPr>
        <w:t>C</w:t>
      </w:r>
      <w:r>
        <w:rPr>
          <w:sz w:val="24"/>
          <w:vertAlign w:val="subscript"/>
        </w:rPr>
        <w:t>н</w:t>
      </w:r>
      <w:r>
        <w:rPr>
          <w:i/>
          <w:sz w:val="24"/>
        </w:rPr>
        <w:t>)</w:t>
      </w:r>
      <w:r>
        <w:rPr>
          <w:sz w:val="24"/>
          <w:lang w:val="en-US"/>
        </w:rPr>
        <w:t>;</w:t>
      </w:r>
      <w:r>
        <w:t xml:space="preserve">                    (2)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</w:pPr>
      <w:r>
        <w:t xml:space="preserve">для горючих материалов, имеющих значение </w:t>
      </w:r>
      <w:proofErr w:type="spellStart"/>
      <w:r>
        <w:rPr>
          <w:i/>
        </w:rPr>
        <w:t>С</w:t>
      </w:r>
      <w:r>
        <w:rPr>
          <w:vertAlign w:val="subscript"/>
        </w:rPr>
        <w:t>н</w:t>
      </w:r>
      <w:proofErr w:type="spellEnd"/>
      <w:r>
        <w:rPr>
          <w:i/>
        </w:rPr>
        <w:t xml:space="preserve"> &gt;</w:t>
      </w:r>
      <w:r>
        <w:t xml:space="preserve"> 20 % (</w:t>
      </w:r>
      <w:proofErr w:type="gramStart"/>
      <w:r>
        <w:t>об</w:t>
      </w:r>
      <w:proofErr w:type="gramEnd"/>
      <w:r>
        <w:t>.), по формуле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center"/>
      </w:pPr>
      <w:proofErr w:type="spellStart"/>
      <w:r>
        <w:rPr>
          <w:i/>
          <w:sz w:val="24"/>
        </w:rPr>
        <w:t>М</w:t>
      </w:r>
      <w:r>
        <w:rPr>
          <w:sz w:val="24"/>
          <w:vertAlign w:val="subscript"/>
        </w:rPr>
        <w:t>р</w:t>
      </w:r>
      <w:proofErr w:type="spellEnd"/>
      <w:r>
        <w:rPr>
          <w:i/>
          <w:sz w:val="24"/>
        </w:rPr>
        <w:t xml:space="preserve"> = К</w:t>
      </w:r>
      <w:proofErr w:type="gramStart"/>
      <w:r>
        <w:rPr>
          <w:sz w:val="24"/>
          <w:vertAlign w:val="subscript"/>
        </w:rPr>
        <w:t>1</w:t>
      </w:r>
      <w:proofErr w:type="gramEnd"/>
      <w:r>
        <w:rPr>
          <w:i/>
          <w:sz w:val="24"/>
          <w:lang w:val="en-US"/>
        </w:rPr>
        <w:t xml:space="preserve"> </w:t>
      </w:r>
      <w:proofErr w:type="spellStart"/>
      <w:r>
        <w:rPr>
          <w:i/>
          <w:sz w:val="24"/>
          <w:lang w:val="en-US"/>
        </w:rPr>
        <w:t>V</w:t>
      </w:r>
      <w:r>
        <w:rPr>
          <w:sz w:val="24"/>
          <w:vertAlign w:val="subscript"/>
          <w:lang w:val="en-US"/>
        </w:rPr>
        <w:t>p</w:t>
      </w:r>
      <w:proofErr w:type="spellEnd"/>
      <w:r>
        <w:rPr>
          <w:i/>
          <w:sz w:val="24"/>
        </w:rPr>
        <w:t xml:space="preserve"> </w:t>
      </w:r>
      <w:r>
        <w:rPr>
          <w:i/>
          <w:sz w:val="24"/>
        </w:rPr>
        <w:sym w:font="Symbol" w:char="F0D7"/>
      </w:r>
      <w:r>
        <w:rPr>
          <w:i/>
          <w:sz w:val="24"/>
          <w:lang w:val="en-US"/>
        </w:rPr>
        <w:t xml:space="preserve"> </w:t>
      </w:r>
      <w:r>
        <w:rPr>
          <w:i/>
          <w:sz w:val="24"/>
          <w:lang w:val="en-US"/>
        </w:rPr>
        <w:sym w:font="Symbol" w:char="F072"/>
      </w:r>
      <w:r>
        <w:rPr>
          <w:sz w:val="24"/>
          <w:vertAlign w:val="subscript"/>
        </w:rPr>
        <w:t>1</w:t>
      </w:r>
      <w:r>
        <w:rPr>
          <w:i/>
          <w:sz w:val="24"/>
        </w:rPr>
        <w:t xml:space="preserve"> </w:t>
      </w:r>
      <w:r>
        <w:rPr>
          <w:i/>
          <w:sz w:val="24"/>
        </w:rPr>
        <w:sym w:font="Symbol" w:char="F0D7"/>
      </w:r>
      <w:r>
        <w:rPr>
          <w:i/>
          <w:sz w:val="24"/>
        </w:rPr>
        <w:t xml:space="preserve"> (1</w:t>
      </w:r>
      <w:r>
        <w:rPr>
          <w:sz w:val="24"/>
        </w:rPr>
        <w:t xml:space="preserve"> + </w:t>
      </w:r>
      <w:r>
        <w:rPr>
          <w:i/>
          <w:sz w:val="24"/>
        </w:rPr>
        <w:t>К</w:t>
      </w:r>
      <w:r>
        <w:rPr>
          <w:sz w:val="24"/>
          <w:vertAlign w:val="subscript"/>
        </w:rPr>
        <w:t>2</w:t>
      </w:r>
      <w:r>
        <w:rPr>
          <w:i/>
          <w:sz w:val="24"/>
        </w:rPr>
        <w:t xml:space="preserve">) </w:t>
      </w:r>
      <w:r>
        <w:rPr>
          <w:i/>
          <w:sz w:val="24"/>
        </w:rPr>
        <w:sym w:font="Symbol" w:char="F0D7"/>
      </w:r>
      <w:r>
        <w:rPr>
          <w:i/>
          <w:sz w:val="24"/>
          <w:lang w:val="en-US"/>
        </w:rPr>
        <w:t xml:space="preserve"> </w:t>
      </w:r>
      <w:proofErr w:type="spellStart"/>
      <w:r>
        <w:rPr>
          <w:i/>
          <w:sz w:val="24"/>
          <w:lang w:val="en-US"/>
        </w:rPr>
        <w:t>ln</w:t>
      </w:r>
      <w:proofErr w:type="spellEnd"/>
      <w:r>
        <w:rPr>
          <w:i/>
          <w:sz w:val="24"/>
        </w:rPr>
        <w:t xml:space="preserve"> </w:t>
      </w:r>
      <w:r>
        <w:rPr>
          <w:i/>
          <w:sz w:val="24"/>
        </w:rPr>
        <w:sym w:font="Symbol" w:char="F0D7"/>
      </w:r>
      <w:r>
        <w:rPr>
          <w:i/>
          <w:sz w:val="24"/>
        </w:rPr>
        <w:t xml:space="preserve"> [100/(100 -</w:t>
      </w:r>
      <w:r>
        <w:rPr>
          <w:sz w:val="24"/>
          <w:lang w:val="en-US"/>
        </w:rPr>
        <w:t xml:space="preserve"> </w:t>
      </w:r>
      <w:r>
        <w:rPr>
          <w:i/>
          <w:sz w:val="24"/>
          <w:lang w:val="en-US"/>
        </w:rPr>
        <w:t>C</w:t>
      </w:r>
      <w:r>
        <w:rPr>
          <w:sz w:val="24"/>
          <w:vertAlign w:val="subscript"/>
        </w:rPr>
        <w:t>н</w:t>
      </w:r>
      <w:r>
        <w:rPr>
          <w:sz w:val="24"/>
        </w:rPr>
        <w:t>)</w:t>
      </w:r>
      <w:r>
        <w:rPr>
          <w:sz w:val="24"/>
          <w:lang w:val="en-US"/>
        </w:rPr>
        <w:t>]</w:t>
      </w:r>
      <w:r>
        <w:rPr>
          <w:sz w:val="24"/>
        </w:rPr>
        <w:t>,</w:t>
      </w:r>
      <w:r>
        <w:t xml:space="preserve">        3)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</w:pPr>
      <w:r>
        <w:t>где</w:t>
      </w:r>
      <w:r>
        <w:rPr>
          <w:lang w:val="en-US"/>
        </w:rPr>
        <w:t xml:space="preserve"> </w:t>
      </w:r>
      <w:proofErr w:type="spellStart"/>
      <w:r>
        <w:rPr>
          <w:i/>
          <w:lang w:val="en-US"/>
        </w:rPr>
        <w:t>V</w:t>
      </w:r>
      <w:r>
        <w:rPr>
          <w:vertAlign w:val="subscript"/>
          <w:lang w:val="en-US"/>
        </w:rPr>
        <w:t>p</w:t>
      </w:r>
      <w:proofErr w:type="spellEnd"/>
      <w:r>
        <w:rPr>
          <w:i/>
          <w:lang w:val="en-US"/>
        </w:rPr>
        <w:t xml:space="preserve"> -</w:t>
      </w:r>
      <w:r>
        <w:t xml:space="preserve"> расчетный объем защищаемого помещения, который включает внутренний геометрический объем, объем замкнутой системы вентиляции, кондиционирования и воздушного отопления, за вычетом величины объема сплошных (непроницаемых) строительных несгораемых элементов (колонны, балки, фундаменты и т. д.). В помещениях, в которых при нормальном функционировании возможны значительные колебания объема (склады, хранилища, гаражи и т. п.) или температуры, необходимо в качестве расчетного объема использовать максимально возможный объем с учетом минимальной температуры эксплуатации АУГП.</w:t>
      </w:r>
    </w:p>
    <w:p w:rsidR="00657660" w:rsidRDefault="00B3191F">
      <w:pPr>
        <w:ind w:firstLine="284"/>
        <w:jc w:val="both"/>
      </w:pPr>
      <w:r>
        <w:rPr>
          <w:i/>
          <w:lang w:val="en-US"/>
        </w:rPr>
        <w:t>K</w:t>
      </w:r>
      <w:r>
        <w:rPr>
          <w:vertAlign w:val="subscript"/>
        </w:rPr>
        <w:t>1</w:t>
      </w:r>
      <w:r>
        <w:rPr>
          <w:i/>
        </w:rPr>
        <w:t xml:space="preserve"> -</w:t>
      </w:r>
      <w:r>
        <w:t xml:space="preserve"> коэффициент, учитывающий утечки ГОС из баллонов через </w:t>
      </w:r>
      <w:proofErr w:type="spellStart"/>
      <w:r>
        <w:t>неплотности</w:t>
      </w:r>
      <w:proofErr w:type="spellEnd"/>
      <w:r>
        <w:t xml:space="preserve"> в запорной арматуре;    </w:t>
      </w:r>
      <w:r>
        <w:rPr>
          <w:i/>
        </w:rPr>
        <w:t>К</w:t>
      </w:r>
      <w:r>
        <w:rPr>
          <w:vertAlign w:val="subscript"/>
        </w:rPr>
        <w:t xml:space="preserve">2 </w:t>
      </w:r>
      <w:r>
        <w:rPr>
          <w:i/>
        </w:rPr>
        <w:t xml:space="preserve"> -</w:t>
      </w:r>
      <w:r>
        <w:t xml:space="preserve"> коэффициент, учитывающий потери ГОС через </w:t>
      </w:r>
      <w:proofErr w:type="spellStart"/>
      <w:r>
        <w:t>негерметичности</w:t>
      </w:r>
      <w:proofErr w:type="spellEnd"/>
      <w:r>
        <w:t xml:space="preserve"> помещения; </w:t>
      </w:r>
      <w:proofErr w:type="spellStart"/>
      <w:r>
        <w:rPr>
          <w:i/>
        </w:rPr>
        <w:t>С</w:t>
      </w:r>
      <w:r>
        <w:rPr>
          <w:vertAlign w:val="subscript"/>
        </w:rPr>
        <w:t>н</w:t>
      </w:r>
      <w:proofErr w:type="spellEnd"/>
      <w:r>
        <w:rPr>
          <w:i/>
        </w:rPr>
        <w:t xml:space="preserve"> -</w:t>
      </w:r>
      <w:r>
        <w:t xml:space="preserve"> нормативная объемная огнетушащая концентрация ГОС, % (об.), определяется по формуле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center"/>
      </w:pPr>
      <w:proofErr w:type="spellStart"/>
      <w:r>
        <w:rPr>
          <w:i/>
          <w:sz w:val="24"/>
        </w:rPr>
        <w:t>С</w:t>
      </w:r>
      <w:r>
        <w:rPr>
          <w:sz w:val="24"/>
          <w:vertAlign w:val="subscript"/>
        </w:rPr>
        <w:t>н</w:t>
      </w:r>
      <w:proofErr w:type="spellEnd"/>
      <w:r>
        <w:rPr>
          <w:i/>
          <w:sz w:val="24"/>
        </w:rPr>
        <w:t xml:space="preserve"> = 1,2 </w:t>
      </w:r>
      <w:proofErr w:type="spellStart"/>
      <w:r>
        <w:rPr>
          <w:i/>
          <w:sz w:val="24"/>
        </w:rPr>
        <w:t>С</w:t>
      </w:r>
      <w:r>
        <w:rPr>
          <w:sz w:val="24"/>
          <w:vertAlign w:val="subscript"/>
        </w:rPr>
        <w:t>огн</w:t>
      </w:r>
      <w:proofErr w:type="spellEnd"/>
      <w:r>
        <w:rPr>
          <w:i/>
        </w:rPr>
        <w:t>,,</w:t>
      </w:r>
      <w:r>
        <w:t xml:space="preserve">                                                                 (4)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</w:pPr>
      <w:r>
        <w:t xml:space="preserve">где </w:t>
      </w:r>
      <w:proofErr w:type="spellStart"/>
      <w:r>
        <w:rPr>
          <w:i/>
        </w:rPr>
        <w:t>С</w:t>
      </w:r>
      <w:r>
        <w:rPr>
          <w:vertAlign w:val="subscript"/>
        </w:rPr>
        <w:t>огн</w:t>
      </w:r>
      <w:proofErr w:type="spellEnd"/>
      <w:r>
        <w:rPr>
          <w:i/>
        </w:rPr>
        <w:t xml:space="preserve"> -</w:t>
      </w:r>
      <w:r>
        <w:t xml:space="preserve"> минимальная объемная огнетушащая концентрация ГОС, % (</w:t>
      </w:r>
      <w:proofErr w:type="gramStart"/>
      <w:r>
        <w:t>об</w:t>
      </w:r>
      <w:proofErr w:type="gramEnd"/>
      <w:r>
        <w:t>.). Минимальная объемная огнетушащая концентрация определяется по методике, изложенной в НПБ 51-96.</w:t>
      </w:r>
    </w:p>
    <w:p w:rsidR="00657660" w:rsidRDefault="00B3191F">
      <w:pPr>
        <w:ind w:firstLine="284"/>
        <w:jc w:val="both"/>
      </w:pPr>
      <w:r>
        <w:rPr>
          <w:i/>
          <w:lang w:val="en-US"/>
        </w:rPr>
        <w:sym w:font="Symbol" w:char="F072"/>
      </w:r>
      <w:r>
        <w:rPr>
          <w:vertAlign w:val="subscript"/>
        </w:rPr>
        <w:t>1</w:t>
      </w:r>
      <w:r>
        <w:rPr>
          <w:i/>
          <w:lang w:val="en-US"/>
        </w:rPr>
        <w:t xml:space="preserve"> -</w:t>
      </w:r>
      <w:r>
        <w:t xml:space="preserve"> плотность ГОС с учетом высоты расположения защищаемого объекта относительно уровня моря и минимальной температуры эксплуатации объекта, </w:t>
      </w:r>
      <w:proofErr w:type="gramStart"/>
      <w:r>
        <w:t>кг</w:t>
      </w:r>
      <w:proofErr w:type="gramEnd"/>
      <w:r>
        <w:t>/м</w:t>
      </w:r>
      <w:r>
        <w:rPr>
          <w:vertAlign w:val="superscript"/>
        </w:rPr>
        <w:t>3</w:t>
      </w:r>
      <w:r>
        <w:t xml:space="preserve">, определяется по </w:t>
      </w:r>
      <w:r>
        <w:lastRenderedPageBreak/>
        <w:t>формуле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center"/>
      </w:pPr>
      <w:r>
        <w:rPr>
          <w:i/>
          <w:lang w:val="en-US"/>
        </w:rPr>
        <w:sym w:font="Symbol" w:char="F072"/>
      </w:r>
      <w:r>
        <w:rPr>
          <w:vertAlign w:val="subscript"/>
        </w:rPr>
        <w:t>1</w:t>
      </w:r>
      <w:r>
        <w:rPr>
          <w:i/>
          <w:lang w:val="en-US"/>
        </w:rPr>
        <w:t xml:space="preserve"> </w:t>
      </w:r>
      <w:r>
        <w:rPr>
          <w:sz w:val="24"/>
        </w:rPr>
        <w:t>=</w:t>
      </w:r>
      <w:r>
        <w:rPr>
          <w:i/>
          <w:sz w:val="24"/>
        </w:rPr>
        <w:t xml:space="preserve"> </w:t>
      </w:r>
      <w:r>
        <w:rPr>
          <w:i/>
          <w:lang w:val="en-US"/>
        </w:rPr>
        <w:sym w:font="Symbol" w:char="F072"/>
      </w:r>
      <w:r>
        <w:rPr>
          <w:vertAlign w:val="subscript"/>
        </w:rPr>
        <w:t>0</w:t>
      </w:r>
      <w:r>
        <w:rPr>
          <w:i/>
          <w:lang w:val="en-US"/>
        </w:rPr>
        <w:t xml:space="preserve"> </w:t>
      </w:r>
      <w:r>
        <w:rPr>
          <w:i/>
          <w:lang w:val="en-US"/>
        </w:rPr>
        <w:sym w:font="Symbol" w:char="F0D7"/>
      </w:r>
      <w:r>
        <w:rPr>
          <w:i/>
        </w:rPr>
        <w:t xml:space="preserve"> </w:t>
      </w:r>
      <w:r>
        <w:rPr>
          <w:i/>
          <w:sz w:val="24"/>
        </w:rPr>
        <w:t>Т</w:t>
      </w:r>
      <w:proofErr w:type="gramStart"/>
      <w:r>
        <w:rPr>
          <w:sz w:val="24"/>
          <w:vertAlign w:val="subscript"/>
        </w:rPr>
        <w:t>0</w:t>
      </w:r>
      <w:proofErr w:type="gramEnd"/>
      <w:r>
        <w:rPr>
          <w:i/>
          <w:sz w:val="24"/>
        </w:rPr>
        <w:t>/</w:t>
      </w:r>
      <w:proofErr w:type="spellStart"/>
      <w:r>
        <w:rPr>
          <w:i/>
          <w:sz w:val="24"/>
        </w:rPr>
        <w:t>Т</w:t>
      </w:r>
      <w:r>
        <w:rPr>
          <w:sz w:val="24"/>
          <w:vertAlign w:val="subscript"/>
        </w:rPr>
        <w:t>м</w:t>
      </w:r>
      <w:proofErr w:type="spellEnd"/>
      <w:r>
        <w:rPr>
          <w:i/>
          <w:sz w:val="24"/>
          <w:lang w:val="en-US"/>
        </w:rPr>
        <w:t xml:space="preserve"> </w:t>
      </w:r>
      <w:r>
        <w:rPr>
          <w:i/>
          <w:lang w:val="en-US"/>
        </w:rPr>
        <w:sym w:font="Symbol" w:char="F0D7"/>
      </w:r>
      <w:r>
        <w:rPr>
          <w:i/>
        </w:rPr>
        <w:t xml:space="preserve"> </w:t>
      </w:r>
      <w:r>
        <w:rPr>
          <w:i/>
          <w:sz w:val="24"/>
          <w:lang w:val="en-US"/>
        </w:rPr>
        <w:t>K</w:t>
      </w:r>
      <w:r>
        <w:rPr>
          <w:sz w:val="24"/>
          <w:vertAlign w:val="subscript"/>
        </w:rPr>
        <w:t>3</w:t>
      </w:r>
      <w:r>
        <w:rPr>
          <w:i/>
          <w:sz w:val="24"/>
          <w:lang w:val="en-US"/>
        </w:rPr>
        <w:t>,</w:t>
      </w:r>
      <w:r>
        <w:t xml:space="preserve">                                                  (5)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</w:pPr>
      <w:r>
        <w:t xml:space="preserve">где </w:t>
      </w:r>
      <w:r>
        <w:rPr>
          <w:i/>
          <w:lang w:val="en-US"/>
        </w:rPr>
        <w:sym w:font="Symbol" w:char="F072"/>
      </w:r>
      <w:r>
        <w:rPr>
          <w:vertAlign w:val="subscript"/>
        </w:rPr>
        <w:t>0</w:t>
      </w:r>
      <w:r>
        <w:rPr>
          <w:i/>
          <w:lang w:val="en-US"/>
        </w:rPr>
        <w:t xml:space="preserve"> </w:t>
      </w:r>
      <w:r>
        <w:rPr>
          <w:i/>
        </w:rPr>
        <w:t>-</w:t>
      </w:r>
      <w:r>
        <w:t xml:space="preserve"> плотность паров ГОС при температуре </w:t>
      </w:r>
      <w:r>
        <w:rPr>
          <w:i/>
          <w:sz w:val="24"/>
        </w:rPr>
        <w:t>Т</w:t>
      </w:r>
      <w:r>
        <w:rPr>
          <w:sz w:val="24"/>
          <w:vertAlign w:val="subscript"/>
        </w:rPr>
        <w:t>0</w:t>
      </w:r>
      <w:r>
        <w:t xml:space="preserve"> = 293 К и давлении 0,1013 МПа; </w:t>
      </w:r>
      <w:proofErr w:type="spellStart"/>
      <w:r>
        <w:rPr>
          <w:i/>
          <w:sz w:val="24"/>
        </w:rPr>
        <w:t>Т</w:t>
      </w:r>
      <w:r>
        <w:rPr>
          <w:sz w:val="24"/>
          <w:vertAlign w:val="subscript"/>
        </w:rPr>
        <w:t>м</w:t>
      </w:r>
      <w:proofErr w:type="spellEnd"/>
      <w:r>
        <w:t xml:space="preserve"> - минимальная эксплуатационная температура в защищаемом помещении, </w:t>
      </w:r>
      <w:r>
        <w:rPr>
          <w:lang w:val="en-US"/>
        </w:rPr>
        <w:t>K</w:t>
      </w:r>
      <w:proofErr w:type="gramStart"/>
      <w:r>
        <w:t xml:space="preserve"> ;</w:t>
      </w:r>
      <w:proofErr w:type="gramEnd"/>
      <w:r>
        <w:rPr>
          <w:lang w:val="en-US"/>
        </w:rPr>
        <w:t xml:space="preserve"> </w:t>
      </w:r>
      <w:r>
        <w:rPr>
          <w:i/>
          <w:lang w:val="en-US"/>
        </w:rPr>
        <w:t>K</w:t>
      </w:r>
      <w:r>
        <w:rPr>
          <w:vertAlign w:val="subscript"/>
          <w:lang w:val="en-US"/>
        </w:rPr>
        <w:t>3</w:t>
      </w:r>
      <w:r>
        <w:rPr>
          <w:i/>
          <w:lang w:val="en-US"/>
        </w:rPr>
        <w:t xml:space="preserve"> -</w:t>
      </w:r>
      <w:r>
        <w:t xml:space="preserve"> поправочный коэффициент, учитывающий высоту расположения объекта относительно уровня моря (определяется по таблице), в нашем случае </w:t>
      </w:r>
      <w:r>
        <w:rPr>
          <w:i/>
        </w:rPr>
        <w:t>К</w:t>
      </w:r>
      <w:r>
        <w:rPr>
          <w:vertAlign w:val="subscript"/>
          <w:lang w:val="en-US"/>
        </w:rPr>
        <w:t>3</w:t>
      </w:r>
      <w:r>
        <w:t xml:space="preserve"> = 1.</w:t>
      </w:r>
    </w:p>
    <w:p w:rsidR="00657660" w:rsidRDefault="00B3191F">
      <w:pPr>
        <w:ind w:firstLine="284"/>
        <w:jc w:val="both"/>
        <w:rPr>
          <w:lang w:val="en-US"/>
        </w:rPr>
      </w:pPr>
      <w:r>
        <w:t xml:space="preserve">Остаток ГОС в трубопроводах </w:t>
      </w:r>
      <w:proofErr w:type="spellStart"/>
      <w:r>
        <w:rPr>
          <w:i/>
        </w:rPr>
        <w:t>М</w:t>
      </w:r>
      <w:r>
        <w:rPr>
          <w:vertAlign w:val="subscript"/>
        </w:rPr>
        <w:t>тр</w:t>
      </w:r>
      <w:proofErr w:type="spellEnd"/>
      <w:r>
        <w:rPr>
          <w:i/>
        </w:rPr>
        <w:t>,</w:t>
      </w:r>
      <w:r>
        <w:t xml:space="preserve"> кг, определяется по формуле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center"/>
        <w:rPr>
          <w:lang w:val="en-US"/>
        </w:rPr>
      </w:pPr>
      <w:proofErr w:type="spellStart"/>
      <w:r>
        <w:rPr>
          <w:i/>
          <w:sz w:val="24"/>
        </w:rPr>
        <w:t>М</w:t>
      </w:r>
      <w:r>
        <w:rPr>
          <w:sz w:val="24"/>
          <w:vertAlign w:val="subscript"/>
        </w:rPr>
        <w:t>тр</w:t>
      </w:r>
      <w:proofErr w:type="spellEnd"/>
      <w:r>
        <w:rPr>
          <w:i/>
          <w:sz w:val="24"/>
        </w:rPr>
        <w:t xml:space="preserve"> = </w:t>
      </w:r>
      <w:proofErr w:type="gramStart"/>
      <w:r>
        <w:rPr>
          <w:i/>
          <w:sz w:val="24"/>
          <w:lang w:val="en-US"/>
        </w:rPr>
        <w:t>V</w:t>
      </w:r>
      <w:proofErr w:type="spellStart"/>
      <w:proofErr w:type="gramEnd"/>
      <w:r>
        <w:rPr>
          <w:sz w:val="24"/>
          <w:vertAlign w:val="subscript"/>
        </w:rPr>
        <w:t>тр</w:t>
      </w:r>
      <w:proofErr w:type="spellEnd"/>
      <w:r>
        <w:rPr>
          <w:i/>
          <w:sz w:val="24"/>
        </w:rPr>
        <w:t xml:space="preserve"> </w:t>
      </w:r>
      <w:r>
        <w:rPr>
          <w:i/>
          <w:lang w:val="en-US"/>
        </w:rPr>
        <w:sym w:font="Symbol" w:char="F0D7"/>
      </w:r>
      <w:r>
        <w:rPr>
          <w:i/>
          <w:sz w:val="24"/>
        </w:rPr>
        <w:t xml:space="preserve"> </w:t>
      </w:r>
      <w:r>
        <w:rPr>
          <w:i/>
          <w:sz w:val="24"/>
        </w:rPr>
        <w:sym w:font="Symbol" w:char="F072"/>
      </w:r>
      <w:proofErr w:type="spellStart"/>
      <w:r>
        <w:rPr>
          <w:sz w:val="24"/>
          <w:vertAlign w:val="subscript"/>
        </w:rPr>
        <w:t>гос</w:t>
      </w:r>
      <w:proofErr w:type="spellEnd"/>
      <w:r>
        <w:t xml:space="preserve"> </w:t>
      </w:r>
      <w:r>
        <w:rPr>
          <w:lang w:val="en-US"/>
        </w:rPr>
        <w:t>,</w:t>
      </w:r>
      <w:r>
        <w:t xml:space="preserve">                          </w:t>
      </w:r>
      <w:r>
        <w:rPr>
          <w:lang w:val="en-US"/>
        </w:rPr>
        <w:t xml:space="preserve">   </w:t>
      </w:r>
      <w:r>
        <w:t xml:space="preserve">                 (6)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</w:pPr>
      <w:proofErr w:type="gramStart"/>
      <w:r>
        <w:t xml:space="preserve">где </w:t>
      </w:r>
      <w:r>
        <w:rPr>
          <w:i/>
          <w:lang w:val="en-US"/>
        </w:rPr>
        <w:t>V</w:t>
      </w:r>
      <w:proofErr w:type="spellStart"/>
      <w:r>
        <w:rPr>
          <w:vertAlign w:val="subscript"/>
        </w:rPr>
        <w:t>тр</w:t>
      </w:r>
      <w:proofErr w:type="spellEnd"/>
      <w:r>
        <w:rPr>
          <w:i/>
        </w:rPr>
        <w:t xml:space="preserve"> -</w:t>
      </w:r>
      <w:r>
        <w:t xml:space="preserve"> объем трубопроводов АУГП от ближайшего к установке насадка до конечных </w:t>
      </w:r>
      <w:proofErr w:type="spellStart"/>
      <w:r>
        <w:t>насадков</w:t>
      </w:r>
      <w:proofErr w:type="spellEnd"/>
      <w:r>
        <w:t>, м</w:t>
      </w:r>
      <w:r>
        <w:rPr>
          <w:vertAlign w:val="superscript"/>
        </w:rPr>
        <w:t>3</w:t>
      </w:r>
      <w:r>
        <w:t xml:space="preserve">; </w:t>
      </w:r>
      <w:r>
        <w:rPr>
          <w:i/>
          <w:sz w:val="24"/>
        </w:rPr>
        <w:sym w:font="Symbol" w:char="F072"/>
      </w:r>
      <w:proofErr w:type="spellStart"/>
      <w:r>
        <w:rPr>
          <w:sz w:val="24"/>
          <w:vertAlign w:val="subscript"/>
        </w:rPr>
        <w:t>гос</w:t>
      </w:r>
      <w:proofErr w:type="spellEnd"/>
      <w:r>
        <w:t xml:space="preserve"> - плотность остатка ГОС при давлении, которое имеется в трубопроводе после окончания истечения расчетной массы ГОС в защищаемое помещение.</w:t>
      </w:r>
      <w:proofErr w:type="gramEnd"/>
    </w:p>
    <w:p w:rsidR="00657660" w:rsidRDefault="00B3191F">
      <w:pPr>
        <w:ind w:firstLine="284"/>
        <w:jc w:val="both"/>
      </w:pPr>
      <w:r>
        <w:t>Коэффициенты в формулах (2) и (3) определяются следующим образом.</w:t>
      </w:r>
    </w:p>
    <w:p w:rsidR="00657660" w:rsidRDefault="00B3191F">
      <w:pPr>
        <w:ind w:firstLine="284"/>
        <w:jc w:val="both"/>
      </w:pPr>
      <w:r>
        <w:t>Коэффициент</w:t>
      </w:r>
      <w:r>
        <w:rPr>
          <w:lang w:val="en-US"/>
        </w:rPr>
        <w:t xml:space="preserve"> </w:t>
      </w:r>
      <w:r>
        <w:rPr>
          <w:i/>
          <w:lang w:val="en-US"/>
        </w:rPr>
        <w:t>K</w:t>
      </w:r>
      <w:r>
        <w:rPr>
          <w:vertAlign w:val="subscript"/>
          <w:lang w:val="en-US"/>
        </w:rPr>
        <w:t>1</w:t>
      </w:r>
      <w:r>
        <w:rPr>
          <w:i/>
          <w:lang w:val="en-US"/>
        </w:rPr>
        <w:t>,</w:t>
      </w:r>
      <w:r>
        <w:t xml:space="preserve"> учитывающий утечки ГОС из сосудов через </w:t>
      </w:r>
      <w:proofErr w:type="spellStart"/>
      <w:r>
        <w:t>неплотности</w:t>
      </w:r>
      <w:proofErr w:type="spellEnd"/>
      <w:r>
        <w:t xml:space="preserve"> в запорной арматуре и неравномерность распределения газового огнетушащего состава по объему защищаемого помещения, принимается </w:t>
      </w:r>
      <w:proofErr w:type="gramStart"/>
      <w:r>
        <w:t>равным</w:t>
      </w:r>
      <w:proofErr w:type="gramEnd"/>
      <w:r>
        <w:t>:</w:t>
      </w:r>
    </w:p>
    <w:p w:rsidR="00657660" w:rsidRDefault="00B3191F">
      <w:pPr>
        <w:ind w:firstLine="284"/>
        <w:jc w:val="both"/>
      </w:pPr>
      <w:r>
        <w:rPr>
          <w:i/>
          <w:lang w:val="en-US"/>
        </w:rPr>
        <w:t>K</w:t>
      </w:r>
      <w:r>
        <w:rPr>
          <w:vertAlign w:val="subscript"/>
          <w:lang w:val="en-US"/>
        </w:rPr>
        <w:t xml:space="preserve">1 </w:t>
      </w:r>
      <w:r>
        <w:t>=</w:t>
      </w:r>
      <w:r>
        <w:rPr>
          <w:lang w:val="en-US"/>
        </w:rPr>
        <w:t xml:space="preserve"> </w:t>
      </w:r>
      <w:r>
        <w:t>1</w:t>
      </w:r>
      <w:proofErr w:type="gramStart"/>
      <w:r>
        <w:t>,05</w:t>
      </w:r>
      <w:proofErr w:type="gramEnd"/>
      <w:r>
        <w:t>.</w:t>
      </w:r>
    </w:p>
    <w:p w:rsidR="00657660" w:rsidRDefault="00B3191F">
      <w:pPr>
        <w:ind w:firstLine="284"/>
        <w:jc w:val="both"/>
        <w:rPr>
          <w:lang w:val="en-US"/>
        </w:rPr>
      </w:pPr>
      <w:r>
        <w:t xml:space="preserve">Коэффициент </w:t>
      </w:r>
      <w:r>
        <w:rPr>
          <w:i/>
          <w:lang w:val="en-US"/>
        </w:rPr>
        <w:t>K</w:t>
      </w:r>
      <w:r>
        <w:rPr>
          <w:vertAlign w:val="subscript"/>
          <w:lang w:val="en-US"/>
        </w:rPr>
        <w:t>2</w:t>
      </w:r>
      <w:r>
        <w:rPr>
          <w:i/>
        </w:rPr>
        <w:t>,</w:t>
      </w:r>
      <w:r>
        <w:t xml:space="preserve"> учитывающий потери ГОС через </w:t>
      </w:r>
      <w:proofErr w:type="spellStart"/>
      <w:r>
        <w:t>негерметичности</w:t>
      </w:r>
      <w:proofErr w:type="spellEnd"/>
      <w:r>
        <w:t xml:space="preserve"> помещения, вычисляется по формуле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center"/>
        <w:rPr>
          <w:lang w:val="en-US"/>
        </w:rPr>
      </w:pPr>
      <w:r>
        <w:rPr>
          <w:i/>
          <w:sz w:val="24"/>
          <w:lang w:val="en-US"/>
        </w:rPr>
        <w:t>K</w:t>
      </w:r>
      <w:r>
        <w:rPr>
          <w:sz w:val="24"/>
          <w:vertAlign w:val="subscript"/>
          <w:lang w:val="en-US"/>
        </w:rPr>
        <w:t>2</w:t>
      </w:r>
      <w:r>
        <w:rPr>
          <w:i/>
          <w:sz w:val="24"/>
        </w:rPr>
        <w:t xml:space="preserve"> = 1</w:t>
      </w:r>
      <w:proofErr w:type="gramStart"/>
      <w:r>
        <w:rPr>
          <w:i/>
          <w:sz w:val="24"/>
        </w:rPr>
        <w:t>,5</w:t>
      </w:r>
      <w:proofErr w:type="gramEnd"/>
      <w:r>
        <w:rPr>
          <w:i/>
          <w:sz w:val="24"/>
        </w:rPr>
        <w:t xml:space="preserve"> Ф </w:t>
      </w:r>
      <w:r>
        <w:rPr>
          <w:i/>
          <w:lang w:val="en-US"/>
        </w:rPr>
        <w:sym w:font="Symbol" w:char="F0D7"/>
      </w:r>
      <w:r>
        <w:rPr>
          <w:i/>
          <w:lang w:val="en-US"/>
        </w:rPr>
        <w:t xml:space="preserve"> (C</w:t>
      </w:r>
      <w:r>
        <w:rPr>
          <w:vertAlign w:val="subscript"/>
        </w:rPr>
        <w:t>н</w:t>
      </w:r>
      <w:r>
        <w:rPr>
          <w:i/>
        </w:rPr>
        <w:t>,</w:t>
      </w:r>
      <w:r>
        <w:rPr>
          <w:i/>
        </w:rPr>
        <w:sym w:font="Symbol" w:char="F067"/>
      </w:r>
      <w:r>
        <w:rPr>
          <w:i/>
          <w:sz w:val="24"/>
        </w:rPr>
        <w:t xml:space="preserve">) </w:t>
      </w:r>
      <w:r>
        <w:rPr>
          <w:i/>
          <w:sz w:val="24"/>
        </w:rPr>
        <w:sym w:font="Symbol" w:char="F064"/>
      </w:r>
      <w:r>
        <w:rPr>
          <w:i/>
          <w:sz w:val="24"/>
        </w:rPr>
        <w:t xml:space="preserve"> </w:t>
      </w:r>
      <w:r>
        <w:rPr>
          <w:i/>
          <w:lang w:val="en-US"/>
        </w:rPr>
        <w:sym w:font="Symbol" w:char="F0D7"/>
      </w:r>
      <w:r>
        <w:rPr>
          <w:i/>
        </w:rPr>
        <w:t xml:space="preserve"> </w:t>
      </w:r>
      <w:r>
        <w:rPr>
          <w:i/>
        </w:rPr>
        <w:sym w:font="Symbol" w:char="F074"/>
      </w:r>
      <w:r>
        <w:rPr>
          <w:vertAlign w:val="subscript"/>
        </w:rPr>
        <w:t>под</w:t>
      </w:r>
      <w:r>
        <w:rPr>
          <w:i/>
        </w:rPr>
        <w:t xml:space="preserve"> </w:t>
      </w:r>
      <w:r>
        <w:rPr>
          <w:i/>
          <w:lang w:val="en-US"/>
        </w:rPr>
        <w:t>H</w:t>
      </w:r>
      <w:r>
        <w:rPr>
          <w:i/>
          <w:vertAlign w:val="superscript"/>
          <w:lang w:val="en-US"/>
        </w:rPr>
        <w:t>0,5</w:t>
      </w:r>
      <w:r>
        <w:t xml:space="preserve"> </w:t>
      </w:r>
      <w:r>
        <w:rPr>
          <w:lang w:val="en-US"/>
        </w:rPr>
        <w:t>,</w:t>
      </w:r>
      <w:r>
        <w:t xml:space="preserve">                      (7)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</w:pPr>
      <w:r>
        <w:t xml:space="preserve">где </w:t>
      </w:r>
      <w:r>
        <w:rPr>
          <w:i/>
        </w:rPr>
        <w:t>Ф(</w:t>
      </w:r>
      <w:r>
        <w:rPr>
          <w:i/>
          <w:lang w:val="en-US"/>
        </w:rPr>
        <w:t>C</w:t>
      </w:r>
      <w:r>
        <w:rPr>
          <w:vertAlign w:val="subscript"/>
        </w:rPr>
        <w:t>н</w:t>
      </w:r>
      <w:r>
        <w:rPr>
          <w:i/>
        </w:rPr>
        <w:t>,</w:t>
      </w:r>
      <w:r>
        <w:rPr>
          <w:i/>
        </w:rPr>
        <w:sym w:font="Symbol" w:char="F067"/>
      </w:r>
      <w:r>
        <w:rPr>
          <w:i/>
        </w:rPr>
        <w:t>) -</w:t>
      </w:r>
      <w:r>
        <w:t xml:space="preserve"> функциональный коэффициент, зависящий от нормативной объемной концентрации </w:t>
      </w:r>
      <w:proofErr w:type="spellStart"/>
      <w:r>
        <w:rPr>
          <w:i/>
        </w:rPr>
        <w:t>С</w:t>
      </w:r>
      <w:r>
        <w:rPr>
          <w:vertAlign w:val="subscript"/>
        </w:rPr>
        <w:t>н</w:t>
      </w:r>
      <w:proofErr w:type="spellEnd"/>
      <w:r>
        <w:t xml:space="preserve">  и отношения </w:t>
      </w:r>
      <w:r>
        <w:rPr>
          <w:i/>
        </w:rPr>
        <w:sym w:font="Symbol" w:char="F067"/>
      </w:r>
      <w:r>
        <w:rPr>
          <w:lang w:val="en-US"/>
        </w:rPr>
        <w:t xml:space="preserve"> </w:t>
      </w:r>
      <w:r>
        <w:t xml:space="preserve"> молекулярных масс воздуха и ГОС, м</w:t>
      </w:r>
      <w:proofErr w:type="gramStart"/>
      <w:r>
        <w:rPr>
          <w:vertAlign w:val="superscript"/>
        </w:rPr>
        <w:t>0</w:t>
      </w:r>
      <w:proofErr w:type="gramEnd"/>
      <w:r>
        <w:rPr>
          <w:vertAlign w:val="superscript"/>
        </w:rPr>
        <w:t>,5</w:t>
      </w:r>
      <w:r>
        <w:t xml:space="preserve">/с; </w:t>
      </w:r>
      <w:r>
        <w:rPr>
          <w:i/>
        </w:rPr>
        <w:sym w:font="Symbol" w:char="F064"/>
      </w:r>
      <w:r>
        <w:rPr>
          <w:i/>
        </w:rPr>
        <w:t xml:space="preserve"> = </w:t>
      </w:r>
      <w:r>
        <w:rPr>
          <w:i/>
          <w:lang w:val="en-US"/>
        </w:rPr>
        <w:t>F</w:t>
      </w:r>
      <w:r>
        <w:rPr>
          <w:vertAlign w:val="subscript"/>
        </w:rPr>
        <w:t>н</w:t>
      </w:r>
      <w:r>
        <w:rPr>
          <w:i/>
        </w:rPr>
        <w:t>/</w:t>
      </w:r>
      <w:proofErr w:type="spellStart"/>
      <w:r>
        <w:rPr>
          <w:i/>
        </w:rPr>
        <w:t>V</w:t>
      </w:r>
      <w:r>
        <w:rPr>
          <w:vertAlign w:val="subscript"/>
        </w:rPr>
        <w:t>p</w:t>
      </w:r>
      <w:proofErr w:type="spellEnd"/>
      <w:r>
        <w:rPr>
          <w:i/>
        </w:rPr>
        <w:t xml:space="preserve"> -</w:t>
      </w:r>
      <w:r>
        <w:t xml:space="preserve"> параметр </w:t>
      </w:r>
      <w:proofErr w:type="spellStart"/>
      <w:r>
        <w:t>негерметичности</w:t>
      </w:r>
      <w:proofErr w:type="spellEnd"/>
      <w:r>
        <w:t xml:space="preserve"> помещения, м</w:t>
      </w:r>
      <w:r>
        <w:rPr>
          <w:vertAlign w:val="superscript"/>
        </w:rPr>
        <w:t>-1</w:t>
      </w:r>
      <w:r>
        <w:t>;</w:t>
      </w:r>
      <w:r>
        <w:rPr>
          <w:lang w:val="en-US"/>
        </w:rPr>
        <w:t xml:space="preserve"> </w:t>
      </w:r>
      <w:r>
        <w:rPr>
          <w:i/>
          <w:lang w:val="en-US"/>
        </w:rPr>
        <w:t>F</w:t>
      </w:r>
      <w:r>
        <w:rPr>
          <w:vertAlign w:val="subscript"/>
        </w:rPr>
        <w:t>н</w:t>
      </w:r>
      <w:r>
        <w:rPr>
          <w:lang w:val="en-US"/>
        </w:rPr>
        <w:t xml:space="preserve"> -</w:t>
      </w:r>
      <w:r>
        <w:t xml:space="preserve"> суммарная площадь </w:t>
      </w:r>
      <w:proofErr w:type="spellStart"/>
      <w:r>
        <w:t>негерметичности</w:t>
      </w:r>
      <w:proofErr w:type="spellEnd"/>
      <w:r>
        <w:t>, м</w:t>
      </w:r>
      <w:r>
        <w:rPr>
          <w:vertAlign w:val="superscript"/>
        </w:rPr>
        <w:t>2</w:t>
      </w:r>
      <w:r>
        <w:t xml:space="preserve">; </w:t>
      </w:r>
      <w:r>
        <w:rPr>
          <w:i/>
        </w:rPr>
        <w:t>Н -</w:t>
      </w:r>
      <w:r>
        <w:t xml:space="preserve"> высота помещения, м; </w:t>
      </w:r>
      <w:r>
        <w:rPr>
          <w:i/>
        </w:rPr>
        <w:sym w:font="Symbol" w:char="F074"/>
      </w:r>
      <w:r>
        <w:rPr>
          <w:vertAlign w:val="subscript"/>
        </w:rPr>
        <w:t>под</w:t>
      </w:r>
      <w:r>
        <w:t xml:space="preserve"> - время выпуска расчетной массы ГОС, с. </w:t>
      </w:r>
    </w:p>
    <w:p w:rsidR="00657660" w:rsidRDefault="00B3191F">
      <w:pPr>
        <w:ind w:firstLine="284"/>
        <w:jc w:val="both"/>
      </w:pPr>
      <w:proofErr w:type="gramStart"/>
      <w:r>
        <w:rPr>
          <w:i/>
        </w:rPr>
        <w:t>Ф(</w:t>
      </w:r>
      <w:proofErr w:type="spellStart"/>
      <w:proofErr w:type="gramEnd"/>
      <w:r>
        <w:rPr>
          <w:i/>
        </w:rPr>
        <w:t>С</w:t>
      </w:r>
      <w:r>
        <w:rPr>
          <w:vertAlign w:val="subscript"/>
        </w:rPr>
        <w:t>н</w:t>
      </w:r>
      <w:proofErr w:type="spellEnd"/>
      <w:r>
        <w:rPr>
          <w:i/>
        </w:rPr>
        <w:t xml:space="preserve">, </w:t>
      </w:r>
      <w:r>
        <w:rPr>
          <w:i/>
        </w:rPr>
        <w:sym w:font="Symbol" w:char="F067"/>
      </w:r>
      <w:r>
        <w:rPr>
          <w:i/>
        </w:rPr>
        <w:t>)</w:t>
      </w:r>
      <w:r>
        <w:t xml:space="preserve"> определяется по формуле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center"/>
      </w:pPr>
      <w:r>
        <w:rPr>
          <w:i/>
          <w:sz w:val="24"/>
        </w:rPr>
        <w:t xml:space="preserve">Ф </w:t>
      </w:r>
      <w:r>
        <w:rPr>
          <w:i/>
        </w:rPr>
        <w:t>(</w:t>
      </w:r>
      <w:proofErr w:type="spellStart"/>
      <w:r>
        <w:rPr>
          <w:i/>
        </w:rPr>
        <w:t>С</w:t>
      </w:r>
      <w:r>
        <w:rPr>
          <w:vertAlign w:val="subscript"/>
        </w:rPr>
        <w:t>н</w:t>
      </w:r>
      <w:proofErr w:type="spellEnd"/>
      <w:r>
        <w:rPr>
          <w:i/>
        </w:rPr>
        <w:t xml:space="preserve">, </w:t>
      </w:r>
      <w:r>
        <w:rPr>
          <w:i/>
        </w:rPr>
        <w:sym w:font="Symbol" w:char="F067"/>
      </w:r>
      <w:r>
        <w:rPr>
          <w:i/>
        </w:rPr>
        <w:t>)</w:t>
      </w:r>
      <w:r>
        <w:t xml:space="preserve"> </w:t>
      </w:r>
      <w:r>
        <w:rPr>
          <w:i/>
          <w:sz w:val="24"/>
        </w:rPr>
        <w:t xml:space="preserve">= 1,75 </w:t>
      </w:r>
      <w:r>
        <w:rPr>
          <w:i/>
          <w:sz w:val="24"/>
        </w:rPr>
        <w:sym w:font="Symbol" w:char="F078"/>
      </w:r>
      <w:r>
        <w:rPr>
          <w:i/>
          <w:sz w:val="24"/>
          <w:vertAlign w:val="superscript"/>
        </w:rPr>
        <w:t>1/2</w:t>
      </w:r>
      <w:r>
        <w:rPr>
          <w:i/>
          <w:sz w:val="24"/>
        </w:rPr>
        <w:t xml:space="preserve"> / </w:t>
      </w:r>
      <w:r>
        <w:rPr>
          <w:i/>
          <w:sz w:val="24"/>
          <w:lang w:val="en-US"/>
        </w:rPr>
        <w:t>[(1+</w:t>
      </w:r>
      <w:r>
        <w:rPr>
          <w:i/>
          <w:sz w:val="24"/>
          <w:lang w:val="en-US"/>
        </w:rPr>
        <w:sym w:font="Symbol" w:char="F078"/>
      </w:r>
      <w:r>
        <w:rPr>
          <w:i/>
          <w:sz w:val="24"/>
          <w:lang w:val="en-US"/>
        </w:rPr>
        <w:t>)</w:t>
      </w:r>
      <w:r>
        <w:rPr>
          <w:i/>
          <w:sz w:val="24"/>
          <w:vertAlign w:val="superscript"/>
          <w:lang w:val="en-US"/>
        </w:rPr>
        <w:t>1/3</w:t>
      </w:r>
      <w:r>
        <w:rPr>
          <w:i/>
          <w:sz w:val="24"/>
          <w:lang w:val="en-US"/>
        </w:rPr>
        <w:t xml:space="preserve"> </w:t>
      </w:r>
      <w:r>
        <w:rPr>
          <w:i/>
          <w:sz w:val="24"/>
        </w:rPr>
        <w:t xml:space="preserve">+ (1 </w:t>
      </w:r>
      <w:r>
        <w:rPr>
          <w:i/>
          <w:sz w:val="24"/>
          <w:lang w:val="en-US"/>
        </w:rPr>
        <w:t>-</w:t>
      </w:r>
      <w:r>
        <w:rPr>
          <w:i/>
          <w:sz w:val="24"/>
        </w:rPr>
        <w:t xml:space="preserve"> </w:t>
      </w:r>
      <w:r>
        <w:rPr>
          <w:i/>
          <w:sz w:val="24"/>
        </w:rPr>
        <w:sym w:font="Symbol" w:char="F067"/>
      </w:r>
      <w:r>
        <w:rPr>
          <w:i/>
          <w:sz w:val="24"/>
        </w:rPr>
        <w:sym w:font="Symbol" w:char="F078"/>
      </w:r>
      <w:r>
        <w:rPr>
          <w:i/>
          <w:sz w:val="24"/>
          <w:lang w:val="en-US"/>
        </w:rPr>
        <w:t>)</w:t>
      </w:r>
      <w:r>
        <w:rPr>
          <w:i/>
          <w:sz w:val="24"/>
          <w:vertAlign w:val="superscript"/>
        </w:rPr>
        <w:t>2</w:t>
      </w:r>
      <w:r>
        <w:rPr>
          <w:i/>
          <w:sz w:val="24"/>
          <w:vertAlign w:val="superscript"/>
          <w:lang w:val="en-US"/>
        </w:rPr>
        <w:t>/3</w:t>
      </w:r>
      <w:r>
        <w:rPr>
          <w:i/>
          <w:sz w:val="24"/>
          <w:lang w:val="en-US"/>
        </w:rPr>
        <w:t>]</w:t>
      </w:r>
      <w:r>
        <w:rPr>
          <w:i/>
          <w:sz w:val="24"/>
          <w:vertAlign w:val="superscript"/>
          <w:lang w:val="en-US"/>
        </w:rPr>
        <w:t>3/2</w:t>
      </w:r>
      <w:r>
        <w:rPr>
          <w:i/>
          <w:sz w:val="24"/>
          <w:lang w:val="en-US"/>
        </w:rPr>
        <w:t>,</w:t>
      </w:r>
      <w:r>
        <w:t xml:space="preserve">      (8)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</w:pPr>
      <w:r>
        <w:t xml:space="preserve">где </w:t>
      </w:r>
      <w:r>
        <w:rPr>
          <w:i/>
        </w:rPr>
        <w:sym w:font="Symbol" w:char="F078"/>
      </w:r>
      <w:r>
        <w:rPr>
          <w:lang w:val="en-US"/>
        </w:rPr>
        <w:t xml:space="preserve"> </w:t>
      </w:r>
      <w:r>
        <w:t>= 0,0</w:t>
      </w:r>
      <w:r>
        <w:rPr>
          <w:lang w:val="en-US"/>
        </w:rPr>
        <w:t>1</w:t>
      </w:r>
      <w:r>
        <w:t xml:space="preserve"> </w:t>
      </w:r>
      <w:proofErr w:type="spellStart"/>
      <w:r>
        <w:rPr>
          <w:i/>
        </w:rPr>
        <w:t>Сн</w:t>
      </w:r>
      <w:proofErr w:type="spellEnd"/>
      <w:r>
        <w:rPr>
          <w:i/>
        </w:rPr>
        <w:t>/</w:t>
      </w:r>
      <w:r>
        <w:rPr>
          <w:i/>
        </w:rPr>
        <w:sym w:font="Symbol" w:char="F067"/>
      </w:r>
      <w:r>
        <w:rPr>
          <w:i/>
        </w:rPr>
        <w:t xml:space="preserve"> -</w:t>
      </w:r>
      <w:r>
        <w:t xml:space="preserve"> относительная массовая концентрация ГОС.</w:t>
      </w:r>
    </w:p>
    <w:p w:rsidR="00657660" w:rsidRDefault="00B3191F">
      <w:pPr>
        <w:ind w:firstLine="284"/>
        <w:jc w:val="both"/>
      </w:pPr>
      <w:r>
        <w:t xml:space="preserve">2. Время выпуска в защищаемое помещение ГОС </w:t>
      </w:r>
      <w:r>
        <w:rPr>
          <w:i/>
        </w:rPr>
        <w:sym w:font="Symbol" w:char="F074"/>
      </w:r>
      <w:proofErr w:type="gramStart"/>
      <w:r>
        <w:rPr>
          <w:vertAlign w:val="subscript"/>
        </w:rPr>
        <w:t>под</w:t>
      </w:r>
      <w:proofErr w:type="gramEnd"/>
      <w:r>
        <w:t xml:space="preserve"> зависит от давления в баллонах, вида ГОС, геометрических размеров трубопроводов и насадок. Время выпуска определяется при проведении гидравлических расчетов АУГП, которые производятся при давлении в баллонах, соответствующем температуре 20 °С.</w:t>
      </w:r>
    </w:p>
    <w:p w:rsidR="00657660" w:rsidRDefault="00B3191F">
      <w:pPr>
        <w:ind w:firstLine="284"/>
        <w:jc w:val="both"/>
      </w:pPr>
      <w:r>
        <w:t>Время выпуска расчетной массы ГОС в защищаемое помещение не должно превышать следующих значений:</w:t>
      </w:r>
    </w:p>
    <w:p w:rsidR="00657660" w:rsidRDefault="00B3191F">
      <w:pPr>
        <w:ind w:firstLine="284"/>
        <w:jc w:val="both"/>
      </w:pPr>
      <w:r>
        <w:t xml:space="preserve">для горючих материалов, имеющих значение </w:t>
      </w:r>
      <w:proofErr w:type="spellStart"/>
      <w:r>
        <w:rPr>
          <w:i/>
        </w:rPr>
        <w:t>С</w:t>
      </w:r>
      <w:r>
        <w:rPr>
          <w:vertAlign w:val="subscript"/>
        </w:rPr>
        <w:t>н</w:t>
      </w:r>
      <w:proofErr w:type="spellEnd"/>
      <w:r>
        <w:rPr>
          <w:i/>
        </w:rPr>
        <w:t xml:space="preserve"> </w:t>
      </w:r>
      <w:r>
        <w:sym w:font="Symbol" w:char="F0A3"/>
      </w:r>
      <w:r>
        <w:t xml:space="preserve"> 20% (</w:t>
      </w:r>
      <w:proofErr w:type="gramStart"/>
      <w:r>
        <w:t>об</w:t>
      </w:r>
      <w:proofErr w:type="gramEnd"/>
      <w:r>
        <w:t>.):</w:t>
      </w:r>
    </w:p>
    <w:p w:rsidR="00657660" w:rsidRDefault="00B3191F">
      <w:pPr>
        <w:ind w:firstLine="284"/>
        <w:jc w:val="both"/>
      </w:pPr>
      <w:r>
        <w:rPr>
          <w:i/>
        </w:rPr>
        <w:sym w:font="Symbol" w:char="F074"/>
      </w:r>
      <w:r>
        <w:rPr>
          <w:vertAlign w:val="subscript"/>
        </w:rPr>
        <w:t>под</w:t>
      </w:r>
      <w:r>
        <w:t xml:space="preserve"> = 10 с, для модульных АУГП;</w:t>
      </w:r>
    </w:p>
    <w:p w:rsidR="00657660" w:rsidRDefault="00B3191F">
      <w:pPr>
        <w:ind w:firstLine="284"/>
        <w:jc w:val="both"/>
      </w:pPr>
      <w:r>
        <w:rPr>
          <w:i/>
        </w:rPr>
        <w:sym w:font="Symbol" w:char="F074"/>
      </w:r>
      <w:r>
        <w:rPr>
          <w:vertAlign w:val="subscript"/>
        </w:rPr>
        <w:t>под</w:t>
      </w:r>
      <w:r>
        <w:t xml:space="preserve"> = 15 с, для централизованных АУГП;</w:t>
      </w:r>
    </w:p>
    <w:p w:rsidR="00657660" w:rsidRDefault="00B3191F">
      <w:pPr>
        <w:ind w:firstLine="284"/>
        <w:jc w:val="both"/>
      </w:pPr>
      <w:r>
        <w:t xml:space="preserve">для горючих материалов, имеющих значение </w:t>
      </w:r>
      <w:proofErr w:type="spellStart"/>
      <w:r>
        <w:rPr>
          <w:i/>
        </w:rPr>
        <w:t>С</w:t>
      </w:r>
      <w:r>
        <w:rPr>
          <w:vertAlign w:val="subscript"/>
        </w:rPr>
        <w:t>н</w:t>
      </w:r>
      <w:proofErr w:type="spellEnd"/>
      <w:r>
        <w:rPr>
          <w:i/>
        </w:rPr>
        <w:t xml:space="preserve"> </w:t>
      </w:r>
      <w:r>
        <w:t>&gt; 20 % (</w:t>
      </w:r>
      <w:proofErr w:type="gramStart"/>
      <w:r>
        <w:t>об</w:t>
      </w:r>
      <w:proofErr w:type="gramEnd"/>
      <w:r>
        <w:t>.):</w:t>
      </w:r>
    </w:p>
    <w:p w:rsidR="00657660" w:rsidRDefault="00B3191F">
      <w:pPr>
        <w:ind w:firstLine="284"/>
        <w:jc w:val="both"/>
      </w:pPr>
      <w:r>
        <w:rPr>
          <w:i/>
        </w:rPr>
        <w:sym w:font="Symbol" w:char="F074"/>
      </w:r>
      <w:r>
        <w:rPr>
          <w:vertAlign w:val="subscript"/>
        </w:rPr>
        <w:t>под</w:t>
      </w:r>
      <w:r>
        <w:t xml:space="preserve"> = 30 с, для модульных АУГП;</w:t>
      </w:r>
    </w:p>
    <w:p w:rsidR="00657660" w:rsidRDefault="00B3191F">
      <w:pPr>
        <w:ind w:firstLine="284"/>
        <w:jc w:val="both"/>
      </w:pPr>
      <w:r>
        <w:rPr>
          <w:i/>
        </w:rPr>
        <w:sym w:font="Symbol" w:char="F074"/>
      </w:r>
      <w:r>
        <w:rPr>
          <w:vertAlign w:val="subscript"/>
        </w:rPr>
        <w:t>под</w:t>
      </w:r>
      <w:r>
        <w:t xml:space="preserve"> = 60 с, для централизованных АУГП.</w:t>
      </w:r>
    </w:p>
    <w:p w:rsidR="00657660" w:rsidRDefault="00B3191F">
      <w:pPr>
        <w:ind w:firstLine="284"/>
        <w:jc w:val="both"/>
      </w:pPr>
      <w:r>
        <w:t>3. Масса ГОС, предназначенная для тушения пожара в помещении при работающей принудительной вентиляции, рассчитывается по формуле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center"/>
      </w:pPr>
      <w:proofErr w:type="spellStart"/>
      <w:r>
        <w:rPr>
          <w:i/>
          <w:sz w:val="24"/>
        </w:rPr>
        <w:t>М</w:t>
      </w:r>
      <w:r>
        <w:rPr>
          <w:sz w:val="24"/>
          <w:vertAlign w:val="subscript"/>
        </w:rPr>
        <w:t>р</w:t>
      </w:r>
      <w:r>
        <w:rPr>
          <w:i/>
          <w:sz w:val="24"/>
          <w:vertAlign w:val="superscript"/>
        </w:rPr>
        <w:t>в</w:t>
      </w:r>
      <w:proofErr w:type="spellEnd"/>
      <w:r>
        <w:rPr>
          <w:i/>
          <w:sz w:val="24"/>
        </w:rPr>
        <w:t xml:space="preserve"> = </w:t>
      </w:r>
      <w:proofErr w:type="spellStart"/>
      <w:r>
        <w:rPr>
          <w:i/>
          <w:sz w:val="24"/>
        </w:rPr>
        <w:t>М</w:t>
      </w:r>
      <w:r>
        <w:rPr>
          <w:sz w:val="24"/>
          <w:vertAlign w:val="subscript"/>
        </w:rPr>
        <w:t>р</w:t>
      </w:r>
      <w:proofErr w:type="spellEnd"/>
      <w:r>
        <w:rPr>
          <w:i/>
          <w:sz w:val="24"/>
        </w:rPr>
        <w:t xml:space="preserve"> (1 +</w:t>
      </w:r>
      <w:r>
        <w:rPr>
          <w:i/>
          <w:sz w:val="24"/>
          <w:lang w:val="en-US"/>
        </w:rPr>
        <w:t xml:space="preserve"> Q</w:t>
      </w:r>
      <w:r>
        <w:rPr>
          <w:i/>
          <w:sz w:val="24"/>
        </w:rPr>
        <w:t xml:space="preserve"> </w:t>
      </w:r>
      <w:r>
        <w:rPr>
          <w:sz w:val="24"/>
          <w:lang w:val="en-US"/>
        </w:rPr>
        <w:sym w:font="Symbol" w:char="F0D7"/>
      </w:r>
      <w:r>
        <w:rPr>
          <w:i/>
          <w:sz w:val="24"/>
        </w:rPr>
        <w:t xml:space="preserve"> </w:t>
      </w:r>
      <w:r>
        <w:rPr>
          <w:i/>
          <w:sz w:val="24"/>
        </w:rPr>
        <w:sym w:font="Symbol" w:char="F074"/>
      </w:r>
      <w:r>
        <w:rPr>
          <w:sz w:val="24"/>
          <w:vertAlign w:val="subscript"/>
        </w:rPr>
        <w:t>под</w:t>
      </w:r>
      <w:r>
        <w:rPr>
          <w:i/>
          <w:sz w:val="24"/>
        </w:rPr>
        <w:t xml:space="preserve"> /</w:t>
      </w:r>
      <w:proofErr w:type="gramStart"/>
      <w:r>
        <w:rPr>
          <w:i/>
          <w:sz w:val="24"/>
          <w:lang w:val="en-US"/>
        </w:rPr>
        <w:t>V</w:t>
      </w:r>
      <w:proofErr w:type="gramEnd"/>
      <w:r>
        <w:rPr>
          <w:sz w:val="24"/>
          <w:vertAlign w:val="subscript"/>
        </w:rPr>
        <w:t>р</w:t>
      </w:r>
      <w:r>
        <w:rPr>
          <w:i/>
          <w:sz w:val="24"/>
        </w:rPr>
        <w:t>),</w:t>
      </w:r>
      <w:r>
        <w:t xml:space="preserve">                   </w:t>
      </w:r>
      <w:r>
        <w:rPr>
          <w:lang w:val="en-US"/>
        </w:rPr>
        <w:t xml:space="preserve">       </w:t>
      </w:r>
      <w:r>
        <w:t xml:space="preserve">        (9)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  <w:rPr>
          <w:lang w:val="en-US"/>
        </w:rPr>
      </w:pPr>
      <w:r>
        <w:t xml:space="preserve">где </w:t>
      </w:r>
      <w:r>
        <w:rPr>
          <w:i/>
          <w:lang w:val="en-US"/>
        </w:rPr>
        <w:t>Q</w:t>
      </w:r>
      <w:r>
        <w:t xml:space="preserve"> </w:t>
      </w:r>
      <w:r>
        <w:rPr>
          <w:lang w:val="en-US"/>
        </w:rPr>
        <w:t>-</w:t>
      </w:r>
      <w:r>
        <w:t xml:space="preserve"> объемный расход воздуха, удаляемого вентиляцией из помещения, м</w:t>
      </w:r>
      <w:r>
        <w:rPr>
          <w:vertAlign w:val="superscript"/>
        </w:rPr>
        <w:t>3</w:t>
      </w:r>
      <w:r>
        <w:t>/</w:t>
      </w:r>
      <w:proofErr w:type="gramStart"/>
      <w:r>
        <w:t>с</w:t>
      </w:r>
      <w:proofErr w:type="gramEnd"/>
      <w:r>
        <w:t>.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  <w:rPr>
          <w:lang w:val="en-US"/>
        </w:rPr>
      </w:pPr>
      <w:r>
        <w:t xml:space="preserve">4. Максимальное избыточное давление при подаче ГОС в помещение с </w:t>
      </w:r>
      <w:r>
        <w:rPr>
          <w:lang w:val="en-US"/>
        </w:rPr>
        <w:t xml:space="preserve"> </w:t>
      </w:r>
      <w:proofErr w:type="spellStart"/>
      <w:r>
        <w:t>негерметичностью</w:t>
      </w:r>
      <w:proofErr w:type="spellEnd"/>
      <w:r>
        <w:rPr>
          <w:lang w:val="en-US"/>
        </w:rPr>
        <w:t xml:space="preserve"> </w:t>
      </w:r>
      <w:r>
        <w:rPr>
          <w:i/>
          <w:lang w:val="en-US"/>
        </w:rPr>
        <w:t>F</w:t>
      </w:r>
      <w:r>
        <w:rPr>
          <w:vertAlign w:val="subscript"/>
        </w:rPr>
        <w:t>н</w:t>
      </w:r>
      <w:r>
        <w:rPr>
          <w:i/>
          <w:lang w:val="en-US"/>
        </w:rPr>
        <w:t xml:space="preserve">&lt; </w:t>
      </w:r>
      <w:proofErr w:type="gramStart"/>
      <w:r>
        <w:rPr>
          <w:i/>
          <w:lang w:val="en-US"/>
        </w:rPr>
        <w:t>M</w:t>
      </w:r>
      <w:proofErr w:type="gramEnd"/>
      <w:r>
        <w:rPr>
          <w:vertAlign w:val="subscript"/>
        </w:rPr>
        <w:t>г</w:t>
      </w:r>
      <w:r>
        <w:rPr>
          <w:i/>
          <w:lang w:val="en-US"/>
        </w:rPr>
        <w:t>/</w:t>
      </w:r>
      <w:r>
        <w:rPr>
          <w:i/>
        </w:rPr>
        <w:t xml:space="preserve"> (</w:t>
      </w:r>
      <w:r>
        <w:rPr>
          <w:i/>
          <w:sz w:val="24"/>
        </w:rPr>
        <w:sym w:font="Symbol" w:char="F074"/>
      </w:r>
      <w:r>
        <w:rPr>
          <w:sz w:val="24"/>
          <w:vertAlign w:val="subscript"/>
        </w:rPr>
        <w:t>под</w:t>
      </w:r>
      <w:r>
        <w:rPr>
          <w:i/>
          <w:lang w:val="en-US"/>
        </w:rPr>
        <w:t xml:space="preserve"> j</w:t>
      </w:r>
      <w:r>
        <w:rPr>
          <w:i/>
        </w:rPr>
        <w:t xml:space="preserve"> </w:t>
      </w:r>
      <w:proofErr w:type="spellStart"/>
      <w:r>
        <w:rPr>
          <w:i/>
        </w:rPr>
        <w:t>С</w:t>
      </w:r>
      <w:r>
        <w:rPr>
          <w:vertAlign w:val="subscript"/>
        </w:rPr>
        <w:t>н</w:t>
      </w:r>
      <w:proofErr w:type="spellEnd"/>
      <w:r>
        <w:rPr>
          <w:i/>
        </w:rPr>
        <w:t xml:space="preserve"> </w:t>
      </w:r>
      <w:r>
        <w:rPr>
          <w:i/>
          <w:vertAlign w:val="superscript"/>
        </w:rPr>
        <w:t>0,5</w:t>
      </w:r>
      <w:r>
        <w:rPr>
          <w:i/>
        </w:rPr>
        <w:t xml:space="preserve">), </w:t>
      </w:r>
      <w:r>
        <w:t xml:space="preserve">где </w:t>
      </w:r>
      <w:r>
        <w:rPr>
          <w:i/>
          <w:lang w:val="en-US"/>
        </w:rPr>
        <w:t>j</w:t>
      </w:r>
      <w:r>
        <w:t xml:space="preserve"> = 42 кг </w:t>
      </w:r>
      <w:r>
        <w:rPr>
          <w:i/>
          <w:lang w:val="en-US"/>
        </w:rPr>
        <w:sym w:font="Symbol" w:char="F0D7"/>
      </w:r>
      <w:r>
        <w:t xml:space="preserve"> м</w:t>
      </w:r>
      <w:r>
        <w:rPr>
          <w:vertAlign w:val="superscript"/>
        </w:rPr>
        <w:t>-2</w:t>
      </w:r>
      <w:r>
        <w:t xml:space="preserve"> </w:t>
      </w:r>
      <w:r>
        <w:rPr>
          <w:i/>
          <w:lang w:val="en-US"/>
        </w:rPr>
        <w:sym w:font="Symbol" w:char="F0D7"/>
      </w:r>
      <w:r>
        <w:t xml:space="preserve"> с</w:t>
      </w:r>
      <w:r>
        <w:rPr>
          <w:vertAlign w:val="superscript"/>
        </w:rPr>
        <w:t>-1</w:t>
      </w:r>
      <w:r>
        <w:t xml:space="preserve"> (% (об.))</w:t>
      </w:r>
      <w:r>
        <w:rPr>
          <w:vertAlign w:val="superscript"/>
        </w:rPr>
        <w:t>-0</w:t>
      </w:r>
      <w:r>
        <w:rPr>
          <w:vertAlign w:val="superscript"/>
          <w:lang w:val="en-US"/>
        </w:rPr>
        <w:t>,</w:t>
      </w:r>
      <w:r>
        <w:rPr>
          <w:vertAlign w:val="superscript"/>
        </w:rPr>
        <w:t>5</w:t>
      </w:r>
      <w:r>
        <w:t>, определяется по формуле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center"/>
      </w:pPr>
      <w:proofErr w:type="spellStart"/>
      <w:r>
        <w:rPr>
          <w:i/>
          <w:sz w:val="24"/>
        </w:rPr>
        <w:t>Р</w:t>
      </w:r>
      <w:r>
        <w:rPr>
          <w:sz w:val="24"/>
          <w:vertAlign w:val="subscript"/>
        </w:rPr>
        <w:t>м</w:t>
      </w:r>
      <w:proofErr w:type="spellEnd"/>
      <w:r>
        <w:rPr>
          <w:i/>
          <w:sz w:val="24"/>
        </w:rPr>
        <w:t xml:space="preserve"> = Р</w:t>
      </w:r>
      <w:r>
        <w:rPr>
          <w:sz w:val="24"/>
          <w:vertAlign w:val="subscript"/>
        </w:rPr>
        <w:t>а</w:t>
      </w:r>
      <w:r>
        <w:rPr>
          <w:i/>
          <w:sz w:val="24"/>
        </w:rPr>
        <w:t xml:space="preserve"> [100/(100 - </w:t>
      </w:r>
      <w:proofErr w:type="spellStart"/>
      <w:r>
        <w:rPr>
          <w:i/>
          <w:sz w:val="24"/>
        </w:rPr>
        <w:t>С</w:t>
      </w:r>
      <w:r>
        <w:rPr>
          <w:sz w:val="24"/>
          <w:vertAlign w:val="subscript"/>
        </w:rPr>
        <w:t>н</w:t>
      </w:r>
      <w:proofErr w:type="spellEnd"/>
      <w:r>
        <w:rPr>
          <w:i/>
          <w:sz w:val="24"/>
        </w:rPr>
        <w:t>)];</w:t>
      </w:r>
      <w:r>
        <w:t xml:space="preserve">                  </w:t>
      </w:r>
      <w:r>
        <w:rPr>
          <w:lang w:val="en-US"/>
        </w:rPr>
        <w:t xml:space="preserve">                                    </w:t>
      </w:r>
      <w:r>
        <w:t xml:space="preserve">           (10) </w:t>
      </w:r>
    </w:p>
    <w:p w:rsidR="00657660" w:rsidRDefault="00657660">
      <w:pPr>
        <w:ind w:firstLine="284"/>
        <w:jc w:val="center"/>
        <w:rPr>
          <w:lang w:val="en-US"/>
        </w:rPr>
      </w:pPr>
    </w:p>
    <w:p w:rsidR="00657660" w:rsidRDefault="00B3191F">
      <w:pPr>
        <w:ind w:firstLine="284"/>
        <w:jc w:val="both"/>
        <w:rPr>
          <w:i/>
          <w:lang w:val="en-US"/>
        </w:rPr>
      </w:pPr>
      <w:r>
        <w:t xml:space="preserve">с </w:t>
      </w:r>
      <w:proofErr w:type="spellStart"/>
      <w:r>
        <w:t>негерметичностью</w:t>
      </w:r>
      <w:proofErr w:type="spellEnd"/>
      <w:r>
        <w:t xml:space="preserve"> помещения </w:t>
      </w:r>
      <w:r>
        <w:rPr>
          <w:i/>
          <w:sz w:val="24"/>
          <w:lang w:val="en-US"/>
        </w:rPr>
        <w:t>F</w:t>
      </w:r>
      <w:r>
        <w:rPr>
          <w:sz w:val="24"/>
          <w:vertAlign w:val="subscript"/>
        </w:rPr>
        <w:t>н</w:t>
      </w:r>
      <w:r>
        <w:rPr>
          <w:i/>
          <w:sz w:val="24"/>
          <w:lang w:val="en-US"/>
        </w:rPr>
        <w:t xml:space="preserve"> </w:t>
      </w:r>
      <w:r>
        <w:rPr>
          <w:i/>
          <w:sz w:val="24"/>
          <w:lang w:val="en-US"/>
        </w:rPr>
        <w:sym w:font="Symbol" w:char="F0B3"/>
      </w:r>
      <w:r>
        <w:rPr>
          <w:i/>
          <w:sz w:val="24"/>
          <w:lang w:val="en-US"/>
        </w:rPr>
        <w:t xml:space="preserve"> </w:t>
      </w:r>
      <w:r>
        <w:rPr>
          <w:i/>
          <w:lang w:val="en-US"/>
        </w:rPr>
        <w:t>M</w:t>
      </w:r>
      <w:r>
        <w:rPr>
          <w:vertAlign w:val="subscript"/>
        </w:rPr>
        <w:t>г</w:t>
      </w:r>
      <w:r>
        <w:rPr>
          <w:i/>
          <w:sz w:val="24"/>
        </w:rPr>
        <w:t>/(</w:t>
      </w:r>
      <w:r>
        <w:rPr>
          <w:i/>
          <w:sz w:val="24"/>
        </w:rPr>
        <w:sym w:font="Symbol" w:char="F074"/>
      </w:r>
      <w:r>
        <w:rPr>
          <w:sz w:val="24"/>
          <w:vertAlign w:val="subscript"/>
        </w:rPr>
        <w:t>под</w:t>
      </w:r>
      <w:r>
        <w:rPr>
          <w:i/>
          <w:sz w:val="24"/>
          <w:lang w:val="en-US"/>
        </w:rPr>
        <w:t xml:space="preserve"> </w:t>
      </w:r>
      <w:r>
        <w:rPr>
          <w:sz w:val="24"/>
          <w:lang w:val="en-US"/>
        </w:rPr>
        <w:sym w:font="Symbol" w:char="F0D7"/>
      </w:r>
      <w:r>
        <w:rPr>
          <w:i/>
          <w:sz w:val="24"/>
          <w:lang w:val="en-US"/>
        </w:rPr>
        <w:t xml:space="preserve"> </w:t>
      </w:r>
      <w:r>
        <w:rPr>
          <w:i/>
          <w:sz w:val="24"/>
        </w:rPr>
        <w:t>j</w:t>
      </w:r>
      <w:r>
        <w:rPr>
          <w:i/>
          <w:sz w:val="24"/>
          <w:lang w:val="en-US"/>
        </w:rPr>
        <w:t xml:space="preserve"> </w:t>
      </w:r>
      <w:r>
        <w:rPr>
          <w:sz w:val="24"/>
          <w:lang w:val="en-US"/>
        </w:rPr>
        <w:sym w:font="Symbol" w:char="F0D7"/>
      </w:r>
      <w:r>
        <w:rPr>
          <w:i/>
          <w:sz w:val="24"/>
          <w:lang w:val="en-US"/>
        </w:rPr>
        <w:t xml:space="preserve"> </w:t>
      </w:r>
      <w:r>
        <w:rPr>
          <w:i/>
          <w:sz w:val="24"/>
        </w:rPr>
        <w:t>С</w:t>
      </w:r>
      <w:r>
        <w:rPr>
          <w:sz w:val="24"/>
          <w:vertAlign w:val="subscript"/>
        </w:rPr>
        <w:t>н</w:t>
      </w:r>
      <w:proofErr w:type="gramStart"/>
      <w:r>
        <w:rPr>
          <w:i/>
          <w:sz w:val="24"/>
          <w:vertAlign w:val="superscript"/>
        </w:rPr>
        <w:t>0</w:t>
      </w:r>
      <w:proofErr w:type="gramEnd"/>
      <w:r>
        <w:rPr>
          <w:i/>
          <w:sz w:val="24"/>
          <w:vertAlign w:val="superscript"/>
        </w:rPr>
        <w:t>,5</w:t>
      </w:r>
      <w:r>
        <w:rPr>
          <w:i/>
          <w:sz w:val="24"/>
        </w:rPr>
        <w:t>)</w:t>
      </w:r>
      <w:r>
        <w:rPr>
          <w:sz w:val="24"/>
        </w:rPr>
        <w:t>: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center"/>
      </w:pPr>
      <w:proofErr w:type="spellStart"/>
      <w:r>
        <w:rPr>
          <w:i/>
          <w:sz w:val="24"/>
        </w:rPr>
        <w:t>Р</w:t>
      </w:r>
      <w:r>
        <w:rPr>
          <w:sz w:val="24"/>
          <w:vertAlign w:val="subscript"/>
        </w:rPr>
        <w:t>м</w:t>
      </w:r>
      <w:proofErr w:type="spellEnd"/>
      <w:r>
        <w:rPr>
          <w:i/>
          <w:smallCaps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z w:val="24"/>
          <w:lang w:val="en-US"/>
        </w:rPr>
        <w:t xml:space="preserve"> P</w:t>
      </w:r>
      <w:r>
        <w:rPr>
          <w:sz w:val="24"/>
          <w:vertAlign w:val="subscript"/>
          <w:lang w:val="en-US"/>
        </w:rPr>
        <w:t>a</w:t>
      </w:r>
      <w:r>
        <w:rPr>
          <w:i/>
          <w:sz w:val="24"/>
        </w:rPr>
        <w:t xml:space="preserve"> </w:t>
      </w:r>
      <w:r>
        <w:rPr>
          <w:i/>
          <w:sz w:val="24"/>
          <w:lang w:val="en-US"/>
        </w:rPr>
        <w:t>{1</w:t>
      </w:r>
      <w:r>
        <w:rPr>
          <w:i/>
          <w:sz w:val="24"/>
        </w:rPr>
        <w:t xml:space="preserve"> +</w:t>
      </w:r>
      <w:r>
        <w:rPr>
          <w:i/>
          <w:sz w:val="24"/>
          <w:lang w:val="en-US"/>
        </w:rPr>
        <w:t xml:space="preserve"> [</w:t>
      </w:r>
      <w:proofErr w:type="gramStart"/>
      <w:r>
        <w:rPr>
          <w:i/>
          <w:sz w:val="24"/>
          <w:lang w:val="en-US"/>
        </w:rPr>
        <w:t>M</w:t>
      </w:r>
      <w:proofErr w:type="gramEnd"/>
      <w:r>
        <w:rPr>
          <w:sz w:val="24"/>
          <w:vertAlign w:val="subscript"/>
        </w:rPr>
        <w:t>р</w:t>
      </w:r>
      <w:r>
        <w:rPr>
          <w:i/>
          <w:sz w:val="24"/>
          <w:lang w:val="en-US"/>
        </w:rPr>
        <w:t>/(0,735</w:t>
      </w:r>
      <w:r>
        <w:rPr>
          <w:i/>
          <w:sz w:val="24"/>
        </w:rPr>
        <w:t xml:space="preserve"> </w:t>
      </w:r>
      <w:r>
        <w:rPr>
          <w:i/>
          <w:lang w:val="en-US"/>
        </w:rPr>
        <w:sym w:font="Symbol" w:char="F0D7"/>
      </w:r>
      <w:r>
        <w:rPr>
          <w:i/>
        </w:rPr>
        <w:t xml:space="preserve"> </w:t>
      </w:r>
      <w:r>
        <w:rPr>
          <w:i/>
          <w:sz w:val="24"/>
        </w:rPr>
        <w:sym w:font="Symbol" w:char="F074"/>
      </w:r>
      <w:r>
        <w:rPr>
          <w:sz w:val="24"/>
          <w:vertAlign w:val="subscript"/>
        </w:rPr>
        <w:t>под</w:t>
      </w:r>
      <w:r>
        <w:rPr>
          <w:i/>
          <w:sz w:val="24"/>
        </w:rPr>
        <w:t xml:space="preserve"> </w:t>
      </w:r>
      <w:r>
        <w:rPr>
          <w:i/>
          <w:lang w:val="en-US"/>
        </w:rPr>
        <w:sym w:font="Symbol" w:char="F0D7"/>
      </w:r>
      <w:r>
        <w:rPr>
          <w:i/>
          <w:sz w:val="24"/>
          <w:lang w:val="en-US"/>
        </w:rPr>
        <w:t xml:space="preserve"> F</w:t>
      </w:r>
      <w:r>
        <w:rPr>
          <w:sz w:val="24"/>
          <w:vertAlign w:val="subscript"/>
        </w:rPr>
        <w:t>н</w:t>
      </w:r>
      <w:r>
        <w:rPr>
          <w:i/>
          <w:sz w:val="24"/>
          <w:lang w:val="en-US"/>
        </w:rPr>
        <w:t>)]</w:t>
      </w:r>
      <w:r>
        <w:rPr>
          <w:i/>
          <w:sz w:val="24"/>
          <w:vertAlign w:val="superscript"/>
          <w:lang w:val="en-US"/>
        </w:rPr>
        <w:t>2</w:t>
      </w:r>
      <w:r>
        <w:rPr>
          <w:i/>
          <w:sz w:val="24"/>
          <w:lang w:val="en-US"/>
        </w:rPr>
        <w:t>/(7</w:t>
      </w:r>
      <w:r>
        <w:rPr>
          <w:i/>
          <w:sz w:val="24"/>
        </w:rPr>
        <w:t xml:space="preserve"> </w:t>
      </w:r>
      <w:r>
        <w:rPr>
          <w:i/>
          <w:lang w:val="en-US"/>
        </w:rPr>
        <w:sym w:font="Symbol" w:char="F0D7"/>
      </w:r>
      <w:r>
        <w:rPr>
          <w:i/>
          <w:sz w:val="24"/>
          <w:lang w:val="en-US"/>
        </w:rPr>
        <w:t xml:space="preserve"> P</w:t>
      </w:r>
      <w:r>
        <w:rPr>
          <w:sz w:val="24"/>
          <w:vertAlign w:val="subscript"/>
          <w:lang w:val="en-US"/>
        </w:rPr>
        <w:t>a</w:t>
      </w:r>
      <w:r>
        <w:rPr>
          <w:i/>
          <w:sz w:val="24"/>
          <w:lang w:val="en-US"/>
        </w:rPr>
        <w:t xml:space="preserve"> </w:t>
      </w:r>
      <w:r>
        <w:rPr>
          <w:i/>
          <w:lang w:val="en-US"/>
        </w:rPr>
        <w:sym w:font="Symbol" w:char="F0D7"/>
      </w:r>
      <w:r>
        <w:rPr>
          <w:i/>
          <w:lang w:val="en-US"/>
        </w:rPr>
        <w:t xml:space="preserve"> </w:t>
      </w:r>
      <w:r>
        <w:rPr>
          <w:i/>
          <w:lang w:val="en-US"/>
        </w:rPr>
        <w:sym w:font="Symbol" w:char="F072"/>
      </w:r>
      <w:r>
        <w:rPr>
          <w:sz w:val="24"/>
          <w:vertAlign w:val="subscript"/>
          <w:lang w:val="en-US"/>
        </w:rPr>
        <w:t>a</w:t>
      </w:r>
      <w:r>
        <w:rPr>
          <w:i/>
          <w:sz w:val="24"/>
          <w:lang w:val="en-US"/>
        </w:rPr>
        <w:t>)}</w:t>
      </w:r>
      <w:r>
        <w:rPr>
          <w:i/>
          <w:sz w:val="24"/>
          <w:vertAlign w:val="superscript"/>
          <w:lang w:val="en-US"/>
        </w:rPr>
        <w:t>3,5</w:t>
      </w:r>
      <w:r>
        <w:rPr>
          <w:i/>
          <w:sz w:val="24"/>
          <w:lang w:val="en-US"/>
        </w:rPr>
        <w:t xml:space="preserve"> - P</w:t>
      </w:r>
      <w:r>
        <w:rPr>
          <w:sz w:val="24"/>
          <w:vertAlign w:val="subscript"/>
          <w:lang w:val="en-US"/>
        </w:rPr>
        <w:t>a</w:t>
      </w:r>
      <w:r>
        <w:rPr>
          <w:i/>
          <w:sz w:val="24"/>
          <w:lang w:val="en-US"/>
        </w:rPr>
        <w:t xml:space="preserve"> ,</w:t>
      </w:r>
      <w:r>
        <w:t xml:space="preserve">  </w:t>
      </w:r>
      <w:r>
        <w:rPr>
          <w:lang w:val="en-US"/>
        </w:rPr>
        <w:t xml:space="preserve">       </w:t>
      </w:r>
      <w:r>
        <w:t xml:space="preserve"> (11)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</w:pPr>
      <w:r>
        <w:t xml:space="preserve">где </w:t>
      </w:r>
      <w:r>
        <w:rPr>
          <w:i/>
        </w:rPr>
        <w:t>Р</w:t>
      </w:r>
      <w:r>
        <w:rPr>
          <w:vertAlign w:val="subscript"/>
        </w:rPr>
        <w:t>а</w:t>
      </w:r>
      <w:r>
        <w:t xml:space="preserve"> - начальное давление в помещении;</w:t>
      </w:r>
      <w:r>
        <w:rPr>
          <w:lang w:val="en-US"/>
        </w:rPr>
        <w:t xml:space="preserve"> </w:t>
      </w:r>
      <w:r>
        <w:rPr>
          <w:i/>
          <w:lang w:val="en-US"/>
        </w:rPr>
        <w:sym w:font="Symbol" w:char="F072"/>
      </w:r>
      <w:r>
        <w:rPr>
          <w:sz w:val="24"/>
          <w:vertAlign w:val="subscript"/>
          <w:lang w:val="en-US"/>
        </w:rPr>
        <w:t>a</w:t>
      </w:r>
      <w:r>
        <w:rPr>
          <w:i/>
          <w:lang w:val="en-US"/>
        </w:rPr>
        <w:t xml:space="preserve"> </w:t>
      </w:r>
      <w:r>
        <w:rPr>
          <w:lang w:val="en-US"/>
        </w:rPr>
        <w:t xml:space="preserve"> -</w:t>
      </w:r>
      <w:r>
        <w:t xml:space="preserve"> плотность воздуха.</w:t>
      </w:r>
    </w:p>
    <w:p w:rsidR="00657660" w:rsidRDefault="00657660">
      <w:pPr>
        <w:ind w:firstLine="284"/>
        <w:jc w:val="both"/>
      </w:pP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right"/>
        <w:rPr>
          <w:i/>
        </w:rPr>
      </w:pPr>
      <w:r>
        <w:rPr>
          <w:i/>
        </w:rPr>
        <w:t>ПРИЛОЖЕНИЕ 3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center"/>
        <w:rPr>
          <w:b/>
        </w:rPr>
      </w:pPr>
      <w:r>
        <w:rPr>
          <w:b/>
        </w:rPr>
        <w:t xml:space="preserve">ФИЗИКО-ХИМИЧЕСКИЕ ХАРАКТЕРИСТИКИ </w:t>
      </w:r>
    </w:p>
    <w:p w:rsidR="00657660" w:rsidRDefault="00B3191F">
      <w:pPr>
        <w:ind w:firstLine="284"/>
        <w:jc w:val="center"/>
        <w:rPr>
          <w:b/>
        </w:rPr>
      </w:pPr>
      <w:r>
        <w:rPr>
          <w:b/>
        </w:rPr>
        <w:t>ОГНЕТУШАЩИХ ВЕЩЕСТВ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right"/>
        <w:rPr>
          <w:i/>
        </w:rPr>
      </w:pPr>
      <w:r>
        <w:rPr>
          <w:i/>
        </w:rPr>
        <w:t xml:space="preserve">Таблица П.3.1 </w:t>
      </w:r>
    </w:p>
    <w:p w:rsidR="00657660" w:rsidRDefault="00657660">
      <w:pPr>
        <w:ind w:firstLine="284"/>
        <w:jc w:val="both"/>
        <w:rPr>
          <w:b/>
          <w:i/>
        </w:rPr>
      </w:pPr>
    </w:p>
    <w:p w:rsidR="00657660" w:rsidRDefault="00B3191F">
      <w:pPr>
        <w:ind w:firstLine="284"/>
        <w:jc w:val="center"/>
        <w:rPr>
          <w:b/>
        </w:rPr>
      </w:pPr>
      <w:r>
        <w:rPr>
          <w:b/>
        </w:rPr>
        <w:t>Физико-химические свойства хладонов 114В2 и 13В1</w:t>
      </w:r>
    </w:p>
    <w:p w:rsidR="00657660" w:rsidRDefault="00657660">
      <w:pPr>
        <w:ind w:firstLine="284"/>
        <w:jc w:val="both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1276"/>
        <w:gridCol w:w="1298"/>
        <w:gridCol w:w="1111"/>
      </w:tblGrid>
      <w:tr w:rsidR="0065766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Свойства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Ед. изм.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 xml:space="preserve">Хладон </w:t>
            </w:r>
          </w:p>
          <w:p w:rsidR="00657660" w:rsidRDefault="00B3191F">
            <w:pPr>
              <w:jc w:val="center"/>
            </w:pPr>
            <w:r>
              <w:t>114В2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 xml:space="preserve">Хладон </w:t>
            </w:r>
          </w:p>
          <w:p w:rsidR="00657660" w:rsidRDefault="00B3191F">
            <w:pPr>
              <w:jc w:val="center"/>
            </w:pPr>
            <w:r>
              <w:t>13В1</w:t>
            </w:r>
          </w:p>
        </w:tc>
      </w:tr>
      <w:tr w:rsidR="0065766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r>
              <w:t>Химическая формула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rPr>
                <w:i/>
              </w:rPr>
              <w:t>С</w:t>
            </w:r>
            <w:r>
              <w:rPr>
                <w:vertAlign w:val="subscript"/>
              </w:rPr>
              <w:t>2</w:t>
            </w:r>
            <w:r>
              <w:rPr>
                <w:i/>
                <w:lang w:val="en-US"/>
              </w:rPr>
              <w:t>F</w:t>
            </w:r>
            <w:r>
              <w:rPr>
                <w:vertAlign w:val="subscript"/>
                <w:lang w:val="en-US"/>
              </w:rPr>
              <w:t>4</w:t>
            </w:r>
            <w:r>
              <w:rPr>
                <w:i/>
              </w:rPr>
              <w:t>В</w:t>
            </w:r>
            <w:r>
              <w:rPr>
                <w:i/>
                <w:lang w:val="en-US"/>
              </w:rPr>
              <w:t>r</w:t>
            </w:r>
            <w:r>
              <w:rPr>
                <w:vertAlign w:val="subscript"/>
                <w:lang w:val="en-US"/>
              </w:rPr>
              <w:t>2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rPr>
                <w:i/>
                <w:lang w:val="en-US"/>
              </w:rPr>
              <w:t>CF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i/>
                <w:lang w:val="en-US"/>
              </w:rPr>
              <w:t>Br</w:t>
            </w:r>
          </w:p>
        </w:tc>
      </w:tr>
      <w:tr w:rsidR="0065766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r>
              <w:t>Молекулярная масса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259,89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148,93</w:t>
            </w:r>
          </w:p>
        </w:tc>
      </w:tr>
      <w:tr w:rsidR="0065766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r>
              <w:t xml:space="preserve">Температура кипения при </w:t>
            </w:r>
            <w:r>
              <w:rPr>
                <w:i/>
              </w:rPr>
              <w:t>Р</w:t>
            </w:r>
            <w:proofErr w:type="gramStart"/>
            <w:r>
              <w:rPr>
                <w:vertAlign w:val="subscript"/>
              </w:rPr>
              <w:t>0</w:t>
            </w:r>
            <w:proofErr w:type="gramEnd"/>
            <w:r>
              <w:rPr>
                <w:i/>
              </w:rPr>
              <w:t>=</w:t>
            </w:r>
            <w:r>
              <w:t xml:space="preserve"> 0,1 МПа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°С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47,5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-57,8</w:t>
            </w:r>
          </w:p>
        </w:tc>
      </w:tr>
      <w:tr w:rsidR="0065766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r>
              <w:t>Температура замерзания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°С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-110,5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-168,0</w:t>
            </w:r>
          </w:p>
        </w:tc>
      </w:tr>
      <w:tr w:rsidR="0065766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r>
              <w:t>Плотность жидкости при 20</w:t>
            </w:r>
            <w:proofErr w:type="gramStart"/>
            <w:r>
              <w:t xml:space="preserve"> °С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proofErr w:type="gramStart"/>
            <w:r>
              <w:t>кг</w:t>
            </w:r>
            <w:proofErr w:type="gramEnd"/>
            <w:r>
              <w:t>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2,18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1,575</w:t>
            </w:r>
          </w:p>
        </w:tc>
      </w:tr>
      <w:tr w:rsidR="0065766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r>
              <w:t>Плотность пара при 20</w:t>
            </w:r>
            <w:proofErr w:type="gramStart"/>
            <w:r>
              <w:t xml:space="preserve"> °С</w:t>
            </w:r>
            <w:proofErr w:type="gramEnd"/>
            <w:r>
              <w:t xml:space="preserve"> и 0,1 МПа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proofErr w:type="gramStart"/>
            <w:r>
              <w:t>г</w:t>
            </w:r>
            <w:proofErr w:type="gramEnd"/>
            <w:r>
              <w:t>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10,9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6,2</w:t>
            </w:r>
          </w:p>
        </w:tc>
      </w:tr>
      <w:tr w:rsidR="0065766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7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r>
              <w:t>Упругость пара при 20</w:t>
            </w:r>
            <w:proofErr w:type="gramStart"/>
            <w:r>
              <w:t xml:space="preserve"> °С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кгс/см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0,38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14,8</w:t>
            </w:r>
          </w:p>
        </w:tc>
      </w:tr>
      <w:tr w:rsidR="0065766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8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r>
              <w:t xml:space="preserve">Теплота испарения при </w:t>
            </w:r>
            <w:proofErr w:type="spellStart"/>
            <w:r>
              <w:rPr>
                <w:i/>
                <w:sz w:val="22"/>
              </w:rPr>
              <w:t>Т</w:t>
            </w:r>
            <w:r>
              <w:rPr>
                <w:sz w:val="22"/>
                <w:vertAlign w:val="subscript"/>
              </w:rPr>
              <w:t>кип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кДж/</w:t>
            </w:r>
            <w:proofErr w:type="gramStart"/>
            <w:r>
              <w:t>кг</w:t>
            </w:r>
            <w:proofErr w:type="gramEnd"/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104,7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118,8</w:t>
            </w:r>
          </w:p>
        </w:tc>
      </w:tr>
      <w:tr w:rsidR="00657660"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57660" w:rsidRDefault="00B3191F">
            <w:r>
              <w:t xml:space="preserve">Огнетушащая концентрация при объемном тушении: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</w:tr>
      <w:tr w:rsidR="00657660"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  <w:tc>
          <w:tcPr>
            <w:tcW w:w="4111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ind w:firstLine="386"/>
            </w:pPr>
            <w:r>
              <w:t>н-</w:t>
            </w:r>
            <w:proofErr w:type="spellStart"/>
            <w:r>
              <w:t>гексан</w:t>
            </w:r>
            <w:proofErr w:type="spellEnd"/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% (об.)</w:t>
            </w:r>
          </w:p>
        </w:tc>
        <w:tc>
          <w:tcPr>
            <w:tcW w:w="1298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3,07 - 3,50</w:t>
            </w:r>
          </w:p>
        </w:tc>
        <w:tc>
          <w:tcPr>
            <w:tcW w:w="1111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1,9</w:t>
            </w:r>
          </w:p>
        </w:tc>
      </w:tr>
      <w:tr w:rsidR="00657660"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  <w:tc>
          <w:tcPr>
            <w:tcW w:w="411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ind w:firstLine="386"/>
            </w:pPr>
            <w:r>
              <w:t>спирт этиловый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% (об.)</w:t>
            </w:r>
          </w:p>
        </w:tc>
        <w:tc>
          <w:tcPr>
            <w:tcW w:w="129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5,04 - 5,50</w:t>
            </w:r>
          </w:p>
        </w:tc>
        <w:tc>
          <w:tcPr>
            <w:tcW w:w="111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4,45</w:t>
            </w:r>
          </w:p>
        </w:tc>
      </w:tr>
      <w:tr w:rsidR="00657660"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10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57660" w:rsidRDefault="00B3191F">
            <w:r>
              <w:t xml:space="preserve">Нормативная массовая огнетушащая концентрация при объемном тушении помещений: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</w:tr>
      <w:tr w:rsidR="00657660"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  <w:tc>
          <w:tcPr>
            <w:tcW w:w="4111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ind w:firstLine="386"/>
            </w:pPr>
            <w:r>
              <w:t>категорий</w:t>
            </w:r>
            <w:proofErr w:type="gramStart"/>
            <w:r>
              <w:t xml:space="preserve"> А</w:t>
            </w:r>
            <w:proofErr w:type="gramEnd"/>
            <w:r>
              <w:t xml:space="preserve"> и Б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proofErr w:type="gramStart"/>
            <w:r>
              <w:t>кг</w:t>
            </w:r>
            <w:proofErr w:type="gramEnd"/>
            <w:r>
              <w:t>/м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298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0,37</w:t>
            </w:r>
          </w:p>
        </w:tc>
        <w:tc>
          <w:tcPr>
            <w:tcW w:w="1111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</w:tr>
      <w:tr w:rsidR="00657660"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  <w:tc>
          <w:tcPr>
            <w:tcW w:w="4111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ind w:firstLine="386"/>
            </w:pPr>
            <w:r>
              <w:t>категории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proofErr w:type="gramStart"/>
            <w:r>
              <w:t>кг</w:t>
            </w:r>
            <w:proofErr w:type="gramEnd"/>
            <w:r>
              <w:t>/м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298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0,22</w:t>
            </w:r>
          </w:p>
        </w:tc>
        <w:tc>
          <w:tcPr>
            <w:tcW w:w="1111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0,298-0,358</w:t>
            </w:r>
          </w:p>
        </w:tc>
      </w:tr>
      <w:tr w:rsidR="00657660"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  <w:tc>
          <w:tcPr>
            <w:tcW w:w="411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ind w:firstLine="386"/>
            </w:pPr>
            <w:r>
              <w:t>при локальном тушении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proofErr w:type="gramStart"/>
            <w:r>
              <w:t>кг</w:t>
            </w:r>
            <w:proofErr w:type="gramEnd"/>
            <w:r>
              <w:t>/м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29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3,5</w:t>
            </w:r>
          </w:p>
        </w:tc>
        <w:tc>
          <w:tcPr>
            <w:tcW w:w="111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</w:tr>
      <w:tr w:rsidR="0065766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11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r>
              <w:t>Стоимость 1 кг ГОС (01.12.1997 г.)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rPr>
                <w:lang w:val="en-US"/>
              </w:rPr>
              <w:t>$</w:t>
            </w:r>
            <w:r>
              <w:t xml:space="preserve"> </w:t>
            </w:r>
            <w:r>
              <w:rPr>
                <w:lang w:val="en-US"/>
              </w:rPr>
              <w:t>USA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8,0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20,0</w:t>
            </w:r>
          </w:p>
        </w:tc>
      </w:tr>
    </w:tbl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right"/>
        <w:rPr>
          <w:i/>
        </w:rPr>
      </w:pPr>
      <w:r>
        <w:rPr>
          <w:i/>
        </w:rPr>
        <w:t xml:space="preserve">Таблица П.3.2 </w:t>
      </w:r>
    </w:p>
    <w:p w:rsidR="00657660" w:rsidRDefault="00657660">
      <w:pPr>
        <w:ind w:firstLine="284"/>
        <w:jc w:val="both"/>
        <w:rPr>
          <w:b/>
          <w:i/>
        </w:rPr>
      </w:pPr>
    </w:p>
    <w:p w:rsidR="00657660" w:rsidRDefault="00B3191F">
      <w:pPr>
        <w:ind w:firstLine="284"/>
        <w:jc w:val="center"/>
        <w:rPr>
          <w:b/>
        </w:rPr>
      </w:pPr>
      <w:r>
        <w:rPr>
          <w:b/>
        </w:rPr>
        <w:t>Физико-химические характеристики инертных газов и их смесей</w:t>
      </w:r>
    </w:p>
    <w:p w:rsidR="00657660" w:rsidRDefault="00657660">
      <w:pPr>
        <w:ind w:firstLine="284"/>
        <w:jc w:val="both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1017"/>
        <w:gridCol w:w="826"/>
        <w:gridCol w:w="842"/>
        <w:gridCol w:w="778"/>
        <w:gridCol w:w="1040"/>
        <w:gridCol w:w="1311"/>
      </w:tblGrid>
      <w:tr w:rsidR="00657660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Свойства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Единицы измерения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Углекислота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Азот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Аргон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proofErr w:type="spellStart"/>
            <w:r>
              <w:t>Аргонит</w:t>
            </w:r>
            <w:proofErr w:type="spellEnd"/>
          </w:p>
          <w:p w:rsidR="00657660" w:rsidRDefault="00B3191F">
            <w:pPr>
              <w:jc w:val="center"/>
            </w:pPr>
            <w:r>
              <w:rPr>
                <w:lang w:val="en-US"/>
              </w:rPr>
              <w:t>IG-550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proofErr w:type="spellStart"/>
            <w:r>
              <w:t>Инерген</w:t>
            </w:r>
            <w:proofErr w:type="spellEnd"/>
            <w:r>
              <w:t xml:space="preserve"> </w:t>
            </w:r>
          </w:p>
          <w:p w:rsidR="00657660" w:rsidRDefault="00B3191F">
            <w:pPr>
              <w:jc w:val="center"/>
            </w:pPr>
            <w:r>
              <w:rPr>
                <w:lang w:val="en-US"/>
              </w:rPr>
              <w:t>IG-541</w:t>
            </w:r>
          </w:p>
        </w:tc>
      </w:tr>
      <w:tr w:rsidR="00657660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r>
              <w:t>Химическая формула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rPr>
                <w:i/>
              </w:rPr>
              <w:t>СО</w:t>
            </w:r>
            <w:proofErr w:type="gramStart"/>
            <w:r>
              <w:rPr>
                <w:vertAlign w:val="subscript"/>
              </w:rPr>
              <w:t>2</w:t>
            </w:r>
            <w:proofErr w:type="gramEnd"/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rPr>
                <w:i/>
                <w:lang w:val="en-US"/>
              </w:rPr>
              <w:t>N</w:t>
            </w:r>
            <w:r>
              <w:rPr>
                <w:vertAlign w:val="subscript"/>
              </w:rPr>
              <w:t>2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proofErr w:type="spellStart"/>
            <w:r>
              <w:rPr>
                <w:i/>
                <w:lang w:val="en-US"/>
              </w:rPr>
              <w:t>Ar</w:t>
            </w:r>
            <w:proofErr w:type="spellEnd"/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  <w:rPr>
                <w:lang w:val="en-US"/>
              </w:rPr>
            </w:pPr>
            <w:r>
              <w:t>50%</w:t>
            </w:r>
            <w:r>
              <w:rPr>
                <w:lang w:val="en-US"/>
              </w:rPr>
              <w:t xml:space="preserve"> </w:t>
            </w:r>
            <w:r>
              <w:rPr>
                <w:i/>
                <w:lang w:val="en-US"/>
              </w:rPr>
              <w:t>N</w:t>
            </w:r>
            <w:r>
              <w:rPr>
                <w:vertAlign w:val="subscript"/>
              </w:rPr>
              <w:t>2</w:t>
            </w:r>
            <w:r>
              <w:rPr>
                <w:vertAlign w:val="subscript"/>
                <w:lang w:val="en-US"/>
              </w:rPr>
              <w:t xml:space="preserve"> </w:t>
            </w:r>
            <w:r>
              <w:t xml:space="preserve">+ </w:t>
            </w:r>
          </w:p>
          <w:p w:rsidR="00657660" w:rsidRDefault="00B3191F">
            <w:pPr>
              <w:jc w:val="center"/>
            </w:pPr>
            <w:r>
              <w:t xml:space="preserve">+ 50 % </w:t>
            </w:r>
            <w:proofErr w:type="spellStart"/>
            <w:r>
              <w:rPr>
                <w:i/>
              </w:rPr>
              <w:t>Ar</w:t>
            </w:r>
            <w:proofErr w:type="spellEnd"/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  <w:rPr>
                <w:lang w:val="en-US"/>
              </w:rPr>
            </w:pPr>
            <w:r>
              <w:t>52%</w:t>
            </w:r>
            <w:r>
              <w:rPr>
                <w:i/>
                <w:lang w:val="en-US"/>
              </w:rPr>
              <w:t xml:space="preserve"> N</w:t>
            </w:r>
            <w:r>
              <w:rPr>
                <w:vertAlign w:val="subscript"/>
              </w:rPr>
              <w:t>2</w:t>
            </w:r>
            <w:r>
              <w:rPr>
                <w:vertAlign w:val="subscript"/>
                <w:lang w:val="en-US"/>
              </w:rPr>
              <w:t xml:space="preserve"> </w:t>
            </w:r>
            <w:r>
              <w:t xml:space="preserve">+ </w:t>
            </w:r>
          </w:p>
          <w:p w:rsidR="00657660" w:rsidRDefault="00B3191F">
            <w:pPr>
              <w:jc w:val="center"/>
              <w:rPr>
                <w:i/>
                <w:lang w:val="en-US"/>
              </w:rPr>
            </w:pPr>
            <w:r>
              <w:t>+ 40%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i/>
                <w:lang w:val="en-US"/>
              </w:rPr>
              <w:t>Ar</w:t>
            </w:r>
            <w:proofErr w:type="spellEnd"/>
            <w:r>
              <w:rPr>
                <w:i/>
              </w:rPr>
              <w:t xml:space="preserve"> +</w:t>
            </w:r>
          </w:p>
          <w:p w:rsidR="00657660" w:rsidRDefault="00B3191F">
            <w:pPr>
              <w:jc w:val="center"/>
            </w:pPr>
            <w:r>
              <w:t xml:space="preserve">+ 8% </w:t>
            </w:r>
            <w:r>
              <w:rPr>
                <w:i/>
              </w:rPr>
              <w:t>СО</w:t>
            </w:r>
            <w:proofErr w:type="gramStart"/>
            <w:r>
              <w:rPr>
                <w:vertAlign w:val="subscript"/>
                <w:lang w:val="en-US"/>
              </w:rPr>
              <w:t>2</w:t>
            </w:r>
            <w:proofErr w:type="gramEnd"/>
          </w:p>
        </w:tc>
      </w:tr>
      <w:tr w:rsidR="00657660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r>
              <w:t>Молекулярная масса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44,01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28,01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39,94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33,98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34,06</w:t>
            </w:r>
          </w:p>
        </w:tc>
      </w:tr>
      <w:tr w:rsidR="00657660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r>
              <w:t xml:space="preserve">Температура кипения </w:t>
            </w:r>
            <w:proofErr w:type="gramStart"/>
            <w:r>
              <w:t>при</w:t>
            </w:r>
            <w:proofErr w:type="gramEnd"/>
            <w:r>
              <w:t xml:space="preserve"> </w:t>
            </w:r>
          </w:p>
          <w:p w:rsidR="00657660" w:rsidRDefault="00B3191F">
            <w:r>
              <w:rPr>
                <w:i/>
              </w:rPr>
              <w:t>Р</w:t>
            </w:r>
            <w:proofErr w:type="gramStart"/>
            <w:r>
              <w:rPr>
                <w:vertAlign w:val="subscript"/>
              </w:rPr>
              <w:t>0</w:t>
            </w:r>
            <w:proofErr w:type="gramEnd"/>
            <w:r>
              <w:rPr>
                <w:vertAlign w:val="subscript"/>
              </w:rPr>
              <w:t xml:space="preserve"> </w:t>
            </w:r>
            <w:r>
              <w:t>= 0,1 МПа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°С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-78,5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-195,8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-185,9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-196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-196</w:t>
            </w:r>
          </w:p>
        </w:tc>
      </w:tr>
      <w:tr w:rsidR="00657660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r>
              <w:t>Температура плавления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°С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-56,4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-210,0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-189,4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-189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-78,5</w:t>
            </w:r>
          </w:p>
        </w:tc>
      </w:tr>
      <w:tr w:rsidR="00657660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r>
              <w:t>Критическая температура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°С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31,8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-146,8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-122,5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Нет данных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 xml:space="preserve">Нет </w:t>
            </w:r>
          </w:p>
          <w:p w:rsidR="00657660" w:rsidRDefault="00B3191F">
            <w:pPr>
              <w:jc w:val="center"/>
            </w:pPr>
            <w:r>
              <w:t>данных</w:t>
            </w:r>
          </w:p>
        </w:tc>
      </w:tr>
      <w:tr w:rsidR="00657660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r>
              <w:t>Критическое давление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кПа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7528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3350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4860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Нет данных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 xml:space="preserve">Нет </w:t>
            </w:r>
          </w:p>
          <w:p w:rsidR="00657660" w:rsidRDefault="00B3191F">
            <w:pPr>
              <w:jc w:val="center"/>
            </w:pPr>
            <w:r>
              <w:t>данных</w:t>
            </w:r>
          </w:p>
        </w:tc>
      </w:tr>
      <w:tr w:rsidR="00657660"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57660" w:rsidRDefault="00B3191F">
            <w:r>
              <w:t>Критическая плотность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proofErr w:type="gramStart"/>
            <w:r>
              <w:t>г</w:t>
            </w:r>
            <w:proofErr w:type="gramEnd"/>
            <w:r>
              <w:t>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468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304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531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Нет данных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 xml:space="preserve">Нет </w:t>
            </w:r>
          </w:p>
          <w:p w:rsidR="00657660" w:rsidRDefault="00B3191F">
            <w:pPr>
              <w:jc w:val="center"/>
            </w:pPr>
            <w:r>
              <w:t>данных</w:t>
            </w:r>
          </w:p>
        </w:tc>
      </w:tr>
      <w:tr w:rsidR="00657660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r>
              <w:lastRenderedPageBreak/>
              <w:t>Плотность газа при 20</w:t>
            </w:r>
            <w:proofErr w:type="gramStart"/>
            <w:r>
              <w:t xml:space="preserve"> °С</w:t>
            </w:r>
            <w:proofErr w:type="gramEnd"/>
            <w:r>
              <w:t xml:space="preserve"> и 0,1 МПа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proofErr w:type="gramStart"/>
            <w:r>
              <w:t>г</w:t>
            </w:r>
            <w:proofErr w:type="gramEnd"/>
            <w:r>
              <w:t>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1,84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1,17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1,662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1,41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1,42</w:t>
            </w:r>
          </w:p>
        </w:tc>
      </w:tr>
      <w:tr w:rsidR="00657660"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B3191F">
            <w:r>
              <w:t>Тушащая концентрация:</w:t>
            </w:r>
          </w:p>
        </w:tc>
        <w:tc>
          <w:tcPr>
            <w:tcW w:w="1017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% (об.)</w:t>
            </w:r>
          </w:p>
        </w:tc>
        <w:tc>
          <w:tcPr>
            <w:tcW w:w="826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  <w:tc>
          <w:tcPr>
            <w:tcW w:w="842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  <w:tc>
          <w:tcPr>
            <w:tcW w:w="778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  <w:tc>
          <w:tcPr>
            <w:tcW w:w="1040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  <w:tc>
          <w:tcPr>
            <w:tcW w:w="1311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</w:tr>
      <w:tr w:rsidR="00657660"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ind w:firstLine="386"/>
            </w:pPr>
            <w:r>
              <w:t>керосин</w:t>
            </w:r>
          </w:p>
        </w:tc>
        <w:tc>
          <w:tcPr>
            <w:tcW w:w="1017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  <w:tc>
          <w:tcPr>
            <w:tcW w:w="826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17,5</w:t>
            </w:r>
          </w:p>
        </w:tc>
        <w:tc>
          <w:tcPr>
            <w:tcW w:w="842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28,2</w:t>
            </w:r>
          </w:p>
        </w:tc>
        <w:tc>
          <w:tcPr>
            <w:tcW w:w="778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36,9</w:t>
            </w:r>
          </w:p>
        </w:tc>
        <w:tc>
          <w:tcPr>
            <w:tcW w:w="1040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Нет данных</w:t>
            </w:r>
          </w:p>
        </w:tc>
        <w:tc>
          <w:tcPr>
            <w:tcW w:w="1311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 xml:space="preserve">Нет </w:t>
            </w:r>
          </w:p>
          <w:p w:rsidR="00657660" w:rsidRDefault="00B3191F">
            <w:pPr>
              <w:jc w:val="center"/>
            </w:pPr>
            <w:r>
              <w:t>данных</w:t>
            </w:r>
          </w:p>
        </w:tc>
      </w:tr>
      <w:tr w:rsidR="00657660"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ind w:firstLine="386"/>
            </w:pPr>
            <w:r>
              <w:t>кабель</w:t>
            </w:r>
          </w:p>
        </w:tc>
        <w:tc>
          <w:tcPr>
            <w:tcW w:w="1017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  <w:tc>
          <w:tcPr>
            <w:tcW w:w="826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20,2</w:t>
            </w:r>
          </w:p>
        </w:tc>
        <w:tc>
          <w:tcPr>
            <w:tcW w:w="842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27,5</w:t>
            </w:r>
          </w:p>
        </w:tc>
        <w:tc>
          <w:tcPr>
            <w:tcW w:w="778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35,5</w:t>
            </w:r>
          </w:p>
        </w:tc>
        <w:tc>
          <w:tcPr>
            <w:tcW w:w="1040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  <w:tc>
          <w:tcPr>
            <w:tcW w:w="1311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</w:tr>
      <w:tr w:rsidR="00657660"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B3191F">
            <w:proofErr w:type="spellStart"/>
            <w:r>
              <w:t>Флегматизирующая</w:t>
            </w:r>
            <w:proofErr w:type="spellEnd"/>
            <w:r>
              <w:t xml:space="preserve"> концентрация:</w:t>
            </w:r>
          </w:p>
        </w:tc>
        <w:tc>
          <w:tcPr>
            <w:tcW w:w="1017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% (об.)</w:t>
            </w:r>
          </w:p>
        </w:tc>
        <w:tc>
          <w:tcPr>
            <w:tcW w:w="826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  <w:tc>
          <w:tcPr>
            <w:tcW w:w="842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  <w:tc>
          <w:tcPr>
            <w:tcW w:w="778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  <w:tc>
          <w:tcPr>
            <w:tcW w:w="1040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  <w:tc>
          <w:tcPr>
            <w:tcW w:w="1311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</w:tr>
      <w:tr w:rsidR="00657660"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ind w:firstLine="386"/>
            </w:pPr>
            <w:r>
              <w:t>водород</w:t>
            </w:r>
          </w:p>
        </w:tc>
        <w:tc>
          <w:tcPr>
            <w:tcW w:w="1017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  <w:tc>
          <w:tcPr>
            <w:tcW w:w="826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56-62</w:t>
            </w:r>
          </w:p>
        </w:tc>
        <w:tc>
          <w:tcPr>
            <w:tcW w:w="842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72-76</w:t>
            </w:r>
          </w:p>
        </w:tc>
        <w:tc>
          <w:tcPr>
            <w:tcW w:w="778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79-82</w:t>
            </w:r>
          </w:p>
        </w:tc>
        <w:tc>
          <w:tcPr>
            <w:tcW w:w="1040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74</w:t>
            </w:r>
          </w:p>
        </w:tc>
        <w:tc>
          <w:tcPr>
            <w:tcW w:w="1311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71</w:t>
            </w:r>
          </w:p>
        </w:tc>
      </w:tr>
      <w:tr w:rsidR="00657660"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ind w:firstLine="386"/>
            </w:pPr>
            <w:r>
              <w:t>метан</w:t>
            </w:r>
          </w:p>
        </w:tc>
        <w:tc>
          <w:tcPr>
            <w:tcW w:w="1017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  <w:tc>
          <w:tcPr>
            <w:tcW w:w="826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23-25</w:t>
            </w:r>
          </w:p>
        </w:tc>
        <w:tc>
          <w:tcPr>
            <w:tcW w:w="842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37-39</w:t>
            </w:r>
          </w:p>
        </w:tc>
        <w:tc>
          <w:tcPr>
            <w:tcW w:w="778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49-51</w:t>
            </w:r>
          </w:p>
        </w:tc>
        <w:tc>
          <w:tcPr>
            <w:tcW w:w="1040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45-47</w:t>
            </w:r>
          </w:p>
        </w:tc>
        <w:tc>
          <w:tcPr>
            <w:tcW w:w="1311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41-43</w:t>
            </w:r>
          </w:p>
        </w:tc>
      </w:tr>
      <w:tr w:rsidR="00657660">
        <w:tc>
          <w:tcPr>
            <w:tcW w:w="25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ind w:firstLine="386"/>
            </w:pPr>
            <w:r>
              <w:t>пропан</w:t>
            </w:r>
          </w:p>
        </w:tc>
        <w:tc>
          <w:tcPr>
            <w:tcW w:w="10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  <w:tc>
          <w:tcPr>
            <w:tcW w:w="8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29-32</w:t>
            </w:r>
          </w:p>
        </w:tc>
        <w:tc>
          <w:tcPr>
            <w:tcW w:w="8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42-45</w:t>
            </w:r>
          </w:p>
        </w:tc>
        <w:tc>
          <w:tcPr>
            <w:tcW w:w="77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  <w:tc>
          <w:tcPr>
            <w:tcW w:w="10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  <w:tc>
          <w:tcPr>
            <w:tcW w:w="131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49</w:t>
            </w:r>
          </w:p>
        </w:tc>
      </w:tr>
      <w:tr w:rsidR="00657660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r>
              <w:t xml:space="preserve">Стоимость 1 кг ГОС </w:t>
            </w:r>
          </w:p>
          <w:p w:rsidR="00657660" w:rsidRDefault="00B3191F">
            <w:r>
              <w:t>(на 01.12.1997 г.)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rPr>
                <w:lang w:val="en-US"/>
              </w:rPr>
              <w:t>$</w:t>
            </w:r>
            <w:r>
              <w:t xml:space="preserve"> </w:t>
            </w:r>
            <w:r>
              <w:rPr>
                <w:lang w:val="en-US"/>
              </w:rPr>
              <w:t>USA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0,98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1,03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1,14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2,0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2,0</w:t>
            </w:r>
          </w:p>
        </w:tc>
      </w:tr>
    </w:tbl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right"/>
        <w:rPr>
          <w:i/>
        </w:rPr>
      </w:pPr>
      <w:r>
        <w:rPr>
          <w:i/>
        </w:rPr>
        <w:t>Таблица П.3 .3</w:t>
      </w:r>
    </w:p>
    <w:p w:rsidR="00657660" w:rsidRDefault="00657660">
      <w:pPr>
        <w:ind w:firstLine="284"/>
        <w:jc w:val="right"/>
        <w:rPr>
          <w:i/>
        </w:rPr>
      </w:pPr>
    </w:p>
    <w:p w:rsidR="00657660" w:rsidRDefault="00B3191F">
      <w:pPr>
        <w:ind w:firstLine="284"/>
        <w:jc w:val="center"/>
        <w:rPr>
          <w:b/>
        </w:rPr>
      </w:pPr>
      <w:r>
        <w:rPr>
          <w:b/>
        </w:rPr>
        <w:t xml:space="preserve">Физико-химические характеристики </w:t>
      </w:r>
      <w:proofErr w:type="spellStart"/>
      <w:r>
        <w:rPr>
          <w:b/>
        </w:rPr>
        <w:t>озонобезопасных</w:t>
      </w:r>
      <w:proofErr w:type="spellEnd"/>
      <w:r>
        <w:rPr>
          <w:b/>
        </w:rPr>
        <w:t xml:space="preserve"> ГОС</w:t>
      </w:r>
    </w:p>
    <w:p w:rsidR="00657660" w:rsidRDefault="00657660">
      <w:pPr>
        <w:ind w:firstLine="284"/>
        <w:jc w:val="center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0"/>
        <w:gridCol w:w="8"/>
        <w:gridCol w:w="992"/>
        <w:gridCol w:w="912"/>
        <w:gridCol w:w="985"/>
        <w:gridCol w:w="883"/>
        <w:gridCol w:w="753"/>
      </w:tblGrid>
      <w:tr w:rsidR="00657660"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Свойства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Един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>змерен.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 xml:space="preserve">Хладон </w:t>
            </w:r>
          </w:p>
          <w:p w:rsidR="00657660" w:rsidRDefault="00B3191F">
            <w:pPr>
              <w:jc w:val="center"/>
            </w:pPr>
            <w:r>
              <w:t>125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 xml:space="preserve">Хладон </w:t>
            </w:r>
          </w:p>
          <w:p w:rsidR="00657660" w:rsidRDefault="00B3191F">
            <w:pPr>
              <w:jc w:val="center"/>
            </w:pPr>
            <w:r>
              <w:t>410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 xml:space="preserve">Хладон </w:t>
            </w:r>
          </w:p>
          <w:p w:rsidR="00657660" w:rsidRDefault="00B3191F">
            <w:pPr>
              <w:jc w:val="center"/>
            </w:pPr>
            <w:r>
              <w:t>318Ц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proofErr w:type="spellStart"/>
            <w:r>
              <w:t>Элегаз</w:t>
            </w:r>
            <w:proofErr w:type="spellEnd"/>
          </w:p>
        </w:tc>
      </w:tr>
      <w:tr w:rsidR="00657660"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r>
              <w:t>Химическая формула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  <w:rPr>
                <w:i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C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i/>
                <w:lang w:val="en-US"/>
              </w:rPr>
              <w:t>F</w:t>
            </w:r>
            <w:r>
              <w:rPr>
                <w:vertAlign w:val="subscript"/>
                <w:lang w:val="en-US"/>
              </w:rPr>
              <w:t>5</w:t>
            </w:r>
            <w:r>
              <w:rPr>
                <w:i/>
                <w:lang w:val="en-US"/>
              </w:rPr>
              <w:t>H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C</w:t>
            </w:r>
            <w:r>
              <w:rPr>
                <w:vertAlign w:val="subscript"/>
                <w:lang w:val="en-US"/>
              </w:rPr>
              <w:t>4</w:t>
            </w:r>
            <w:r>
              <w:rPr>
                <w:i/>
                <w:lang w:val="en-US"/>
              </w:rPr>
              <w:t>F</w:t>
            </w:r>
            <w:r>
              <w:rPr>
                <w:vertAlign w:val="subscript"/>
                <w:lang w:val="en-US"/>
              </w:rPr>
              <w:t>10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C</w:t>
            </w:r>
            <w:r>
              <w:rPr>
                <w:vertAlign w:val="subscript"/>
                <w:lang w:val="en-US"/>
              </w:rPr>
              <w:t>4</w:t>
            </w:r>
            <w:r>
              <w:rPr>
                <w:i/>
                <w:lang w:val="en-US"/>
              </w:rPr>
              <w:t>F</w:t>
            </w:r>
            <w:r>
              <w:rPr>
                <w:vertAlign w:val="subscript"/>
                <w:lang w:val="en-US"/>
              </w:rPr>
              <w:t>8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SF</w:t>
            </w:r>
            <w:r>
              <w:rPr>
                <w:vertAlign w:val="subscript"/>
              </w:rPr>
              <w:t>6</w:t>
            </w:r>
          </w:p>
        </w:tc>
      </w:tr>
      <w:tr w:rsidR="00657660"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r>
              <w:t>Молекулярная масса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120,02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238,02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200,04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146,07</w:t>
            </w:r>
          </w:p>
        </w:tc>
      </w:tr>
      <w:tr w:rsidR="00657660"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r>
              <w:t xml:space="preserve">Температура кипения при </w:t>
            </w:r>
            <w:r>
              <w:rPr>
                <w:i/>
              </w:rPr>
              <w:t>Р</w:t>
            </w:r>
            <w:proofErr w:type="gramStart"/>
            <w:r>
              <w:rPr>
                <w:vertAlign w:val="subscript"/>
                <w:lang w:val="en-US"/>
              </w:rPr>
              <w:t>0</w:t>
            </w:r>
            <w:proofErr w:type="gramEnd"/>
            <w:r>
              <w:rPr>
                <w:vertAlign w:val="subscript"/>
                <w:lang w:val="en-US"/>
              </w:rPr>
              <w:t xml:space="preserve"> </w:t>
            </w:r>
            <w:r>
              <w:t>= 0,1 МПа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°С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-48,5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-2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-6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-63,7</w:t>
            </w:r>
          </w:p>
        </w:tc>
      </w:tr>
      <w:tr w:rsidR="00657660"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r>
              <w:t>Температура замерзания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°С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-103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-128</w:t>
            </w:r>
            <w:r>
              <w:rPr>
                <w:lang w:val="en-US"/>
              </w:rPr>
              <w:t>,</w:t>
            </w:r>
            <w:r>
              <w:t>2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-41,3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-</w:t>
            </w:r>
          </w:p>
        </w:tc>
      </w:tr>
      <w:tr w:rsidR="00657660"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r>
              <w:t>Критическая температура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°С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66,0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113,2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115,2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45,5</w:t>
            </w:r>
          </w:p>
        </w:tc>
      </w:tr>
      <w:tr w:rsidR="00657660"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r>
              <w:t>Критическое давление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кПа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3595,0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2323,0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2700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3820</w:t>
            </w:r>
          </w:p>
        </w:tc>
      </w:tr>
      <w:tr w:rsidR="00657660"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r>
              <w:t>Критический объём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дм</w:t>
            </w:r>
            <w:r>
              <w:rPr>
                <w:vertAlign w:val="superscript"/>
              </w:rPr>
              <w:t>3</w:t>
            </w:r>
            <w:r>
              <w:t>/мол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210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371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345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201</w:t>
            </w:r>
          </w:p>
        </w:tc>
      </w:tr>
      <w:tr w:rsidR="00657660"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r>
              <w:t>Критическая плотность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proofErr w:type="gramStart"/>
            <w:r>
              <w:t>кг</w:t>
            </w:r>
            <w:proofErr w:type="gramEnd"/>
            <w:r>
              <w:t>/м</w:t>
            </w:r>
            <w:r>
              <w:rPr>
                <w:vertAlign w:val="superscript"/>
              </w:rPr>
              <w:t>3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571,0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629,0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616,0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725</w:t>
            </w:r>
          </w:p>
        </w:tc>
      </w:tr>
      <w:tr w:rsidR="00657660"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r>
              <w:t>Плотность жидкости при 20</w:t>
            </w:r>
            <w:proofErr w:type="gramStart"/>
            <w:r>
              <w:t xml:space="preserve"> °С</w:t>
            </w:r>
            <w:proofErr w:type="gramEnd"/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proofErr w:type="gramStart"/>
            <w:r>
              <w:t>кг</w:t>
            </w:r>
            <w:proofErr w:type="gramEnd"/>
            <w:r>
              <w:t>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1,218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1,52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1,517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1,37</w:t>
            </w:r>
          </w:p>
        </w:tc>
      </w:tr>
      <w:tr w:rsidR="00657660"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r>
              <w:t>Плотность пара при 20</w:t>
            </w:r>
            <w:proofErr w:type="gramStart"/>
            <w:r>
              <w:t xml:space="preserve"> °С</w:t>
            </w:r>
            <w:proofErr w:type="gramEnd"/>
            <w:r>
              <w:t xml:space="preserve"> и 0,1 МПа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proofErr w:type="gramStart"/>
            <w:r>
              <w:t>г</w:t>
            </w:r>
            <w:proofErr w:type="gramEnd"/>
            <w:r>
              <w:t>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5,2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9,9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8,4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6,47</w:t>
            </w:r>
          </w:p>
        </w:tc>
      </w:tr>
      <w:tr w:rsidR="00657660"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r>
              <w:t>Упругость пара при 20</w:t>
            </w:r>
            <w:proofErr w:type="gramStart"/>
            <w:r>
              <w:t xml:space="preserve"> °С</w:t>
            </w:r>
            <w:proofErr w:type="gramEnd"/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МПа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1,37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0,237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0,265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1,13</w:t>
            </w:r>
          </w:p>
        </w:tc>
      </w:tr>
      <w:tr w:rsidR="00657660"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r>
              <w:t xml:space="preserve">Теплота испарения при </w:t>
            </w:r>
            <w:proofErr w:type="spellStart"/>
            <w:r>
              <w:rPr>
                <w:i/>
              </w:rPr>
              <w:t>Т</w:t>
            </w:r>
            <w:r>
              <w:rPr>
                <w:vertAlign w:val="subscript"/>
              </w:rPr>
              <w:t>кип</w:t>
            </w:r>
            <w:proofErr w:type="spellEnd"/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кДж/</w:t>
            </w:r>
            <w:proofErr w:type="gramStart"/>
            <w:r>
              <w:t>кг</w:t>
            </w:r>
            <w:proofErr w:type="gramEnd"/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-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99,2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117,2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-</w:t>
            </w:r>
          </w:p>
        </w:tc>
      </w:tr>
      <w:tr w:rsidR="00657660">
        <w:tc>
          <w:tcPr>
            <w:tcW w:w="38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57660" w:rsidRDefault="00B3191F">
            <w:r>
              <w:t>Тушащая концентрация: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% (об.)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</w:tr>
      <w:tr w:rsidR="00657660">
        <w:tc>
          <w:tcPr>
            <w:tcW w:w="3820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ind w:firstLine="386"/>
            </w:pPr>
            <w:r>
              <w:t>керосин</w:t>
            </w:r>
          </w:p>
        </w:tc>
        <w:tc>
          <w:tcPr>
            <w:tcW w:w="100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  <w:tc>
          <w:tcPr>
            <w:tcW w:w="912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  <w:tc>
          <w:tcPr>
            <w:tcW w:w="985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5,2 - 5,9</w:t>
            </w:r>
          </w:p>
        </w:tc>
        <w:tc>
          <w:tcPr>
            <w:tcW w:w="883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  <w:tc>
          <w:tcPr>
            <w:tcW w:w="753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</w:tr>
      <w:tr w:rsidR="00657660">
        <w:tc>
          <w:tcPr>
            <w:tcW w:w="38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ind w:firstLine="386"/>
            </w:pPr>
            <w:r>
              <w:t>н-гептан</w:t>
            </w:r>
          </w:p>
        </w:tc>
        <w:tc>
          <w:tcPr>
            <w:tcW w:w="100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  <w:tc>
          <w:tcPr>
            <w:tcW w:w="91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8,1-9,4</w:t>
            </w:r>
          </w:p>
        </w:tc>
        <w:tc>
          <w:tcPr>
            <w:tcW w:w="9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6,4</w:t>
            </w:r>
          </w:p>
        </w:tc>
        <w:tc>
          <w:tcPr>
            <w:tcW w:w="88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6,4</w:t>
            </w:r>
          </w:p>
        </w:tc>
        <w:tc>
          <w:tcPr>
            <w:tcW w:w="7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10-16</w:t>
            </w:r>
          </w:p>
        </w:tc>
      </w:tr>
      <w:tr w:rsidR="00657660">
        <w:tc>
          <w:tcPr>
            <w:tcW w:w="38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57660" w:rsidRDefault="00B3191F">
            <w:proofErr w:type="spellStart"/>
            <w:r>
              <w:t>Флегматизирующая</w:t>
            </w:r>
            <w:proofErr w:type="spellEnd"/>
            <w:r>
              <w:t xml:space="preserve"> концентрация: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% (об.)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</w:tr>
      <w:tr w:rsidR="00657660">
        <w:tc>
          <w:tcPr>
            <w:tcW w:w="3820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ind w:firstLine="386"/>
            </w:pPr>
            <w:r>
              <w:t>водород</w:t>
            </w:r>
          </w:p>
        </w:tc>
        <w:tc>
          <w:tcPr>
            <w:tcW w:w="100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  <w:tc>
          <w:tcPr>
            <w:tcW w:w="912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-</w:t>
            </w:r>
          </w:p>
        </w:tc>
        <w:tc>
          <w:tcPr>
            <w:tcW w:w="985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-</w:t>
            </w:r>
          </w:p>
        </w:tc>
        <w:tc>
          <w:tcPr>
            <w:tcW w:w="883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Нет</w:t>
            </w:r>
          </w:p>
        </w:tc>
        <w:tc>
          <w:tcPr>
            <w:tcW w:w="753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Нет</w:t>
            </w:r>
          </w:p>
        </w:tc>
      </w:tr>
      <w:tr w:rsidR="00657660">
        <w:tc>
          <w:tcPr>
            <w:tcW w:w="3820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ind w:firstLine="386"/>
            </w:pPr>
            <w:r>
              <w:t>метан</w:t>
            </w:r>
          </w:p>
        </w:tc>
        <w:tc>
          <w:tcPr>
            <w:tcW w:w="100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  <w:tc>
          <w:tcPr>
            <w:tcW w:w="912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14,7</w:t>
            </w:r>
          </w:p>
        </w:tc>
        <w:tc>
          <w:tcPr>
            <w:tcW w:w="985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-</w:t>
            </w:r>
          </w:p>
        </w:tc>
        <w:tc>
          <w:tcPr>
            <w:tcW w:w="883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данных</w:t>
            </w:r>
          </w:p>
        </w:tc>
        <w:tc>
          <w:tcPr>
            <w:tcW w:w="753" w:type="dxa"/>
            <w:tcBorders>
              <w:left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данных</w:t>
            </w:r>
          </w:p>
        </w:tc>
      </w:tr>
      <w:tr w:rsidR="00657660">
        <w:tc>
          <w:tcPr>
            <w:tcW w:w="38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ind w:firstLine="386"/>
            </w:pPr>
            <w:r>
              <w:t>пропан</w:t>
            </w:r>
          </w:p>
        </w:tc>
        <w:tc>
          <w:tcPr>
            <w:tcW w:w="100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  <w:tc>
          <w:tcPr>
            <w:tcW w:w="91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15,7</w:t>
            </w:r>
          </w:p>
        </w:tc>
        <w:tc>
          <w:tcPr>
            <w:tcW w:w="9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10,3</w:t>
            </w:r>
          </w:p>
        </w:tc>
        <w:tc>
          <w:tcPr>
            <w:tcW w:w="88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  <w:tc>
          <w:tcPr>
            <w:tcW w:w="7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657660">
            <w:pPr>
              <w:jc w:val="center"/>
            </w:pPr>
          </w:p>
        </w:tc>
      </w:tr>
      <w:tr w:rsidR="00657660"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r>
              <w:t>Стоимость 1 кг. ГОС (на 01.12.97 г.)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rPr>
                <w:lang w:val="en-US"/>
              </w:rPr>
              <w:t>$</w:t>
            </w:r>
            <w:r>
              <w:t xml:space="preserve"> </w:t>
            </w:r>
            <w:r>
              <w:rPr>
                <w:lang w:val="en-US"/>
              </w:rPr>
              <w:t>USA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16,0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35,0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14,0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8,5</w:t>
            </w:r>
          </w:p>
        </w:tc>
      </w:tr>
    </w:tbl>
    <w:p w:rsidR="00657660" w:rsidRDefault="00657660">
      <w:pPr>
        <w:ind w:firstLine="284"/>
        <w:jc w:val="both"/>
      </w:pP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right"/>
        <w:rPr>
          <w:i/>
        </w:rPr>
      </w:pPr>
      <w:r>
        <w:rPr>
          <w:i/>
        </w:rPr>
        <w:t>ПРИЛОЖЕНИЕ 4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center"/>
        <w:rPr>
          <w:b/>
        </w:rPr>
      </w:pPr>
      <w:r>
        <w:rPr>
          <w:b/>
        </w:rPr>
        <w:t xml:space="preserve">ПРИМЕРЫ РАСЧЕТА ИСХОДНЫХ ПАРАМЕТРОВ АУГП </w:t>
      </w:r>
    </w:p>
    <w:p w:rsidR="00657660" w:rsidRDefault="00B3191F">
      <w:pPr>
        <w:ind w:firstLine="284"/>
        <w:jc w:val="center"/>
        <w:rPr>
          <w:b/>
        </w:rPr>
      </w:pPr>
      <w:r>
        <w:rPr>
          <w:b/>
        </w:rPr>
        <w:t>ПРИ ЗАМЕНЕ НА ОЗОНОБЕЗОПАСНЫЕ ГОС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</w:pPr>
      <w:r>
        <w:t>Как показали обследования АУГ</w:t>
      </w:r>
      <w:proofErr w:type="gramStart"/>
      <w:r>
        <w:t>П(</w:t>
      </w:r>
      <w:proofErr w:type="gramEnd"/>
      <w:r>
        <w:t>х), используемых на особо важных объектах, они представляют собой установки централизованного (агрегатного) типа на основе достаточно большого количества баллонных батарей, сложной запорно-пусковой арматуры, протяженных и громоздких распределительных трубопроводов.</w:t>
      </w:r>
    </w:p>
    <w:p w:rsidR="00657660" w:rsidRDefault="00B3191F">
      <w:pPr>
        <w:ind w:firstLine="284"/>
        <w:jc w:val="both"/>
      </w:pPr>
      <w:r>
        <w:t xml:space="preserve">Демонтаж таких систем связан со значительными капитальными затратами. Поэтому возникает вопрос: </w:t>
      </w:r>
      <w:r w:rsidR="00270FE1">
        <w:t>«</w:t>
      </w:r>
      <w:r>
        <w:t>Можно ли использовать существующие системы, заменив в них только огнетушащее вещество?</w:t>
      </w:r>
      <w:r w:rsidR="00270FE1">
        <w:t>»</w:t>
      </w:r>
    </w:p>
    <w:p w:rsidR="00657660" w:rsidRDefault="00B3191F">
      <w:pPr>
        <w:ind w:firstLine="284"/>
        <w:jc w:val="both"/>
      </w:pPr>
      <w:r>
        <w:t xml:space="preserve">Для ответа на этот вопрос были проведены сравнительные расчеты исходных параметров АУГП при замене хладонов на </w:t>
      </w:r>
      <w:proofErr w:type="spellStart"/>
      <w:r>
        <w:t>озонобезопасные</w:t>
      </w:r>
      <w:proofErr w:type="spellEnd"/>
      <w:r>
        <w:t xml:space="preserve"> ГОС.</w:t>
      </w:r>
    </w:p>
    <w:p w:rsidR="00657660" w:rsidRDefault="00B3191F">
      <w:pPr>
        <w:ind w:firstLine="284"/>
        <w:jc w:val="both"/>
      </w:pPr>
      <w:proofErr w:type="gramStart"/>
      <w:r>
        <w:t>При расчетах использовались нормы пожарной безопасности НПБ 22-96 (Раздел 4.1.2.</w:t>
      </w:r>
      <w:proofErr w:type="gramEnd"/>
      <w:r>
        <w:t xml:space="preserve"> </w:t>
      </w:r>
      <w:proofErr w:type="gramStart"/>
      <w:r>
        <w:t>Методика расчета параметров АУГП).</w:t>
      </w:r>
      <w:proofErr w:type="gramEnd"/>
      <w:r>
        <w:t xml:space="preserve"> Методика расчета с некоторыми уточнениями представлена в приложении 2 настоящих рекомендаций.</w:t>
      </w:r>
    </w:p>
    <w:p w:rsidR="00657660" w:rsidRDefault="00B3191F">
      <w:pPr>
        <w:ind w:firstLine="284"/>
        <w:jc w:val="both"/>
      </w:pPr>
      <w:r>
        <w:rPr>
          <w:b/>
        </w:rPr>
        <w:lastRenderedPageBreak/>
        <w:t>Пример 1.</w:t>
      </w:r>
      <w:r>
        <w:t xml:space="preserve"> Проведем расчет необходимого количества огнетушащего вещества, для того чтобы заменить состав </w:t>
      </w:r>
      <w:r w:rsidR="00270FE1">
        <w:t>«</w:t>
      </w:r>
      <w:r>
        <w:t>3,5</w:t>
      </w:r>
      <w:r w:rsidR="00270FE1">
        <w:t>»</w:t>
      </w:r>
      <w:r>
        <w:t xml:space="preserve"> в установке, защищающей помещение объемом 1062 м</w:t>
      </w:r>
      <w:r>
        <w:rPr>
          <w:vertAlign w:val="superscript"/>
        </w:rPr>
        <w:t>3</w:t>
      </w:r>
      <w:r>
        <w:t xml:space="preserve">, высотой </w:t>
      </w:r>
      <w:r>
        <w:rPr>
          <w:i/>
        </w:rPr>
        <w:t>Н</w:t>
      </w:r>
      <w:r>
        <w:t>=5,8 м и с площадью открытых проемов 50 м</w:t>
      </w:r>
      <w:proofErr w:type="gramStart"/>
      <w:r>
        <w:rPr>
          <w:vertAlign w:val="superscript"/>
        </w:rPr>
        <w:t>2</w:t>
      </w:r>
      <w:proofErr w:type="gramEnd"/>
      <w:r>
        <w:rPr>
          <w:vertAlign w:val="superscript"/>
        </w:rPr>
        <w:t xml:space="preserve"> </w:t>
      </w:r>
      <w:r>
        <w:t>(</w:t>
      </w:r>
      <w:proofErr w:type="spellStart"/>
      <w:r>
        <w:t>негерметичность</w:t>
      </w:r>
      <w:proofErr w:type="spellEnd"/>
      <w:r>
        <w:t xml:space="preserve"> 0,047 м</w:t>
      </w:r>
      <w:r>
        <w:rPr>
          <w:vertAlign w:val="superscript"/>
        </w:rPr>
        <w:t>-1</w:t>
      </w:r>
      <w:r>
        <w:t xml:space="preserve">). Кратность вентиляции равна 2. В этом случае в наличии имеется 552 кг состава </w:t>
      </w:r>
      <w:r w:rsidR="00270FE1">
        <w:t>«</w:t>
      </w:r>
      <w:r>
        <w:t>3,5</w:t>
      </w:r>
      <w:r w:rsidR="00270FE1">
        <w:t>»</w:t>
      </w:r>
      <w:r>
        <w:t xml:space="preserve"> (12 баллонов по 46 кг).</w:t>
      </w:r>
    </w:p>
    <w:p w:rsidR="00657660" w:rsidRDefault="00B3191F">
      <w:pPr>
        <w:ind w:firstLine="284"/>
        <w:jc w:val="both"/>
      </w:pPr>
      <w:r>
        <w:t>Горючее вещество - керосин.</w:t>
      </w:r>
    </w:p>
    <w:p w:rsidR="00657660" w:rsidRDefault="00B3191F">
      <w:pPr>
        <w:ind w:firstLine="284"/>
        <w:jc w:val="both"/>
      </w:pPr>
      <w:r>
        <w:rPr>
          <w:b/>
        </w:rPr>
        <w:t xml:space="preserve">а) Для двуокиси углерода </w:t>
      </w:r>
      <w:r>
        <w:rPr>
          <w:b/>
          <w:i/>
        </w:rPr>
        <w:t>СО</w:t>
      </w:r>
      <w:proofErr w:type="gramStart"/>
      <w:r>
        <w:rPr>
          <w:b/>
          <w:vertAlign w:val="subscript"/>
        </w:rPr>
        <w:t>2</w:t>
      </w:r>
      <w:proofErr w:type="gramEnd"/>
      <w:r>
        <w:rPr>
          <w:b/>
          <w:i/>
        </w:rPr>
        <w:t xml:space="preserve"> </w:t>
      </w:r>
      <w:r>
        <w:rPr>
          <w:b/>
        </w:rPr>
        <w:t>.</w:t>
      </w:r>
    </w:p>
    <w:p w:rsidR="00657660" w:rsidRDefault="00B3191F">
      <w:pPr>
        <w:ind w:firstLine="284"/>
        <w:jc w:val="both"/>
      </w:pPr>
      <w:r>
        <w:t xml:space="preserve">Исходные данные: </w:t>
      </w:r>
      <w:r>
        <w:rPr>
          <w:i/>
          <w:lang w:val="en-US"/>
        </w:rPr>
        <w:t>r</w:t>
      </w:r>
      <w:r>
        <w:rPr>
          <w:vertAlign w:val="subscript"/>
          <w:lang w:val="en-US"/>
        </w:rPr>
        <w:t>1</w:t>
      </w:r>
      <w:r>
        <w:rPr>
          <w:i/>
        </w:rPr>
        <w:t xml:space="preserve"> = </w:t>
      </w:r>
      <w:r>
        <w:rPr>
          <w:i/>
          <w:lang w:val="en-US"/>
        </w:rPr>
        <w:t>r</w:t>
      </w:r>
      <w:r>
        <w:rPr>
          <w:vertAlign w:val="subscript"/>
          <w:lang w:val="en-US"/>
        </w:rPr>
        <w:t>0</w:t>
      </w:r>
      <w:r>
        <w:t xml:space="preserve"> = 1</w:t>
      </w:r>
      <w:r>
        <w:rPr>
          <w:lang w:val="en-US"/>
        </w:rPr>
        <w:t>,</w:t>
      </w:r>
      <w:r>
        <w:t>880 кг/м</w:t>
      </w:r>
      <w:r>
        <w:rPr>
          <w:vertAlign w:val="superscript"/>
        </w:rPr>
        <w:t>3</w:t>
      </w:r>
      <w:r>
        <w:t xml:space="preserve"> (считаем, что установка расположена на уровне моря),</w:t>
      </w:r>
      <w:r>
        <w:rPr>
          <w:lang w:val="en-US"/>
        </w:rPr>
        <w:t xml:space="preserve"> </w:t>
      </w:r>
      <w:r>
        <w:rPr>
          <w:i/>
          <w:lang w:val="en-US"/>
        </w:rPr>
        <w:t>t</w:t>
      </w:r>
      <w:r>
        <w:rPr>
          <w:vertAlign w:val="subscript"/>
        </w:rPr>
        <w:t>под</w:t>
      </w:r>
      <w:r>
        <w:t xml:space="preserve"> = 60 с, </w:t>
      </w:r>
      <w:proofErr w:type="spellStart"/>
      <w:r>
        <w:rPr>
          <w:i/>
        </w:rPr>
        <w:t>С</w:t>
      </w:r>
      <w:r>
        <w:rPr>
          <w:vertAlign w:val="subscript"/>
        </w:rPr>
        <w:t>н</w:t>
      </w:r>
      <w:proofErr w:type="spellEnd"/>
      <w:r>
        <w:t xml:space="preserve"> = 30 % (об.) (приложение 2, табл. 3 НПБ 22-96), </w:t>
      </w:r>
      <w:proofErr w:type="gramStart"/>
      <w:r>
        <w:rPr>
          <w:i/>
        </w:rPr>
        <w:t>Ф(</w:t>
      </w:r>
      <w:proofErr w:type="spellStart"/>
      <w:proofErr w:type="gramEnd"/>
      <w:r>
        <w:rPr>
          <w:i/>
        </w:rPr>
        <w:t>С</w:t>
      </w:r>
      <w:r>
        <w:rPr>
          <w:vertAlign w:val="subscript"/>
        </w:rPr>
        <w:t>н</w:t>
      </w:r>
      <w:proofErr w:type="spellEnd"/>
      <w:r>
        <w:rPr>
          <w:i/>
        </w:rPr>
        <w:t>,</w:t>
      </w:r>
      <w:r>
        <w:rPr>
          <w:i/>
          <w:lang w:val="en-US"/>
        </w:rPr>
        <w:t xml:space="preserve"> Y)</w:t>
      </w:r>
      <w:r>
        <w:t xml:space="preserve"> = 0,446 м</w:t>
      </w:r>
      <w:r>
        <w:rPr>
          <w:vertAlign w:val="superscript"/>
        </w:rPr>
        <w:t>0,5</w:t>
      </w:r>
      <w:r>
        <w:t>/с (приложение 5, табл. 5 НПБ 22-96).</w:t>
      </w:r>
    </w:p>
    <w:p w:rsidR="00657660" w:rsidRDefault="00B3191F">
      <w:pPr>
        <w:ind w:firstLine="284"/>
        <w:jc w:val="both"/>
        <w:rPr>
          <w:lang w:val="en-US"/>
        </w:rPr>
      </w:pPr>
      <w:r>
        <w:t>С учетом формулы (7) приложения 2 настоящих рекомендаций получим: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  <w:rPr>
          <w:lang w:val="en-US"/>
        </w:rPr>
      </w:pPr>
      <w:r>
        <w:rPr>
          <w:i/>
          <w:lang w:val="en-US"/>
        </w:rPr>
        <w:t>K</w:t>
      </w:r>
      <w:r>
        <w:rPr>
          <w:vertAlign w:val="subscript"/>
          <w:lang w:val="en-US"/>
        </w:rPr>
        <w:t>2</w:t>
      </w:r>
      <w:r>
        <w:rPr>
          <w:i/>
        </w:rPr>
        <w:t xml:space="preserve"> =</w:t>
      </w:r>
      <w:r>
        <w:t xml:space="preserve"> 1,5 </w:t>
      </w:r>
      <w:r>
        <w:sym w:font="Symbol" w:char="F0D7"/>
      </w:r>
      <w:r>
        <w:t xml:space="preserve"> 0,446 </w:t>
      </w:r>
      <w:r>
        <w:sym w:font="Symbol" w:char="F0D7"/>
      </w:r>
      <w:r>
        <w:t xml:space="preserve"> 0,047 </w:t>
      </w:r>
      <w:r>
        <w:sym w:font="Symbol" w:char="F0D7"/>
      </w:r>
      <w:r>
        <w:t xml:space="preserve"> 60 </w:t>
      </w:r>
      <w:r>
        <w:sym w:font="Symbol" w:char="F0D7"/>
      </w:r>
      <w:r>
        <w:t xml:space="preserve"> (5,8)</w:t>
      </w:r>
      <w:r>
        <w:rPr>
          <w:vertAlign w:val="superscript"/>
          <w:lang w:val="en-US"/>
        </w:rPr>
        <w:t>0,</w:t>
      </w:r>
      <w:r>
        <w:rPr>
          <w:vertAlign w:val="superscript"/>
        </w:rPr>
        <w:t>5</w:t>
      </w:r>
      <w:r>
        <w:t xml:space="preserve"> = 4,53.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  <w:rPr>
          <w:lang w:val="en-US"/>
        </w:rPr>
      </w:pPr>
      <w:r>
        <w:t>С учетом формулы (3) приложения 2 настоящих рекомендаций получим: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  <w:rPr>
          <w:lang w:val="en-US"/>
        </w:rPr>
      </w:pPr>
      <w:proofErr w:type="spellStart"/>
      <w:r>
        <w:rPr>
          <w:i/>
        </w:rPr>
        <w:t>М</w:t>
      </w:r>
      <w:r>
        <w:rPr>
          <w:vertAlign w:val="subscript"/>
        </w:rPr>
        <w:t>р</w:t>
      </w:r>
      <w:proofErr w:type="spellEnd"/>
      <w:r>
        <w:t xml:space="preserve"> = 1,05 </w:t>
      </w:r>
      <w:r>
        <w:sym w:font="Symbol" w:char="F0D7"/>
      </w:r>
      <w:r>
        <w:t xml:space="preserve"> 1062 </w:t>
      </w:r>
      <w:r>
        <w:sym w:font="Symbol" w:char="F0D7"/>
      </w:r>
      <w:r>
        <w:t xml:space="preserve"> 1,880 </w:t>
      </w:r>
      <w:r>
        <w:sym w:font="Symbol" w:char="F0D7"/>
      </w:r>
      <w:r>
        <w:t xml:space="preserve"> (1 + 4,53) </w:t>
      </w:r>
      <w:r>
        <w:sym w:font="Symbol" w:char="F0D7"/>
      </w:r>
      <w:r>
        <w:t xml:space="preserve"> </w:t>
      </w:r>
      <w:proofErr w:type="spellStart"/>
      <w:r>
        <w:rPr>
          <w:i/>
          <w:lang w:val="en-US"/>
        </w:rPr>
        <w:t>ln</w:t>
      </w:r>
      <w:proofErr w:type="spellEnd"/>
      <w:r>
        <w:rPr>
          <w:i/>
          <w:lang w:val="en-US"/>
        </w:rPr>
        <w:t xml:space="preserve"> </w:t>
      </w:r>
      <w:r>
        <w:t>(100/</w:t>
      </w:r>
      <w:proofErr w:type="gramStart"/>
      <w:r>
        <w:t xml:space="preserve">( </w:t>
      </w:r>
      <w:proofErr w:type="gramEnd"/>
      <w:r>
        <w:t xml:space="preserve">100-30)) </w:t>
      </w:r>
      <w:r>
        <w:rPr>
          <w:lang w:val="en-US"/>
        </w:rPr>
        <w:t>~</w:t>
      </w:r>
      <w:r>
        <w:t xml:space="preserve"> 4135 кг.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</w:pPr>
      <w:r>
        <w:t xml:space="preserve">Массой </w:t>
      </w:r>
      <w:proofErr w:type="spellStart"/>
      <w:r>
        <w:rPr>
          <w:i/>
        </w:rPr>
        <w:t>М</w:t>
      </w:r>
      <w:r>
        <w:rPr>
          <w:vertAlign w:val="subscript"/>
        </w:rPr>
        <w:t>тр</w:t>
      </w:r>
      <w:proofErr w:type="spellEnd"/>
      <w:r>
        <w:t xml:space="preserve"> пренебрегаем (по нашим расчетам она составляет порядка килограмма).</w:t>
      </w:r>
    </w:p>
    <w:p w:rsidR="00657660" w:rsidRDefault="00B3191F">
      <w:pPr>
        <w:ind w:firstLine="284"/>
        <w:jc w:val="both"/>
      </w:pPr>
      <w:r>
        <w:t>В расчетах предполагается, что остаток ГОС в установке равен 5 % от массы ГОС, находившейся в установке до срабатывания, т. е.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</w:pPr>
      <w:r>
        <w:rPr>
          <w:i/>
        </w:rPr>
        <w:t>М</w:t>
      </w:r>
      <w:r>
        <w:rPr>
          <w:vertAlign w:val="subscript"/>
        </w:rPr>
        <w:t>б</w:t>
      </w:r>
      <w:r>
        <w:rPr>
          <w:i/>
        </w:rPr>
        <w:t xml:space="preserve"> </w:t>
      </w:r>
      <w:r>
        <w:sym w:font="Symbol" w:char="F0D7"/>
      </w:r>
      <w:r>
        <w:rPr>
          <w:i/>
        </w:rPr>
        <w:t xml:space="preserve"> </w:t>
      </w:r>
      <w:proofErr w:type="gramStart"/>
      <w:r>
        <w:rPr>
          <w:i/>
        </w:rPr>
        <w:t>п</w:t>
      </w:r>
      <w:proofErr w:type="gramEnd"/>
      <w:r>
        <w:t xml:space="preserve"> = 0,05</w:t>
      </w:r>
      <w:r>
        <w:rPr>
          <w:lang w:val="en-US"/>
        </w:rPr>
        <w:t xml:space="preserve"> </w:t>
      </w:r>
      <w:r>
        <w:rPr>
          <w:i/>
          <w:lang w:val="en-US"/>
        </w:rPr>
        <w:t>M</w:t>
      </w:r>
      <w:r>
        <w:rPr>
          <w:vertAlign w:val="subscript"/>
        </w:rPr>
        <w:t>г</w:t>
      </w:r>
      <w:r>
        <w:rPr>
          <w:i/>
          <w:lang w:val="en-US"/>
        </w:rPr>
        <w:t>.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</w:pPr>
      <w:r>
        <w:t>Итак,</w:t>
      </w:r>
      <w:r>
        <w:rPr>
          <w:lang w:val="en-US"/>
        </w:rPr>
        <w:t xml:space="preserve"> </w:t>
      </w:r>
      <w:proofErr w:type="gramStart"/>
      <w:r>
        <w:rPr>
          <w:i/>
          <w:lang w:val="en-US"/>
        </w:rPr>
        <w:t>M</w:t>
      </w:r>
      <w:proofErr w:type="gramEnd"/>
      <w:r>
        <w:rPr>
          <w:vertAlign w:val="subscript"/>
        </w:rPr>
        <w:t>г</w:t>
      </w:r>
      <w:r>
        <w:rPr>
          <w:lang w:val="en-US"/>
        </w:rPr>
        <w:t xml:space="preserve"> =</w:t>
      </w:r>
      <w:r>
        <w:t xml:space="preserve"> 1,05 </w:t>
      </w:r>
      <w:proofErr w:type="spellStart"/>
      <w:r>
        <w:rPr>
          <w:i/>
        </w:rPr>
        <w:t>М</w:t>
      </w:r>
      <w:r>
        <w:rPr>
          <w:vertAlign w:val="subscript"/>
        </w:rPr>
        <w:t>р</w:t>
      </w:r>
      <w:proofErr w:type="spellEnd"/>
      <w:r>
        <w:rPr>
          <w:i/>
        </w:rPr>
        <w:t xml:space="preserve"> =</w:t>
      </w:r>
      <w:r>
        <w:t xml:space="preserve"> 1,05 </w:t>
      </w:r>
      <w:r>
        <w:sym w:font="Symbol" w:char="F0D7"/>
      </w:r>
      <w:r>
        <w:t xml:space="preserve"> 4135 = 4342 кг.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  <w:rPr>
          <w:lang w:val="en-US"/>
        </w:rPr>
      </w:pPr>
      <w:r>
        <w:t xml:space="preserve">Для </w:t>
      </w:r>
      <w:r>
        <w:rPr>
          <w:i/>
        </w:rPr>
        <w:t>СО</w:t>
      </w:r>
      <w:proofErr w:type="gramStart"/>
      <w:r>
        <w:rPr>
          <w:vertAlign w:val="subscript"/>
        </w:rPr>
        <w:t>2</w:t>
      </w:r>
      <w:proofErr w:type="gramEnd"/>
      <w:r>
        <w:t xml:space="preserve"> в одном 40-литровом баллоне содержится </w:t>
      </w:r>
      <w:r>
        <w:rPr>
          <w:i/>
          <w:lang w:val="en-US"/>
        </w:rPr>
        <w:t>M</w:t>
      </w:r>
      <w:r>
        <w:rPr>
          <w:vertAlign w:val="subscript"/>
        </w:rPr>
        <w:t>г</w:t>
      </w:r>
      <w:r>
        <w:t xml:space="preserve"> (1) = 25 кг, следовательно, потребуется </w:t>
      </w:r>
      <w:r>
        <w:rPr>
          <w:i/>
          <w:lang w:val="en-US"/>
        </w:rPr>
        <w:t>n</w:t>
      </w:r>
      <w:r>
        <w:t xml:space="preserve"> =</w:t>
      </w:r>
      <w:r>
        <w:rPr>
          <w:lang w:val="en-US"/>
        </w:rPr>
        <w:t xml:space="preserve"> </w:t>
      </w:r>
      <w:r>
        <w:rPr>
          <w:i/>
          <w:lang w:val="en-US"/>
        </w:rPr>
        <w:t>M</w:t>
      </w:r>
      <w:r>
        <w:rPr>
          <w:vertAlign w:val="subscript"/>
        </w:rPr>
        <w:t>г</w:t>
      </w:r>
      <w:r>
        <w:rPr>
          <w:i/>
          <w:lang w:val="en-US"/>
        </w:rPr>
        <w:t>/M</w:t>
      </w:r>
      <w:r>
        <w:rPr>
          <w:vertAlign w:val="subscript"/>
        </w:rPr>
        <w:t>г</w:t>
      </w:r>
      <w:r>
        <w:t xml:space="preserve"> (1) 40-литровых баллонов.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  <w:rPr>
          <w:b/>
          <w:lang w:val="en-US"/>
        </w:rPr>
      </w:pPr>
      <w:r>
        <w:rPr>
          <w:b/>
          <w:i/>
          <w:lang w:val="en-US"/>
        </w:rPr>
        <w:t>n</w:t>
      </w:r>
      <w:r>
        <w:rPr>
          <w:b/>
        </w:rPr>
        <w:t xml:space="preserve"> = 4342/25 </w:t>
      </w:r>
      <w:r>
        <w:rPr>
          <w:b/>
          <w:lang w:val="en-US"/>
        </w:rPr>
        <w:t xml:space="preserve">~ </w:t>
      </w:r>
      <w:r>
        <w:rPr>
          <w:b/>
        </w:rPr>
        <w:t>174 баллона.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  <w:rPr>
          <w:lang w:val="en-US"/>
        </w:rPr>
      </w:pPr>
      <w:proofErr w:type="gramStart"/>
      <w:r>
        <w:t>Масса газового огнетушащего состава, предназначенная для тушения пожара в помещении при работающей принудительной вентиляции определяется</w:t>
      </w:r>
      <w:proofErr w:type="gramEnd"/>
      <w:r>
        <w:t xml:space="preserve"> по соотношению (9), </w:t>
      </w:r>
    </w:p>
    <w:p w:rsidR="00657660" w:rsidRDefault="00B3191F">
      <w:pPr>
        <w:ind w:firstLine="284"/>
        <w:jc w:val="both"/>
        <w:rPr>
          <w:lang w:val="en-US"/>
        </w:rPr>
      </w:pPr>
      <w:r>
        <w:t xml:space="preserve">где </w:t>
      </w:r>
      <w:r>
        <w:rPr>
          <w:i/>
          <w:lang w:val="en-US"/>
        </w:rPr>
        <w:t>Q</w:t>
      </w:r>
      <w:r>
        <w:t xml:space="preserve"> = 2 </w:t>
      </w:r>
      <w:r>
        <w:sym w:font="Symbol" w:char="F0D7"/>
      </w:r>
      <w:r>
        <w:rPr>
          <w:lang w:val="en-US"/>
        </w:rPr>
        <w:t xml:space="preserve"> </w:t>
      </w:r>
      <w:proofErr w:type="spellStart"/>
      <w:r>
        <w:rPr>
          <w:i/>
          <w:lang w:val="en-US"/>
        </w:rPr>
        <w:t>V</w:t>
      </w:r>
      <w:r>
        <w:rPr>
          <w:vertAlign w:val="subscript"/>
          <w:lang w:val="en-US"/>
        </w:rPr>
        <w:t>p</w:t>
      </w:r>
      <w:proofErr w:type="spellEnd"/>
      <w:r>
        <w:rPr>
          <w:lang w:val="en-US"/>
        </w:rPr>
        <w:t>/3600 =</w:t>
      </w:r>
      <w:r>
        <w:t xml:space="preserve"> 2 </w:t>
      </w:r>
      <w:r>
        <w:sym w:font="Symbol" w:char="F0D7"/>
      </w:r>
      <w:r>
        <w:t xml:space="preserve"> 1062</w:t>
      </w:r>
      <w:r>
        <w:rPr>
          <w:lang w:val="en-US"/>
        </w:rPr>
        <w:t xml:space="preserve"> </w:t>
      </w:r>
      <w:r>
        <w:t>/</w:t>
      </w:r>
      <w:r>
        <w:rPr>
          <w:lang w:val="en-US"/>
        </w:rPr>
        <w:t xml:space="preserve"> </w:t>
      </w:r>
      <w:r>
        <w:t>3600 = 0,59 м</w:t>
      </w:r>
      <w:r>
        <w:rPr>
          <w:vertAlign w:val="superscript"/>
        </w:rPr>
        <w:t>3</w:t>
      </w:r>
      <w:r>
        <w:t>/</w:t>
      </w:r>
      <w:proofErr w:type="gramStart"/>
      <w:r>
        <w:t>с</w:t>
      </w:r>
      <w:proofErr w:type="gramEnd"/>
      <w:r>
        <w:t xml:space="preserve"> (двукратная вентиляция).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  <w:rPr>
          <w:lang w:val="en-US"/>
        </w:rPr>
      </w:pPr>
      <w:r>
        <w:t xml:space="preserve">Итак, </w:t>
      </w:r>
      <w:proofErr w:type="spellStart"/>
      <w:r>
        <w:rPr>
          <w:i/>
        </w:rPr>
        <w:t>М</w:t>
      </w:r>
      <w:r>
        <w:rPr>
          <w:vertAlign w:val="subscript"/>
        </w:rPr>
        <w:t>р</w:t>
      </w:r>
      <w:proofErr w:type="spellEnd"/>
      <w:r>
        <w:rPr>
          <w:i/>
        </w:rPr>
        <w:t xml:space="preserve"> =</w:t>
      </w:r>
      <w:r>
        <w:t xml:space="preserve"> 1,05 </w:t>
      </w:r>
      <w:r>
        <w:sym w:font="Symbol" w:char="F0D7"/>
      </w:r>
      <w:r>
        <w:t xml:space="preserve"> 1,88 </w:t>
      </w:r>
      <w:r>
        <w:sym w:font="Symbol" w:char="F0D7"/>
      </w:r>
      <w:r>
        <w:t xml:space="preserve"> (0,59 </w:t>
      </w:r>
      <w:r>
        <w:sym w:font="Symbol" w:char="F0D7"/>
      </w:r>
      <w:r>
        <w:t xml:space="preserve"> 60 + 1062) </w:t>
      </w:r>
      <w:r>
        <w:sym w:font="Symbol" w:char="F0D7"/>
      </w:r>
      <w:r>
        <w:t xml:space="preserve"> (1+4,53) </w:t>
      </w:r>
      <w:r>
        <w:sym w:font="Symbol" w:char="F0D7"/>
      </w:r>
      <w:r>
        <w:t xml:space="preserve"> </w:t>
      </w:r>
      <w:proofErr w:type="spellStart"/>
      <w:r>
        <w:rPr>
          <w:i/>
          <w:lang w:val="en-US"/>
        </w:rPr>
        <w:t>ln</w:t>
      </w:r>
      <w:proofErr w:type="spellEnd"/>
      <w:r>
        <w:rPr>
          <w:i/>
          <w:lang w:val="en-US"/>
        </w:rPr>
        <w:t xml:space="preserve"> </w:t>
      </w:r>
      <w:r>
        <w:t>(100/(100-30)) ~ 4269 кг.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  <w:rPr>
          <w:lang w:val="en-US"/>
        </w:rPr>
      </w:pPr>
      <w:r>
        <w:t>В расчетах предполагается, что остаток ГОС в установке равен 5 % от массы ГОС, находившейся в установке до срабатывания,</w:t>
      </w:r>
      <w:r>
        <w:rPr>
          <w:lang w:val="en-US"/>
        </w:rPr>
        <w:t xml:space="preserve"> </w:t>
      </w:r>
      <w:r>
        <w:t>т. е.</w:t>
      </w:r>
    </w:p>
    <w:p w:rsidR="00657660" w:rsidRDefault="00657660">
      <w:pPr>
        <w:ind w:firstLine="284"/>
        <w:jc w:val="both"/>
      </w:pPr>
    </w:p>
    <w:p w:rsidR="00657660" w:rsidRDefault="00B3191F">
      <w:pPr>
        <w:tabs>
          <w:tab w:val="left" w:pos="3544"/>
        </w:tabs>
        <w:ind w:firstLine="284"/>
        <w:jc w:val="both"/>
      </w:pPr>
      <w:r>
        <w:rPr>
          <w:i/>
        </w:rPr>
        <w:t>М</w:t>
      </w:r>
      <w:r>
        <w:rPr>
          <w:vertAlign w:val="subscript"/>
        </w:rPr>
        <w:t>б</w:t>
      </w:r>
      <w:r>
        <w:rPr>
          <w:i/>
        </w:rPr>
        <w:t xml:space="preserve"> </w:t>
      </w:r>
      <w:r>
        <w:sym w:font="Symbol" w:char="F0D7"/>
      </w:r>
      <w:r>
        <w:rPr>
          <w:i/>
        </w:rPr>
        <w:t xml:space="preserve"> </w:t>
      </w:r>
      <w:proofErr w:type="gramStart"/>
      <w:r>
        <w:rPr>
          <w:i/>
        </w:rPr>
        <w:t>п</w:t>
      </w:r>
      <w:proofErr w:type="gramEnd"/>
      <w:r>
        <w:t xml:space="preserve"> = 0,05</w:t>
      </w:r>
      <w:r>
        <w:rPr>
          <w:lang w:val="en-US"/>
        </w:rPr>
        <w:t xml:space="preserve"> </w:t>
      </w:r>
      <w:r>
        <w:rPr>
          <w:i/>
          <w:lang w:val="en-US"/>
        </w:rPr>
        <w:t>M</w:t>
      </w:r>
      <w:r>
        <w:rPr>
          <w:vertAlign w:val="subscript"/>
        </w:rPr>
        <w:t>г</w:t>
      </w:r>
      <w:r>
        <w:rPr>
          <w:lang w:val="en-US"/>
        </w:rPr>
        <w:t>.</w:t>
      </w:r>
    </w:p>
    <w:p w:rsidR="00657660" w:rsidRDefault="00657660">
      <w:pPr>
        <w:tabs>
          <w:tab w:val="left" w:pos="3544"/>
        </w:tabs>
        <w:ind w:firstLine="284"/>
        <w:jc w:val="both"/>
      </w:pPr>
    </w:p>
    <w:p w:rsidR="00657660" w:rsidRDefault="00B3191F">
      <w:pPr>
        <w:ind w:firstLine="284"/>
        <w:jc w:val="both"/>
      </w:pPr>
      <w:r>
        <w:t>Итак,</w:t>
      </w:r>
      <w:r>
        <w:rPr>
          <w:lang w:val="en-US"/>
        </w:rPr>
        <w:t xml:space="preserve"> </w:t>
      </w:r>
      <w:proofErr w:type="gramStart"/>
      <w:r>
        <w:rPr>
          <w:i/>
          <w:lang w:val="en-US"/>
        </w:rPr>
        <w:t>M</w:t>
      </w:r>
      <w:proofErr w:type="gramEnd"/>
      <w:r>
        <w:rPr>
          <w:vertAlign w:val="subscript"/>
        </w:rPr>
        <w:t>г</w:t>
      </w:r>
      <w:r>
        <w:rPr>
          <w:i/>
          <w:lang w:val="en-US"/>
        </w:rPr>
        <w:t xml:space="preserve"> =</w:t>
      </w:r>
      <w:r>
        <w:t xml:space="preserve"> 1,05 </w:t>
      </w:r>
      <w:proofErr w:type="spellStart"/>
      <w:r>
        <w:rPr>
          <w:i/>
        </w:rPr>
        <w:t>М</w:t>
      </w:r>
      <w:r>
        <w:rPr>
          <w:vertAlign w:val="subscript"/>
        </w:rPr>
        <w:t>р</w:t>
      </w:r>
      <w:proofErr w:type="spellEnd"/>
      <w:r>
        <w:t xml:space="preserve"> = 1,05 </w:t>
      </w:r>
      <w:r>
        <w:sym w:font="Symbol" w:char="F0D7"/>
      </w:r>
      <w:r>
        <w:t xml:space="preserve"> 4269 = 4483 кг.</w:t>
      </w:r>
    </w:p>
    <w:p w:rsidR="00657660" w:rsidRDefault="00B3191F">
      <w:pPr>
        <w:ind w:firstLine="284"/>
        <w:jc w:val="both"/>
        <w:rPr>
          <w:lang w:val="en-US"/>
        </w:rPr>
      </w:pPr>
      <w:r>
        <w:t xml:space="preserve">Для </w:t>
      </w:r>
      <w:r>
        <w:rPr>
          <w:i/>
        </w:rPr>
        <w:t>СО</w:t>
      </w:r>
      <w:r>
        <w:rPr>
          <w:vertAlign w:val="subscript"/>
        </w:rPr>
        <w:t>2</w:t>
      </w:r>
      <w:r>
        <w:t xml:space="preserve"> в одном 40-литровом баллоне содержится </w:t>
      </w:r>
      <w:r>
        <w:rPr>
          <w:i/>
          <w:lang w:val="en-US"/>
        </w:rPr>
        <w:t>M</w:t>
      </w:r>
      <w:r>
        <w:rPr>
          <w:vertAlign w:val="subscript"/>
        </w:rPr>
        <w:t>г</w:t>
      </w:r>
      <w:r>
        <w:t xml:space="preserve"> (1) = 25 кг, следовательно, потребуется </w:t>
      </w:r>
      <w:proofErr w:type="gramStart"/>
      <w:r>
        <w:rPr>
          <w:i/>
        </w:rPr>
        <w:t>п</w:t>
      </w:r>
      <w:proofErr w:type="gramEnd"/>
      <w:r>
        <w:t xml:space="preserve"> = </w:t>
      </w:r>
      <w:r>
        <w:rPr>
          <w:i/>
          <w:lang w:val="en-US"/>
        </w:rPr>
        <w:t>M</w:t>
      </w:r>
      <w:r>
        <w:rPr>
          <w:vertAlign w:val="subscript"/>
        </w:rPr>
        <w:t>г</w:t>
      </w:r>
      <w:r>
        <w:rPr>
          <w:i/>
        </w:rPr>
        <w:t>/</w:t>
      </w:r>
      <w:r>
        <w:rPr>
          <w:i/>
          <w:lang w:val="en-US"/>
        </w:rPr>
        <w:t>M</w:t>
      </w:r>
      <w:r>
        <w:rPr>
          <w:vertAlign w:val="subscript"/>
        </w:rPr>
        <w:t>г</w:t>
      </w:r>
      <w:r>
        <w:t xml:space="preserve"> (</w:t>
      </w:r>
      <w:r>
        <w:rPr>
          <w:lang w:val="en-US"/>
        </w:rPr>
        <w:t>1</w:t>
      </w:r>
      <w:r>
        <w:t>)</w:t>
      </w:r>
      <w:r>
        <w:rPr>
          <w:lang w:val="en-US"/>
        </w:rPr>
        <w:t xml:space="preserve"> </w:t>
      </w:r>
      <w:r>
        <w:t>40-литровых баллонов.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</w:pPr>
      <w:r>
        <w:rPr>
          <w:b/>
          <w:i/>
          <w:lang w:val="en-US"/>
        </w:rPr>
        <w:t>n</w:t>
      </w:r>
      <w:r>
        <w:rPr>
          <w:b/>
        </w:rPr>
        <w:t xml:space="preserve"> = 4483 / 25 </w:t>
      </w:r>
      <w:r>
        <w:rPr>
          <w:b/>
          <w:lang w:val="en-US"/>
        </w:rPr>
        <w:t>~</w:t>
      </w:r>
      <w:r>
        <w:rPr>
          <w:b/>
        </w:rPr>
        <w:t xml:space="preserve"> 179 баллонов.</w:t>
      </w:r>
    </w:p>
    <w:p w:rsidR="00657660" w:rsidRDefault="00657660">
      <w:pPr>
        <w:ind w:firstLine="284"/>
        <w:jc w:val="both"/>
        <w:rPr>
          <w:b/>
          <w:lang w:val="en-US"/>
        </w:rPr>
      </w:pPr>
    </w:p>
    <w:p w:rsidR="00657660" w:rsidRDefault="00B3191F">
      <w:pPr>
        <w:ind w:firstLine="284"/>
        <w:jc w:val="both"/>
      </w:pPr>
      <w:r>
        <w:rPr>
          <w:b/>
        </w:rPr>
        <w:t>б) Для хладона 125 (</w:t>
      </w:r>
      <w:r>
        <w:rPr>
          <w:b/>
          <w:i/>
        </w:rPr>
        <w:t>С</w:t>
      </w:r>
      <w:r>
        <w:rPr>
          <w:b/>
          <w:vertAlign w:val="subscript"/>
          <w:lang w:val="en-US"/>
        </w:rPr>
        <w:t>2</w:t>
      </w:r>
      <w:r>
        <w:rPr>
          <w:b/>
          <w:i/>
          <w:lang w:val="en-US"/>
        </w:rPr>
        <w:t>F</w:t>
      </w:r>
      <w:r>
        <w:rPr>
          <w:b/>
          <w:vertAlign w:val="subscript"/>
          <w:lang w:val="en-US"/>
        </w:rPr>
        <w:t>5</w:t>
      </w:r>
      <w:r>
        <w:rPr>
          <w:b/>
          <w:i/>
        </w:rPr>
        <w:t>Н</w:t>
      </w:r>
      <w:r>
        <w:rPr>
          <w:b/>
        </w:rPr>
        <w:t>).</w:t>
      </w:r>
    </w:p>
    <w:p w:rsidR="00657660" w:rsidRDefault="00B3191F">
      <w:pPr>
        <w:ind w:firstLine="284"/>
        <w:jc w:val="both"/>
      </w:pPr>
      <w:r>
        <w:t xml:space="preserve">Исходные данные </w:t>
      </w:r>
      <w:r>
        <w:rPr>
          <w:i/>
          <w:lang w:val="en-US"/>
        </w:rPr>
        <w:t>r</w:t>
      </w:r>
      <w:r>
        <w:rPr>
          <w:vertAlign w:val="subscript"/>
          <w:lang w:val="en-US"/>
        </w:rPr>
        <w:t>1</w:t>
      </w:r>
      <w:r>
        <w:rPr>
          <w:i/>
        </w:rPr>
        <w:t xml:space="preserve"> </w:t>
      </w:r>
      <w:r>
        <w:t>=</w:t>
      </w:r>
      <w:r>
        <w:rPr>
          <w:i/>
        </w:rPr>
        <w:t xml:space="preserve"> </w:t>
      </w:r>
      <w:r>
        <w:rPr>
          <w:i/>
          <w:lang w:val="en-US"/>
        </w:rPr>
        <w:t>r</w:t>
      </w:r>
      <w:r>
        <w:rPr>
          <w:vertAlign w:val="subscript"/>
          <w:lang w:val="en-US"/>
        </w:rPr>
        <w:t>0</w:t>
      </w:r>
      <w:r>
        <w:t xml:space="preserve"> = 5,208 кг/м</w:t>
      </w:r>
      <w:r>
        <w:rPr>
          <w:vertAlign w:val="superscript"/>
        </w:rPr>
        <w:t>3</w:t>
      </w:r>
      <w:r>
        <w:t xml:space="preserve"> (считаем, что установка расположена на уровне моря), </w:t>
      </w:r>
      <w:r>
        <w:rPr>
          <w:i/>
          <w:lang w:val="en-US"/>
        </w:rPr>
        <w:t>t</w:t>
      </w:r>
      <w:r>
        <w:rPr>
          <w:vertAlign w:val="subscript"/>
        </w:rPr>
        <w:t>под</w:t>
      </w:r>
      <w:r>
        <w:t xml:space="preserve"> =</w:t>
      </w:r>
      <w:r>
        <w:rPr>
          <w:lang w:val="en-US"/>
        </w:rPr>
        <w:t>15</w:t>
      </w:r>
      <w:r>
        <w:t xml:space="preserve"> с, </w:t>
      </w:r>
      <w:proofErr w:type="spellStart"/>
      <w:r>
        <w:rPr>
          <w:i/>
        </w:rPr>
        <w:t>С</w:t>
      </w:r>
      <w:r>
        <w:rPr>
          <w:vertAlign w:val="subscript"/>
        </w:rPr>
        <w:t>н</w:t>
      </w:r>
      <w:proofErr w:type="spellEnd"/>
      <w:r>
        <w:t xml:space="preserve"> =10 % (об.) (приложение 2, табл. 3 НПБ 22-96), </w:t>
      </w:r>
      <w:proofErr w:type="gramStart"/>
      <w:r>
        <w:rPr>
          <w:i/>
        </w:rPr>
        <w:t>Ф(</w:t>
      </w:r>
      <w:proofErr w:type="spellStart"/>
      <w:proofErr w:type="gramEnd"/>
      <w:r>
        <w:rPr>
          <w:i/>
        </w:rPr>
        <w:t>С</w:t>
      </w:r>
      <w:r>
        <w:rPr>
          <w:vertAlign w:val="subscript"/>
        </w:rPr>
        <w:t>н</w:t>
      </w:r>
      <w:proofErr w:type="spellEnd"/>
      <w:r>
        <w:rPr>
          <w:i/>
        </w:rPr>
        <w:t xml:space="preserve">, </w:t>
      </w:r>
      <w:r>
        <w:rPr>
          <w:i/>
          <w:lang w:val="en-US"/>
        </w:rPr>
        <w:t>Y</w:t>
      </w:r>
      <w:r>
        <w:rPr>
          <w:i/>
        </w:rPr>
        <w:t>)</w:t>
      </w:r>
      <w:r>
        <w:t xml:space="preserve"> = 0,446 м</w:t>
      </w:r>
      <w:r>
        <w:rPr>
          <w:vertAlign w:val="superscript"/>
          <w:lang w:val="en-US"/>
        </w:rPr>
        <w:t>0,5</w:t>
      </w:r>
      <w:r>
        <w:t>/с (приложение 5, табл. 5 НПБ 22-96).</w:t>
      </w:r>
    </w:p>
    <w:p w:rsidR="00657660" w:rsidRDefault="00B3191F">
      <w:pPr>
        <w:ind w:firstLine="284"/>
        <w:jc w:val="both"/>
      </w:pPr>
      <w:r>
        <w:t>С учетом формулы (7) приложения 2 настоящих рекомендаций получим:</w:t>
      </w:r>
    </w:p>
    <w:p w:rsidR="00657660" w:rsidRDefault="00657660">
      <w:pPr>
        <w:ind w:firstLine="284"/>
        <w:jc w:val="both"/>
        <w:rPr>
          <w:i/>
          <w:lang w:val="en-US"/>
        </w:rPr>
      </w:pPr>
    </w:p>
    <w:p w:rsidR="00657660" w:rsidRDefault="00B3191F">
      <w:pPr>
        <w:ind w:firstLine="284"/>
        <w:jc w:val="both"/>
      </w:pPr>
      <w:r>
        <w:rPr>
          <w:i/>
          <w:lang w:val="en-US"/>
        </w:rPr>
        <w:t>K</w:t>
      </w:r>
      <w:r>
        <w:rPr>
          <w:vertAlign w:val="subscript"/>
          <w:lang w:val="en-US"/>
        </w:rPr>
        <w:t>2</w:t>
      </w:r>
      <w:r>
        <w:t xml:space="preserve"> =1,5 </w:t>
      </w:r>
      <w:r>
        <w:sym w:font="Symbol" w:char="F0D7"/>
      </w:r>
      <w:r>
        <w:t xml:space="preserve"> 0,375 </w:t>
      </w:r>
      <w:r>
        <w:sym w:font="Symbol" w:char="F0D7"/>
      </w:r>
      <w:r>
        <w:t xml:space="preserve"> 0,047 </w:t>
      </w:r>
      <w:r>
        <w:sym w:font="Symbol" w:char="F0D7"/>
      </w:r>
      <w:r>
        <w:t xml:space="preserve"> 15 </w:t>
      </w:r>
      <w:r>
        <w:sym w:font="Symbol" w:char="F0D7"/>
      </w:r>
      <w:r>
        <w:t xml:space="preserve"> (5,8)</w:t>
      </w:r>
      <w:r>
        <w:rPr>
          <w:vertAlign w:val="superscript"/>
          <w:lang w:val="en-US"/>
        </w:rPr>
        <w:t>0,</w:t>
      </w:r>
      <w:r>
        <w:rPr>
          <w:vertAlign w:val="superscript"/>
        </w:rPr>
        <w:t>5</w:t>
      </w:r>
      <w:r>
        <w:t xml:space="preserve"> = 0,96.</w:t>
      </w:r>
    </w:p>
    <w:p w:rsidR="00657660" w:rsidRDefault="00657660">
      <w:pPr>
        <w:ind w:firstLine="284"/>
        <w:jc w:val="both"/>
        <w:rPr>
          <w:lang w:val="en-US"/>
        </w:rPr>
      </w:pPr>
    </w:p>
    <w:p w:rsidR="00657660" w:rsidRDefault="00B3191F">
      <w:pPr>
        <w:ind w:firstLine="284"/>
        <w:jc w:val="both"/>
      </w:pPr>
      <w:r>
        <w:t>С учетом формулы (2) приложения 2 настоящих рекомендаций получим:</w:t>
      </w:r>
    </w:p>
    <w:p w:rsidR="00657660" w:rsidRDefault="00657660">
      <w:pPr>
        <w:ind w:firstLine="284"/>
        <w:jc w:val="both"/>
        <w:rPr>
          <w:i/>
          <w:lang w:val="en-US"/>
        </w:rPr>
      </w:pPr>
    </w:p>
    <w:p w:rsidR="00657660" w:rsidRDefault="00B3191F">
      <w:pPr>
        <w:ind w:firstLine="284"/>
        <w:jc w:val="both"/>
      </w:pPr>
      <w:proofErr w:type="spellStart"/>
      <w:r>
        <w:rPr>
          <w:i/>
        </w:rPr>
        <w:t>М</w:t>
      </w:r>
      <w:r>
        <w:rPr>
          <w:vertAlign w:val="subscript"/>
        </w:rPr>
        <w:t>р</w:t>
      </w:r>
      <w:proofErr w:type="spellEnd"/>
      <w:r>
        <w:t xml:space="preserve"> = 1,05 </w:t>
      </w:r>
      <w:r>
        <w:sym w:font="Symbol" w:char="F0D7"/>
      </w:r>
      <w:r>
        <w:t xml:space="preserve"> 1062 </w:t>
      </w:r>
      <w:r>
        <w:sym w:font="Symbol" w:char="F0D7"/>
      </w:r>
      <w:r>
        <w:t xml:space="preserve"> 5,208 </w:t>
      </w:r>
      <w:r>
        <w:sym w:font="Symbol" w:char="F0D7"/>
      </w:r>
      <w:r>
        <w:t xml:space="preserve"> (1 + 0,96) </w:t>
      </w:r>
      <w:r>
        <w:sym w:font="Symbol" w:char="F0D7"/>
      </w:r>
      <w:r>
        <w:t xml:space="preserve"> 10</w:t>
      </w:r>
      <w:r>
        <w:rPr>
          <w:lang w:val="en-US"/>
        </w:rPr>
        <w:t xml:space="preserve"> </w:t>
      </w:r>
      <w:r>
        <w:t>/</w:t>
      </w:r>
      <w:r>
        <w:rPr>
          <w:lang w:val="en-US"/>
        </w:rPr>
        <w:t xml:space="preserve"> </w:t>
      </w:r>
      <w:r>
        <w:t>(100 -</w:t>
      </w:r>
      <w:r>
        <w:rPr>
          <w:lang w:val="en-US"/>
        </w:rPr>
        <w:t xml:space="preserve"> </w:t>
      </w:r>
      <w:r>
        <w:t xml:space="preserve">10) </w:t>
      </w:r>
      <w:r>
        <w:rPr>
          <w:lang w:val="en-US"/>
        </w:rPr>
        <w:t>~</w:t>
      </w:r>
      <w:r>
        <w:t xml:space="preserve"> 1265 кг.</w:t>
      </w:r>
    </w:p>
    <w:p w:rsidR="00657660" w:rsidRDefault="00657660">
      <w:pPr>
        <w:ind w:firstLine="284"/>
        <w:jc w:val="both"/>
        <w:rPr>
          <w:lang w:val="en-US"/>
        </w:rPr>
      </w:pPr>
    </w:p>
    <w:p w:rsidR="00657660" w:rsidRDefault="00B3191F">
      <w:pPr>
        <w:ind w:firstLine="284"/>
        <w:jc w:val="both"/>
      </w:pPr>
      <w:r>
        <w:lastRenderedPageBreak/>
        <w:t xml:space="preserve">Массой </w:t>
      </w:r>
      <w:proofErr w:type="spellStart"/>
      <w:r>
        <w:rPr>
          <w:i/>
        </w:rPr>
        <w:t>М</w:t>
      </w:r>
      <w:r>
        <w:rPr>
          <w:vertAlign w:val="subscript"/>
        </w:rPr>
        <w:t>тр</w:t>
      </w:r>
      <w:proofErr w:type="spellEnd"/>
      <w:r>
        <w:t xml:space="preserve"> пренебрегаем (по расчетам она - порядка нескольких килограмм).</w:t>
      </w:r>
    </w:p>
    <w:p w:rsidR="00657660" w:rsidRDefault="00B3191F">
      <w:pPr>
        <w:ind w:firstLine="284"/>
        <w:jc w:val="both"/>
        <w:rPr>
          <w:lang w:val="en-US"/>
        </w:rPr>
      </w:pPr>
      <w:r>
        <w:t>В расчетах предполагается, что остаток ГОС в установке равен 5 % от массы ГОС, находившейся в установке до срабатывания, т. е.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  <w:rPr>
          <w:i/>
          <w:lang w:val="en-US"/>
        </w:rPr>
      </w:pPr>
      <w:r>
        <w:rPr>
          <w:i/>
          <w:lang w:val="en-US"/>
        </w:rPr>
        <w:t>M</w:t>
      </w:r>
      <w:r>
        <w:rPr>
          <w:vertAlign w:val="subscript"/>
        </w:rPr>
        <w:t>б</w:t>
      </w:r>
      <w:r>
        <w:rPr>
          <w:i/>
        </w:rPr>
        <w:t xml:space="preserve"> </w:t>
      </w:r>
      <w:r>
        <w:sym w:font="Symbol" w:char="F0D7"/>
      </w:r>
      <w:r>
        <w:rPr>
          <w:i/>
        </w:rPr>
        <w:t xml:space="preserve"> п</w:t>
      </w:r>
      <w:r>
        <w:t xml:space="preserve"> = 0</w:t>
      </w:r>
      <w:proofErr w:type="gramStart"/>
      <w:r>
        <w:t>,05</w:t>
      </w:r>
      <w:proofErr w:type="gramEnd"/>
      <w:r>
        <w:rPr>
          <w:lang w:val="en-US"/>
        </w:rPr>
        <w:t xml:space="preserve"> </w:t>
      </w:r>
      <w:r>
        <w:rPr>
          <w:i/>
          <w:lang w:val="en-US"/>
        </w:rPr>
        <w:t>M</w:t>
      </w:r>
      <w:r>
        <w:rPr>
          <w:vertAlign w:val="subscript"/>
        </w:rPr>
        <w:t>г</w:t>
      </w:r>
      <w:r>
        <w:rPr>
          <w:i/>
          <w:lang w:val="en-US"/>
        </w:rPr>
        <w:t>.</w:t>
      </w:r>
    </w:p>
    <w:p w:rsidR="00657660" w:rsidRDefault="00657660">
      <w:pPr>
        <w:ind w:firstLine="284"/>
        <w:jc w:val="both"/>
        <w:rPr>
          <w:i/>
          <w:lang w:val="en-US"/>
        </w:rPr>
      </w:pPr>
    </w:p>
    <w:p w:rsidR="00657660" w:rsidRDefault="00B3191F">
      <w:pPr>
        <w:ind w:firstLine="284"/>
        <w:jc w:val="both"/>
      </w:pPr>
      <w:r>
        <w:t>Итак,</w:t>
      </w:r>
      <w:r>
        <w:rPr>
          <w:lang w:val="en-US"/>
        </w:rPr>
        <w:t xml:space="preserve"> </w:t>
      </w:r>
      <w:proofErr w:type="gramStart"/>
      <w:r>
        <w:rPr>
          <w:i/>
          <w:lang w:val="en-US"/>
        </w:rPr>
        <w:t>M</w:t>
      </w:r>
      <w:proofErr w:type="gramEnd"/>
      <w:r>
        <w:rPr>
          <w:vertAlign w:val="subscript"/>
        </w:rPr>
        <w:t>г</w:t>
      </w:r>
      <w:r>
        <w:t xml:space="preserve"> = 1,05 </w:t>
      </w:r>
      <w:proofErr w:type="spellStart"/>
      <w:r>
        <w:rPr>
          <w:i/>
        </w:rPr>
        <w:t>М</w:t>
      </w:r>
      <w:r>
        <w:rPr>
          <w:vertAlign w:val="subscript"/>
        </w:rPr>
        <w:t>р</w:t>
      </w:r>
      <w:proofErr w:type="spellEnd"/>
      <w:r>
        <w:t xml:space="preserve"> = 1,05 </w:t>
      </w:r>
      <w:r>
        <w:sym w:font="Symbol" w:char="F0D7"/>
      </w:r>
      <w:r>
        <w:t xml:space="preserve"> 1265 = 1328 кг.</w:t>
      </w:r>
    </w:p>
    <w:p w:rsidR="00657660" w:rsidRDefault="00657660">
      <w:pPr>
        <w:ind w:firstLine="284"/>
        <w:jc w:val="both"/>
        <w:rPr>
          <w:lang w:val="en-US"/>
        </w:rPr>
      </w:pPr>
    </w:p>
    <w:p w:rsidR="00657660" w:rsidRDefault="00B3191F">
      <w:pPr>
        <w:ind w:firstLine="284"/>
        <w:jc w:val="both"/>
      </w:pPr>
      <w:r>
        <w:t xml:space="preserve">Для </w:t>
      </w:r>
      <w:r>
        <w:rPr>
          <w:b/>
          <w:i/>
          <w:lang w:val="en-US"/>
        </w:rPr>
        <w:t>C</w:t>
      </w:r>
      <w:r>
        <w:rPr>
          <w:b/>
          <w:vertAlign w:val="subscript"/>
          <w:lang w:val="en-US"/>
        </w:rPr>
        <w:t>2</w:t>
      </w:r>
      <w:r>
        <w:rPr>
          <w:b/>
          <w:i/>
          <w:lang w:val="en-US"/>
        </w:rPr>
        <w:t>F</w:t>
      </w:r>
      <w:r>
        <w:rPr>
          <w:b/>
          <w:vertAlign w:val="subscript"/>
        </w:rPr>
        <w:t>5</w:t>
      </w:r>
      <w:r>
        <w:rPr>
          <w:b/>
          <w:i/>
          <w:lang w:val="en-US"/>
        </w:rPr>
        <w:t>H</w:t>
      </w:r>
      <w:r>
        <w:t xml:space="preserve"> в одном 40-литровом баллоне содержится </w:t>
      </w:r>
      <w:r>
        <w:rPr>
          <w:i/>
          <w:lang w:val="en-US"/>
        </w:rPr>
        <w:t>M</w:t>
      </w:r>
      <w:r>
        <w:rPr>
          <w:vertAlign w:val="subscript"/>
        </w:rPr>
        <w:t>г</w:t>
      </w:r>
      <w:r>
        <w:t xml:space="preserve"> (1) = 35 кг, следовательно, потребуется </w:t>
      </w:r>
      <w:proofErr w:type="gramStart"/>
      <w:r>
        <w:rPr>
          <w:i/>
        </w:rPr>
        <w:t>п</w:t>
      </w:r>
      <w:proofErr w:type="gramEnd"/>
      <w:r>
        <w:t xml:space="preserve"> =</w:t>
      </w:r>
      <w:r>
        <w:rPr>
          <w:lang w:val="en-US"/>
        </w:rPr>
        <w:t xml:space="preserve"> </w:t>
      </w:r>
      <w:r>
        <w:rPr>
          <w:i/>
          <w:lang w:val="en-US"/>
        </w:rPr>
        <w:t>M</w:t>
      </w:r>
      <w:r>
        <w:rPr>
          <w:vertAlign w:val="subscript"/>
        </w:rPr>
        <w:t>г</w:t>
      </w:r>
      <w:r>
        <w:rPr>
          <w:i/>
          <w:lang w:val="en-US"/>
        </w:rPr>
        <w:t>/M</w:t>
      </w:r>
      <w:r>
        <w:rPr>
          <w:vertAlign w:val="subscript"/>
        </w:rPr>
        <w:t>г</w:t>
      </w:r>
      <w:r>
        <w:t xml:space="preserve"> (1) 40-литровых баллонов.</w:t>
      </w:r>
    </w:p>
    <w:p w:rsidR="00657660" w:rsidRDefault="00657660">
      <w:pPr>
        <w:ind w:firstLine="284"/>
        <w:jc w:val="both"/>
        <w:rPr>
          <w:b/>
          <w:lang w:val="en-US"/>
        </w:rPr>
      </w:pPr>
    </w:p>
    <w:p w:rsidR="00657660" w:rsidRDefault="00B3191F">
      <w:pPr>
        <w:ind w:firstLine="284"/>
        <w:jc w:val="both"/>
      </w:pPr>
      <w:r>
        <w:rPr>
          <w:b/>
          <w:i/>
          <w:lang w:val="en-US"/>
        </w:rPr>
        <w:t>n</w:t>
      </w:r>
      <w:r>
        <w:rPr>
          <w:b/>
        </w:rPr>
        <w:t xml:space="preserve"> = 1328/35 </w:t>
      </w:r>
      <w:r>
        <w:rPr>
          <w:b/>
          <w:lang w:val="en-US"/>
        </w:rPr>
        <w:t>~</w:t>
      </w:r>
      <w:r>
        <w:rPr>
          <w:b/>
        </w:rPr>
        <w:t xml:space="preserve"> 38 баллонов.</w:t>
      </w:r>
    </w:p>
    <w:p w:rsidR="00657660" w:rsidRDefault="00657660">
      <w:pPr>
        <w:ind w:firstLine="284"/>
        <w:jc w:val="both"/>
        <w:rPr>
          <w:lang w:val="en-US"/>
        </w:rPr>
      </w:pPr>
    </w:p>
    <w:p w:rsidR="00657660" w:rsidRDefault="00B3191F">
      <w:pPr>
        <w:ind w:firstLine="284"/>
        <w:jc w:val="both"/>
        <w:rPr>
          <w:lang w:val="en-US"/>
        </w:rPr>
      </w:pPr>
      <w:r>
        <w:t xml:space="preserve">Масса газового огнетушащего состава, предназначенная для тушения пожара в помещении при работающей принудительной вентиляции, определяется по соотношению (9), </w:t>
      </w:r>
    </w:p>
    <w:p w:rsidR="00657660" w:rsidRDefault="00B3191F">
      <w:pPr>
        <w:ind w:firstLine="284"/>
        <w:jc w:val="both"/>
        <w:rPr>
          <w:lang w:val="en-US"/>
        </w:rPr>
      </w:pPr>
      <w:r>
        <w:t xml:space="preserve">где </w:t>
      </w:r>
      <w:r>
        <w:rPr>
          <w:i/>
          <w:lang w:val="en-US"/>
        </w:rPr>
        <w:t>Q</w:t>
      </w:r>
      <w:r>
        <w:t xml:space="preserve"> = 2 </w:t>
      </w:r>
      <w:r>
        <w:sym w:font="Symbol" w:char="F0D7"/>
      </w:r>
      <w:r>
        <w:t xml:space="preserve"> </w:t>
      </w:r>
      <w:proofErr w:type="spellStart"/>
      <w:r>
        <w:rPr>
          <w:i/>
        </w:rPr>
        <w:t>V</w:t>
      </w:r>
      <w:r>
        <w:rPr>
          <w:vertAlign w:val="subscript"/>
        </w:rPr>
        <w:t>p</w:t>
      </w:r>
      <w:proofErr w:type="spellEnd"/>
      <w:r>
        <w:rPr>
          <w:i/>
        </w:rPr>
        <w:t>/3600</w:t>
      </w:r>
      <w:r>
        <w:t xml:space="preserve"> = 2 </w:t>
      </w:r>
      <w:r>
        <w:sym w:font="Symbol" w:char="F0D7"/>
      </w:r>
      <w:r>
        <w:t xml:space="preserve"> 1062/3600 = 0,59 м</w:t>
      </w:r>
      <w:r>
        <w:rPr>
          <w:vertAlign w:val="superscript"/>
          <w:lang w:val="en-US"/>
        </w:rPr>
        <w:t>3</w:t>
      </w:r>
      <w:r>
        <w:t>/</w:t>
      </w:r>
      <w:proofErr w:type="gramStart"/>
      <w:r>
        <w:t>с</w:t>
      </w:r>
      <w:proofErr w:type="gramEnd"/>
      <w:r>
        <w:t xml:space="preserve"> (двукратная вентиляция).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  <w:rPr>
          <w:lang w:val="en-US"/>
        </w:rPr>
      </w:pPr>
      <w:r>
        <w:t xml:space="preserve">Итак, </w:t>
      </w:r>
      <w:proofErr w:type="spellStart"/>
      <w:r>
        <w:rPr>
          <w:i/>
        </w:rPr>
        <w:t>М</w:t>
      </w:r>
      <w:r>
        <w:rPr>
          <w:vertAlign w:val="subscript"/>
        </w:rPr>
        <w:t>р</w:t>
      </w:r>
      <w:proofErr w:type="spellEnd"/>
      <w:r>
        <w:t xml:space="preserve"> = 1,05 </w:t>
      </w:r>
      <w:r>
        <w:sym w:font="Symbol" w:char="F0D7"/>
      </w:r>
      <w:r>
        <w:t xml:space="preserve"> 5,208 </w:t>
      </w:r>
      <w:r>
        <w:sym w:font="Symbol" w:char="F0D7"/>
      </w:r>
      <w:r>
        <w:t xml:space="preserve"> (0,59 </w:t>
      </w:r>
      <w:r>
        <w:sym w:font="Symbol" w:char="F0D7"/>
      </w:r>
      <w:r>
        <w:t xml:space="preserve"> 15 + 1062) </w:t>
      </w:r>
      <w:r>
        <w:sym w:font="Symbol" w:char="F0D7"/>
      </w:r>
      <w:r>
        <w:t xml:space="preserve"> (1 + 0,96) </w:t>
      </w:r>
      <w:r>
        <w:sym w:font="Symbol" w:char="F0D7"/>
      </w:r>
      <w:r>
        <w:t xml:space="preserve"> 10/(100</w:t>
      </w:r>
      <w:r>
        <w:rPr>
          <w:lang w:val="en-US"/>
        </w:rPr>
        <w:t xml:space="preserve"> </w:t>
      </w:r>
      <w:r>
        <w:t>- 10)</w:t>
      </w:r>
      <w:r>
        <w:rPr>
          <w:lang w:val="en-US"/>
        </w:rPr>
        <w:t xml:space="preserve"> ~ </w:t>
      </w:r>
      <w:r>
        <w:t>1275 кг.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  <w:rPr>
          <w:lang w:val="en-US"/>
        </w:rPr>
      </w:pPr>
      <w:r>
        <w:t>В расчетах предполагается, что остаток ГОС в установке равен 5 % от массы ГОС, находившейся в установке до срабатывания, т. е.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  <w:rPr>
          <w:i/>
          <w:lang w:val="en-US"/>
        </w:rPr>
      </w:pPr>
      <w:r>
        <w:rPr>
          <w:i/>
        </w:rPr>
        <w:t>М</w:t>
      </w:r>
      <w:r>
        <w:rPr>
          <w:vertAlign w:val="subscript"/>
        </w:rPr>
        <w:t>б</w:t>
      </w:r>
      <w:r>
        <w:rPr>
          <w:i/>
        </w:rPr>
        <w:t xml:space="preserve"> </w:t>
      </w:r>
      <w:r>
        <w:sym w:font="Symbol" w:char="F0D7"/>
      </w:r>
      <w:r>
        <w:rPr>
          <w:i/>
        </w:rPr>
        <w:t xml:space="preserve"> </w:t>
      </w:r>
      <w:proofErr w:type="gramStart"/>
      <w:r>
        <w:rPr>
          <w:i/>
        </w:rPr>
        <w:t>п</w:t>
      </w:r>
      <w:proofErr w:type="gramEnd"/>
      <w:r>
        <w:rPr>
          <w:i/>
        </w:rPr>
        <w:t xml:space="preserve"> =</w:t>
      </w:r>
      <w:r>
        <w:t xml:space="preserve"> 0,05</w:t>
      </w:r>
      <w:r>
        <w:rPr>
          <w:lang w:val="en-US"/>
        </w:rPr>
        <w:t xml:space="preserve"> </w:t>
      </w:r>
      <w:r>
        <w:rPr>
          <w:i/>
          <w:lang w:val="en-US"/>
        </w:rPr>
        <w:t>M</w:t>
      </w:r>
      <w:r>
        <w:rPr>
          <w:vertAlign w:val="subscript"/>
        </w:rPr>
        <w:t>г</w:t>
      </w:r>
      <w:r>
        <w:rPr>
          <w:i/>
          <w:lang w:val="en-US"/>
        </w:rPr>
        <w:t xml:space="preserve">. </w:t>
      </w:r>
    </w:p>
    <w:p w:rsidR="00657660" w:rsidRDefault="00657660">
      <w:pPr>
        <w:ind w:firstLine="284"/>
        <w:jc w:val="both"/>
        <w:rPr>
          <w:i/>
          <w:lang w:val="en-US"/>
        </w:rPr>
      </w:pPr>
    </w:p>
    <w:p w:rsidR="00657660" w:rsidRDefault="00B3191F">
      <w:pPr>
        <w:ind w:firstLine="284"/>
        <w:jc w:val="both"/>
        <w:rPr>
          <w:lang w:val="en-US"/>
        </w:rPr>
      </w:pPr>
      <w:r>
        <w:t>Итак,</w:t>
      </w:r>
      <w:r>
        <w:rPr>
          <w:lang w:val="en-US"/>
        </w:rPr>
        <w:t xml:space="preserve"> </w:t>
      </w:r>
      <w:proofErr w:type="gramStart"/>
      <w:r>
        <w:rPr>
          <w:i/>
          <w:lang w:val="en-US"/>
        </w:rPr>
        <w:t>M</w:t>
      </w:r>
      <w:proofErr w:type="gramEnd"/>
      <w:r>
        <w:rPr>
          <w:vertAlign w:val="subscript"/>
        </w:rPr>
        <w:t>г</w:t>
      </w:r>
      <w:r>
        <w:rPr>
          <w:i/>
          <w:lang w:val="en-US"/>
        </w:rPr>
        <w:t xml:space="preserve"> =</w:t>
      </w:r>
      <w:r>
        <w:t xml:space="preserve"> 1,05</w:t>
      </w:r>
      <w:r>
        <w:rPr>
          <w:lang w:val="en-US"/>
        </w:rPr>
        <w:t xml:space="preserve"> </w:t>
      </w:r>
      <w:proofErr w:type="spellStart"/>
      <w:r>
        <w:rPr>
          <w:i/>
          <w:lang w:val="en-US"/>
        </w:rPr>
        <w:t>M</w:t>
      </w:r>
      <w:r>
        <w:rPr>
          <w:vertAlign w:val="subscript"/>
          <w:lang w:val="en-US"/>
        </w:rPr>
        <w:t>p</w:t>
      </w:r>
      <w:proofErr w:type="spellEnd"/>
      <w:r>
        <w:rPr>
          <w:i/>
        </w:rPr>
        <w:t xml:space="preserve"> =</w:t>
      </w:r>
      <w:r>
        <w:t xml:space="preserve"> 1,05 </w:t>
      </w:r>
      <w:r>
        <w:sym w:font="Symbol" w:char="F0D7"/>
      </w:r>
      <w:r>
        <w:t xml:space="preserve"> 1275 = 1339 кг.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  <w:rPr>
          <w:lang w:val="en-US"/>
        </w:rPr>
      </w:pPr>
      <w:r>
        <w:t xml:space="preserve">Для </w:t>
      </w:r>
      <w:r>
        <w:rPr>
          <w:b/>
          <w:i/>
          <w:lang w:val="en-US"/>
        </w:rPr>
        <w:t>C</w:t>
      </w:r>
      <w:r>
        <w:rPr>
          <w:b/>
          <w:vertAlign w:val="subscript"/>
        </w:rPr>
        <w:t>2</w:t>
      </w:r>
      <w:r>
        <w:rPr>
          <w:b/>
          <w:i/>
          <w:lang w:val="en-US"/>
        </w:rPr>
        <w:t>F</w:t>
      </w:r>
      <w:r>
        <w:rPr>
          <w:b/>
          <w:vertAlign w:val="subscript"/>
        </w:rPr>
        <w:t>5</w:t>
      </w:r>
      <w:r>
        <w:rPr>
          <w:b/>
          <w:i/>
          <w:lang w:val="en-US"/>
        </w:rPr>
        <w:t>H</w:t>
      </w:r>
      <w:r>
        <w:t xml:space="preserve"> в одном 40-литровом баллоне содержится </w:t>
      </w:r>
      <w:proofErr w:type="gramStart"/>
      <w:r>
        <w:rPr>
          <w:i/>
          <w:lang w:val="en-US"/>
        </w:rPr>
        <w:t>M</w:t>
      </w:r>
      <w:proofErr w:type="gramEnd"/>
      <w:r>
        <w:rPr>
          <w:vertAlign w:val="subscript"/>
        </w:rPr>
        <w:t xml:space="preserve">г </w:t>
      </w:r>
      <w:r>
        <w:t xml:space="preserve">(1) = 35 кг, следовательно, потребуется </w:t>
      </w:r>
      <w:r>
        <w:rPr>
          <w:i/>
          <w:lang w:val="en-US"/>
        </w:rPr>
        <w:t>n</w:t>
      </w:r>
      <w:r>
        <w:t xml:space="preserve"> = </w:t>
      </w:r>
      <w:r>
        <w:rPr>
          <w:i/>
          <w:lang w:val="en-US"/>
        </w:rPr>
        <w:t>M</w:t>
      </w:r>
      <w:r>
        <w:rPr>
          <w:vertAlign w:val="subscript"/>
        </w:rPr>
        <w:t>г</w:t>
      </w:r>
      <w:r>
        <w:rPr>
          <w:i/>
        </w:rPr>
        <w:t>/</w:t>
      </w:r>
      <w:r>
        <w:rPr>
          <w:i/>
          <w:lang w:val="en-US"/>
        </w:rPr>
        <w:t>M</w:t>
      </w:r>
      <w:r>
        <w:rPr>
          <w:vertAlign w:val="subscript"/>
        </w:rPr>
        <w:t>г</w:t>
      </w:r>
      <w:r>
        <w:t xml:space="preserve"> (1) 40-литровых баллонов.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  <w:rPr>
          <w:b/>
          <w:lang w:val="en-US"/>
        </w:rPr>
      </w:pPr>
      <w:r>
        <w:rPr>
          <w:b/>
          <w:i/>
          <w:lang w:val="en-US"/>
        </w:rPr>
        <w:t>n</w:t>
      </w:r>
      <w:r>
        <w:rPr>
          <w:b/>
        </w:rPr>
        <w:t xml:space="preserve"> =1339/35 </w:t>
      </w:r>
      <w:r>
        <w:rPr>
          <w:b/>
          <w:lang w:val="en-US"/>
        </w:rPr>
        <w:t>~</w:t>
      </w:r>
      <w:r>
        <w:rPr>
          <w:b/>
        </w:rPr>
        <w:t xml:space="preserve"> 38 баллонов.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</w:pPr>
      <w:r>
        <w:rPr>
          <w:b/>
        </w:rPr>
        <w:t>в) Для хладона 318 (С</w:t>
      </w:r>
      <w:r>
        <w:rPr>
          <w:b/>
          <w:vertAlign w:val="subscript"/>
          <w:lang w:val="en-US"/>
        </w:rPr>
        <w:t>4</w:t>
      </w:r>
      <w:r>
        <w:rPr>
          <w:b/>
          <w:lang w:val="en-US"/>
        </w:rPr>
        <w:t>F</w:t>
      </w:r>
      <w:r>
        <w:rPr>
          <w:b/>
          <w:vertAlign w:val="subscript"/>
          <w:lang w:val="en-US"/>
        </w:rPr>
        <w:t>8</w:t>
      </w:r>
      <w:r>
        <w:rPr>
          <w:b/>
        </w:rPr>
        <w:t>Ц)</w:t>
      </w:r>
      <w:r>
        <w:rPr>
          <w:b/>
          <w:lang w:val="en-US"/>
        </w:rPr>
        <w:t>.</w:t>
      </w:r>
    </w:p>
    <w:p w:rsidR="00657660" w:rsidRDefault="00B3191F">
      <w:pPr>
        <w:ind w:firstLine="284"/>
        <w:jc w:val="both"/>
      </w:pPr>
      <w:r>
        <w:t xml:space="preserve">Исходные данные </w:t>
      </w:r>
      <w:r>
        <w:rPr>
          <w:i/>
          <w:lang w:val="en-US"/>
        </w:rPr>
        <w:t>r</w:t>
      </w:r>
      <w:r>
        <w:rPr>
          <w:vertAlign w:val="subscript"/>
          <w:lang w:val="en-US"/>
        </w:rPr>
        <w:t>1</w:t>
      </w:r>
      <w:r>
        <w:rPr>
          <w:i/>
        </w:rPr>
        <w:t xml:space="preserve"> </w:t>
      </w:r>
      <w:r>
        <w:t>=</w:t>
      </w:r>
      <w:r>
        <w:rPr>
          <w:i/>
          <w:lang w:val="en-US"/>
        </w:rPr>
        <w:t>r</w:t>
      </w:r>
      <w:r>
        <w:rPr>
          <w:vertAlign w:val="subscript"/>
          <w:lang w:val="en-US"/>
        </w:rPr>
        <w:t>0</w:t>
      </w:r>
      <w:r>
        <w:t xml:space="preserve"> = 8,438 кг/м</w:t>
      </w:r>
      <w:r>
        <w:rPr>
          <w:vertAlign w:val="superscript"/>
        </w:rPr>
        <w:t>3</w:t>
      </w:r>
      <w:r>
        <w:t xml:space="preserve"> (считаем, что установка расположена на уровне моря), </w:t>
      </w:r>
      <w:r>
        <w:rPr>
          <w:i/>
          <w:lang w:val="en-US"/>
        </w:rPr>
        <w:t>t</w:t>
      </w:r>
      <w:r>
        <w:rPr>
          <w:vertAlign w:val="subscript"/>
        </w:rPr>
        <w:t>под</w:t>
      </w:r>
      <w:r>
        <w:t xml:space="preserve"> = 1</w:t>
      </w:r>
      <w:r>
        <w:rPr>
          <w:lang w:val="en-US"/>
        </w:rPr>
        <w:t>5</w:t>
      </w:r>
      <w:r>
        <w:t xml:space="preserve"> с. </w:t>
      </w:r>
      <w:proofErr w:type="spellStart"/>
      <w:r>
        <w:rPr>
          <w:i/>
        </w:rPr>
        <w:t>С</w:t>
      </w:r>
      <w:r>
        <w:rPr>
          <w:vertAlign w:val="subscript"/>
        </w:rPr>
        <w:t>н</w:t>
      </w:r>
      <w:proofErr w:type="spellEnd"/>
      <w:r>
        <w:t xml:space="preserve"> = 7,2 % (об.) (приложение табл. 3 НПБ 22-96), </w:t>
      </w:r>
      <w:proofErr w:type="gramStart"/>
      <w:r>
        <w:rPr>
          <w:i/>
        </w:rPr>
        <w:t>Ф(</w:t>
      </w:r>
      <w:proofErr w:type="spellStart"/>
      <w:proofErr w:type="gramEnd"/>
      <w:r>
        <w:rPr>
          <w:i/>
        </w:rPr>
        <w:t>С</w:t>
      </w:r>
      <w:r>
        <w:rPr>
          <w:vertAlign w:val="subscript"/>
        </w:rPr>
        <w:t>н</w:t>
      </w:r>
      <w:proofErr w:type="spellEnd"/>
      <w:r>
        <w:rPr>
          <w:i/>
        </w:rPr>
        <w:t>,</w:t>
      </w:r>
      <w:r>
        <w:rPr>
          <w:i/>
          <w:lang w:val="en-US"/>
        </w:rPr>
        <w:t>Y</w:t>
      </w:r>
      <w:r>
        <w:rPr>
          <w:i/>
        </w:rPr>
        <w:t>)</w:t>
      </w:r>
      <w:r>
        <w:t xml:space="preserve"> = 0,446 м</w:t>
      </w:r>
      <w:r>
        <w:rPr>
          <w:vertAlign w:val="superscript"/>
          <w:lang w:val="en-US"/>
        </w:rPr>
        <w:t>0,5</w:t>
      </w:r>
      <w:r>
        <w:t>/с (приложение 5, табл. 5 НПБ 22-96).</w:t>
      </w:r>
    </w:p>
    <w:p w:rsidR="00657660" w:rsidRDefault="00B3191F">
      <w:pPr>
        <w:ind w:firstLine="284"/>
        <w:jc w:val="both"/>
        <w:rPr>
          <w:lang w:val="en-US"/>
        </w:rPr>
      </w:pPr>
      <w:r>
        <w:t>С учетом формулы (7) приложения 2 настоящих рекомендаций получим: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  <w:rPr>
          <w:lang w:val="en-US"/>
        </w:rPr>
      </w:pPr>
      <w:r>
        <w:rPr>
          <w:i/>
          <w:lang w:val="en-US"/>
        </w:rPr>
        <w:t>K</w:t>
      </w:r>
      <w:r>
        <w:rPr>
          <w:vertAlign w:val="subscript"/>
          <w:lang w:val="en-US"/>
        </w:rPr>
        <w:t>2</w:t>
      </w:r>
      <w:r>
        <w:t xml:space="preserve"> =1,5 </w:t>
      </w:r>
      <w:r>
        <w:sym w:font="Symbol" w:char="F0D7"/>
      </w:r>
      <w:r>
        <w:t xml:space="preserve"> 0,408 </w:t>
      </w:r>
      <w:r>
        <w:sym w:font="Symbol" w:char="F0D7"/>
      </w:r>
      <w:r>
        <w:t xml:space="preserve"> 0,047 </w:t>
      </w:r>
      <w:r>
        <w:sym w:font="Symbol" w:char="F0D7"/>
      </w:r>
      <w:r>
        <w:t xml:space="preserve"> 15 </w:t>
      </w:r>
      <w:r>
        <w:sym w:font="Symbol" w:char="F0D7"/>
      </w:r>
      <w:r>
        <w:t xml:space="preserve"> (5,8)</w:t>
      </w:r>
      <w:r>
        <w:rPr>
          <w:vertAlign w:val="superscript"/>
          <w:lang w:val="en-US"/>
        </w:rPr>
        <w:t>0,</w:t>
      </w:r>
      <w:r>
        <w:rPr>
          <w:vertAlign w:val="superscript"/>
        </w:rPr>
        <w:t>5</w:t>
      </w:r>
      <w:r>
        <w:t xml:space="preserve"> = 1,04.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</w:pPr>
      <w:r>
        <w:t>С учетом формулы (2) приложения 2 настоящих рекомендаций получим:</w:t>
      </w:r>
    </w:p>
    <w:p w:rsidR="00657660" w:rsidRDefault="00657660">
      <w:pPr>
        <w:ind w:firstLine="284"/>
        <w:jc w:val="both"/>
        <w:rPr>
          <w:i/>
          <w:lang w:val="en-US"/>
        </w:rPr>
      </w:pPr>
    </w:p>
    <w:p w:rsidR="00657660" w:rsidRDefault="00B3191F">
      <w:pPr>
        <w:ind w:firstLine="284"/>
        <w:jc w:val="both"/>
      </w:pPr>
      <w:proofErr w:type="spellStart"/>
      <w:r>
        <w:rPr>
          <w:i/>
        </w:rPr>
        <w:t>M</w:t>
      </w:r>
      <w:r>
        <w:rPr>
          <w:vertAlign w:val="subscript"/>
        </w:rPr>
        <w:t>p</w:t>
      </w:r>
      <w:proofErr w:type="spellEnd"/>
      <w:r>
        <w:t xml:space="preserve"> = 1,05 </w:t>
      </w:r>
      <w:r>
        <w:sym w:font="Symbol" w:char="F0D7"/>
      </w:r>
      <w:r>
        <w:t xml:space="preserve"> 1062 </w:t>
      </w:r>
      <w:r>
        <w:sym w:font="Symbol" w:char="F0D7"/>
      </w:r>
      <w:r>
        <w:t xml:space="preserve"> 5,208 </w:t>
      </w:r>
      <w:r>
        <w:sym w:font="Symbol" w:char="F0D7"/>
      </w:r>
      <w:r>
        <w:t xml:space="preserve"> (1 + 1,04) </w:t>
      </w:r>
      <w:r>
        <w:sym w:font="Symbol" w:char="F0D7"/>
      </w:r>
      <w:r>
        <w:t xml:space="preserve"> 7,2/(100 - 7,2) = 1489,3 кг.</w:t>
      </w:r>
    </w:p>
    <w:p w:rsidR="00657660" w:rsidRDefault="00657660">
      <w:pPr>
        <w:ind w:firstLine="284"/>
        <w:jc w:val="both"/>
        <w:rPr>
          <w:lang w:val="en-US"/>
        </w:rPr>
      </w:pPr>
    </w:p>
    <w:p w:rsidR="00657660" w:rsidRDefault="00B3191F">
      <w:pPr>
        <w:ind w:firstLine="284"/>
        <w:jc w:val="both"/>
      </w:pPr>
      <w:r>
        <w:t xml:space="preserve">Массой </w:t>
      </w:r>
      <w:proofErr w:type="spellStart"/>
      <w:r>
        <w:rPr>
          <w:i/>
        </w:rPr>
        <w:t>М</w:t>
      </w:r>
      <w:r>
        <w:rPr>
          <w:vertAlign w:val="subscript"/>
        </w:rPr>
        <w:t>тр</w:t>
      </w:r>
      <w:proofErr w:type="spellEnd"/>
      <w:r>
        <w:t xml:space="preserve"> пренебрегаем (по расчетам она - порядка нескольких килограмм).</w:t>
      </w:r>
    </w:p>
    <w:p w:rsidR="00657660" w:rsidRDefault="00B3191F">
      <w:pPr>
        <w:ind w:firstLine="284"/>
        <w:jc w:val="both"/>
      </w:pPr>
      <w:r>
        <w:t>В расчетах предполагается, что остаток ГОС в установке равен 5 % от массы ГОС, находившейся в установке до срабатывания,</w:t>
      </w:r>
      <w:r>
        <w:rPr>
          <w:lang w:val="en-US"/>
        </w:rPr>
        <w:t xml:space="preserve"> </w:t>
      </w:r>
      <w:r>
        <w:t>т. е.</w:t>
      </w:r>
    </w:p>
    <w:p w:rsidR="00657660" w:rsidRDefault="00657660">
      <w:pPr>
        <w:ind w:firstLine="284"/>
        <w:jc w:val="both"/>
        <w:rPr>
          <w:i/>
          <w:lang w:val="en-US"/>
        </w:rPr>
      </w:pPr>
    </w:p>
    <w:p w:rsidR="00657660" w:rsidRDefault="00B3191F">
      <w:pPr>
        <w:ind w:firstLine="284"/>
        <w:jc w:val="both"/>
      </w:pPr>
      <w:r>
        <w:rPr>
          <w:i/>
        </w:rPr>
        <w:t>М</w:t>
      </w:r>
      <w:r>
        <w:rPr>
          <w:vertAlign w:val="subscript"/>
        </w:rPr>
        <w:t>б</w:t>
      </w:r>
      <w:r>
        <w:rPr>
          <w:i/>
        </w:rPr>
        <w:t xml:space="preserve"> </w:t>
      </w:r>
      <w:r>
        <w:sym w:font="Symbol" w:char="F0D7"/>
      </w:r>
      <w:r>
        <w:rPr>
          <w:i/>
        </w:rPr>
        <w:t xml:space="preserve"> </w:t>
      </w:r>
      <w:proofErr w:type="gramStart"/>
      <w:r>
        <w:rPr>
          <w:i/>
        </w:rPr>
        <w:t>п</w:t>
      </w:r>
      <w:proofErr w:type="gramEnd"/>
      <w:r>
        <w:t xml:space="preserve"> = 0,05</w:t>
      </w:r>
      <w:r>
        <w:rPr>
          <w:lang w:val="en-US"/>
        </w:rPr>
        <w:t xml:space="preserve"> </w:t>
      </w:r>
      <w:r>
        <w:rPr>
          <w:i/>
          <w:lang w:val="en-US"/>
        </w:rPr>
        <w:t>M</w:t>
      </w:r>
      <w:r>
        <w:rPr>
          <w:vertAlign w:val="subscript"/>
        </w:rPr>
        <w:t>г</w:t>
      </w:r>
      <w:r>
        <w:rPr>
          <w:i/>
          <w:lang w:val="en-US"/>
        </w:rPr>
        <w:t>.</w:t>
      </w:r>
    </w:p>
    <w:p w:rsidR="00657660" w:rsidRDefault="00657660">
      <w:pPr>
        <w:ind w:firstLine="284"/>
        <w:jc w:val="both"/>
        <w:rPr>
          <w:lang w:val="en-US"/>
        </w:rPr>
      </w:pPr>
    </w:p>
    <w:p w:rsidR="00657660" w:rsidRDefault="00B3191F">
      <w:pPr>
        <w:ind w:firstLine="284"/>
        <w:jc w:val="both"/>
        <w:rPr>
          <w:lang w:val="en-US"/>
        </w:rPr>
      </w:pPr>
      <w:r>
        <w:t>Итак,</w:t>
      </w:r>
      <w:r>
        <w:rPr>
          <w:lang w:val="en-US"/>
        </w:rPr>
        <w:t xml:space="preserve"> </w:t>
      </w:r>
      <w:proofErr w:type="gramStart"/>
      <w:r>
        <w:rPr>
          <w:i/>
          <w:lang w:val="en-US"/>
        </w:rPr>
        <w:t>M</w:t>
      </w:r>
      <w:proofErr w:type="gramEnd"/>
      <w:r>
        <w:rPr>
          <w:vertAlign w:val="subscript"/>
        </w:rPr>
        <w:t>г</w:t>
      </w:r>
      <w:r>
        <w:rPr>
          <w:lang w:val="en-US"/>
        </w:rPr>
        <w:t xml:space="preserve"> =</w:t>
      </w:r>
      <w:r>
        <w:t xml:space="preserve"> 1,05</w:t>
      </w:r>
      <w:r>
        <w:rPr>
          <w:lang w:val="en-US"/>
        </w:rPr>
        <w:t xml:space="preserve"> </w:t>
      </w:r>
      <w:proofErr w:type="spellStart"/>
      <w:r>
        <w:rPr>
          <w:i/>
          <w:lang w:val="en-US"/>
        </w:rPr>
        <w:t>M</w:t>
      </w:r>
      <w:r>
        <w:rPr>
          <w:vertAlign w:val="subscript"/>
          <w:lang w:val="en-US"/>
        </w:rPr>
        <w:t>p</w:t>
      </w:r>
      <w:proofErr w:type="spellEnd"/>
      <w:r>
        <w:t xml:space="preserve"> = 1,05 </w:t>
      </w:r>
      <w:r>
        <w:sym w:font="Symbol" w:char="F0D7"/>
      </w:r>
      <w:r>
        <w:t xml:space="preserve"> 1489,3 = 1564 кг. </w:t>
      </w:r>
    </w:p>
    <w:p w:rsidR="00657660" w:rsidRDefault="00657660">
      <w:pPr>
        <w:ind w:firstLine="284"/>
        <w:jc w:val="both"/>
        <w:rPr>
          <w:lang w:val="en-US"/>
        </w:rPr>
      </w:pPr>
    </w:p>
    <w:p w:rsidR="00657660" w:rsidRDefault="00B3191F">
      <w:pPr>
        <w:ind w:firstLine="284"/>
        <w:jc w:val="both"/>
      </w:pPr>
      <w:r>
        <w:t xml:space="preserve">Для </w:t>
      </w:r>
      <w:r>
        <w:rPr>
          <w:i/>
        </w:rPr>
        <w:t>С</w:t>
      </w:r>
      <w:r>
        <w:rPr>
          <w:vertAlign w:val="subscript"/>
        </w:rPr>
        <w:t>4</w:t>
      </w:r>
      <w:r>
        <w:rPr>
          <w:i/>
          <w:lang w:val="en-US"/>
        </w:rPr>
        <w:t>F</w:t>
      </w:r>
      <w:r>
        <w:rPr>
          <w:vertAlign w:val="subscript"/>
          <w:lang w:val="en-US"/>
        </w:rPr>
        <w:t>8</w:t>
      </w:r>
      <w:r>
        <w:rPr>
          <w:i/>
        </w:rPr>
        <w:t>Ц</w:t>
      </w:r>
      <w:r>
        <w:t xml:space="preserve"> в одном 40-литровом баллоне содержится</w:t>
      </w:r>
      <w:r>
        <w:rPr>
          <w:lang w:val="en-US"/>
        </w:rPr>
        <w:t xml:space="preserve"> </w:t>
      </w:r>
      <w:r>
        <w:rPr>
          <w:i/>
          <w:lang w:val="en-US"/>
        </w:rPr>
        <w:t>M</w:t>
      </w:r>
      <w:r>
        <w:rPr>
          <w:vertAlign w:val="subscript"/>
        </w:rPr>
        <w:t>г</w:t>
      </w:r>
      <w:r>
        <w:t xml:space="preserve"> (1) = 47 кг, следовательно, потребуется </w:t>
      </w:r>
      <w:proofErr w:type="gramStart"/>
      <w:r>
        <w:rPr>
          <w:i/>
        </w:rPr>
        <w:t>п</w:t>
      </w:r>
      <w:proofErr w:type="gramEnd"/>
      <w:r>
        <w:rPr>
          <w:i/>
        </w:rPr>
        <w:t xml:space="preserve"> =</w:t>
      </w:r>
      <w:r>
        <w:rPr>
          <w:i/>
          <w:lang w:val="en-US"/>
        </w:rPr>
        <w:t xml:space="preserve"> M</w:t>
      </w:r>
      <w:r>
        <w:rPr>
          <w:vertAlign w:val="subscript"/>
        </w:rPr>
        <w:t>г</w:t>
      </w:r>
      <w:r>
        <w:rPr>
          <w:i/>
          <w:lang w:val="en-US"/>
        </w:rPr>
        <w:t>/M</w:t>
      </w:r>
      <w:r>
        <w:rPr>
          <w:vertAlign w:val="subscript"/>
        </w:rPr>
        <w:t>г</w:t>
      </w:r>
      <w:r>
        <w:t xml:space="preserve"> (1) 40-литровых баллонов.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  <w:rPr>
          <w:b/>
        </w:rPr>
      </w:pPr>
      <w:r>
        <w:rPr>
          <w:b/>
          <w:i/>
          <w:lang w:val="en-US"/>
        </w:rPr>
        <w:t>n</w:t>
      </w:r>
      <w:r>
        <w:rPr>
          <w:b/>
        </w:rPr>
        <w:t xml:space="preserve"> = 1564/47 </w:t>
      </w:r>
      <w:r>
        <w:rPr>
          <w:b/>
          <w:lang w:val="en-US"/>
        </w:rPr>
        <w:t>~</w:t>
      </w:r>
      <w:r>
        <w:rPr>
          <w:b/>
        </w:rPr>
        <w:t xml:space="preserve"> 33 баллона.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</w:pPr>
      <w:r>
        <w:t>Расчет для случая с работающей вентиляцией дает то же самое значение необходимых баллонов.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  <w:rPr>
          <w:b/>
          <w:lang w:val="en-US"/>
        </w:rPr>
      </w:pPr>
      <w:r>
        <w:rPr>
          <w:b/>
          <w:i/>
          <w:lang w:val="en-US"/>
        </w:rPr>
        <w:t>n</w:t>
      </w:r>
      <w:r>
        <w:rPr>
          <w:b/>
        </w:rPr>
        <w:t xml:space="preserve"> = 1576/47 </w:t>
      </w:r>
      <w:r>
        <w:rPr>
          <w:b/>
          <w:lang w:val="en-US"/>
        </w:rPr>
        <w:t>~</w:t>
      </w:r>
      <w:r>
        <w:rPr>
          <w:b/>
        </w:rPr>
        <w:t xml:space="preserve"> 33 баллона.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</w:pPr>
      <w:r>
        <w:rPr>
          <w:b/>
        </w:rPr>
        <w:t xml:space="preserve">г) Для </w:t>
      </w:r>
      <w:proofErr w:type="spellStart"/>
      <w:r>
        <w:rPr>
          <w:b/>
        </w:rPr>
        <w:t>шестифтористой</w:t>
      </w:r>
      <w:proofErr w:type="spellEnd"/>
      <w:r>
        <w:rPr>
          <w:b/>
        </w:rPr>
        <w:t xml:space="preserve"> серы</w:t>
      </w:r>
      <w:r>
        <w:rPr>
          <w:b/>
          <w:lang w:val="en-US"/>
        </w:rPr>
        <w:t xml:space="preserve"> </w:t>
      </w:r>
      <w:r>
        <w:rPr>
          <w:b/>
          <w:i/>
          <w:lang w:val="en-US"/>
        </w:rPr>
        <w:t>SF</w:t>
      </w:r>
      <w:r>
        <w:rPr>
          <w:b/>
          <w:vertAlign w:val="subscript"/>
          <w:lang w:val="en-US"/>
        </w:rPr>
        <w:t>6</w:t>
      </w:r>
      <w:r>
        <w:rPr>
          <w:b/>
          <w:lang w:val="en-US"/>
        </w:rPr>
        <w:t>.</w:t>
      </w:r>
    </w:p>
    <w:p w:rsidR="00657660" w:rsidRDefault="00B3191F">
      <w:pPr>
        <w:ind w:firstLine="284"/>
        <w:jc w:val="both"/>
      </w:pPr>
      <w:r>
        <w:t xml:space="preserve">Исходные данные </w:t>
      </w:r>
      <w:r>
        <w:rPr>
          <w:lang w:val="en-US"/>
        </w:rPr>
        <w:t>r</w:t>
      </w:r>
      <w:r>
        <w:rPr>
          <w:vertAlign w:val="subscript"/>
          <w:lang w:val="en-US"/>
        </w:rPr>
        <w:t>1</w:t>
      </w:r>
      <w:r>
        <w:t xml:space="preserve"> = </w:t>
      </w:r>
      <w:r>
        <w:rPr>
          <w:lang w:val="en-US"/>
        </w:rPr>
        <w:t>r</w:t>
      </w:r>
      <w:r>
        <w:rPr>
          <w:vertAlign w:val="subscript"/>
        </w:rPr>
        <w:t>0</w:t>
      </w:r>
      <w:r>
        <w:t xml:space="preserve"> = 6,474 кг/м</w:t>
      </w:r>
      <w:r>
        <w:rPr>
          <w:vertAlign w:val="superscript"/>
        </w:rPr>
        <w:t>3</w:t>
      </w:r>
      <w:r>
        <w:t xml:space="preserve"> (считаем, что установка расположена на уровне моря), </w:t>
      </w:r>
      <w:r>
        <w:rPr>
          <w:i/>
          <w:lang w:val="en-US"/>
        </w:rPr>
        <w:t>t</w:t>
      </w:r>
      <w:r>
        <w:rPr>
          <w:vertAlign w:val="subscript"/>
        </w:rPr>
        <w:t>под</w:t>
      </w:r>
      <w:r>
        <w:t xml:space="preserve"> = 15 с, </w:t>
      </w:r>
      <w:proofErr w:type="spellStart"/>
      <w:r>
        <w:rPr>
          <w:i/>
        </w:rPr>
        <w:t>С</w:t>
      </w:r>
      <w:r>
        <w:rPr>
          <w:vertAlign w:val="subscript"/>
        </w:rPr>
        <w:t>н</w:t>
      </w:r>
      <w:proofErr w:type="spellEnd"/>
      <w:r>
        <w:rPr>
          <w:i/>
        </w:rPr>
        <w:t xml:space="preserve"> </w:t>
      </w:r>
      <w:r>
        <w:t xml:space="preserve">= 10 % (об.) (приложение табл. 3 НПБ 22-96), Ф </w:t>
      </w:r>
      <w:r>
        <w:rPr>
          <w:i/>
        </w:rPr>
        <w:t>(</w:t>
      </w:r>
      <w:proofErr w:type="spellStart"/>
      <w:r>
        <w:rPr>
          <w:i/>
        </w:rPr>
        <w:t>Сн</w:t>
      </w:r>
      <w:proofErr w:type="spellEnd"/>
      <w:r>
        <w:rPr>
          <w:i/>
        </w:rPr>
        <w:t>,</w:t>
      </w:r>
      <w:r>
        <w:rPr>
          <w:i/>
          <w:lang w:val="en-US"/>
        </w:rPr>
        <w:t xml:space="preserve"> Y)</w:t>
      </w:r>
      <w:r>
        <w:rPr>
          <w:i/>
        </w:rPr>
        <w:t xml:space="preserve"> = </w:t>
      </w:r>
      <w:r>
        <w:t>0,446 м</w:t>
      </w:r>
      <w:r>
        <w:rPr>
          <w:vertAlign w:val="superscript"/>
        </w:rPr>
        <w:t>0,5</w:t>
      </w:r>
      <w:r>
        <w:t xml:space="preserve">/с </w:t>
      </w:r>
      <w:proofErr w:type="gramStart"/>
      <w:r>
        <w:t xml:space="preserve">( </w:t>
      </w:r>
      <w:proofErr w:type="gramEnd"/>
      <w:r>
        <w:t>приложение 5, табл. 5 НПБ 22-96).</w:t>
      </w:r>
    </w:p>
    <w:p w:rsidR="00657660" w:rsidRDefault="00B3191F">
      <w:pPr>
        <w:ind w:firstLine="284"/>
        <w:jc w:val="both"/>
        <w:rPr>
          <w:lang w:val="en-US"/>
        </w:rPr>
      </w:pPr>
      <w:r>
        <w:t>С учетом формулы (7) приложения 2 настоящих рекомендаций получим: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  <w:rPr>
          <w:lang w:val="en-US"/>
        </w:rPr>
      </w:pPr>
      <w:r>
        <w:rPr>
          <w:i/>
          <w:lang w:val="en-US"/>
        </w:rPr>
        <w:t>K</w:t>
      </w:r>
      <w:r>
        <w:rPr>
          <w:vertAlign w:val="subscript"/>
          <w:lang w:val="en-US"/>
        </w:rPr>
        <w:t>2</w:t>
      </w:r>
      <w:r>
        <w:t xml:space="preserve"> = 1,5 </w:t>
      </w:r>
      <w:r>
        <w:sym w:font="Symbol" w:char="F0D7"/>
      </w:r>
      <w:r>
        <w:t xml:space="preserve"> 0,410 </w:t>
      </w:r>
      <w:r>
        <w:sym w:font="Symbol" w:char="F0D7"/>
      </w:r>
      <w:r>
        <w:t xml:space="preserve"> 0,047 </w:t>
      </w:r>
      <w:r>
        <w:sym w:font="Symbol" w:char="F0D7"/>
      </w:r>
      <w:r>
        <w:t xml:space="preserve"> 15 </w:t>
      </w:r>
      <w:r>
        <w:sym w:font="Symbol" w:char="F0D7"/>
      </w:r>
      <w:r>
        <w:t xml:space="preserve"> (5,8)</w:t>
      </w:r>
      <w:r>
        <w:rPr>
          <w:vertAlign w:val="superscript"/>
          <w:lang w:val="en-US"/>
        </w:rPr>
        <w:t>0,</w:t>
      </w:r>
      <w:r>
        <w:rPr>
          <w:vertAlign w:val="superscript"/>
        </w:rPr>
        <w:t>5</w:t>
      </w:r>
      <w:r>
        <w:t xml:space="preserve"> = 1,044.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  <w:rPr>
          <w:lang w:val="en-US"/>
        </w:rPr>
      </w:pPr>
      <w:r>
        <w:t>С учетом формулы (2) приложения 2 настоящих рекомендаций получим: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  <w:rPr>
          <w:lang w:val="en-US"/>
        </w:rPr>
      </w:pPr>
      <w:proofErr w:type="spellStart"/>
      <w:r>
        <w:rPr>
          <w:i/>
        </w:rPr>
        <w:t>M</w:t>
      </w:r>
      <w:r>
        <w:rPr>
          <w:vertAlign w:val="subscript"/>
        </w:rPr>
        <w:t>p</w:t>
      </w:r>
      <w:proofErr w:type="spellEnd"/>
      <w:r>
        <w:t xml:space="preserve"> </w:t>
      </w:r>
      <w:r>
        <w:rPr>
          <w:lang w:val="en-US"/>
        </w:rPr>
        <w:t>=</w:t>
      </w:r>
      <w:r>
        <w:t xml:space="preserve"> 1,05 </w:t>
      </w:r>
      <w:r>
        <w:sym w:font="Symbol" w:char="F0D7"/>
      </w:r>
      <w:r>
        <w:t xml:space="preserve"> 1062 </w:t>
      </w:r>
      <w:r>
        <w:sym w:font="Symbol" w:char="F0D7"/>
      </w:r>
      <w:r>
        <w:t xml:space="preserve"> 5,208 </w:t>
      </w:r>
      <w:r>
        <w:sym w:font="Symbol" w:char="F0D7"/>
      </w:r>
      <w:r>
        <w:t xml:space="preserve"> (1 + 1,04) </w:t>
      </w:r>
      <w:r>
        <w:sym w:font="Symbol" w:char="F0D7"/>
      </w:r>
      <w:r>
        <w:t xml:space="preserve"> 10/(100 -</w:t>
      </w:r>
      <w:r>
        <w:rPr>
          <w:lang w:val="en-US"/>
        </w:rPr>
        <w:t xml:space="preserve"> </w:t>
      </w:r>
      <w:r>
        <w:t>10) = 1639 кг.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</w:pPr>
      <w:r>
        <w:t>Массой</w:t>
      </w:r>
      <w:r>
        <w:rPr>
          <w:lang w:val="en-US"/>
        </w:rPr>
        <w:t xml:space="preserve"> </w:t>
      </w:r>
      <w:proofErr w:type="gramStart"/>
      <w:r>
        <w:rPr>
          <w:i/>
          <w:lang w:val="en-US"/>
        </w:rPr>
        <w:t>M</w:t>
      </w:r>
      <w:proofErr w:type="spellStart"/>
      <w:proofErr w:type="gramEnd"/>
      <w:r>
        <w:rPr>
          <w:vertAlign w:val="subscript"/>
        </w:rPr>
        <w:t>тр</w:t>
      </w:r>
      <w:proofErr w:type="spellEnd"/>
      <w:r>
        <w:rPr>
          <w:smallCaps/>
        </w:rPr>
        <w:t xml:space="preserve"> </w:t>
      </w:r>
      <w:r>
        <w:t>пренебрегаем (по расчетам она - порядка нескольких килограмм).</w:t>
      </w:r>
    </w:p>
    <w:p w:rsidR="00657660" w:rsidRDefault="00B3191F">
      <w:pPr>
        <w:ind w:firstLine="284"/>
        <w:jc w:val="both"/>
        <w:rPr>
          <w:lang w:val="en-US"/>
        </w:rPr>
      </w:pPr>
      <w:r>
        <w:t>В расчетах предполагается, что остаток ГОС в установке равен 5 % от массы ГОС, находившейся в установке до срабатывания, т. е.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  <w:rPr>
          <w:i/>
        </w:rPr>
      </w:pPr>
      <w:r>
        <w:rPr>
          <w:i/>
        </w:rPr>
        <w:t>М</w:t>
      </w:r>
      <w:r>
        <w:rPr>
          <w:vertAlign w:val="subscript"/>
        </w:rPr>
        <w:t>б</w:t>
      </w:r>
      <w:r>
        <w:rPr>
          <w:i/>
        </w:rPr>
        <w:t xml:space="preserve"> </w:t>
      </w:r>
      <w:r>
        <w:sym w:font="Symbol" w:char="F0D7"/>
      </w:r>
      <w:r>
        <w:rPr>
          <w:i/>
        </w:rPr>
        <w:t xml:space="preserve"> </w:t>
      </w:r>
      <w:proofErr w:type="gramStart"/>
      <w:r>
        <w:rPr>
          <w:i/>
        </w:rPr>
        <w:t>п</w:t>
      </w:r>
      <w:proofErr w:type="gramEnd"/>
      <w:r>
        <w:t xml:space="preserve"> = 0,05</w:t>
      </w:r>
      <w:r>
        <w:rPr>
          <w:lang w:val="en-US"/>
        </w:rPr>
        <w:t xml:space="preserve"> </w:t>
      </w:r>
      <w:r>
        <w:rPr>
          <w:i/>
          <w:lang w:val="en-US"/>
        </w:rPr>
        <w:t>M</w:t>
      </w:r>
      <w:r>
        <w:rPr>
          <w:vertAlign w:val="subscript"/>
        </w:rPr>
        <w:t>г</w:t>
      </w:r>
      <w:r>
        <w:rPr>
          <w:i/>
          <w:lang w:val="en-US"/>
        </w:rPr>
        <w:t xml:space="preserve">. </w:t>
      </w:r>
    </w:p>
    <w:p w:rsidR="00657660" w:rsidRDefault="00657660">
      <w:pPr>
        <w:ind w:firstLine="284"/>
        <w:jc w:val="both"/>
        <w:rPr>
          <w:i/>
        </w:rPr>
      </w:pPr>
    </w:p>
    <w:p w:rsidR="00657660" w:rsidRDefault="00B3191F">
      <w:pPr>
        <w:ind w:firstLine="284"/>
        <w:jc w:val="both"/>
        <w:rPr>
          <w:lang w:val="en-US"/>
        </w:rPr>
      </w:pPr>
      <w:r>
        <w:t>Итак,</w:t>
      </w:r>
      <w:r>
        <w:rPr>
          <w:lang w:val="en-US"/>
        </w:rPr>
        <w:t xml:space="preserve"> </w:t>
      </w:r>
      <w:proofErr w:type="spellStart"/>
      <w:r>
        <w:rPr>
          <w:i/>
          <w:lang w:val="en-US"/>
        </w:rPr>
        <w:t>M</w:t>
      </w:r>
      <w:r>
        <w:rPr>
          <w:vertAlign w:val="subscript"/>
          <w:lang w:val="en-US"/>
        </w:rPr>
        <w:t>ã</w:t>
      </w:r>
      <w:proofErr w:type="spellEnd"/>
      <w:r>
        <w:rPr>
          <w:i/>
          <w:lang w:val="en-US"/>
        </w:rPr>
        <w:t xml:space="preserve"> </w:t>
      </w:r>
      <w:r>
        <w:t xml:space="preserve"> = 1,05</w:t>
      </w:r>
      <w:r>
        <w:rPr>
          <w:lang w:val="en-US"/>
        </w:rPr>
        <w:t xml:space="preserve"> </w:t>
      </w:r>
      <w:proofErr w:type="spellStart"/>
      <w:r>
        <w:rPr>
          <w:i/>
          <w:lang w:val="en-US"/>
        </w:rPr>
        <w:t>M</w:t>
      </w:r>
      <w:r>
        <w:rPr>
          <w:vertAlign w:val="subscript"/>
          <w:lang w:val="en-US"/>
        </w:rPr>
        <w:t>p</w:t>
      </w:r>
      <w:proofErr w:type="spellEnd"/>
      <w:r>
        <w:t xml:space="preserve"> = 1,05 </w:t>
      </w:r>
      <w:r>
        <w:rPr>
          <w:i/>
        </w:rPr>
        <w:sym w:font="Symbol" w:char="F0D7"/>
      </w:r>
      <w:r>
        <w:t xml:space="preserve"> 1639 = 1722 кг.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  <w:rPr>
          <w:lang w:val="en-US"/>
        </w:rPr>
      </w:pPr>
      <w:r>
        <w:t>Для</w:t>
      </w:r>
      <w:r>
        <w:rPr>
          <w:lang w:val="en-US"/>
        </w:rPr>
        <w:t xml:space="preserve"> </w:t>
      </w:r>
      <w:r>
        <w:rPr>
          <w:i/>
          <w:lang w:val="en-US"/>
        </w:rPr>
        <w:t>SF</w:t>
      </w:r>
      <w:r>
        <w:rPr>
          <w:vertAlign w:val="subscript"/>
          <w:lang w:val="en-US"/>
        </w:rPr>
        <w:t>6</w:t>
      </w:r>
      <w:r>
        <w:rPr>
          <w:vertAlign w:val="subscript"/>
        </w:rPr>
        <w:t xml:space="preserve"> </w:t>
      </w:r>
      <w:r>
        <w:t xml:space="preserve"> в одном 40-литровом баллоне содержится </w:t>
      </w:r>
      <w:r>
        <w:rPr>
          <w:i/>
          <w:lang w:val="en-US"/>
        </w:rPr>
        <w:t>M</w:t>
      </w:r>
      <w:r>
        <w:rPr>
          <w:vertAlign w:val="subscript"/>
        </w:rPr>
        <w:t>г</w:t>
      </w:r>
      <w:r>
        <w:t xml:space="preserve"> (1) = 40 кг, следовательно, потребуется </w:t>
      </w:r>
      <w:proofErr w:type="gramStart"/>
      <w:r>
        <w:rPr>
          <w:i/>
        </w:rPr>
        <w:t>п</w:t>
      </w:r>
      <w:proofErr w:type="gramEnd"/>
      <w:r>
        <w:t xml:space="preserve"> = </w:t>
      </w:r>
      <w:r>
        <w:rPr>
          <w:i/>
          <w:lang w:val="en-US"/>
        </w:rPr>
        <w:t>M</w:t>
      </w:r>
      <w:r>
        <w:rPr>
          <w:vertAlign w:val="subscript"/>
        </w:rPr>
        <w:t>г</w:t>
      </w:r>
      <w:r>
        <w:rPr>
          <w:i/>
        </w:rPr>
        <w:t>/</w:t>
      </w:r>
      <w:r>
        <w:rPr>
          <w:i/>
          <w:lang w:val="en-US"/>
        </w:rPr>
        <w:t>M</w:t>
      </w:r>
      <w:r>
        <w:rPr>
          <w:vertAlign w:val="subscript"/>
        </w:rPr>
        <w:t>г</w:t>
      </w:r>
      <w:r>
        <w:t xml:space="preserve"> (1) 40-литровых баллонов.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  <w:rPr>
          <w:b/>
          <w:lang w:val="en-US"/>
        </w:rPr>
      </w:pPr>
      <w:r>
        <w:rPr>
          <w:b/>
          <w:i/>
          <w:lang w:val="en-US"/>
        </w:rPr>
        <w:t>n</w:t>
      </w:r>
      <w:r>
        <w:rPr>
          <w:b/>
        </w:rPr>
        <w:t xml:space="preserve"> = 1772/40 </w:t>
      </w:r>
      <w:r>
        <w:rPr>
          <w:b/>
          <w:lang w:val="en-US"/>
        </w:rPr>
        <w:t>~</w:t>
      </w:r>
      <w:r>
        <w:rPr>
          <w:b/>
        </w:rPr>
        <w:t xml:space="preserve"> 43 баллона.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  <w:rPr>
          <w:lang w:val="en-US"/>
        </w:rPr>
      </w:pPr>
      <w:r>
        <w:t>Расчет для случая с работающей вентиляцией дает то же самое значение необходимых баллонов.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  <w:rPr>
          <w:b/>
          <w:lang w:val="en-US"/>
        </w:rPr>
      </w:pPr>
      <w:r>
        <w:rPr>
          <w:b/>
          <w:i/>
          <w:lang w:val="en-US"/>
        </w:rPr>
        <w:t>n</w:t>
      </w:r>
      <w:r>
        <w:rPr>
          <w:b/>
        </w:rPr>
        <w:t xml:space="preserve"> = 1736/40 </w:t>
      </w:r>
      <w:r>
        <w:rPr>
          <w:b/>
          <w:lang w:val="en-US"/>
        </w:rPr>
        <w:t>~</w:t>
      </w:r>
      <w:r>
        <w:rPr>
          <w:b/>
        </w:rPr>
        <w:t xml:space="preserve"> 43 баллона.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</w:pPr>
      <w:r>
        <w:t xml:space="preserve">Таким образом, в данном случае при замене состава </w:t>
      </w:r>
      <w:r w:rsidR="00270FE1">
        <w:t>«</w:t>
      </w:r>
      <w:r>
        <w:t>3,5</w:t>
      </w:r>
      <w:r w:rsidR="00270FE1">
        <w:t>»</w:t>
      </w:r>
      <w:r>
        <w:t xml:space="preserve"> на </w:t>
      </w:r>
      <w:r>
        <w:rPr>
          <w:i/>
        </w:rPr>
        <w:t>СО</w:t>
      </w:r>
      <w:proofErr w:type="gramStart"/>
      <w:r>
        <w:rPr>
          <w:vertAlign w:val="subscript"/>
        </w:rPr>
        <w:t>2</w:t>
      </w:r>
      <w:proofErr w:type="gramEnd"/>
      <w:r>
        <w:rPr>
          <w:i/>
        </w:rPr>
        <w:t>,</w:t>
      </w:r>
      <w:r>
        <w:t xml:space="preserve"> хладон 125, хладом 318Ц и</w:t>
      </w:r>
      <w:r>
        <w:rPr>
          <w:lang w:val="en-US"/>
        </w:rPr>
        <w:t xml:space="preserve"> </w:t>
      </w:r>
      <w:r>
        <w:rPr>
          <w:i/>
          <w:lang w:val="en-US"/>
        </w:rPr>
        <w:t>SF</w:t>
      </w:r>
      <w:r>
        <w:rPr>
          <w:vertAlign w:val="subscript"/>
        </w:rPr>
        <w:t>6</w:t>
      </w:r>
      <w:r>
        <w:t xml:space="preserve"> потребуется значительно увеличить количество баллонов в АУГП. Данные о количестве баллонов сведены в табл. П.4.1. Увеличение количества баллонов приведет к возрастанию времени подачи ГОС при сохранении существующей системы распределительных трубопроводов и насадок. Для сохранения времени выброса ГОС в соответствии с требованиями НПБ 22-96 потребуется использование новой или дополнительной трубопроводной распределительной сети, а также новых или дополнительного количества насадок.</w:t>
      </w:r>
    </w:p>
    <w:p w:rsidR="00657660" w:rsidRDefault="00657660">
      <w:pPr>
        <w:ind w:firstLine="284"/>
        <w:jc w:val="both"/>
      </w:pPr>
    </w:p>
    <w:p w:rsidR="00657660" w:rsidRDefault="00657660">
      <w:pPr>
        <w:ind w:firstLine="284"/>
        <w:jc w:val="both"/>
      </w:pPr>
    </w:p>
    <w:p w:rsidR="00657660" w:rsidRDefault="00657660">
      <w:pPr>
        <w:ind w:firstLine="284"/>
        <w:jc w:val="both"/>
      </w:pP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right"/>
        <w:rPr>
          <w:i/>
        </w:rPr>
      </w:pPr>
      <w:r>
        <w:rPr>
          <w:i/>
        </w:rPr>
        <w:t>Таблица П.4. 1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center"/>
        <w:rPr>
          <w:b/>
        </w:rPr>
      </w:pPr>
      <w:r>
        <w:rPr>
          <w:b/>
        </w:rPr>
        <w:t xml:space="preserve">Результаты по расчету количества баллонов для АУГП </w:t>
      </w:r>
    </w:p>
    <w:p w:rsidR="00657660" w:rsidRDefault="00B3191F">
      <w:pPr>
        <w:ind w:firstLine="284"/>
        <w:jc w:val="center"/>
        <w:rPr>
          <w:b/>
        </w:rPr>
      </w:pPr>
      <w:r>
        <w:rPr>
          <w:b/>
        </w:rPr>
        <w:t>(пример 1)</w:t>
      </w:r>
    </w:p>
    <w:p w:rsidR="00657660" w:rsidRDefault="00657660">
      <w:pPr>
        <w:ind w:firstLine="284"/>
        <w:jc w:val="both"/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1025"/>
        <w:gridCol w:w="877"/>
        <w:gridCol w:w="878"/>
        <w:gridCol w:w="877"/>
        <w:gridCol w:w="877"/>
      </w:tblGrid>
      <w:tr w:rsidR="00657660">
        <w:tc>
          <w:tcPr>
            <w:tcW w:w="3828" w:type="dxa"/>
          </w:tcPr>
          <w:p w:rsidR="00657660" w:rsidRDefault="00B3191F">
            <w:pPr>
              <w:jc w:val="center"/>
            </w:pPr>
            <w:r>
              <w:t>ГОС</w:t>
            </w:r>
          </w:p>
        </w:tc>
        <w:tc>
          <w:tcPr>
            <w:tcW w:w="1025" w:type="dxa"/>
          </w:tcPr>
          <w:p w:rsidR="00657660" w:rsidRDefault="00B3191F">
            <w:pPr>
              <w:jc w:val="center"/>
            </w:pPr>
            <w:r>
              <w:t xml:space="preserve">Состав </w:t>
            </w:r>
            <w:r w:rsidR="00270FE1">
              <w:t>«</w:t>
            </w:r>
            <w:r>
              <w:t>3,5</w:t>
            </w:r>
            <w:r w:rsidR="00270FE1">
              <w:t>»</w:t>
            </w:r>
          </w:p>
        </w:tc>
        <w:tc>
          <w:tcPr>
            <w:tcW w:w="877" w:type="dxa"/>
          </w:tcPr>
          <w:p w:rsidR="00657660" w:rsidRDefault="00B3191F">
            <w:pPr>
              <w:jc w:val="center"/>
            </w:pPr>
            <w:r>
              <w:rPr>
                <w:i/>
              </w:rPr>
              <w:t>СО</w:t>
            </w:r>
            <w:proofErr w:type="gramStart"/>
            <w:r>
              <w:rPr>
                <w:vertAlign w:val="subscript"/>
              </w:rPr>
              <w:t>2</w:t>
            </w:r>
            <w:proofErr w:type="gramEnd"/>
          </w:p>
        </w:tc>
        <w:tc>
          <w:tcPr>
            <w:tcW w:w="878" w:type="dxa"/>
          </w:tcPr>
          <w:p w:rsidR="00657660" w:rsidRDefault="00B3191F">
            <w:pPr>
              <w:jc w:val="center"/>
            </w:pPr>
            <w:r>
              <w:t>Хладон 125</w:t>
            </w:r>
          </w:p>
        </w:tc>
        <w:tc>
          <w:tcPr>
            <w:tcW w:w="877" w:type="dxa"/>
          </w:tcPr>
          <w:p w:rsidR="00657660" w:rsidRDefault="00B3191F">
            <w:pPr>
              <w:jc w:val="center"/>
            </w:pPr>
            <w:r>
              <w:t>Хладон 318</w:t>
            </w:r>
          </w:p>
        </w:tc>
        <w:tc>
          <w:tcPr>
            <w:tcW w:w="877" w:type="dxa"/>
          </w:tcPr>
          <w:p w:rsidR="00657660" w:rsidRDefault="00B3191F">
            <w:pPr>
              <w:jc w:val="center"/>
            </w:pPr>
            <w:r>
              <w:rPr>
                <w:i/>
                <w:lang w:val="en-US"/>
              </w:rPr>
              <w:t>SF</w:t>
            </w:r>
            <w:r>
              <w:rPr>
                <w:vertAlign w:val="subscript"/>
              </w:rPr>
              <w:t>6</w:t>
            </w:r>
          </w:p>
        </w:tc>
      </w:tr>
      <w:tr w:rsidR="00657660">
        <w:tc>
          <w:tcPr>
            <w:tcW w:w="3828" w:type="dxa"/>
          </w:tcPr>
          <w:p w:rsidR="00657660" w:rsidRDefault="00B3191F">
            <w:r>
              <w:t>Количество баллонов (с вентиляцией), шт.</w:t>
            </w:r>
          </w:p>
        </w:tc>
        <w:tc>
          <w:tcPr>
            <w:tcW w:w="1025" w:type="dxa"/>
          </w:tcPr>
          <w:p w:rsidR="00657660" w:rsidRDefault="00B3191F">
            <w:pPr>
              <w:jc w:val="center"/>
            </w:pPr>
            <w:r>
              <w:t>12</w:t>
            </w:r>
          </w:p>
        </w:tc>
        <w:tc>
          <w:tcPr>
            <w:tcW w:w="877" w:type="dxa"/>
          </w:tcPr>
          <w:p w:rsidR="00657660" w:rsidRDefault="00B3191F">
            <w:pPr>
              <w:jc w:val="center"/>
            </w:pPr>
            <w:r>
              <w:t xml:space="preserve">174 </w:t>
            </w:r>
          </w:p>
          <w:p w:rsidR="00657660" w:rsidRDefault="00B3191F">
            <w:pPr>
              <w:jc w:val="center"/>
            </w:pPr>
            <w:r>
              <w:t>(179)</w:t>
            </w:r>
          </w:p>
        </w:tc>
        <w:tc>
          <w:tcPr>
            <w:tcW w:w="878" w:type="dxa"/>
          </w:tcPr>
          <w:p w:rsidR="00657660" w:rsidRDefault="00B3191F">
            <w:pPr>
              <w:jc w:val="center"/>
            </w:pPr>
            <w:r>
              <w:t xml:space="preserve">38 </w:t>
            </w:r>
          </w:p>
          <w:p w:rsidR="00657660" w:rsidRDefault="00B3191F">
            <w:pPr>
              <w:jc w:val="center"/>
            </w:pPr>
            <w:r>
              <w:t>(38)</w:t>
            </w:r>
          </w:p>
        </w:tc>
        <w:tc>
          <w:tcPr>
            <w:tcW w:w="877" w:type="dxa"/>
          </w:tcPr>
          <w:p w:rsidR="00657660" w:rsidRDefault="00B3191F">
            <w:pPr>
              <w:jc w:val="center"/>
            </w:pPr>
            <w:r>
              <w:t xml:space="preserve">33 </w:t>
            </w:r>
          </w:p>
          <w:p w:rsidR="00657660" w:rsidRDefault="00B3191F">
            <w:pPr>
              <w:jc w:val="center"/>
            </w:pPr>
            <w:r>
              <w:t>(33)</w:t>
            </w:r>
          </w:p>
        </w:tc>
        <w:tc>
          <w:tcPr>
            <w:tcW w:w="877" w:type="dxa"/>
          </w:tcPr>
          <w:p w:rsidR="00657660" w:rsidRDefault="00B3191F">
            <w:pPr>
              <w:jc w:val="center"/>
            </w:pPr>
            <w:r>
              <w:t xml:space="preserve">43 </w:t>
            </w:r>
          </w:p>
          <w:p w:rsidR="00657660" w:rsidRDefault="00B3191F">
            <w:pPr>
              <w:jc w:val="center"/>
            </w:pPr>
            <w:r>
              <w:t>(43)</w:t>
            </w:r>
          </w:p>
        </w:tc>
      </w:tr>
      <w:tr w:rsidR="00657660">
        <w:tc>
          <w:tcPr>
            <w:tcW w:w="3828" w:type="dxa"/>
          </w:tcPr>
          <w:p w:rsidR="00657660" w:rsidRDefault="00B3191F">
            <w:r>
              <w:t xml:space="preserve">Отношение количества баллонов с ГОС к количеству баллонов с составом </w:t>
            </w:r>
            <w:r w:rsidR="00270FE1">
              <w:t>«</w:t>
            </w:r>
            <w:r>
              <w:t>3,5</w:t>
            </w:r>
            <w:r w:rsidR="00270FE1">
              <w:t>»</w:t>
            </w:r>
          </w:p>
        </w:tc>
        <w:tc>
          <w:tcPr>
            <w:tcW w:w="1025" w:type="dxa"/>
          </w:tcPr>
          <w:p w:rsidR="00657660" w:rsidRDefault="00B3191F">
            <w:pPr>
              <w:jc w:val="center"/>
            </w:pPr>
            <w:r>
              <w:t>1</w:t>
            </w:r>
          </w:p>
        </w:tc>
        <w:tc>
          <w:tcPr>
            <w:tcW w:w="877" w:type="dxa"/>
          </w:tcPr>
          <w:p w:rsidR="00657660" w:rsidRDefault="00B3191F">
            <w:pPr>
              <w:jc w:val="center"/>
            </w:pPr>
            <w:r>
              <w:t>14,5</w:t>
            </w:r>
          </w:p>
          <w:p w:rsidR="00657660" w:rsidRDefault="00B3191F">
            <w:pPr>
              <w:jc w:val="center"/>
            </w:pPr>
            <w:r>
              <w:t>(15)</w:t>
            </w:r>
          </w:p>
        </w:tc>
        <w:tc>
          <w:tcPr>
            <w:tcW w:w="878" w:type="dxa"/>
          </w:tcPr>
          <w:p w:rsidR="00657660" w:rsidRDefault="00B3191F">
            <w:pPr>
              <w:jc w:val="center"/>
            </w:pPr>
            <w:r>
              <w:t>3,25</w:t>
            </w:r>
          </w:p>
          <w:p w:rsidR="00657660" w:rsidRDefault="00B3191F">
            <w:pPr>
              <w:jc w:val="center"/>
            </w:pPr>
            <w:r>
              <w:t>(3,25)</w:t>
            </w:r>
          </w:p>
        </w:tc>
        <w:tc>
          <w:tcPr>
            <w:tcW w:w="877" w:type="dxa"/>
          </w:tcPr>
          <w:p w:rsidR="00657660" w:rsidRDefault="00B3191F">
            <w:pPr>
              <w:jc w:val="center"/>
            </w:pPr>
            <w:r>
              <w:t>2,75</w:t>
            </w:r>
          </w:p>
          <w:p w:rsidR="00657660" w:rsidRDefault="00B3191F">
            <w:pPr>
              <w:jc w:val="center"/>
            </w:pPr>
            <w:r>
              <w:t>(2,75)</w:t>
            </w:r>
          </w:p>
        </w:tc>
        <w:tc>
          <w:tcPr>
            <w:tcW w:w="877" w:type="dxa"/>
          </w:tcPr>
          <w:p w:rsidR="00657660" w:rsidRDefault="00B3191F">
            <w:pPr>
              <w:jc w:val="center"/>
            </w:pPr>
            <w:r>
              <w:t xml:space="preserve">3,75 </w:t>
            </w:r>
          </w:p>
          <w:p w:rsidR="00657660" w:rsidRDefault="00B3191F">
            <w:pPr>
              <w:jc w:val="center"/>
            </w:pPr>
            <w:r>
              <w:t>(3,75)</w:t>
            </w:r>
          </w:p>
        </w:tc>
      </w:tr>
    </w:tbl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</w:pPr>
      <w:r>
        <w:rPr>
          <w:b/>
        </w:rPr>
        <w:t>Пример 2.</w:t>
      </w:r>
      <w:r>
        <w:t xml:space="preserve"> Проведем расчет необходимого количества огнетушащего вещества, для того чтобы заменить хладон 13В1 в установке, защищающей помещение - зал ЭВМ объемом 1020 м</w:t>
      </w:r>
      <w:r>
        <w:rPr>
          <w:vertAlign w:val="superscript"/>
        </w:rPr>
        <w:t>3</w:t>
      </w:r>
      <w:r>
        <w:t xml:space="preserve">, высотой </w:t>
      </w:r>
      <w:r>
        <w:rPr>
          <w:i/>
        </w:rPr>
        <w:t xml:space="preserve">Н </w:t>
      </w:r>
      <w:r>
        <w:t>= 4,0 м и с площадью открытых проемов 11,9 м</w:t>
      </w:r>
      <w:proofErr w:type="gramStart"/>
      <w:r>
        <w:rPr>
          <w:vertAlign w:val="superscript"/>
        </w:rPr>
        <w:t>2</w:t>
      </w:r>
      <w:proofErr w:type="gramEnd"/>
      <w:r>
        <w:t xml:space="preserve"> (</w:t>
      </w:r>
      <w:proofErr w:type="spellStart"/>
      <w:r>
        <w:t>негерметичность</w:t>
      </w:r>
      <w:proofErr w:type="spellEnd"/>
      <w:r>
        <w:t xml:space="preserve"> 0,012 м</w:t>
      </w:r>
      <w:r>
        <w:rPr>
          <w:vertAlign w:val="superscript"/>
        </w:rPr>
        <w:t>-1</w:t>
      </w:r>
      <w:r>
        <w:t>). В этом случае в наличии имеется 320 кг хладона 13В1 (8 баллонов по 40 кг). Принудительной вентиляции в этом помещении нет.</w:t>
      </w:r>
    </w:p>
    <w:p w:rsidR="00657660" w:rsidRDefault="00B3191F">
      <w:pPr>
        <w:ind w:firstLine="284"/>
        <w:jc w:val="both"/>
      </w:pPr>
      <w:r>
        <w:t xml:space="preserve">Расчеты, как и в примере 1, дают следующие результаты, которые представлены в табл. </w:t>
      </w:r>
      <w:r>
        <w:lastRenderedPageBreak/>
        <w:t>П.4.2.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right"/>
        <w:rPr>
          <w:i/>
        </w:rPr>
      </w:pPr>
      <w:r>
        <w:rPr>
          <w:i/>
        </w:rPr>
        <w:t>Таблица П.4.2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center"/>
        <w:rPr>
          <w:b/>
        </w:rPr>
      </w:pPr>
      <w:r>
        <w:rPr>
          <w:b/>
        </w:rPr>
        <w:t xml:space="preserve">Результаты по расчету количества баллонов для АУГП </w:t>
      </w:r>
    </w:p>
    <w:p w:rsidR="00657660" w:rsidRDefault="00B3191F">
      <w:pPr>
        <w:ind w:firstLine="284"/>
        <w:jc w:val="center"/>
        <w:rPr>
          <w:b/>
        </w:rPr>
      </w:pPr>
      <w:r>
        <w:rPr>
          <w:b/>
        </w:rPr>
        <w:t>(пример 2)</w:t>
      </w:r>
    </w:p>
    <w:p w:rsidR="00657660" w:rsidRDefault="00657660">
      <w:pPr>
        <w:ind w:firstLine="284"/>
        <w:jc w:val="both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1025"/>
        <w:gridCol w:w="818"/>
        <w:gridCol w:w="871"/>
        <w:gridCol w:w="830"/>
        <w:gridCol w:w="855"/>
      </w:tblGrid>
      <w:tr w:rsidR="00657660"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ГОС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Pr="00270FE1" w:rsidRDefault="00B3191F">
            <w:pPr>
              <w:jc w:val="center"/>
            </w:pPr>
            <w:r w:rsidRPr="00270FE1">
              <w:t>Хладон 13В1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Pr="00270FE1" w:rsidRDefault="00B3191F">
            <w:pPr>
              <w:jc w:val="center"/>
            </w:pPr>
            <w:r w:rsidRPr="00270FE1">
              <w:t>СО</w:t>
            </w:r>
            <w:proofErr w:type="gramStart"/>
            <w:r w:rsidRPr="00270FE1">
              <w:rPr>
                <w:vertAlign w:val="subscript"/>
              </w:rPr>
              <w:t>2</w:t>
            </w:r>
            <w:proofErr w:type="gramEnd"/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Pr="00270FE1" w:rsidRDefault="00B3191F">
            <w:pPr>
              <w:jc w:val="center"/>
            </w:pPr>
            <w:r w:rsidRPr="00270FE1">
              <w:t>Хладон 125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Pr="00270FE1" w:rsidRDefault="00B3191F">
            <w:pPr>
              <w:jc w:val="center"/>
            </w:pPr>
            <w:r w:rsidRPr="00270FE1">
              <w:t>Хладон 318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Pr="00270FE1" w:rsidRDefault="00B3191F">
            <w:pPr>
              <w:jc w:val="center"/>
            </w:pPr>
            <w:r w:rsidRPr="00270FE1">
              <w:rPr>
                <w:lang w:val="en-US"/>
              </w:rPr>
              <w:t>SF</w:t>
            </w:r>
            <w:r w:rsidRPr="00270FE1">
              <w:rPr>
                <w:vertAlign w:val="subscript"/>
              </w:rPr>
              <w:t>6</w:t>
            </w:r>
          </w:p>
        </w:tc>
      </w:tr>
      <w:tr w:rsidR="00657660"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r>
              <w:t>Количество баллонов, шт.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8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59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23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22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25</w:t>
            </w:r>
          </w:p>
        </w:tc>
      </w:tr>
      <w:tr w:rsidR="00657660"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r>
              <w:t>Отношение количества баллонов с ГОС к количеству баллонов с хладоном 13В1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1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7,4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2,9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2,75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3,1</w:t>
            </w:r>
          </w:p>
        </w:tc>
      </w:tr>
    </w:tbl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</w:pPr>
      <w:r>
        <w:rPr>
          <w:b/>
        </w:rPr>
        <w:t>Пример З.</w:t>
      </w:r>
      <w:r>
        <w:t xml:space="preserve"> Проведем расчет необходимого количества огнетушащего вещества, для того чтобы заменить хладон 114В2 в установке, защищающей помещение - зал ЭВМ объемом 900 м</w:t>
      </w:r>
      <w:r>
        <w:rPr>
          <w:vertAlign w:val="superscript"/>
        </w:rPr>
        <w:t>3</w:t>
      </w:r>
      <w:r>
        <w:t xml:space="preserve">, высотой </w:t>
      </w:r>
      <w:r>
        <w:rPr>
          <w:i/>
        </w:rPr>
        <w:t>Н</w:t>
      </w:r>
      <w:r>
        <w:t xml:space="preserve"> = 3,0 м и с площадью открытых проемов 58 м </w:t>
      </w:r>
      <w:r>
        <w:rPr>
          <w:vertAlign w:val="superscript"/>
        </w:rPr>
        <w:t>2</w:t>
      </w:r>
      <w:r>
        <w:t xml:space="preserve"> (</w:t>
      </w:r>
      <w:proofErr w:type="spellStart"/>
      <w:r>
        <w:t>негерметичность</w:t>
      </w:r>
      <w:proofErr w:type="spellEnd"/>
      <w:r>
        <w:t xml:space="preserve"> 0,064 м</w:t>
      </w:r>
      <w:r>
        <w:rPr>
          <w:vertAlign w:val="superscript"/>
        </w:rPr>
        <w:t>-1</w:t>
      </w:r>
      <w:r>
        <w:t>). В этом случае в наличии имеется 350 кг хладона 114В2 (8 баллонов по 45 кг). Имеется однократная принудительная вентиляция.</w:t>
      </w:r>
    </w:p>
    <w:p w:rsidR="00657660" w:rsidRDefault="00B3191F">
      <w:pPr>
        <w:ind w:firstLine="284"/>
        <w:jc w:val="both"/>
      </w:pPr>
      <w:r>
        <w:t>Расчеты, как и в примере 1, дают следующие результаты, которые представлены в табл. П.4.3.</w:t>
      </w:r>
    </w:p>
    <w:p w:rsidR="00657660" w:rsidRDefault="00B3191F">
      <w:pPr>
        <w:ind w:firstLine="284"/>
        <w:jc w:val="right"/>
        <w:rPr>
          <w:i/>
        </w:rPr>
      </w:pPr>
      <w:r>
        <w:rPr>
          <w:i/>
        </w:rPr>
        <w:t>Таблица П.4.3</w:t>
      </w:r>
    </w:p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center"/>
        <w:rPr>
          <w:b/>
        </w:rPr>
      </w:pPr>
      <w:r>
        <w:rPr>
          <w:b/>
        </w:rPr>
        <w:t xml:space="preserve">Результаты по расчету количества баллонов для АУГП </w:t>
      </w:r>
    </w:p>
    <w:p w:rsidR="00657660" w:rsidRDefault="00B3191F">
      <w:pPr>
        <w:ind w:firstLine="284"/>
        <w:jc w:val="center"/>
        <w:rPr>
          <w:b/>
        </w:rPr>
      </w:pPr>
      <w:r>
        <w:rPr>
          <w:b/>
        </w:rPr>
        <w:t>(пример 3)</w:t>
      </w:r>
    </w:p>
    <w:p w:rsidR="00657660" w:rsidRDefault="00657660">
      <w:pPr>
        <w:ind w:firstLine="284"/>
        <w:jc w:val="both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992"/>
        <w:gridCol w:w="709"/>
        <w:gridCol w:w="806"/>
        <w:gridCol w:w="805"/>
        <w:gridCol w:w="940"/>
      </w:tblGrid>
      <w:tr w:rsidR="00657660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ГОС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Хладон 114В2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  <w:rPr>
                <w:i/>
              </w:rPr>
            </w:pPr>
            <w:r>
              <w:rPr>
                <w:i/>
              </w:rPr>
              <w:t>СО</w:t>
            </w:r>
            <w:proofErr w:type="gramStart"/>
            <w:r>
              <w:rPr>
                <w:vertAlign w:val="subscript"/>
              </w:rPr>
              <w:t>2</w:t>
            </w:r>
            <w:proofErr w:type="gramEnd"/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Хладон 125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Хладон 318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rPr>
                <w:i/>
              </w:rPr>
              <w:t>SF</w:t>
            </w:r>
            <w:r>
              <w:rPr>
                <w:vertAlign w:val="subscript"/>
              </w:rPr>
              <w:t>6</w:t>
            </w:r>
          </w:p>
        </w:tc>
      </w:tr>
      <w:tr w:rsidR="00657660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r>
              <w:t>Количество баллонов (с вентиляцией), шт.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146</w:t>
            </w:r>
          </w:p>
          <w:p w:rsidR="00657660" w:rsidRDefault="00B3191F">
            <w:pPr>
              <w:jc w:val="center"/>
            </w:pPr>
            <w:r>
              <w:t>(149)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32</w:t>
            </w:r>
          </w:p>
          <w:p w:rsidR="00657660" w:rsidRDefault="00B3191F">
            <w:pPr>
              <w:jc w:val="center"/>
            </w:pPr>
            <w:r>
              <w:t>(32)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 xml:space="preserve">33 </w:t>
            </w:r>
          </w:p>
          <w:p w:rsidR="00657660" w:rsidRDefault="00B3191F">
            <w:pPr>
              <w:jc w:val="center"/>
            </w:pPr>
            <w:r>
              <w:t>(33)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 xml:space="preserve">37 </w:t>
            </w:r>
          </w:p>
          <w:p w:rsidR="00657660" w:rsidRDefault="00B3191F">
            <w:pPr>
              <w:jc w:val="center"/>
            </w:pPr>
            <w:r>
              <w:t>(37)</w:t>
            </w:r>
          </w:p>
        </w:tc>
      </w:tr>
      <w:tr w:rsidR="00657660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r>
              <w:t>Отношение количества баллонов с ГОС к количеству баллонов с хладоном 114В2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>18,3 (18,6)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 xml:space="preserve">4,0 </w:t>
            </w:r>
          </w:p>
          <w:p w:rsidR="00657660" w:rsidRDefault="00B3191F">
            <w:pPr>
              <w:jc w:val="center"/>
            </w:pPr>
            <w:r>
              <w:t>(4,0)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 xml:space="preserve">4,1 </w:t>
            </w:r>
          </w:p>
          <w:p w:rsidR="00657660" w:rsidRDefault="00B3191F">
            <w:pPr>
              <w:jc w:val="center"/>
            </w:pPr>
            <w:r>
              <w:t>(4,1)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660" w:rsidRDefault="00B3191F">
            <w:pPr>
              <w:jc w:val="center"/>
            </w:pPr>
            <w:r>
              <w:t xml:space="preserve">4,6 </w:t>
            </w:r>
          </w:p>
          <w:p w:rsidR="00657660" w:rsidRDefault="00B3191F">
            <w:pPr>
              <w:jc w:val="center"/>
            </w:pPr>
            <w:r>
              <w:t>(4,6)</w:t>
            </w:r>
          </w:p>
        </w:tc>
      </w:tr>
    </w:tbl>
    <w:p w:rsidR="00657660" w:rsidRDefault="00657660">
      <w:pPr>
        <w:ind w:firstLine="284"/>
        <w:jc w:val="both"/>
      </w:pPr>
    </w:p>
    <w:p w:rsidR="00657660" w:rsidRDefault="00B3191F">
      <w:pPr>
        <w:ind w:firstLine="284"/>
        <w:jc w:val="both"/>
      </w:pPr>
      <w:r>
        <w:t>Аналогичным образом могут быть проведены расчеты для других АУГП, используемых на объектах особой важности.</w:t>
      </w:r>
    </w:p>
    <w:sectPr w:rsidR="00657660">
      <w:pgSz w:w="11907" w:h="16840" w:code="9"/>
      <w:pgMar w:top="1440" w:right="1797" w:bottom="1440" w:left="179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022"/>
    <w:rsid w:val="00154A6D"/>
    <w:rsid w:val="00270FE1"/>
    <w:rsid w:val="00654F28"/>
    <w:rsid w:val="00657660"/>
    <w:rsid w:val="008A65BD"/>
    <w:rsid w:val="008E0022"/>
    <w:rsid w:val="00B3191F"/>
    <w:rsid w:val="00F9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63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63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fireman.club/statyi-polzovateley/ognetushashhie-veshhestva-sredstva-klassifikatsiya-i-trebovan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6742</Words>
  <Characters>38430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ВНУТРЕННИХ ДЕЛ</vt:lpstr>
    </vt:vector>
  </TitlesOfParts>
  <LinksUpToDate>false</LinksUpToDate>
  <CharactersWithSpaces>45082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2019-05-12T10:00:00Z</dcterms:created>
  <dcterms:modified xsi:type="dcterms:W3CDTF">2019-06-16T17:20:00Z</dcterms:modified>
</cp:coreProperties>
</file>