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4900" w:rsidRDefault="00AD21BE">
      <w:pPr>
        <w:shd w:val="clear" w:color="auto" w:fill="FFFFFF"/>
        <w:ind w:firstLine="284"/>
        <w:jc w:val="center"/>
        <w:rPr>
          <w:color w:val="000000"/>
          <w:szCs w:val="22"/>
        </w:rPr>
      </w:pPr>
      <w:r>
        <w:rPr>
          <w:color w:val="000000"/>
          <w:szCs w:val="22"/>
        </w:rPr>
        <w:t>МИНИСТЕРСТВО РОССИЙСКОЙ ФЕДЕРАЦИИ ПО ДЕЛАМ ГРАЖДАНСКОЙ</w:t>
      </w:r>
    </w:p>
    <w:p w:rsidR="00274900" w:rsidRDefault="00AD21BE">
      <w:pPr>
        <w:shd w:val="clear" w:color="auto" w:fill="FFFFFF"/>
        <w:ind w:firstLine="284"/>
        <w:jc w:val="center"/>
        <w:rPr>
          <w:color w:val="000000"/>
          <w:szCs w:val="22"/>
        </w:rPr>
      </w:pPr>
      <w:r>
        <w:rPr>
          <w:color w:val="000000"/>
          <w:szCs w:val="22"/>
        </w:rPr>
        <w:t>ОБОРОНЫ, ЧРЕЗВЫЧАЙНЫМ СИТУАЦИЯМ И ЛИКВИДАЦИИ ПОСЛЕДСТВИЙ</w:t>
      </w:r>
    </w:p>
    <w:p w:rsidR="00274900" w:rsidRDefault="00AD21BE">
      <w:pPr>
        <w:shd w:val="clear" w:color="auto" w:fill="FFFFFF"/>
        <w:ind w:firstLine="284"/>
        <w:jc w:val="center"/>
        <w:rPr>
          <w:color w:val="000000"/>
          <w:szCs w:val="22"/>
        </w:rPr>
      </w:pPr>
      <w:r>
        <w:rPr>
          <w:color w:val="000000"/>
          <w:szCs w:val="22"/>
        </w:rPr>
        <w:t>СТИХИЙНЫХ БЕДСТВИЙ</w:t>
      </w:r>
    </w:p>
    <w:p w:rsidR="00274900" w:rsidRDefault="00274900">
      <w:pPr>
        <w:shd w:val="clear" w:color="auto" w:fill="FFFFFF"/>
        <w:ind w:firstLine="284"/>
        <w:jc w:val="center"/>
        <w:rPr>
          <w:szCs w:val="24"/>
        </w:rPr>
      </w:pPr>
    </w:p>
    <w:p w:rsidR="00274900" w:rsidRDefault="00AD21BE">
      <w:pPr>
        <w:shd w:val="clear" w:color="auto" w:fill="FFFFFF"/>
        <w:ind w:firstLine="284"/>
        <w:jc w:val="center"/>
        <w:rPr>
          <w:color w:val="000000"/>
          <w:szCs w:val="22"/>
        </w:rPr>
      </w:pPr>
      <w:r>
        <w:rPr>
          <w:color w:val="000000"/>
          <w:szCs w:val="22"/>
        </w:rPr>
        <w:t>ФЕДЕРАЛЬНОЕ ГОСУДАРСТВЕННОЕ УЧРЕЖДЕНИЕ «</w:t>
      </w:r>
      <w:proofErr w:type="gramStart"/>
      <w:r>
        <w:rPr>
          <w:color w:val="000000"/>
          <w:szCs w:val="22"/>
        </w:rPr>
        <w:t>ВСЕРОССИЙСКИЙ</w:t>
      </w:r>
      <w:proofErr w:type="gramEnd"/>
      <w:r>
        <w:rPr>
          <w:color w:val="000000"/>
          <w:szCs w:val="22"/>
        </w:rPr>
        <w:t xml:space="preserve"> ОРДЕНА</w:t>
      </w:r>
    </w:p>
    <w:p w:rsidR="00274900" w:rsidRDefault="00AD21BE">
      <w:pPr>
        <w:shd w:val="clear" w:color="auto" w:fill="FFFFFF"/>
        <w:ind w:firstLine="284"/>
        <w:jc w:val="center"/>
        <w:rPr>
          <w:color w:val="000000"/>
          <w:szCs w:val="22"/>
        </w:rPr>
      </w:pPr>
      <w:r>
        <w:rPr>
          <w:color w:val="000000"/>
          <w:szCs w:val="22"/>
        </w:rPr>
        <w:t>"ЗНАК ПОЧЕТА" НАУЧНО-ИССЛЕДОВАТЕЛЬСКИЙ ИНСТИТУТ</w:t>
      </w:r>
    </w:p>
    <w:p w:rsidR="00274900" w:rsidRDefault="00AD21BE">
      <w:pPr>
        <w:shd w:val="clear" w:color="auto" w:fill="FFFFFF"/>
        <w:ind w:firstLine="284"/>
        <w:jc w:val="center"/>
        <w:rPr>
          <w:color w:val="000000"/>
          <w:szCs w:val="22"/>
        </w:rPr>
      </w:pPr>
      <w:r>
        <w:rPr>
          <w:color w:val="000000"/>
          <w:szCs w:val="22"/>
        </w:rPr>
        <w:t>ПРОТИВОПОЖАРНОЙ ОБОРОНЫ»</w:t>
      </w:r>
    </w:p>
    <w:p w:rsidR="00274900" w:rsidRDefault="00274900">
      <w:pPr>
        <w:shd w:val="clear" w:color="auto" w:fill="FFFFFF"/>
        <w:ind w:firstLine="284"/>
        <w:jc w:val="center"/>
        <w:rPr>
          <w:szCs w:val="24"/>
        </w:rPr>
      </w:pPr>
    </w:p>
    <w:p w:rsidR="00274900" w:rsidRDefault="00274900">
      <w:pPr>
        <w:shd w:val="clear" w:color="auto" w:fill="FFFFFF"/>
        <w:ind w:firstLine="284"/>
        <w:jc w:val="center"/>
        <w:rPr>
          <w:szCs w:val="24"/>
        </w:rPr>
      </w:pPr>
    </w:p>
    <w:p w:rsidR="00274900" w:rsidRDefault="00AD21BE">
      <w:pPr>
        <w:shd w:val="clear" w:color="auto" w:fill="FFFFFF"/>
        <w:ind w:firstLine="284"/>
        <w:jc w:val="center"/>
        <w:rPr>
          <w:b/>
          <w:color w:val="000000"/>
          <w:szCs w:val="32"/>
        </w:rPr>
      </w:pPr>
      <w:r>
        <w:rPr>
          <w:b/>
          <w:color w:val="000000"/>
          <w:szCs w:val="32"/>
        </w:rPr>
        <w:t>РЕКОМЕНДАЦИИ ПО ТУШЕНИЮ ПОЛЯРНЫХ ЖИДКОСТЕЙ В РЕЗЕРВУАРАХ</w:t>
      </w:r>
    </w:p>
    <w:p w:rsidR="00274900" w:rsidRDefault="00274900">
      <w:pPr>
        <w:shd w:val="clear" w:color="auto" w:fill="FFFFFF"/>
        <w:ind w:firstLine="284"/>
        <w:jc w:val="center"/>
        <w:rPr>
          <w:bCs/>
          <w:color w:val="000000"/>
          <w:szCs w:val="32"/>
        </w:rPr>
      </w:pPr>
    </w:p>
    <w:p w:rsidR="00274900" w:rsidRDefault="00AD21BE">
      <w:pPr>
        <w:shd w:val="clear" w:color="auto" w:fill="FFFFFF"/>
        <w:ind w:firstLine="284"/>
        <w:jc w:val="both"/>
        <w:rPr>
          <w:color w:val="000000"/>
          <w:szCs w:val="23"/>
        </w:rPr>
      </w:pPr>
      <w:r>
        <w:rPr>
          <w:color w:val="000000"/>
          <w:szCs w:val="23"/>
        </w:rPr>
        <w:t>УДК 641.841.47:655.5</w:t>
      </w:r>
    </w:p>
    <w:p w:rsidR="00274900" w:rsidRDefault="00274900">
      <w:pPr>
        <w:shd w:val="clear" w:color="auto" w:fill="FFFFFF"/>
        <w:ind w:firstLine="284"/>
        <w:jc w:val="both"/>
        <w:rPr>
          <w:color w:val="000000"/>
          <w:szCs w:val="23"/>
        </w:rPr>
      </w:pPr>
    </w:p>
    <w:p w:rsidR="00274900" w:rsidRDefault="00274900">
      <w:pPr>
        <w:shd w:val="clear" w:color="auto" w:fill="FFFFFF"/>
        <w:ind w:firstLine="284"/>
        <w:jc w:val="both"/>
        <w:rPr>
          <w:szCs w:val="24"/>
        </w:rPr>
      </w:pPr>
    </w:p>
    <w:p w:rsidR="00274900" w:rsidRDefault="00AD21BE">
      <w:pPr>
        <w:shd w:val="clear" w:color="auto" w:fill="FFFFFF"/>
        <w:ind w:firstLine="284"/>
        <w:jc w:val="both"/>
        <w:rPr>
          <w:szCs w:val="24"/>
        </w:rPr>
      </w:pPr>
      <w:proofErr w:type="gramStart"/>
      <w:r>
        <w:rPr>
          <w:color w:val="000000"/>
          <w:szCs w:val="24"/>
        </w:rPr>
        <w:t xml:space="preserve">Разработаны ФГУ ВНИИПО МЧС России (д-р </w:t>
      </w:r>
      <w:proofErr w:type="spellStart"/>
      <w:r>
        <w:rPr>
          <w:color w:val="000000"/>
          <w:szCs w:val="24"/>
        </w:rPr>
        <w:t>техн</w:t>
      </w:r>
      <w:proofErr w:type="spellEnd"/>
      <w:r>
        <w:rPr>
          <w:color w:val="000000"/>
          <w:szCs w:val="24"/>
        </w:rPr>
        <w:t xml:space="preserve">. наук </w:t>
      </w:r>
      <w:r>
        <w:rPr>
          <w:iCs/>
          <w:color w:val="000000"/>
          <w:szCs w:val="24"/>
        </w:rPr>
        <w:t xml:space="preserve">С.Г. </w:t>
      </w:r>
      <w:proofErr w:type="spellStart"/>
      <w:r>
        <w:rPr>
          <w:iCs/>
          <w:color w:val="000000"/>
          <w:szCs w:val="24"/>
        </w:rPr>
        <w:t>Цариченко</w:t>
      </w:r>
      <w:proofErr w:type="spellEnd"/>
      <w:r>
        <w:rPr>
          <w:iCs/>
          <w:color w:val="000000"/>
          <w:szCs w:val="24"/>
        </w:rPr>
        <w:t xml:space="preserve">; </w:t>
      </w:r>
      <w:proofErr w:type="spellStart"/>
      <w:r>
        <w:rPr>
          <w:color w:val="000000"/>
          <w:szCs w:val="24"/>
        </w:rPr>
        <w:t>канд</w:t>
      </w:r>
      <w:proofErr w:type="spellEnd"/>
      <w:r>
        <w:rPr>
          <w:color w:val="000000"/>
          <w:szCs w:val="24"/>
        </w:rPr>
        <w:t xml:space="preserve">-ты </w:t>
      </w:r>
      <w:proofErr w:type="spellStart"/>
      <w:r>
        <w:rPr>
          <w:color w:val="000000"/>
          <w:szCs w:val="24"/>
        </w:rPr>
        <w:t>техн</w:t>
      </w:r>
      <w:proofErr w:type="spellEnd"/>
      <w:r>
        <w:rPr>
          <w:color w:val="000000"/>
          <w:szCs w:val="24"/>
        </w:rPr>
        <w:t>. наук:</w:t>
      </w:r>
      <w:proofErr w:type="gramEnd"/>
      <w:r>
        <w:rPr>
          <w:color w:val="000000"/>
          <w:szCs w:val="24"/>
        </w:rPr>
        <w:t xml:space="preserve"> </w:t>
      </w:r>
      <w:proofErr w:type="gramStart"/>
      <w:r>
        <w:rPr>
          <w:iCs/>
          <w:color w:val="000000"/>
          <w:szCs w:val="24"/>
        </w:rPr>
        <w:t xml:space="preserve">В.А. </w:t>
      </w:r>
      <w:proofErr w:type="spellStart"/>
      <w:r>
        <w:rPr>
          <w:iCs/>
          <w:color w:val="000000"/>
          <w:szCs w:val="24"/>
        </w:rPr>
        <w:t>Былинкин</w:t>
      </w:r>
      <w:proofErr w:type="spellEnd"/>
      <w:r>
        <w:rPr>
          <w:iCs/>
          <w:color w:val="000000"/>
          <w:szCs w:val="24"/>
        </w:rPr>
        <w:t>, В.В. Пешков, А. В. Шариков; Е.Е. Архипов).</w:t>
      </w:r>
      <w:proofErr w:type="gramEnd"/>
    </w:p>
    <w:p w:rsidR="00274900" w:rsidRDefault="00274900">
      <w:pPr>
        <w:shd w:val="clear" w:color="auto" w:fill="FFFFFF"/>
        <w:ind w:firstLine="284"/>
        <w:jc w:val="both"/>
        <w:rPr>
          <w:color w:val="000000"/>
          <w:szCs w:val="23"/>
        </w:rPr>
      </w:pPr>
    </w:p>
    <w:p w:rsidR="00274900" w:rsidRDefault="00AD21BE">
      <w:pPr>
        <w:shd w:val="clear" w:color="auto" w:fill="FFFFFF"/>
        <w:ind w:firstLine="284"/>
        <w:jc w:val="both"/>
        <w:rPr>
          <w:szCs w:val="24"/>
        </w:rPr>
      </w:pPr>
      <w:r>
        <w:rPr>
          <w:color w:val="000000"/>
          <w:szCs w:val="23"/>
        </w:rPr>
        <w:t xml:space="preserve">Разработаны на основе результатов экспериментальных исследований и опыта применения пенных средств тушения подразделениями Государственной противопожарной службы (ГПС). В них учтены требования и нормы следующих стандартов и нормативных документов: ГОСТ 4.99-83; ГОСТ </w:t>
      </w:r>
      <w:proofErr w:type="gramStart"/>
      <w:r>
        <w:rPr>
          <w:color w:val="000000"/>
          <w:szCs w:val="23"/>
        </w:rPr>
        <w:t>Р</w:t>
      </w:r>
      <w:proofErr w:type="gramEnd"/>
      <w:r>
        <w:rPr>
          <w:color w:val="000000"/>
          <w:szCs w:val="23"/>
        </w:rPr>
        <w:t xml:space="preserve"> 50588-93; </w:t>
      </w:r>
      <w:r>
        <w:rPr>
          <w:color w:val="000000"/>
          <w:szCs w:val="23"/>
          <w:lang w:val="en-US"/>
        </w:rPr>
        <w:t>ISO</w:t>
      </w:r>
      <w:r>
        <w:rPr>
          <w:color w:val="000000"/>
          <w:szCs w:val="23"/>
        </w:rPr>
        <w:t xml:space="preserve"> 7203-3: 1998; </w:t>
      </w:r>
      <w:r>
        <w:rPr>
          <w:color w:val="000000"/>
          <w:szCs w:val="23"/>
          <w:lang w:val="en-US"/>
        </w:rPr>
        <w:t>EN</w:t>
      </w:r>
      <w:r>
        <w:rPr>
          <w:color w:val="000000"/>
          <w:szCs w:val="23"/>
        </w:rPr>
        <w:t xml:space="preserve"> 1568-4:2000; НПБ 304-2001.</w:t>
      </w:r>
    </w:p>
    <w:p w:rsidR="00274900" w:rsidRDefault="00274900">
      <w:pPr>
        <w:shd w:val="clear" w:color="auto" w:fill="FFFFFF"/>
        <w:ind w:firstLine="284"/>
        <w:jc w:val="both"/>
        <w:rPr>
          <w:color w:val="000000"/>
          <w:szCs w:val="23"/>
        </w:rPr>
      </w:pPr>
    </w:p>
    <w:p w:rsidR="00274900" w:rsidRDefault="00AD21BE">
      <w:pPr>
        <w:shd w:val="clear" w:color="auto" w:fill="FFFFFF"/>
        <w:ind w:firstLine="284"/>
        <w:jc w:val="both"/>
        <w:rPr>
          <w:szCs w:val="24"/>
        </w:rPr>
      </w:pPr>
      <w:proofErr w:type="gramStart"/>
      <w:r>
        <w:rPr>
          <w:color w:val="000000"/>
          <w:szCs w:val="23"/>
        </w:rPr>
        <w:t xml:space="preserve">Распространяются на следующие индивидуальные полярные жидкости, хранящиеся в резервуарах: ацетон, </w:t>
      </w:r>
      <w:proofErr w:type="spellStart"/>
      <w:r>
        <w:rPr>
          <w:color w:val="000000"/>
          <w:szCs w:val="23"/>
        </w:rPr>
        <w:t>ацетонитрил</w:t>
      </w:r>
      <w:proofErr w:type="spellEnd"/>
      <w:r>
        <w:rPr>
          <w:color w:val="000000"/>
          <w:szCs w:val="23"/>
        </w:rPr>
        <w:t xml:space="preserve">, </w:t>
      </w:r>
      <w:proofErr w:type="spellStart"/>
      <w:r>
        <w:rPr>
          <w:color w:val="000000"/>
          <w:szCs w:val="23"/>
        </w:rPr>
        <w:t>бутилацетат</w:t>
      </w:r>
      <w:proofErr w:type="spellEnd"/>
      <w:r>
        <w:rPr>
          <w:color w:val="000000"/>
          <w:szCs w:val="23"/>
        </w:rPr>
        <w:t xml:space="preserve">, гидразингидрат, </w:t>
      </w:r>
      <w:proofErr w:type="spellStart"/>
      <w:r>
        <w:rPr>
          <w:color w:val="000000"/>
          <w:szCs w:val="23"/>
        </w:rPr>
        <w:t>дециловый</w:t>
      </w:r>
      <w:proofErr w:type="spellEnd"/>
      <w:r>
        <w:rPr>
          <w:color w:val="000000"/>
          <w:szCs w:val="23"/>
        </w:rPr>
        <w:t xml:space="preserve"> спирт, </w:t>
      </w:r>
      <w:proofErr w:type="spellStart"/>
      <w:r>
        <w:rPr>
          <w:color w:val="000000"/>
          <w:szCs w:val="23"/>
        </w:rPr>
        <w:t>диэтиловый</w:t>
      </w:r>
      <w:proofErr w:type="spellEnd"/>
      <w:r>
        <w:rPr>
          <w:color w:val="000000"/>
          <w:szCs w:val="23"/>
        </w:rPr>
        <w:t xml:space="preserve"> эфир, масляный альдегид, метиловый спирт, </w:t>
      </w:r>
      <w:proofErr w:type="spellStart"/>
      <w:r>
        <w:rPr>
          <w:color w:val="000000"/>
          <w:szCs w:val="23"/>
        </w:rPr>
        <w:t>метилацетат</w:t>
      </w:r>
      <w:proofErr w:type="spellEnd"/>
      <w:r>
        <w:rPr>
          <w:color w:val="000000"/>
          <w:szCs w:val="23"/>
        </w:rPr>
        <w:t xml:space="preserve">, </w:t>
      </w:r>
      <w:r>
        <w:rPr>
          <w:iCs/>
          <w:color w:val="000000"/>
          <w:szCs w:val="23"/>
        </w:rPr>
        <w:t>метил-</w:t>
      </w:r>
      <w:r w:rsidRPr="00C334D2">
        <w:rPr>
          <w:color w:val="000000"/>
          <w:szCs w:val="23"/>
        </w:rPr>
        <w:t>трет</w:t>
      </w:r>
      <w:r>
        <w:rPr>
          <w:iCs/>
          <w:color w:val="000000"/>
          <w:szCs w:val="23"/>
        </w:rPr>
        <w:t>-</w:t>
      </w:r>
      <w:r>
        <w:rPr>
          <w:color w:val="000000"/>
          <w:szCs w:val="23"/>
        </w:rPr>
        <w:t xml:space="preserve">бутиловый эфир, муравьиная кислота, </w:t>
      </w:r>
      <w:proofErr w:type="spellStart"/>
      <w:r>
        <w:rPr>
          <w:color w:val="000000"/>
          <w:szCs w:val="23"/>
        </w:rPr>
        <w:t>пропионовая</w:t>
      </w:r>
      <w:proofErr w:type="spellEnd"/>
      <w:r>
        <w:rPr>
          <w:color w:val="000000"/>
          <w:szCs w:val="23"/>
        </w:rPr>
        <w:t xml:space="preserve"> кислота, </w:t>
      </w:r>
      <w:proofErr w:type="spellStart"/>
      <w:r>
        <w:rPr>
          <w:color w:val="000000"/>
          <w:szCs w:val="23"/>
        </w:rPr>
        <w:t>пропилацетат</w:t>
      </w:r>
      <w:proofErr w:type="spellEnd"/>
      <w:r>
        <w:rPr>
          <w:color w:val="000000"/>
          <w:szCs w:val="23"/>
        </w:rPr>
        <w:t xml:space="preserve">, уксусная кислота, этиловый спирт, </w:t>
      </w:r>
      <w:proofErr w:type="spellStart"/>
      <w:r>
        <w:rPr>
          <w:color w:val="000000"/>
          <w:szCs w:val="23"/>
        </w:rPr>
        <w:t>этилкарбитол</w:t>
      </w:r>
      <w:proofErr w:type="spellEnd"/>
      <w:r>
        <w:rPr>
          <w:color w:val="000000"/>
          <w:szCs w:val="23"/>
        </w:rPr>
        <w:t>.</w:t>
      </w:r>
      <w:proofErr w:type="gramEnd"/>
    </w:p>
    <w:p w:rsidR="00274900" w:rsidRDefault="00274900">
      <w:pPr>
        <w:shd w:val="clear" w:color="auto" w:fill="FFFFFF"/>
        <w:ind w:firstLine="284"/>
        <w:jc w:val="both"/>
        <w:rPr>
          <w:color w:val="000000"/>
          <w:szCs w:val="23"/>
        </w:rPr>
      </w:pPr>
    </w:p>
    <w:p w:rsidR="00274900" w:rsidRPr="00C334D2" w:rsidRDefault="00AD21BE">
      <w:pPr>
        <w:shd w:val="clear" w:color="auto" w:fill="FFFFFF"/>
        <w:ind w:firstLine="284"/>
        <w:jc w:val="both"/>
        <w:rPr>
          <w:szCs w:val="24"/>
        </w:rPr>
      </w:pPr>
      <w:r>
        <w:rPr>
          <w:color w:val="000000"/>
          <w:szCs w:val="23"/>
        </w:rPr>
        <w:t xml:space="preserve">Предназначены для сотрудников ГПС, специализированных проектных организаций и других предприятий, занимающихся вопросами исследования и </w:t>
      </w:r>
      <w:r w:rsidRPr="00C334D2">
        <w:rPr>
          <w:szCs w:val="23"/>
        </w:rPr>
        <w:t xml:space="preserve">эксплуатации </w:t>
      </w:r>
      <w:hyperlink r:id="rId5" w:history="1">
        <w:r w:rsidRPr="00C334D2">
          <w:rPr>
            <w:rStyle w:val="a5"/>
            <w:color w:val="auto"/>
            <w:szCs w:val="23"/>
            <w:u w:val="none"/>
          </w:rPr>
          <w:t>пенных средств тушения</w:t>
        </w:r>
      </w:hyperlink>
      <w:r w:rsidRPr="00C334D2">
        <w:rPr>
          <w:szCs w:val="23"/>
        </w:rPr>
        <w:t>.</w:t>
      </w:r>
      <w:bookmarkStart w:id="0" w:name="_GoBack"/>
      <w:bookmarkEnd w:id="0"/>
    </w:p>
    <w:p w:rsidR="00274900" w:rsidRDefault="00274900">
      <w:pPr>
        <w:shd w:val="clear" w:color="auto" w:fill="FFFFFF"/>
        <w:ind w:firstLine="284"/>
        <w:jc w:val="both"/>
        <w:rPr>
          <w:color w:val="000000"/>
          <w:szCs w:val="23"/>
        </w:rPr>
      </w:pPr>
    </w:p>
    <w:p w:rsidR="00274900" w:rsidRDefault="00AD21BE">
      <w:pPr>
        <w:shd w:val="clear" w:color="auto" w:fill="FFFFFF"/>
        <w:ind w:firstLine="284"/>
        <w:jc w:val="both"/>
        <w:rPr>
          <w:szCs w:val="24"/>
        </w:rPr>
      </w:pPr>
      <w:r>
        <w:rPr>
          <w:color w:val="000000"/>
          <w:szCs w:val="23"/>
        </w:rPr>
        <w:t>Согласованы УОП МЧС России (письмо от 11.04.2007 г. № 18-6-2-911).</w:t>
      </w:r>
    </w:p>
    <w:p w:rsidR="00274900" w:rsidRDefault="00274900">
      <w:pPr>
        <w:shd w:val="clear" w:color="auto" w:fill="FFFFFF"/>
        <w:ind w:firstLine="284"/>
        <w:jc w:val="both"/>
        <w:rPr>
          <w:color w:val="000000"/>
          <w:szCs w:val="23"/>
        </w:rPr>
      </w:pPr>
    </w:p>
    <w:p w:rsidR="00274900" w:rsidRDefault="00AD21BE">
      <w:pPr>
        <w:shd w:val="clear" w:color="auto" w:fill="FFFFFF"/>
        <w:ind w:firstLine="284"/>
        <w:jc w:val="both"/>
        <w:rPr>
          <w:szCs w:val="24"/>
        </w:rPr>
      </w:pPr>
      <w:proofErr w:type="gramStart"/>
      <w:r>
        <w:rPr>
          <w:color w:val="000000"/>
          <w:szCs w:val="23"/>
        </w:rPr>
        <w:t>Введены</w:t>
      </w:r>
      <w:proofErr w:type="gramEnd"/>
      <w:r>
        <w:rPr>
          <w:color w:val="000000"/>
          <w:szCs w:val="23"/>
        </w:rPr>
        <w:t xml:space="preserve"> взамен Рекомендаций по тушению пожаров спиртов в резервуарах. - Ч. 1. - М.: ВНИИПО МВД России, 1971. - 46 с.</w:t>
      </w:r>
    </w:p>
    <w:p w:rsidR="00274900" w:rsidRDefault="00274900" w:rsidP="00431053">
      <w:pPr>
        <w:shd w:val="clear" w:color="auto" w:fill="FFFFFF"/>
        <w:jc w:val="both"/>
        <w:rPr>
          <w:bCs/>
          <w:color w:val="000000"/>
          <w:szCs w:val="28"/>
        </w:rPr>
      </w:pPr>
    </w:p>
    <w:p w:rsidR="00431053" w:rsidRDefault="00431053" w:rsidP="00431053">
      <w:pPr>
        <w:shd w:val="clear" w:color="auto" w:fill="FFFFFF"/>
        <w:ind w:firstLine="284"/>
        <w:jc w:val="center"/>
        <w:rPr>
          <w:bCs/>
          <w:color w:val="000000"/>
          <w:szCs w:val="28"/>
        </w:rPr>
      </w:pPr>
      <w:r>
        <w:rPr>
          <w:b/>
          <w:color w:val="000000"/>
          <w:szCs w:val="28"/>
        </w:rPr>
        <w:t>ОГЛАВЛЕНИЕ</w:t>
      </w:r>
    </w:p>
    <w:p w:rsidR="00431053" w:rsidRDefault="00431053" w:rsidP="00431053">
      <w:pPr>
        <w:shd w:val="clear" w:color="auto" w:fill="FFFFFF"/>
        <w:ind w:firstLine="284"/>
        <w:jc w:val="both"/>
        <w:rPr>
          <w:szCs w:val="24"/>
        </w:rPr>
      </w:pPr>
    </w:p>
    <w:p w:rsidR="00431053" w:rsidRDefault="00431053" w:rsidP="00431053">
      <w:pPr>
        <w:shd w:val="clear" w:color="auto" w:fill="FFFFFF"/>
        <w:ind w:firstLine="284"/>
        <w:jc w:val="both"/>
        <w:rPr>
          <w:szCs w:val="24"/>
        </w:rPr>
      </w:pPr>
      <w:r>
        <w:rPr>
          <w:color w:val="000000"/>
          <w:szCs w:val="22"/>
        </w:rPr>
        <w:t>Введение.</w:t>
      </w:r>
    </w:p>
    <w:p w:rsidR="00431053" w:rsidRDefault="00431053" w:rsidP="00431053">
      <w:pPr>
        <w:shd w:val="clear" w:color="auto" w:fill="FFFFFF"/>
        <w:ind w:firstLine="284"/>
        <w:jc w:val="both"/>
        <w:rPr>
          <w:szCs w:val="24"/>
        </w:rPr>
      </w:pPr>
      <w:r>
        <w:rPr>
          <w:color w:val="000000"/>
          <w:szCs w:val="22"/>
        </w:rPr>
        <w:t>1. Термины и определения</w:t>
      </w:r>
      <w:r>
        <w:rPr>
          <w:color w:val="000000"/>
          <w:szCs w:val="22"/>
        </w:rPr>
        <w:t>.</w:t>
      </w:r>
    </w:p>
    <w:p w:rsidR="00431053" w:rsidRDefault="00431053" w:rsidP="00431053">
      <w:pPr>
        <w:shd w:val="clear" w:color="auto" w:fill="FFFFFF"/>
        <w:ind w:firstLine="284"/>
        <w:jc w:val="both"/>
        <w:rPr>
          <w:szCs w:val="24"/>
        </w:rPr>
      </w:pPr>
      <w:r>
        <w:rPr>
          <w:color w:val="000000"/>
          <w:szCs w:val="22"/>
        </w:rPr>
        <w:t>2. Основные положения.</w:t>
      </w:r>
    </w:p>
    <w:p w:rsidR="00431053" w:rsidRDefault="00431053" w:rsidP="00431053">
      <w:pPr>
        <w:shd w:val="clear" w:color="auto" w:fill="FFFFFF"/>
        <w:ind w:firstLine="284"/>
        <w:jc w:val="both"/>
        <w:rPr>
          <w:szCs w:val="24"/>
        </w:rPr>
      </w:pPr>
      <w:r>
        <w:rPr>
          <w:color w:val="000000"/>
          <w:szCs w:val="22"/>
        </w:rPr>
        <w:t>3. Тушение пожаров стационарными установками</w:t>
      </w:r>
      <w:r>
        <w:rPr>
          <w:color w:val="000000"/>
          <w:szCs w:val="22"/>
        </w:rPr>
        <w:t>.</w:t>
      </w:r>
    </w:p>
    <w:p w:rsidR="00431053" w:rsidRDefault="00431053" w:rsidP="00431053">
      <w:pPr>
        <w:shd w:val="clear" w:color="auto" w:fill="FFFFFF"/>
        <w:ind w:firstLine="284"/>
        <w:jc w:val="both"/>
        <w:rPr>
          <w:szCs w:val="24"/>
        </w:rPr>
      </w:pPr>
      <w:r>
        <w:rPr>
          <w:color w:val="000000"/>
          <w:szCs w:val="22"/>
        </w:rPr>
        <w:t>4. Тактика и организация тушения пожаров в резервуарах с полярными жидкостям</w:t>
      </w:r>
      <w:r>
        <w:rPr>
          <w:color w:val="000000"/>
          <w:szCs w:val="22"/>
        </w:rPr>
        <w:t>и передвижной пожарной техникой.</w:t>
      </w:r>
    </w:p>
    <w:p w:rsidR="00431053" w:rsidRDefault="00431053" w:rsidP="00431053">
      <w:pPr>
        <w:shd w:val="clear" w:color="auto" w:fill="FFFFFF"/>
        <w:ind w:firstLine="284"/>
        <w:jc w:val="both"/>
        <w:rPr>
          <w:szCs w:val="24"/>
        </w:rPr>
      </w:pPr>
      <w:r>
        <w:rPr>
          <w:color w:val="000000"/>
          <w:szCs w:val="22"/>
        </w:rPr>
        <w:t>4.1. Общие требования.</w:t>
      </w:r>
    </w:p>
    <w:p w:rsidR="00431053" w:rsidRDefault="00431053" w:rsidP="00431053">
      <w:pPr>
        <w:shd w:val="clear" w:color="auto" w:fill="FFFFFF"/>
        <w:ind w:firstLine="284"/>
        <w:jc w:val="both"/>
        <w:rPr>
          <w:szCs w:val="24"/>
        </w:rPr>
      </w:pPr>
      <w:r>
        <w:rPr>
          <w:color w:val="000000"/>
          <w:szCs w:val="22"/>
        </w:rPr>
        <w:t>4.2. Организация работы оперативного штаба</w:t>
      </w:r>
      <w:r>
        <w:rPr>
          <w:color w:val="000000"/>
          <w:szCs w:val="22"/>
        </w:rPr>
        <w:t>.</w:t>
      </w:r>
    </w:p>
    <w:p w:rsidR="00431053" w:rsidRDefault="00431053" w:rsidP="00431053">
      <w:pPr>
        <w:shd w:val="clear" w:color="auto" w:fill="FFFFFF"/>
        <w:ind w:firstLine="284"/>
        <w:jc w:val="both"/>
        <w:rPr>
          <w:szCs w:val="24"/>
        </w:rPr>
      </w:pPr>
      <w:r>
        <w:rPr>
          <w:color w:val="000000"/>
          <w:szCs w:val="22"/>
        </w:rPr>
        <w:t>4.3. Охлаждение резервуаров</w:t>
      </w:r>
      <w:r>
        <w:rPr>
          <w:color w:val="000000"/>
          <w:szCs w:val="22"/>
        </w:rPr>
        <w:t>.</w:t>
      </w:r>
    </w:p>
    <w:p w:rsidR="00431053" w:rsidRDefault="00431053" w:rsidP="00431053">
      <w:pPr>
        <w:shd w:val="clear" w:color="auto" w:fill="FFFFFF"/>
        <w:ind w:firstLine="284"/>
        <w:jc w:val="both"/>
        <w:rPr>
          <w:szCs w:val="24"/>
        </w:rPr>
      </w:pPr>
      <w:r>
        <w:rPr>
          <w:color w:val="000000"/>
          <w:szCs w:val="22"/>
        </w:rPr>
        <w:t>4.4. Подготовка и проведение пенной атак</w:t>
      </w:r>
      <w:r>
        <w:rPr>
          <w:color w:val="000000"/>
          <w:szCs w:val="22"/>
        </w:rPr>
        <w:t>и.</w:t>
      </w:r>
    </w:p>
    <w:p w:rsidR="00431053" w:rsidRDefault="00431053" w:rsidP="00431053">
      <w:pPr>
        <w:shd w:val="clear" w:color="auto" w:fill="FFFFFF"/>
        <w:ind w:firstLine="284"/>
        <w:jc w:val="both"/>
        <w:rPr>
          <w:szCs w:val="24"/>
        </w:rPr>
      </w:pPr>
      <w:r>
        <w:rPr>
          <w:color w:val="000000"/>
          <w:szCs w:val="22"/>
        </w:rPr>
        <w:t>4.5. Особенности тушения пожаров</w:t>
      </w:r>
      <w:r>
        <w:rPr>
          <w:color w:val="000000"/>
          <w:szCs w:val="22"/>
        </w:rPr>
        <w:t>.</w:t>
      </w:r>
    </w:p>
    <w:p w:rsidR="00431053" w:rsidRDefault="00431053" w:rsidP="00431053">
      <w:pPr>
        <w:shd w:val="clear" w:color="auto" w:fill="FFFFFF"/>
        <w:ind w:firstLine="284"/>
        <w:jc w:val="both"/>
        <w:rPr>
          <w:szCs w:val="24"/>
        </w:rPr>
      </w:pPr>
      <w:r>
        <w:rPr>
          <w:color w:val="000000"/>
          <w:szCs w:val="22"/>
        </w:rPr>
        <w:t>5. Организационно-подготовительные мероприятия</w:t>
      </w:r>
      <w:r>
        <w:rPr>
          <w:color w:val="000000"/>
          <w:szCs w:val="22"/>
        </w:rPr>
        <w:t>.</w:t>
      </w:r>
    </w:p>
    <w:p w:rsidR="00431053" w:rsidRDefault="00431053" w:rsidP="00431053">
      <w:pPr>
        <w:shd w:val="clear" w:color="auto" w:fill="FFFFFF"/>
        <w:ind w:firstLine="284"/>
        <w:jc w:val="both"/>
        <w:rPr>
          <w:szCs w:val="24"/>
        </w:rPr>
      </w:pPr>
      <w:r>
        <w:rPr>
          <w:color w:val="000000"/>
          <w:szCs w:val="22"/>
        </w:rPr>
        <w:t xml:space="preserve">5.1. </w:t>
      </w:r>
      <w:r>
        <w:rPr>
          <w:color w:val="000000"/>
          <w:szCs w:val="22"/>
        </w:rPr>
        <w:t>Разработка планов пожаротушения.</w:t>
      </w:r>
    </w:p>
    <w:p w:rsidR="00431053" w:rsidRDefault="00431053" w:rsidP="00431053">
      <w:pPr>
        <w:shd w:val="clear" w:color="auto" w:fill="FFFFFF"/>
        <w:ind w:firstLine="284"/>
        <w:jc w:val="both"/>
        <w:rPr>
          <w:szCs w:val="24"/>
        </w:rPr>
      </w:pPr>
      <w:r>
        <w:rPr>
          <w:color w:val="000000"/>
          <w:szCs w:val="22"/>
        </w:rPr>
        <w:t>5.2. Подготовка личного состава</w:t>
      </w:r>
      <w:r>
        <w:rPr>
          <w:color w:val="000000"/>
          <w:szCs w:val="22"/>
        </w:rPr>
        <w:t>.</w:t>
      </w:r>
    </w:p>
    <w:p w:rsidR="00431053" w:rsidRDefault="00431053" w:rsidP="00431053">
      <w:pPr>
        <w:shd w:val="clear" w:color="auto" w:fill="FFFFFF"/>
        <w:ind w:firstLine="284"/>
        <w:jc w:val="both"/>
        <w:rPr>
          <w:szCs w:val="24"/>
        </w:rPr>
      </w:pPr>
      <w:r>
        <w:rPr>
          <w:color w:val="000000"/>
          <w:szCs w:val="22"/>
        </w:rPr>
        <w:t>5.3. Взаимодействие пожарной охраны со служба</w:t>
      </w:r>
      <w:r>
        <w:rPr>
          <w:color w:val="000000"/>
          <w:szCs w:val="22"/>
        </w:rPr>
        <w:t>ми объекта и населенного пункта.</w:t>
      </w:r>
    </w:p>
    <w:p w:rsidR="00431053" w:rsidRDefault="00431053" w:rsidP="00431053">
      <w:pPr>
        <w:shd w:val="clear" w:color="auto" w:fill="FFFFFF"/>
        <w:ind w:firstLine="284"/>
        <w:jc w:val="both"/>
        <w:rPr>
          <w:szCs w:val="24"/>
        </w:rPr>
      </w:pPr>
      <w:r>
        <w:rPr>
          <w:color w:val="000000"/>
          <w:szCs w:val="22"/>
        </w:rPr>
        <w:t>6. Меры безопасности.</w:t>
      </w:r>
    </w:p>
    <w:p w:rsidR="00431053" w:rsidRDefault="00431053" w:rsidP="00431053">
      <w:pPr>
        <w:shd w:val="clear" w:color="auto" w:fill="FFFFFF"/>
        <w:ind w:firstLine="284"/>
        <w:jc w:val="both"/>
        <w:rPr>
          <w:szCs w:val="24"/>
        </w:rPr>
      </w:pPr>
      <w:r>
        <w:rPr>
          <w:color w:val="000000"/>
          <w:szCs w:val="22"/>
        </w:rPr>
        <w:t>Список рекомендуемой литературы</w:t>
      </w:r>
      <w:r>
        <w:rPr>
          <w:color w:val="000000"/>
          <w:szCs w:val="22"/>
        </w:rPr>
        <w:t>.</w:t>
      </w:r>
    </w:p>
    <w:p w:rsidR="00431053" w:rsidRDefault="00431053" w:rsidP="00431053">
      <w:pPr>
        <w:shd w:val="clear" w:color="auto" w:fill="FFFFFF"/>
        <w:ind w:firstLine="284"/>
        <w:jc w:val="both"/>
        <w:rPr>
          <w:szCs w:val="24"/>
        </w:rPr>
      </w:pPr>
      <w:r>
        <w:rPr>
          <w:iCs/>
          <w:color w:val="000000"/>
          <w:szCs w:val="22"/>
        </w:rPr>
        <w:t xml:space="preserve">Приложение </w:t>
      </w:r>
      <w:r>
        <w:rPr>
          <w:iCs/>
          <w:color w:val="000000"/>
          <w:szCs w:val="22"/>
        </w:rPr>
        <w:t xml:space="preserve">№ </w:t>
      </w:r>
      <w:r>
        <w:rPr>
          <w:iCs/>
          <w:color w:val="000000"/>
          <w:szCs w:val="22"/>
        </w:rPr>
        <w:t xml:space="preserve">1. </w:t>
      </w:r>
      <w:r>
        <w:rPr>
          <w:color w:val="000000"/>
          <w:szCs w:val="22"/>
        </w:rPr>
        <w:t>Физико-химические свойства горючих жидкостей</w:t>
      </w:r>
      <w:r>
        <w:rPr>
          <w:color w:val="000000"/>
          <w:szCs w:val="22"/>
        </w:rPr>
        <w:t>.</w:t>
      </w:r>
    </w:p>
    <w:p w:rsidR="00431053" w:rsidRDefault="00431053" w:rsidP="00431053">
      <w:pPr>
        <w:shd w:val="clear" w:color="auto" w:fill="FFFFFF"/>
        <w:ind w:firstLine="284"/>
        <w:jc w:val="both"/>
        <w:rPr>
          <w:szCs w:val="24"/>
        </w:rPr>
      </w:pPr>
      <w:r>
        <w:rPr>
          <w:iCs/>
          <w:color w:val="000000"/>
          <w:szCs w:val="22"/>
        </w:rPr>
        <w:t xml:space="preserve">Приложение </w:t>
      </w:r>
      <w:r>
        <w:rPr>
          <w:iCs/>
          <w:color w:val="000000"/>
          <w:szCs w:val="22"/>
        </w:rPr>
        <w:t xml:space="preserve">№ </w:t>
      </w:r>
      <w:r>
        <w:rPr>
          <w:iCs/>
          <w:color w:val="000000"/>
          <w:szCs w:val="22"/>
        </w:rPr>
        <w:t xml:space="preserve">2. </w:t>
      </w:r>
      <w:r>
        <w:rPr>
          <w:color w:val="000000"/>
          <w:szCs w:val="22"/>
        </w:rPr>
        <w:t>Классификация ре</w:t>
      </w:r>
      <w:r>
        <w:rPr>
          <w:color w:val="000000"/>
          <w:szCs w:val="22"/>
        </w:rPr>
        <w:t>зервуаров и резервуарных парков.</w:t>
      </w:r>
    </w:p>
    <w:p w:rsidR="00431053" w:rsidRDefault="00431053" w:rsidP="00431053">
      <w:pPr>
        <w:shd w:val="clear" w:color="auto" w:fill="FFFFFF"/>
        <w:ind w:firstLine="284"/>
        <w:jc w:val="both"/>
        <w:rPr>
          <w:szCs w:val="24"/>
        </w:rPr>
      </w:pPr>
      <w:r>
        <w:rPr>
          <w:iCs/>
          <w:color w:val="000000"/>
          <w:szCs w:val="22"/>
        </w:rPr>
        <w:t xml:space="preserve">Приложение </w:t>
      </w:r>
      <w:r>
        <w:rPr>
          <w:iCs/>
          <w:color w:val="000000"/>
          <w:szCs w:val="22"/>
        </w:rPr>
        <w:t xml:space="preserve">№ </w:t>
      </w:r>
      <w:r>
        <w:rPr>
          <w:iCs/>
          <w:color w:val="000000"/>
          <w:szCs w:val="22"/>
        </w:rPr>
        <w:t xml:space="preserve">3. </w:t>
      </w:r>
      <w:r>
        <w:rPr>
          <w:color w:val="000000"/>
          <w:szCs w:val="22"/>
        </w:rPr>
        <w:t xml:space="preserve">Характеристики </w:t>
      </w:r>
      <w:proofErr w:type="spellStart"/>
      <w:r>
        <w:rPr>
          <w:color w:val="000000"/>
          <w:szCs w:val="22"/>
        </w:rPr>
        <w:t>пеногенерирующей</w:t>
      </w:r>
      <w:proofErr w:type="spellEnd"/>
      <w:r>
        <w:rPr>
          <w:color w:val="000000"/>
          <w:szCs w:val="22"/>
        </w:rPr>
        <w:t xml:space="preserve"> аппарату</w:t>
      </w:r>
      <w:r>
        <w:rPr>
          <w:color w:val="000000"/>
          <w:szCs w:val="22"/>
        </w:rPr>
        <w:t>ры и техники для получения пены.</w:t>
      </w:r>
    </w:p>
    <w:p w:rsidR="00431053" w:rsidRDefault="00431053" w:rsidP="00431053">
      <w:pPr>
        <w:shd w:val="clear" w:color="auto" w:fill="FFFFFF"/>
        <w:ind w:firstLine="284"/>
        <w:jc w:val="both"/>
        <w:rPr>
          <w:bCs/>
          <w:color w:val="000000"/>
          <w:szCs w:val="28"/>
        </w:rPr>
      </w:pPr>
      <w:r>
        <w:rPr>
          <w:iCs/>
          <w:color w:val="000000"/>
          <w:szCs w:val="22"/>
        </w:rPr>
        <w:lastRenderedPageBreak/>
        <w:t xml:space="preserve">Приложение </w:t>
      </w:r>
      <w:r>
        <w:rPr>
          <w:iCs/>
          <w:color w:val="000000"/>
          <w:szCs w:val="22"/>
        </w:rPr>
        <w:t xml:space="preserve">№ </w:t>
      </w:r>
      <w:r>
        <w:rPr>
          <w:iCs/>
          <w:color w:val="000000"/>
          <w:szCs w:val="22"/>
        </w:rPr>
        <w:t xml:space="preserve">4. </w:t>
      </w:r>
      <w:r>
        <w:rPr>
          <w:color w:val="000000"/>
          <w:szCs w:val="22"/>
        </w:rPr>
        <w:t>Особенности тушения пожаров в резервуарных парках в условиях низких температур</w:t>
      </w:r>
      <w:r>
        <w:rPr>
          <w:color w:val="000000"/>
          <w:szCs w:val="22"/>
        </w:rPr>
        <w:t>.</w:t>
      </w:r>
    </w:p>
    <w:p w:rsidR="00274900" w:rsidRDefault="00274900">
      <w:pPr>
        <w:shd w:val="clear" w:color="auto" w:fill="FFFFFF"/>
        <w:ind w:firstLine="284"/>
        <w:jc w:val="both"/>
        <w:rPr>
          <w:bCs/>
          <w:color w:val="000000"/>
          <w:szCs w:val="28"/>
        </w:rPr>
      </w:pPr>
    </w:p>
    <w:p w:rsidR="00274900" w:rsidRDefault="00AD21BE">
      <w:pPr>
        <w:shd w:val="clear" w:color="auto" w:fill="FFFFFF"/>
        <w:ind w:firstLine="284"/>
        <w:jc w:val="center"/>
        <w:rPr>
          <w:bCs/>
          <w:color w:val="000000"/>
          <w:szCs w:val="28"/>
        </w:rPr>
      </w:pPr>
      <w:r>
        <w:rPr>
          <w:b/>
          <w:color w:val="000000"/>
          <w:szCs w:val="28"/>
        </w:rPr>
        <w:t>ВВЕДЕНИЕ</w:t>
      </w:r>
    </w:p>
    <w:p w:rsidR="00274900" w:rsidRDefault="00274900">
      <w:pPr>
        <w:shd w:val="clear" w:color="auto" w:fill="FFFFFF"/>
        <w:ind w:firstLine="284"/>
        <w:jc w:val="both"/>
        <w:rPr>
          <w:szCs w:val="24"/>
        </w:rPr>
      </w:pPr>
    </w:p>
    <w:p w:rsidR="00274900" w:rsidRDefault="00AD21BE">
      <w:pPr>
        <w:shd w:val="clear" w:color="auto" w:fill="FFFFFF"/>
        <w:ind w:firstLine="284"/>
        <w:jc w:val="both"/>
        <w:rPr>
          <w:szCs w:val="24"/>
        </w:rPr>
      </w:pPr>
      <w:r>
        <w:rPr>
          <w:color w:val="000000"/>
          <w:szCs w:val="24"/>
        </w:rPr>
        <w:t>Полярные горючие жидкости бывают водорастворимые, не растворимые, а также частично растворимые в воде. Водорастворимые жидкости смешиваются с водой в любых соотношениях. К ним относятся: низшие спирты, некоторые эфиры, ацетон и др.</w:t>
      </w:r>
    </w:p>
    <w:p w:rsidR="00274900" w:rsidRDefault="00AD21BE">
      <w:pPr>
        <w:shd w:val="clear" w:color="auto" w:fill="FFFFFF"/>
        <w:ind w:firstLine="284"/>
        <w:jc w:val="both"/>
        <w:rPr>
          <w:szCs w:val="24"/>
        </w:rPr>
      </w:pPr>
      <w:r>
        <w:rPr>
          <w:color w:val="000000"/>
          <w:szCs w:val="24"/>
        </w:rPr>
        <w:t>При горении низших спиртов (метиловый, этиловый) наблюдается практически бесцветное пламя, прогретый слой не образуется. Горение других полярных жидкостей (ацетон, метил-</w:t>
      </w:r>
      <w:r>
        <w:rPr>
          <w:i/>
          <w:iCs/>
          <w:color w:val="000000"/>
          <w:szCs w:val="24"/>
        </w:rPr>
        <w:t>трет</w:t>
      </w:r>
      <w:r>
        <w:rPr>
          <w:color w:val="000000"/>
          <w:szCs w:val="24"/>
        </w:rPr>
        <w:t>-бутиловый эфир и др.) может быть с выделением копоти, пламя имеет красный цвет.</w:t>
      </w:r>
    </w:p>
    <w:p w:rsidR="00274900" w:rsidRDefault="00AD21BE">
      <w:pPr>
        <w:shd w:val="clear" w:color="auto" w:fill="FFFFFF"/>
        <w:ind w:firstLine="284"/>
        <w:jc w:val="both"/>
        <w:rPr>
          <w:szCs w:val="24"/>
        </w:rPr>
      </w:pPr>
      <w:r>
        <w:rPr>
          <w:color w:val="000000"/>
          <w:szCs w:val="24"/>
        </w:rPr>
        <w:t>Хранение полярных жидкостей осуществляется в вертикальных или горизонтальных стальных резервуарах. Горизонтальные резервуары применяются для хранения относительно небольших количеств (до 200 м</w:t>
      </w:r>
      <w:r>
        <w:rPr>
          <w:color w:val="000000"/>
          <w:szCs w:val="24"/>
          <w:vertAlign w:val="superscript"/>
        </w:rPr>
        <w:t>3</w:t>
      </w:r>
      <w:r>
        <w:rPr>
          <w:color w:val="000000"/>
          <w:szCs w:val="24"/>
        </w:rPr>
        <w:t>), а вертикальные (типа РВС), применяемые для хранения полярных жидкостей, могут иметь емкость до 20000 м</w:t>
      </w:r>
      <w:r>
        <w:rPr>
          <w:color w:val="000000"/>
          <w:szCs w:val="24"/>
          <w:vertAlign w:val="superscript"/>
        </w:rPr>
        <w:t>3</w:t>
      </w:r>
      <w:r>
        <w:rPr>
          <w:color w:val="000000"/>
          <w:szCs w:val="24"/>
        </w:rPr>
        <w:t>. Вертикальные резервуары объемом 5000 м</w:t>
      </w:r>
      <w:r>
        <w:rPr>
          <w:color w:val="000000"/>
          <w:szCs w:val="24"/>
          <w:vertAlign w:val="superscript"/>
        </w:rPr>
        <w:t>3</w:t>
      </w:r>
      <w:r>
        <w:rPr>
          <w:color w:val="000000"/>
          <w:szCs w:val="24"/>
        </w:rPr>
        <w:t xml:space="preserve"> и более должны быть оборудованы автоматическими установками пенного пожаротушения и системами водяного охлаждения стенок резервуаров. Резервуары объемом от 1000 до 5000 м</w:t>
      </w:r>
      <w:r>
        <w:rPr>
          <w:color w:val="000000"/>
          <w:szCs w:val="24"/>
          <w:vertAlign w:val="superscript"/>
        </w:rPr>
        <w:t>3</w:t>
      </w:r>
      <w:r>
        <w:rPr>
          <w:color w:val="000000"/>
          <w:szCs w:val="24"/>
        </w:rPr>
        <w:t xml:space="preserve"> (не включая) должны быть оборудованы стационарно установленными </w:t>
      </w:r>
      <w:proofErr w:type="spellStart"/>
      <w:r>
        <w:rPr>
          <w:color w:val="000000"/>
          <w:szCs w:val="24"/>
        </w:rPr>
        <w:t>пенокамерами</w:t>
      </w:r>
      <w:proofErr w:type="spellEnd"/>
      <w:r>
        <w:rPr>
          <w:color w:val="000000"/>
          <w:szCs w:val="24"/>
        </w:rPr>
        <w:t xml:space="preserve"> для подачи пены на поверхность горючей жидкости, находящейся в резервуаре.</w:t>
      </w:r>
    </w:p>
    <w:p w:rsidR="00274900" w:rsidRDefault="00AD21BE">
      <w:pPr>
        <w:shd w:val="clear" w:color="auto" w:fill="FFFFFF"/>
        <w:ind w:firstLine="284"/>
        <w:jc w:val="both"/>
        <w:rPr>
          <w:szCs w:val="24"/>
        </w:rPr>
      </w:pPr>
      <w:r>
        <w:rPr>
          <w:color w:val="000000"/>
          <w:szCs w:val="24"/>
        </w:rPr>
        <w:t>Возникновение пожара в резервуаре зависит от следующих факторов:</w:t>
      </w:r>
    </w:p>
    <w:p w:rsidR="00274900" w:rsidRDefault="00AD21BE">
      <w:pPr>
        <w:shd w:val="clear" w:color="auto" w:fill="FFFFFF"/>
        <w:ind w:firstLine="284"/>
        <w:jc w:val="both"/>
        <w:rPr>
          <w:szCs w:val="24"/>
        </w:rPr>
      </w:pPr>
      <w:r>
        <w:rPr>
          <w:color w:val="000000"/>
          <w:szCs w:val="24"/>
        </w:rPr>
        <w:t>• наличия источника зажигания;</w:t>
      </w:r>
    </w:p>
    <w:p w:rsidR="00274900" w:rsidRDefault="00AD21BE">
      <w:pPr>
        <w:shd w:val="clear" w:color="auto" w:fill="FFFFFF"/>
        <w:ind w:firstLine="284"/>
        <w:jc w:val="both"/>
        <w:rPr>
          <w:szCs w:val="24"/>
        </w:rPr>
      </w:pPr>
      <w:r>
        <w:rPr>
          <w:color w:val="000000"/>
          <w:szCs w:val="24"/>
        </w:rPr>
        <w:t>• свойств горючей жидкости;</w:t>
      </w:r>
    </w:p>
    <w:p w:rsidR="00274900" w:rsidRDefault="00AD21BE">
      <w:pPr>
        <w:shd w:val="clear" w:color="auto" w:fill="FFFFFF"/>
        <w:ind w:firstLine="284"/>
        <w:jc w:val="both"/>
        <w:rPr>
          <w:szCs w:val="24"/>
        </w:rPr>
      </w:pPr>
      <w:r>
        <w:rPr>
          <w:color w:val="000000"/>
          <w:szCs w:val="24"/>
        </w:rPr>
        <w:t>• конструктивных особенностей резервуара;</w:t>
      </w:r>
    </w:p>
    <w:p w:rsidR="00274900" w:rsidRDefault="00AD21BE">
      <w:pPr>
        <w:shd w:val="clear" w:color="auto" w:fill="FFFFFF"/>
        <w:ind w:firstLine="284"/>
        <w:jc w:val="both"/>
        <w:rPr>
          <w:szCs w:val="24"/>
        </w:rPr>
      </w:pPr>
      <w:r>
        <w:rPr>
          <w:color w:val="000000"/>
          <w:szCs w:val="24"/>
        </w:rPr>
        <w:t>• наличия взрывоопасных концентраций внутри и снаружи резервуара.</w:t>
      </w:r>
    </w:p>
    <w:p w:rsidR="00274900" w:rsidRDefault="00AD21BE">
      <w:pPr>
        <w:shd w:val="clear" w:color="auto" w:fill="FFFFFF"/>
        <w:ind w:firstLine="284"/>
        <w:jc w:val="both"/>
        <w:rPr>
          <w:szCs w:val="24"/>
        </w:rPr>
      </w:pPr>
      <w:r>
        <w:rPr>
          <w:color w:val="000000"/>
          <w:szCs w:val="25"/>
        </w:rPr>
        <w:t xml:space="preserve">Пожар в резервуаре в большинстве случаев начинается </w:t>
      </w:r>
      <w:proofErr w:type="gramStart"/>
      <w:r>
        <w:rPr>
          <w:color w:val="000000"/>
          <w:szCs w:val="25"/>
        </w:rPr>
        <w:t>со</w:t>
      </w:r>
      <w:proofErr w:type="gramEnd"/>
      <w:r>
        <w:rPr>
          <w:color w:val="000000"/>
          <w:szCs w:val="25"/>
        </w:rPr>
        <w:t xml:space="preserve"> взрыва паровоздушной смеси. На образование взрывоопасных концентраций внутри резервуаров оказывают существенное влияние физико-химические свойства хранимых горючих жидкостей, конструкция резервуара, технологические режимы эксплуатации, а также климатические и метеорологические условия. Взрыв в резервуаре приводит к подрыву (реже срыву) крыши с последующим горением на всей поверхности горючей жидкости. При этом даже в начальной стадии, горение полярных жидкостей в резервуаре может сопровождаться мощным тепловым излучением в окружающую среду. Отклонение факела пламени от вертикальной оси при скорости ветра около 4 м </w:t>
      </w:r>
      <w:r>
        <w:rPr>
          <w:color w:val="000000"/>
          <w:szCs w:val="25"/>
        </w:rPr>
        <w:sym w:font="Symbol" w:char="F0D7"/>
      </w:r>
      <w:r>
        <w:rPr>
          <w:color w:val="000000"/>
          <w:szCs w:val="25"/>
        </w:rPr>
        <w:t xml:space="preserve"> с</w:t>
      </w:r>
      <w:r>
        <w:rPr>
          <w:color w:val="000000"/>
          <w:szCs w:val="25"/>
          <w:vertAlign w:val="superscript"/>
        </w:rPr>
        <w:t>-1</w:t>
      </w:r>
      <w:r>
        <w:rPr>
          <w:color w:val="000000"/>
          <w:szCs w:val="25"/>
        </w:rPr>
        <w:t xml:space="preserve"> составляет 60-70°.</w:t>
      </w:r>
    </w:p>
    <w:p w:rsidR="00274900" w:rsidRDefault="00AD21BE">
      <w:pPr>
        <w:shd w:val="clear" w:color="auto" w:fill="FFFFFF"/>
        <w:ind w:firstLine="284"/>
        <w:jc w:val="both"/>
        <w:rPr>
          <w:szCs w:val="24"/>
        </w:rPr>
      </w:pPr>
      <w:r>
        <w:rPr>
          <w:color w:val="000000"/>
          <w:szCs w:val="25"/>
        </w:rPr>
        <w:t>Факельное горение может возникнуть на дыхательной арматуре, местах соединения пенных камер со стенками резервуара, других отверстиях или трещинах в крыше или стенке резервуара при концентрации паров хранимой жидкости в резервуаре выше верхнего концентрационного предела распространения пламени (ВКПРП).</w:t>
      </w:r>
    </w:p>
    <w:p w:rsidR="00274900" w:rsidRDefault="00AD21BE">
      <w:pPr>
        <w:shd w:val="clear" w:color="auto" w:fill="FFFFFF"/>
        <w:ind w:firstLine="284"/>
        <w:jc w:val="both"/>
        <w:rPr>
          <w:szCs w:val="24"/>
        </w:rPr>
      </w:pPr>
      <w:r>
        <w:rPr>
          <w:color w:val="000000"/>
          <w:szCs w:val="25"/>
        </w:rPr>
        <w:t>Условиями для возникновения пожара в обваловании резервуаров являются: перелив хранимого продукта, нарушение герметичности резервуара, задвижек, фланцевых соединений.</w:t>
      </w:r>
    </w:p>
    <w:p w:rsidR="00274900" w:rsidRDefault="00AD21BE">
      <w:pPr>
        <w:shd w:val="clear" w:color="auto" w:fill="FFFFFF"/>
        <w:ind w:firstLine="284"/>
        <w:jc w:val="both"/>
        <w:rPr>
          <w:szCs w:val="24"/>
        </w:rPr>
      </w:pPr>
      <w:r>
        <w:rPr>
          <w:color w:val="000000"/>
          <w:szCs w:val="25"/>
        </w:rPr>
        <w:t>При пожаре в резервуаре возможно образование «карманов», которые значительно усложняют процесс тушения. «Карманы» могут иметь различную форму и площадь и образуются как на стадии возникновения в результате частичного обрушения крыши, так и в процессе развития пожара при деформации стенок.</w:t>
      </w:r>
    </w:p>
    <w:p w:rsidR="00274900" w:rsidRDefault="00AD21BE">
      <w:pPr>
        <w:shd w:val="clear" w:color="auto" w:fill="FFFFFF"/>
        <w:ind w:firstLine="284"/>
        <w:jc w:val="both"/>
        <w:rPr>
          <w:szCs w:val="24"/>
        </w:rPr>
      </w:pPr>
      <w:r>
        <w:rPr>
          <w:color w:val="000000"/>
          <w:szCs w:val="25"/>
        </w:rPr>
        <w:t xml:space="preserve">Устойчивость горящего резервуара зависит от организации действий по его охлаждению. При отсутствии охлаждения горящего резервуара в течение 5-15 мин стенка резервуара деформируется до уровня </w:t>
      </w:r>
      <w:proofErr w:type="spellStart"/>
      <w:r>
        <w:rPr>
          <w:color w:val="000000"/>
          <w:szCs w:val="25"/>
        </w:rPr>
        <w:t>взлива</w:t>
      </w:r>
      <w:proofErr w:type="spellEnd"/>
      <w:r>
        <w:rPr>
          <w:color w:val="000000"/>
          <w:szCs w:val="25"/>
        </w:rPr>
        <w:t xml:space="preserve"> горючей жидкости.</w:t>
      </w:r>
    </w:p>
    <w:p w:rsidR="00274900" w:rsidRDefault="00AD21BE">
      <w:pPr>
        <w:shd w:val="clear" w:color="auto" w:fill="FFFFFF"/>
        <w:ind w:firstLine="284"/>
        <w:jc w:val="both"/>
        <w:rPr>
          <w:szCs w:val="24"/>
        </w:rPr>
      </w:pPr>
      <w:r>
        <w:rPr>
          <w:color w:val="000000"/>
          <w:szCs w:val="25"/>
        </w:rPr>
        <w:t>Основным средством тушения пожаров полярных жидкостей в резервуарах является воздушно-механическая пена. Огнетушащее действие воздушно-механической пены заключается в изоляции поверхности горючего от факела пламени, снижении вследствие этого скорости испарения жидкости и сокращении количества горючих паров, поступающих в зону горения, а также в охлаждении и разбавлении горящей жидкости. Роль каждого из этих факторов в процессе тушения изменяется в зависимости от свойств горящей жидкости, качества пены и способа ее подачи.</w:t>
      </w:r>
    </w:p>
    <w:p w:rsidR="00274900" w:rsidRDefault="00AD21BE">
      <w:pPr>
        <w:shd w:val="clear" w:color="auto" w:fill="FFFFFF"/>
        <w:ind w:firstLine="284"/>
        <w:jc w:val="both"/>
        <w:rPr>
          <w:szCs w:val="24"/>
        </w:rPr>
      </w:pPr>
      <w:r>
        <w:rPr>
          <w:color w:val="000000"/>
          <w:szCs w:val="25"/>
        </w:rPr>
        <w:t xml:space="preserve">При подаче пены одновременно происходит разрушение пены от факела пламени и контакта с поверхностью горючей жидкости. Накапливающийся слой пены экранирует часть поверхности горючего от лучистого теплового потока пламени, уменьшает количество паров, поступающих в зону горения, снижает интенсивность горения. Одновременно выделяющийся из пены раствор пенообразователя охлаждает и разбавляет горючее. Кроме того, в процессе тушения в объеме горючего происходит </w:t>
      </w:r>
      <w:proofErr w:type="gramStart"/>
      <w:r>
        <w:rPr>
          <w:color w:val="000000"/>
          <w:szCs w:val="25"/>
        </w:rPr>
        <w:t>конвективный</w:t>
      </w:r>
      <w:proofErr w:type="gramEnd"/>
      <w:r>
        <w:rPr>
          <w:color w:val="000000"/>
          <w:szCs w:val="25"/>
        </w:rPr>
        <w:t xml:space="preserve"> </w:t>
      </w:r>
      <w:proofErr w:type="spellStart"/>
      <w:r>
        <w:rPr>
          <w:color w:val="000000"/>
          <w:szCs w:val="25"/>
        </w:rPr>
        <w:t>тепломассообмен</w:t>
      </w:r>
      <w:proofErr w:type="spellEnd"/>
      <w:r>
        <w:rPr>
          <w:color w:val="000000"/>
          <w:szCs w:val="25"/>
        </w:rPr>
        <w:t xml:space="preserve">, в результате которого температура жидкости выравнивается по всему объему, за исключением «карманов», в которых </w:t>
      </w:r>
      <w:proofErr w:type="spellStart"/>
      <w:r>
        <w:rPr>
          <w:color w:val="000000"/>
          <w:szCs w:val="25"/>
        </w:rPr>
        <w:lastRenderedPageBreak/>
        <w:t>тепломассообмен</w:t>
      </w:r>
      <w:proofErr w:type="spellEnd"/>
      <w:r>
        <w:rPr>
          <w:color w:val="000000"/>
          <w:szCs w:val="25"/>
        </w:rPr>
        <w:t xml:space="preserve"> происходит независимо от основной массы жидкости.</w:t>
      </w:r>
    </w:p>
    <w:p w:rsidR="00274900" w:rsidRDefault="00AD21BE">
      <w:pPr>
        <w:shd w:val="clear" w:color="auto" w:fill="FFFFFF"/>
        <w:ind w:firstLine="284"/>
        <w:jc w:val="both"/>
        <w:rPr>
          <w:szCs w:val="24"/>
        </w:rPr>
      </w:pPr>
      <w:r>
        <w:rPr>
          <w:color w:val="000000"/>
          <w:szCs w:val="25"/>
        </w:rPr>
        <w:t>Для современных резервуаров типа РВС выравнивание температуры по всему объему горящей жидкости при нормативной интенсивности подачи раствора пенообразователя происходит в течение 10-15 мин тушения при подаче пены сверху. Нормативный запас пенообразователя следует принимать из условия обеспечения трехкратного расхода раствора пенообразователя на один пожар.</w:t>
      </w:r>
    </w:p>
    <w:p w:rsidR="00274900" w:rsidRDefault="00274900">
      <w:pPr>
        <w:shd w:val="clear" w:color="auto" w:fill="FFFFFF"/>
        <w:ind w:firstLine="284"/>
        <w:jc w:val="both"/>
        <w:rPr>
          <w:bCs/>
          <w:color w:val="000000"/>
          <w:szCs w:val="25"/>
        </w:rPr>
      </w:pPr>
    </w:p>
    <w:p w:rsidR="00274900" w:rsidRDefault="00AD21BE">
      <w:pPr>
        <w:shd w:val="clear" w:color="auto" w:fill="FFFFFF"/>
        <w:ind w:firstLine="284"/>
        <w:jc w:val="center"/>
        <w:rPr>
          <w:b/>
          <w:color w:val="000000"/>
          <w:szCs w:val="25"/>
        </w:rPr>
      </w:pPr>
      <w:r>
        <w:rPr>
          <w:b/>
          <w:color w:val="000000"/>
          <w:szCs w:val="25"/>
        </w:rPr>
        <w:t>1. ТЕРМИНЫ И ОПРЕДЕЛЕНИЯ</w:t>
      </w:r>
    </w:p>
    <w:p w:rsidR="00274900" w:rsidRDefault="00274900">
      <w:pPr>
        <w:shd w:val="clear" w:color="auto" w:fill="FFFFFF"/>
        <w:ind w:firstLine="284"/>
        <w:jc w:val="both"/>
        <w:rPr>
          <w:szCs w:val="24"/>
        </w:rPr>
      </w:pPr>
    </w:p>
    <w:p w:rsidR="00274900" w:rsidRDefault="00AD21BE">
      <w:pPr>
        <w:shd w:val="clear" w:color="auto" w:fill="FFFFFF"/>
        <w:ind w:firstLine="284"/>
        <w:jc w:val="both"/>
        <w:rPr>
          <w:szCs w:val="24"/>
        </w:rPr>
      </w:pPr>
      <w:r>
        <w:rPr>
          <w:color w:val="000000"/>
          <w:szCs w:val="25"/>
        </w:rPr>
        <w:t>В настоящих Рекомендациях используются следующие основные понятия и их определения.</w:t>
      </w:r>
    </w:p>
    <w:p w:rsidR="00274900" w:rsidRDefault="00AD21BE">
      <w:pPr>
        <w:shd w:val="clear" w:color="auto" w:fill="FFFFFF"/>
        <w:ind w:firstLine="284"/>
        <w:jc w:val="both"/>
        <w:rPr>
          <w:szCs w:val="24"/>
        </w:rPr>
      </w:pPr>
      <w:r>
        <w:rPr>
          <w:b/>
          <w:color w:val="000000"/>
          <w:szCs w:val="25"/>
        </w:rPr>
        <w:t>Резервуарный парк</w:t>
      </w:r>
      <w:r>
        <w:rPr>
          <w:bCs/>
          <w:color w:val="000000"/>
          <w:szCs w:val="25"/>
        </w:rPr>
        <w:t xml:space="preserve"> </w:t>
      </w:r>
      <w:r>
        <w:rPr>
          <w:color w:val="000000"/>
          <w:szCs w:val="25"/>
        </w:rPr>
        <w:t>- группа (группы) резервуаров, предназначенных для хранения нефти и нефтепродуктов и размещенных на участке территории, ограниченной по периметру обвалованием или ограждающей стенкой при наземных резервуарах и дорогами или противопожарными проездами при подземных (заглубленных в грунт или обсыпанных грунтом) резервуарах, установленных в котлованах или выемках.</w:t>
      </w:r>
    </w:p>
    <w:p w:rsidR="00274900" w:rsidRDefault="00AD21BE">
      <w:pPr>
        <w:shd w:val="clear" w:color="auto" w:fill="FFFFFF"/>
        <w:ind w:firstLine="284"/>
        <w:jc w:val="both"/>
        <w:rPr>
          <w:szCs w:val="24"/>
        </w:rPr>
      </w:pPr>
      <w:r>
        <w:rPr>
          <w:b/>
          <w:color w:val="000000"/>
          <w:szCs w:val="25"/>
        </w:rPr>
        <w:t>Интенсивность подачи огнетушащего вещества</w:t>
      </w:r>
      <w:r>
        <w:rPr>
          <w:bCs/>
          <w:color w:val="000000"/>
          <w:szCs w:val="25"/>
        </w:rPr>
        <w:t xml:space="preserve"> - </w:t>
      </w:r>
      <w:r>
        <w:rPr>
          <w:color w:val="000000"/>
          <w:szCs w:val="25"/>
        </w:rPr>
        <w:t>количество огнетушащего вещества, подаваемого на единицу площади (объема) в единицу времени.</w:t>
      </w:r>
    </w:p>
    <w:p w:rsidR="00274900" w:rsidRDefault="00AD21BE">
      <w:pPr>
        <w:shd w:val="clear" w:color="auto" w:fill="FFFFFF"/>
        <w:ind w:firstLine="284"/>
        <w:jc w:val="both"/>
        <w:rPr>
          <w:szCs w:val="24"/>
        </w:rPr>
      </w:pPr>
      <w:r>
        <w:rPr>
          <w:b/>
          <w:color w:val="000000"/>
          <w:szCs w:val="25"/>
        </w:rPr>
        <w:t>Нормативная интенсивность подачи огнетушащего вещества (пены)</w:t>
      </w:r>
      <w:r>
        <w:rPr>
          <w:bCs/>
          <w:color w:val="000000"/>
          <w:szCs w:val="25"/>
        </w:rPr>
        <w:t xml:space="preserve"> </w:t>
      </w:r>
      <w:r>
        <w:rPr>
          <w:color w:val="000000"/>
          <w:szCs w:val="25"/>
        </w:rPr>
        <w:t>- интенсивность подачи огнетушащего вещества (пены), соответствующая требованиям нормативной документации.</w:t>
      </w:r>
    </w:p>
    <w:p w:rsidR="00274900" w:rsidRDefault="00AD21BE">
      <w:pPr>
        <w:shd w:val="clear" w:color="auto" w:fill="FFFFFF"/>
        <w:ind w:firstLine="284"/>
        <w:jc w:val="both"/>
        <w:rPr>
          <w:szCs w:val="24"/>
        </w:rPr>
      </w:pPr>
      <w:r>
        <w:rPr>
          <w:b/>
          <w:color w:val="000000"/>
          <w:szCs w:val="25"/>
        </w:rPr>
        <w:t>Охлаждение резервуара</w:t>
      </w:r>
      <w:r>
        <w:rPr>
          <w:bCs/>
          <w:color w:val="000000"/>
          <w:szCs w:val="25"/>
        </w:rPr>
        <w:t xml:space="preserve"> </w:t>
      </w:r>
      <w:r>
        <w:rPr>
          <w:color w:val="000000"/>
          <w:szCs w:val="25"/>
        </w:rPr>
        <w:t>- подача воды на орошение резервуара стационарными системами охлаждения или пожарными стволами от передвижной пожарной техники, водопровода высокого давления.</w:t>
      </w:r>
    </w:p>
    <w:p w:rsidR="00274900" w:rsidRDefault="00AD21BE">
      <w:pPr>
        <w:shd w:val="clear" w:color="auto" w:fill="FFFFFF"/>
        <w:ind w:firstLine="284"/>
        <w:jc w:val="both"/>
        <w:rPr>
          <w:szCs w:val="24"/>
        </w:rPr>
      </w:pPr>
      <w:r>
        <w:rPr>
          <w:b/>
          <w:color w:val="000000"/>
          <w:szCs w:val="25"/>
        </w:rPr>
        <w:t>Линейная скорость выгорания</w:t>
      </w:r>
      <w:r>
        <w:rPr>
          <w:bCs/>
          <w:color w:val="000000"/>
          <w:szCs w:val="25"/>
        </w:rPr>
        <w:t xml:space="preserve"> - </w:t>
      </w:r>
      <w:r>
        <w:rPr>
          <w:color w:val="000000"/>
          <w:szCs w:val="25"/>
        </w:rPr>
        <w:t>изменение высоты слоя горючей жидкости в единицу времени в процессе выгорания.</w:t>
      </w:r>
    </w:p>
    <w:p w:rsidR="00274900" w:rsidRDefault="00AD21BE">
      <w:pPr>
        <w:shd w:val="clear" w:color="auto" w:fill="FFFFFF"/>
        <w:ind w:firstLine="284"/>
        <w:jc w:val="both"/>
        <w:rPr>
          <w:szCs w:val="24"/>
        </w:rPr>
      </w:pPr>
      <w:r>
        <w:rPr>
          <w:b/>
          <w:color w:val="000000"/>
          <w:szCs w:val="25"/>
        </w:rPr>
        <w:t>Пенообразователи для тушения полярных горючих жидкостей</w:t>
      </w:r>
      <w:r>
        <w:rPr>
          <w:bCs/>
          <w:color w:val="000000"/>
          <w:szCs w:val="25"/>
        </w:rPr>
        <w:t xml:space="preserve"> </w:t>
      </w:r>
      <w:r>
        <w:rPr>
          <w:color w:val="000000"/>
          <w:szCs w:val="25"/>
        </w:rPr>
        <w:t xml:space="preserve">- синтетические фторсодержащие пленкообразующие целевого назначения для тушения водорастворимых (полярных) горючих жидкостей (тип </w:t>
      </w:r>
      <w:r>
        <w:rPr>
          <w:color w:val="000000"/>
          <w:szCs w:val="25"/>
          <w:lang w:val="en-US"/>
        </w:rPr>
        <w:t>AFFF</w:t>
      </w:r>
      <w:r>
        <w:rPr>
          <w:color w:val="000000"/>
          <w:szCs w:val="25"/>
        </w:rPr>
        <w:t>/</w:t>
      </w:r>
      <w:r>
        <w:rPr>
          <w:color w:val="000000"/>
          <w:szCs w:val="25"/>
          <w:lang w:val="en-US"/>
        </w:rPr>
        <w:t>AR</w:t>
      </w:r>
      <w:r>
        <w:rPr>
          <w:color w:val="000000"/>
          <w:szCs w:val="25"/>
        </w:rPr>
        <w:t>).</w:t>
      </w:r>
    </w:p>
    <w:p w:rsidR="00274900" w:rsidRDefault="00AD21BE">
      <w:pPr>
        <w:shd w:val="clear" w:color="auto" w:fill="FFFFFF"/>
        <w:ind w:firstLine="284"/>
        <w:jc w:val="both"/>
        <w:rPr>
          <w:szCs w:val="24"/>
        </w:rPr>
      </w:pPr>
      <w:r>
        <w:rPr>
          <w:b/>
          <w:color w:val="000000"/>
          <w:szCs w:val="25"/>
        </w:rPr>
        <w:t>Биологически «мягкие» пенообразователи</w:t>
      </w:r>
      <w:r>
        <w:rPr>
          <w:bCs/>
          <w:color w:val="000000"/>
          <w:szCs w:val="25"/>
        </w:rPr>
        <w:t xml:space="preserve"> - </w:t>
      </w:r>
      <w:proofErr w:type="spellStart"/>
      <w:r>
        <w:rPr>
          <w:color w:val="000000"/>
          <w:szCs w:val="25"/>
        </w:rPr>
        <w:t>быстроразлагаемые</w:t>
      </w:r>
      <w:proofErr w:type="spellEnd"/>
      <w:r>
        <w:rPr>
          <w:color w:val="000000"/>
          <w:szCs w:val="25"/>
        </w:rPr>
        <w:t xml:space="preserve"> и </w:t>
      </w:r>
      <w:proofErr w:type="spellStart"/>
      <w:r>
        <w:rPr>
          <w:color w:val="000000"/>
          <w:szCs w:val="25"/>
        </w:rPr>
        <w:t>умеренноразлагаемые</w:t>
      </w:r>
      <w:proofErr w:type="spellEnd"/>
      <w:r>
        <w:rPr>
          <w:color w:val="000000"/>
          <w:szCs w:val="25"/>
        </w:rPr>
        <w:t xml:space="preserve"> пенообразователи (в зависимости от способности разлагаться под действием микрофлоры водоемов и почв, ГОСТ </w:t>
      </w:r>
      <w:proofErr w:type="gramStart"/>
      <w:r>
        <w:rPr>
          <w:color w:val="000000"/>
          <w:szCs w:val="25"/>
        </w:rPr>
        <w:t>Р</w:t>
      </w:r>
      <w:proofErr w:type="gramEnd"/>
      <w:r>
        <w:rPr>
          <w:color w:val="000000"/>
          <w:szCs w:val="25"/>
        </w:rPr>
        <w:t xml:space="preserve"> 50595-93).</w:t>
      </w:r>
    </w:p>
    <w:p w:rsidR="00274900" w:rsidRDefault="00AD21BE">
      <w:pPr>
        <w:shd w:val="clear" w:color="auto" w:fill="FFFFFF"/>
        <w:ind w:firstLine="284"/>
        <w:jc w:val="both"/>
        <w:rPr>
          <w:szCs w:val="24"/>
        </w:rPr>
      </w:pPr>
      <w:r>
        <w:rPr>
          <w:b/>
          <w:color w:val="000000"/>
          <w:szCs w:val="25"/>
        </w:rPr>
        <w:t>Биологически «жесткие» пенообразователи</w:t>
      </w:r>
      <w:r>
        <w:rPr>
          <w:bCs/>
          <w:color w:val="000000"/>
          <w:szCs w:val="25"/>
        </w:rPr>
        <w:t xml:space="preserve"> - </w:t>
      </w:r>
      <w:proofErr w:type="spellStart"/>
      <w:r>
        <w:rPr>
          <w:color w:val="000000"/>
          <w:szCs w:val="25"/>
        </w:rPr>
        <w:t>медленноразлагаемые</w:t>
      </w:r>
      <w:proofErr w:type="spellEnd"/>
      <w:r>
        <w:rPr>
          <w:color w:val="000000"/>
          <w:szCs w:val="25"/>
        </w:rPr>
        <w:t xml:space="preserve"> и чрезвычайно </w:t>
      </w:r>
      <w:proofErr w:type="spellStart"/>
      <w:r>
        <w:rPr>
          <w:color w:val="000000"/>
          <w:szCs w:val="25"/>
        </w:rPr>
        <w:t>медленноразлагаемые</w:t>
      </w:r>
      <w:proofErr w:type="spellEnd"/>
      <w:r>
        <w:rPr>
          <w:color w:val="000000"/>
          <w:szCs w:val="25"/>
        </w:rPr>
        <w:t xml:space="preserve"> пенообразователи (в зависимости от способности разлагаться под действием микрофлоры водоемов и почв, ГОСТ </w:t>
      </w:r>
      <w:proofErr w:type="gramStart"/>
      <w:r>
        <w:rPr>
          <w:color w:val="000000"/>
          <w:szCs w:val="25"/>
        </w:rPr>
        <w:t>Р</w:t>
      </w:r>
      <w:proofErr w:type="gramEnd"/>
      <w:r>
        <w:rPr>
          <w:color w:val="000000"/>
          <w:szCs w:val="25"/>
        </w:rPr>
        <w:t xml:space="preserve"> 50595-93).</w:t>
      </w:r>
    </w:p>
    <w:p w:rsidR="00274900" w:rsidRDefault="00AD21BE">
      <w:pPr>
        <w:shd w:val="clear" w:color="auto" w:fill="FFFFFF"/>
        <w:ind w:firstLine="284"/>
        <w:jc w:val="both"/>
        <w:rPr>
          <w:szCs w:val="24"/>
        </w:rPr>
      </w:pPr>
      <w:r>
        <w:rPr>
          <w:b/>
          <w:color w:val="000000"/>
          <w:szCs w:val="25"/>
        </w:rPr>
        <w:t>Кратность пены</w:t>
      </w:r>
      <w:r>
        <w:rPr>
          <w:bCs/>
          <w:color w:val="000000"/>
          <w:szCs w:val="25"/>
        </w:rPr>
        <w:t xml:space="preserve"> </w:t>
      </w:r>
      <w:r>
        <w:rPr>
          <w:color w:val="000000"/>
          <w:szCs w:val="25"/>
        </w:rPr>
        <w:t>- отношение объема пены к объему раствора пенообразователя, содержащегося в ней. В зависимости от величины кратности пену подразделяют:</w:t>
      </w:r>
    </w:p>
    <w:p w:rsidR="00274900" w:rsidRDefault="00AD21BE">
      <w:pPr>
        <w:shd w:val="clear" w:color="auto" w:fill="FFFFFF"/>
        <w:ind w:firstLine="284"/>
        <w:jc w:val="both"/>
        <w:rPr>
          <w:szCs w:val="24"/>
        </w:rPr>
      </w:pPr>
      <w:r>
        <w:rPr>
          <w:color w:val="000000"/>
          <w:szCs w:val="25"/>
        </w:rPr>
        <w:t>• на пену низкой кратности (кратность не более 20);</w:t>
      </w:r>
    </w:p>
    <w:p w:rsidR="00274900" w:rsidRDefault="00AD21BE">
      <w:pPr>
        <w:shd w:val="clear" w:color="auto" w:fill="FFFFFF"/>
        <w:ind w:firstLine="284"/>
        <w:jc w:val="both"/>
        <w:rPr>
          <w:szCs w:val="24"/>
        </w:rPr>
      </w:pPr>
      <w:r>
        <w:rPr>
          <w:color w:val="000000"/>
          <w:szCs w:val="25"/>
        </w:rPr>
        <w:t>• пену средней кратности (кратность от 21 до 200);</w:t>
      </w:r>
    </w:p>
    <w:p w:rsidR="00274900" w:rsidRDefault="00AD21BE">
      <w:pPr>
        <w:shd w:val="clear" w:color="auto" w:fill="FFFFFF"/>
        <w:ind w:firstLine="284"/>
        <w:jc w:val="both"/>
        <w:rPr>
          <w:szCs w:val="24"/>
        </w:rPr>
      </w:pPr>
      <w:r>
        <w:rPr>
          <w:color w:val="000000"/>
          <w:szCs w:val="25"/>
        </w:rPr>
        <w:t>• пену высокой кратности (кратность более 200).</w:t>
      </w:r>
    </w:p>
    <w:p w:rsidR="00274900" w:rsidRDefault="00AD21BE">
      <w:pPr>
        <w:shd w:val="clear" w:color="auto" w:fill="FFFFFF"/>
        <w:ind w:firstLine="284"/>
        <w:jc w:val="both"/>
        <w:rPr>
          <w:szCs w:val="24"/>
        </w:rPr>
      </w:pPr>
      <w:r>
        <w:rPr>
          <w:b/>
          <w:color w:val="000000"/>
          <w:szCs w:val="25"/>
        </w:rPr>
        <w:t>Время свободного развития пожара</w:t>
      </w:r>
      <w:r>
        <w:rPr>
          <w:bCs/>
          <w:color w:val="000000"/>
          <w:szCs w:val="25"/>
        </w:rPr>
        <w:t xml:space="preserve"> - </w:t>
      </w:r>
      <w:r>
        <w:rPr>
          <w:color w:val="000000"/>
          <w:szCs w:val="25"/>
        </w:rPr>
        <w:t>интервал времени от момента возникновения пожара до момента подачи огнетушащих веществ.</w:t>
      </w:r>
    </w:p>
    <w:p w:rsidR="00274900" w:rsidRDefault="00AD21BE">
      <w:pPr>
        <w:shd w:val="clear" w:color="auto" w:fill="FFFFFF"/>
        <w:ind w:firstLine="284"/>
        <w:jc w:val="both"/>
        <w:rPr>
          <w:szCs w:val="24"/>
        </w:rPr>
      </w:pPr>
      <w:r>
        <w:rPr>
          <w:b/>
          <w:color w:val="000000"/>
          <w:szCs w:val="25"/>
        </w:rPr>
        <w:t>Развитие пожара</w:t>
      </w:r>
      <w:r>
        <w:rPr>
          <w:bCs/>
          <w:color w:val="000000"/>
          <w:szCs w:val="25"/>
        </w:rPr>
        <w:t xml:space="preserve"> </w:t>
      </w:r>
      <w:r>
        <w:rPr>
          <w:color w:val="000000"/>
          <w:szCs w:val="25"/>
        </w:rPr>
        <w:t>- увеличение геометрических размеров зоны горения, опасных факторов пожара и усиление вторичных проявлений опасных факторов пожара в соответствии с ГОСТ 12.1.004-91.</w:t>
      </w:r>
    </w:p>
    <w:p w:rsidR="00274900" w:rsidRDefault="00AD21BE">
      <w:pPr>
        <w:shd w:val="clear" w:color="auto" w:fill="FFFFFF"/>
        <w:ind w:firstLine="284"/>
        <w:jc w:val="both"/>
        <w:rPr>
          <w:szCs w:val="24"/>
        </w:rPr>
      </w:pPr>
      <w:proofErr w:type="spellStart"/>
      <w:r>
        <w:rPr>
          <w:b/>
          <w:color w:val="000000"/>
          <w:szCs w:val="25"/>
        </w:rPr>
        <w:t>Пеногенератор</w:t>
      </w:r>
      <w:proofErr w:type="spellEnd"/>
      <w:r>
        <w:rPr>
          <w:bCs/>
          <w:color w:val="000000"/>
          <w:szCs w:val="25"/>
        </w:rPr>
        <w:t xml:space="preserve"> </w:t>
      </w:r>
      <w:r>
        <w:rPr>
          <w:color w:val="000000"/>
          <w:szCs w:val="25"/>
        </w:rPr>
        <w:t>- устройство для получения из водного раствора пенообразователя воздушно-механической пены.</w:t>
      </w:r>
    </w:p>
    <w:p w:rsidR="00274900" w:rsidRDefault="00AD21BE">
      <w:pPr>
        <w:shd w:val="clear" w:color="auto" w:fill="FFFFFF"/>
        <w:ind w:firstLine="284"/>
        <w:jc w:val="both"/>
        <w:rPr>
          <w:szCs w:val="24"/>
        </w:rPr>
      </w:pPr>
      <w:proofErr w:type="spellStart"/>
      <w:r>
        <w:rPr>
          <w:b/>
          <w:color w:val="000000"/>
          <w:szCs w:val="25"/>
        </w:rPr>
        <w:t>Пенокамера</w:t>
      </w:r>
      <w:proofErr w:type="spellEnd"/>
      <w:r>
        <w:rPr>
          <w:bCs/>
          <w:color w:val="000000"/>
          <w:szCs w:val="25"/>
        </w:rPr>
        <w:t xml:space="preserve"> </w:t>
      </w:r>
      <w:r>
        <w:rPr>
          <w:color w:val="000000"/>
          <w:szCs w:val="25"/>
        </w:rPr>
        <w:t>- устройство для получения и подачи огнетушащей пены в верхнюю часть резервуара на поверхность горючей жидкости.</w:t>
      </w:r>
    </w:p>
    <w:p w:rsidR="00274900" w:rsidRDefault="00274900">
      <w:pPr>
        <w:shd w:val="clear" w:color="auto" w:fill="FFFFFF"/>
        <w:ind w:firstLine="284"/>
        <w:jc w:val="both"/>
        <w:rPr>
          <w:bCs/>
          <w:color w:val="000000"/>
          <w:szCs w:val="25"/>
        </w:rPr>
      </w:pPr>
    </w:p>
    <w:p w:rsidR="00274900" w:rsidRDefault="00AD21BE">
      <w:pPr>
        <w:shd w:val="clear" w:color="auto" w:fill="FFFFFF"/>
        <w:ind w:firstLine="284"/>
        <w:jc w:val="center"/>
        <w:rPr>
          <w:b/>
          <w:color w:val="000000"/>
          <w:szCs w:val="25"/>
        </w:rPr>
      </w:pPr>
      <w:r>
        <w:rPr>
          <w:b/>
          <w:color w:val="000000"/>
          <w:szCs w:val="25"/>
        </w:rPr>
        <w:t>2. ОСНОВНЫЕ ПОЛОЖЕНИЯ</w:t>
      </w:r>
    </w:p>
    <w:p w:rsidR="00274900" w:rsidRDefault="00274900">
      <w:pPr>
        <w:shd w:val="clear" w:color="auto" w:fill="FFFFFF"/>
        <w:ind w:firstLine="284"/>
        <w:jc w:val="both"/>
        <w:rPr>
          <w:szCs w:val="24"/>
        </w:rPr>
      </w:pPr>
    </w:p>
    <w:p w:rsidR="00274900" w:rsidRDefault="00AD21BE">
      <w:pPr>
        <w:shd w:val="clear" w:color="auto" w:fill="FFFFFF"/>
        <w:ind w:firstLine="284"/>
        <w:jc w:val="both"/>
        <w:rPr>
          <w:szCs w:val="24"/>
        </w:rPr>
      </w:pPr>
      <w:r>
        <w:rPr>
          <w:color w:val="000000"/>
          <w:szCs w:val="24"/>
        </w:rPr>
        <w:t xml:space="preserve">2.1. </w:t>
      </w:r>
      <w:proofErr w:type="gramStart"/>
      <w:r>
        <w:rPr>
          <w:color w:val="000000"/>
          <w:szCs w:val="24"/>
        </w:rPr>
        <w:t xml:space="preserve">Настоящие Рекомендации распространяются на следующие индивидуальные полярные жидкости, хранящиеся в резервуарах: ацетон, </w:t>
      </w:r>
      <w:proofErr w:type="spellStart"/>
      <w:r>
        <w:rPr>
          <w:color w:val="000000"/>
          <w:szCs w:val="24"/>
        </w:rPr>
        <w:t>ацетонитрил</w:t>
      </w:r>
      <w:proofErr w:type="spellEnd"/>
      <w:r>
        <w:rPr>
          <w:color w:val="000000"/>
          <w:szCs w:val="24"/>
        </w:rPr>
        <w:t xml:space="preserve">, </w:t>
      </w:r>
      <w:proofErr w:type="spellStart"/>
      <w:r>
        <w:rPr>
          <w:color w:val="000000"/>
          <w:szCs w:val="24"/>
        </w:rPr>
        <w:t>бутилацетат</w:t>
      </w:r>
      <w:proofErr w:type="spellEnd"/>
      <w:r>
        <w:rPr>
          <w:color w:val="000000"/>
          <w:szCs w:val="24"/>
        </w:rPr>
        <w:t xml:space="preserve">, гидразингидрат, </w:t>
      </w:r>
      <w:proofErr w:type="spellStart"/>
      <w:r>
        <w:rPr>
          <w:color w:val="000000"/>
          <w:szCs w:val="24"/>
        </w:rPr>
        <w:t>дециловый</w:t>
      </w:r>
      <w:proofErr w:type="spellEnd"/>
      <w:r>
        <w:rPr>
          <w:color w:val="000000"/>
          <w:szCs w:val="24"/>
        </w:rPr>
        <w:t xml:space="preserve"> спирт, </w:t>
      </w:r>
      <w:proofErr w:type="spellStart"/>
      <w:r>
        <w:rPr>
          <w:color w:val="000000"/>
          <w:szCs w:val="24"/>
        </w:rPr>
        <w:t>диэтиловый</w:t>
      </w:r>
      <w:proofErr w:type="spellEnd"/>
      <w:r>
        <w:rPr>
          <w:color w:val="000000"/>
          <w:szCs w:val="24"/>
        </w:rPr>
        <w:t xml:space="preserve"> эфир, масляный альдегид, метиловый спирт, </w:t>
      </w:r>
      <w:proofErr w:type="spellStart"/>
      <w:r>
        <w:rPr>
          <w:color w:val="000000"/>
          <w:szCs w:val="24"/>
        </w:rPr>
        <w:t>метилацетат</w:t>
      </w:r>
      <w:proofErr w:type="spellEnd"/>
      <w:r>
        <w:rPr>
          <w:color w:val="000000"/>
          <w:szCs w:val="24"/>
        </w:rPr>
        <w:t>, метил-</w:t>
      </w:r>
      <w:r>
        <w:rPr>
          <w:i/>
          <w:iCs/>
          <w:color w:val="000000"/>
          <w:szCs w:val="24"/>
        </w:rPr>
        <w:t>трет</w:t>
      </w:r>
      <w:r>
        <w:rPr>
          <w:color w:val="000000"/>
          <w:szCs w:val="24"/>
        </w:rPr>
        <w:t xml:space="preserve">-бутиловый эфир, муравьиная кислота, </w:t>
      </w:r>
      <w:proofErr w:type="spellStart"/>
      <w:r>
        <w:rPr>
          <w:color w:val="000000"/>
          <w:szCs w:val="24"/>
        </w:rPr>
        <w:t>пропионовая</w:t>
      </w:r>
      <w:proofErr w:type="spellEnd"/>
      <w:r>
        <w:rPr>
          <w:color w:val="000000"/>
          <w:szCs w:val="24"/>
        </w:rPr>
        <w:t xml:space="preserve"> кислота, пропил-ацетат, уксусная кислота, этиловый спирт, </w:t>
      </w:r>
      <w:proofErr w:type="spellStart"/>
      <w:r>
        <w:rPr>
          <w:color w:val="000000"/>
          <w:szCs w:val="24"/>
        </w:rPr>
        <w:t>этилкарбитол</w:t>
      </w:r>
      <w:proofErr w:type="spellEnd"/>
      <w:r>
        <w:rPr>
          <w:color w:val="000000"/>
          <w:szCs w:val="24"/>
        </w:rPr>
        <w:t xml:space="preserve"> (прил. 1).</w:t>
      </w:r>
      <w:proofErr w:type="gramEnd"/>
    </w:p>
    <w:p w:rsidR="00274900" w:rsidRDefault="00AD21BE">
      <w:pPr>
        <w:shd w:val="clear" w:color="auto" w:fill="FFFFFF"/>
        <w:ind w:firstLine="284"/>
        <w:jc w:val="both"/>
        <w:rPr>
          <w:szCs w:val="24"/>
        </w:rPr>
      </w:pPr>
      <w:r>
        <w:rPr>
          <w:color w:val="000000"/>
          <w:szCs w:val="24"/>
        </w:rPr>
        <w:t>2.2. Основным средством тушения пожаров полярных жидкостей в резервуарах является воздушно-механическая пена средней или низкой кратности (прил. 2).</w:t>
      </w:r>
    </w:p>
    <w:p w:rsidR="00274900" w:rsidRDefault="00AD21BE">
      <w:pPr>
        <w:shd w:val="clear" w:color="auto" w:fill="FFFFFF"/>
        <w:ind w:firstLine="284"/>
        <w:jc w:val="both"/>
        <w:rPr>
          <w:szCs w:val="24"/>
        </w:rPr>
      </w:pPr>
      <w:r>
        <w:rPr>
          <w:color w:val="000000"/>
          <w:szCs w:val="24"/>
        </w:rPr>
        <w:t xml:space="preserve">2.3. Для ликвидации горения полярных жидкостей следует применять целевые пенообразователи типа </w:t>
      </w:r>
      <w:r>
        <w:rPr>
          <w:color w:val="000000"/>
          <w:szCs w:val="24"/>
          <w:lang w:val="en-US"/>
        </w:rPr>
        <w:t>AFFF</w:t>
      </w:r>
      <w:r>
        <w:rPr>
          <w:color w:val="000000"/>
          <w:szCs w:val="24"/>
        </w:rPr>
        <w:t>/</w:t>
      </w:r>
      <w:r>
        <w:rPr>
          <w:color w:val="000000"/>
          <w:szCs w:val="24"/>
          <w:lang w:val="en-US"/>
        </w:rPr>
        <w:t>AR</w:t>
      </w:r>
      <w:r>
        <w:rPr>
          <w:color w:val="000000"/>
          <w:szCs w:val="24"/>
        </w:rPr>
        <w:t xml:space="preserve">, устойчивые к воздействию полярных жидкостей. Для </w:t>
      </w:r>
      <w:r>
        <w:rPr>
          <w:color w:val="000000"/>
          <w:szCs w:val="24"/>
        </w:rPr>
        <w:lastRenderedPageBreak/>
        <w:t>использования на территории России могут быть допущены пенообразователи, прошедшие процедуру сертификации и одобренные к применению в установленном порядке.</w:t>
      </w:r>
    </w:p>
    <w:p w:rsidR="00274900" w:rsidRDefault="00AD21BE">
      <w:pPr>
        <w:shd w:val="clear" w:color="auto" w:fill="FFFFFF"/>
        <w:ind w:firstLine="284"/>
        <w:jc w:val="both"/>
        <w:rPr>
          <w:szCs w:val="24"/>
        </w:rPr>
      </w:pPr>
      <w:r>
        <w:rPr>
          <w:color w:val="000000"/>
          <w:szCs w:val="24"/>
        </w:rPr>
        <w:t xml:space="preserve">2.4. Подача пены низкой или средней кратности при тушении пожаров полярных жидкостей в резервуарах должна производиться только сверху, </w:t>
      </w:r>
      <w:proofErr w:type="spellStart"/>
      <w:r>
        <w:rPr>
          <w:color w:val="000000"/>
          <w:szCs w:val="24"/>
        </w:rPr>
        <w:t>подслойный</w:t>
      </w:r>
      <w:proofErr w:type="spellEnd"/>
      <w:r>
        <w:rPr>
          <w:color w:val="000000"/>
          <w:szCs w:val="24"/>
        </w:rPr>
        <w:t xml:space="preserve"> способ подачи пены в резервуар не применяется.</w:t>
      </w:r>
    </w:p>
    <w:p w:rsidR="00274900" w:rsidRDefault="00AD21BE">
      <w:pPr>
        <w:shd w:val="clear" w:color="auto" w:fill="FFFFFF"/>
        <w:ind w:firstLine="284"/>
        <w:jc w:val="both"/>
        <w:rPr>
          <w:szCs w:val="24"/>
        </w:rPr>
      </w:pPr>
      <w:r>
        <w:rPr>
          <w:color w:val="000000"/>
          <w:szCs w:val="24"/>
        </w:rPr>
        <w:t>2.5. Вода для приготовления раствора пенообразователя не должна содержать примесей нефтепродуктов и полярных жидкостей. Использование оборотной воды для приготовления раствора пенообразователя не допускается.</w:t>
      </w:r>
    </w:p>
    <w:p w:rsidR="00274900" w:rsidRDefault="00AD21BE">
      <w:pPr>
        <w:shd w:val="clear" w:color="auto" w:fill="FFFFFF"/>
        <w:ind w:firstLine="284"/>
        <w:jc w:val="both"/>
        <w:rPr>
          <w:szCs w:val="24"/>
        </w:rPr>
      </w:pPr>
      <w:r>
        <w:rPr>
          <w:color w:val="000000"/>
          <w:szCs w:val="24"/>
        </w:rPr>
        <w:t xml:space="preserve">2.6. Тушение пеной, полученной с помощью целевых пенообразователей типа </w:t>
      </w:r>
      <w:r>
        <w:rPr>
          <w:color w:val="000000"/>
          <w:szCs w:val="24"/>
          <w:lang w:val="en-US"/>
        </w:rPr>
        <w:t>AFFF</w:t>
      </w:r>
      <w:r>
        <w:rPr>
          <w:color w:val="000000"/>
          <w:szCs w:val="24"/>
        </w:rPr>
        <w:t>/</w:t>
      </w:r>
      <w:r>
        <w:rPr>
          <w:color w:val="000000"/>
          <w:szCs w:val="24"/>
          <w:lang w:val="en-US"/>
        </w:rPr>
        <w:t>AR</w:t>
      </w:r>
      <w:r>
        <w:rPr>
          <w:color w:val="000000"/>
          <w:szCs w:val="24"/>
        </w:rPr>
        <w:t xml:space="preserve"> полярных горючих жидкостей, указанных в Рекомендациях, не требует предварительного разбавления горючих жидкостей водой.</w:t>
      </w:r>
    </w:p>
    <w:p w:rsidR="00274900" w:rsidRDefault="00AD21BE">
      <w:pPr>
        <w:shd w:val="clear" w:color="auto" w:fill="FFFFFF"/>
        <w:ind w:firstLine="284"/>
        <w:jc w:val="both"/>
        <w:rPr>
          <w:szCs w:val="24"/>
        </w:rPr>
      </w:pPr>
      <w:r>
        <w:rPr>
          <w:color w:val="000000"/>
          <w:szCs w:val="24"/>
        </w:rPr>
        <w:t xml:space="preserve">2.7. Нормативные интенсивности подачи пены (по раствору пенообразователя) для пенообразователей типа </w:t>
      </w:r>
      <w:r>
        <w:rPr>
          <w:color w:val="000000"/>
          <w:szCs w:val="24"/>
          <w:lang w:val="en-US"/>
        </w:rPr>
        <w:t>AFFF</w:t>
      </w:r>
      <w:r>
        <w:rPr>
          <w:color w:val="000000"/>
          <w:szCs w:val="24"/>
        </w:rPr>
        <w:t>/</w:t>
      </w:r>
      <w:r>
        <w:rPr>
          <w:color w:val="000000"/>
          <w:szCs w:val="24"/>
          <w:lang w:val="en-US"/>
        </w:rPr>
        <w:t>AR</w:t>
      </w:r>
      <w:r>
        <w:rPr>
          <w:color w:val="000000"/>
          <w:szCs w:val="24"/>
        </w:rPr>
        <w:t xml:space="preserve"> следует принимать:</w:t>
      </w:r>
    </w:p>
    <w:p w:rsidR="00274900" w:rsidRDefault="00AD21BE">
      <w:pPr>
        <w:shd w:val="clear" w:color="auto" w:fill="FFFFFF"/>
        <w:ind w:firstLine="284"/>
        <w:jc w:val="both"/>
        <w:rPr>
          <w:szCs w:val="24"/>
        </w:rPr>
      </w:pPr>
      <w:r>
        <w:rPr>
          <w:color w:val="000000"/>
          <w:szCs w:val="24"/>
        </w:rPr>
        <w:t>• пена низкой кратности:</w:t>
      </w:r>
    </w:p>
    <w:p w:rsidR="00274900" w:rsidRDefault="00AD21BE">
      <w:pPr>
        <w:shd w:val="clear" w:color="auto" w:fill="FFFFFF"/>
        <w:ind w:firstLine="284"/>
        <w:jc w:val="both"/>
        <w:rPr>
          <w:color w:val="000000"/>
          <w:szCs w:val="27"/>
        </w:rPr>
      </w:pPr>
      <w:r>
        <w:rPr>
          <w:color w:val="000000"/>
          <w:szCs w:val="27"/>
        </w:rPr>
        <w:t xml:space="preserve">для способа «мягкой» подачи - 0,13 л </w:t>
      </w:r>
      <w:r>
        <w:rPr>
          <w:color w:val="000000"/>
          <w:szCs w:val="27"/>
        </w:rPr>
        <w:sym w:font="Symbol" w:char="F0D7"/>
      </w:r>
      <w:r>
        <w:rPr>
          <w:color w:val="000000"/>
          <w:szCs w:val="27"/>
        </w:rPr>
        <w:t xml:space="preserve"> м</w:t>
      </w:r>
      <w:r>
        <w:rPr>
          <w:color w:val="000000"/>
          <w:szCs w:val="27"/>
          <w:vertAlign w:val="superscript"/>
        </w:rPr>
        <w:t>-2</w:t>
      </w:r>
      <w:r>
        <w:rPr>
          <w:color w:val="000000"/>
          <w:szCs w:val="27"/>
        </w:rPr>
        <w:t xml:space="preserve"> </w:t>
      </w:r>
      <w:r>
        <w:rPr>
          <w:color w:val="000000"/>
          <w:szCs w:val="27"/>
        </w:rPr>
        <w:sym w:font="Symbol" w:char="F0D7"/>
      </w:r>
      <w:r>
        <w:rPr>
          <w:color w:val="000000"/>
          <w:szCs w:val="27"/>
        </w:rPr>
        <w:t xml:space="preserve"> с</w:t>
      </w:r>
      <w:r>
        <w:rPr>
          <w:color w:val="000000"/>
          <w:szCs w:val="27"/>
          <w:vertAlign w:val="superscript"/>
        </w:rPr>
        <w:t>-1</w:t>
      </w:r>
      <w:r>
        <w:rPr>
          <w:color w:val="000000"/>
          <w:szCs w:val="27"/>
        </w:rPr>
        <w:t xml:space="preserve">; </w:t>
      </w:r>
    </w:p>
    <w:p w:rsidR="00274900" w:rsidRDefault="00AD21BE">
      <w:pPr>
        <w:shd w:val="clear" w:color="auto" w:fill="FFFFFF"/>
        <w:ind w:firstLine="284"/>
        <w:jc w:val="both"/>
        <w:rPr>
          <w:szCs w:val="24"/>
        </w:rPr>
      </w:pPr>
      <w:r>
        <w:rPr>
          <w:color w:val="000000"/>
          <w:szCs w:val="27"/>
        </w:rPr>
        <w:t xml:space="preserve">для способа «жесткой» подачи - 0,20 л </w:t>
      </w:r>
      <w:r>
        <w:rPr>
          <w:color w:val="000000"/>
          <w:szCs w:val="27"/>
        </w:rPr>
        <w:sym w:font="Symbol" w:char="F0D7"/>
      </w:r>
      <w:r>
        <w:rPr>
          <w:color w:val="000000"/>
          <w:szCs w:val="27"/>
        </w:rPr>
        <w:t xml:space="preserve"> м</w:t>
      </w:r>
      <w:r>
        <w:rPr>
          <w:color w:val="000000"/>
          <w:szCs w:val="27"/>
          <w:vertAlign w:val="superscript"/>
        </w:rPr>
        <w:t>-2</w:t>
      </w:r>
      <w:r>
        <w:rPr>
          <w:color w:val="000000"/>
          <w:szCs w:val="27"/>
        </w:rPr>
        <w:t xml:space="preserve"> </w:t>
      </w:r>
      <w:r>
        <w:rPr>
          <w:color w:val="000000"/>
          <w:szCs w:val="27"/>
        </w:rPr>
        <w:sym w:font="Symbol" w:char="F0D7"/>
      </w:r>
      <w:r>
        <w:rPr>
          <w:color w:val="000000"/>
          <w:szCs w:val="27"/>
        </w:rPr>
        <w:t xml:space="preserve"> с</w:t>
      </w:r>
      <w:r>
        <w:rPr>
          <w:color w:val="000000"/>
          <w:szCs w:val="27"/>
          <w:vertAlign w:val="superscript"/>
        </w:rPr>
        <w:t>-1</w:t>
      </w:r>
      <w:r>
        <w:rPr>
          <w:color w:val="000000"/>
          <w:szCs w:val="27"/>
        </w:rPr>
        <w:t>;</w:t>
      </w:r>
    </w:p>
    <w:p w:rsidR="00274900" w:rsidRDefault="00AD21BE">
      <w:pPr>
        <w:shd w:val="clear" w:color="auto" w:fill="FFFFFF"/>
        <w:ind w:firstLine="284"/>
        <w:jc w:val="both"/>
        <w:rPr>
          <w:szCs w:val="24"/>
        </w:rPr>
      </w:pPr>
      <w:r>
        <w:rPr>
          <w:color w:val="000000"/>
          <w:szCs w:val="24"/>
        </w:rPr>
        <w:t>• пена средней кратности:</w:t>
      </w:r>
    </w:p>
    <w:p w:rsidR="00274900" w:rsidRDefault="00AD21BE">
      <w:pPr>
        <w:shd w:val="clear" w:color="auto" w:fill="FFFFFF"/>
        <w:ind w:firstLine="284"/>
        <w:jc w:val="both"/>
        <w:rPr>
          <w:color w:val="000000"/>
          <w:szCs w:val="24"/>
        </w:rPr>
      </w:pPr>
      <w:r>
        <w:rPr>
          <w:color w:val="000000"/>
          <w:szCs w:val="24"/>
        </w:rPr>
        <w:t xml:space="preserve">для способа «мягкой» подачи - 0,06 л </w:t>
      </w:r>
      <w:r>
        <w:rPr>
          <w:color w:val="000000"/>
          <w:szCs w:val="24"/>
        </w:rPr>
        <w:sym w:font="Symbol" w:char="F0D7"/>
      </w:r>
      <w:r>
        <w:rPr>
          <w:color w:val="000000"/>
          <w:szCs w:val="24"/>
        </w:rPr>
        <w:t xml:space="preserve"> м</w:t>
      </w:r>
      <w:r>
        <w:rPr>
          <w:color w:val="000000"/>
          <w:szCs w:val="24"/>
          <w:vertAlign w:val="superscript"/>
        </w:rPr>
        <w:t>-2</w:t>
      </w:r>
      <w:r>
        <w:rPr>
          <w:color w:val="000000"/>
          <w:szCs w:val="24"/>
        </w:rPr>
        <w:t xml:space="preserve"> </w:t>
      </w:r>
      <w:r>
        <w:rPr>
          <w:color w:val="000000"/>
          <w:szCs w:val="24"/>
        </w:rPr>
        <w:sym w:font="Symbol" w:char="F0D7"/>
      </w:r>
      <w:r>
        <w:rPr>
          <w:color w:val="000000"/>
          <w:szCs w:val="24"/>
        </w:rPr>
        <w:t xml:space="preserve"> с</w:t>
      </w:r>
      <w:r>
        <w:rPr>
          <w:color w:val="000000"/>
          <w:szCs w:val="24"/>
          <w:vertAlign w:val="superscript"/>
        </w:rPr>
        <w:t>-1</w:t>
      </w:r>
      <w:r>
        <w:rPr>
          <w:color w:val="000000"/>
          <w:szCs w:val="24"/>
        </w:rPr>
        <w:t xml:space="preserve">; </w:t>
      </w:r>
    </w:p>
    <w:p w:rsidR="00274900" w:rsidRDefault="00AD21BE">
      <w:pPr>
        <w:shd w:val="clear" w:color="auto" w:fill="FFFFFF"/>
        <w:ind w:firstLine="284"/>
        <w:jc w:val="both"/>
        <w:rPr>
          <w:szCs w:val="24"/>
        </w:rPr>
      </w:pPr>
      <w:r>
        <w:rPr>
          <w:color w:val="000000"/>
          <w:szCs w:val="24"/>
        </w:rPr>
        <w:t xml:space="preserve">для способа «жесткой» подачи - 0,1 л </w:t>
      </w:r>
      <w:r>
        <w:rPr>
          <w:color w:val="000000"/>
          <w:szCs w:val="24"/>
        </w:rPr>
        <w:sym w:font="Symbol" w:char="F0D7"/>
      </w:r>
      <w:r>
        <w:rPr>
          <w:color w:val="000000"/>
          <w:szCs w:val="24"/>
        </w:rPr>
        <w:t xml:space="preserve"> м</w:t>
      </w:r>
      <w:r>
        <w:rPr>
          <w:color w:val="000000"/>
          <w:szCs w:val="24"/>
          <w:vertAlign w:val="superscript"/>
        </w:rPr>
        <w:t>-2</w:t>
      </w:r>
      <w:r>
        <w:rPr>
          <w:color w:val="000000"/>
          <w:szCs w:val="24"/>
        </w:rPr>
        <w:t xml:space="preserve"> </w:t>
      </w:r>
      <w:r>
        <w:rPr>
          <w:color w:val="000000"/>
          <w:szCs w:val="24"/>
        </w:rPr>
        <w:sym w:font="Symbol" w:char="F0D7"/>
      </w:r>
      <w:r>
        <w:rPr>
          <w:color w:val="000000"/>
          <w:szCs w:val="24"/>
        </w:rPr>
        <w:t xml:space="preserve"> с</w:t>
      </w:r>
      <w:r>
        <w:rPr>
          <w:color w:val="000000"/>
          <w:szCs w:val="24"/>
          <w:vertAlign w:val="superscript"/>
        </w:rPr>
        <w:t>-1</w:t>
      </w:r>
      <w:r>
        <w:rPr>
          <w:color w:val="000000"/>
          <w:szCs w:val="24"/>
        </w:rPr>
        <w:t>.</w:t>
      </w:r>
    </w:p>
    <w:p w:rsidR="00274900" w:rsidRDefault="00AD21BE">
      <w:pPr>
        <w:shd w:val="clear" w:color="auto" w:fill="FFFFFF"/>
        <w:ind w:firstLine="284"/>
        <w:jc w:val="both"/>
        <w:rPr>
          <w:szCs w:val="24"/>
        </w:rPr>
      </w:pPr>
      <w:r>
        <w:rPr>
          <w:iCs/>
          <w:color w:val="000000"/>
          <w:szCs w:val="24"/>
        </w:rPr>
        <w:t xml:space="preserve">Способ «мягкой» подачи </w:t>
      </w:r>
      <w:r>
        <w:rPr>
          <w:color w:val="000000"/>
          <w:szCs w:val="24"/>
        </w:rPr>
        <w:t xml:space="preserve">заключается в подаче пены на стенку резервуара, по которой пена плавно стекает на поверхность горючей жидкости и растекается по ней. Данный способ реализуется при подаче пены с помощью стационарно </w:t>
      </w:r>
      <w:proofErr w:type="gramStart"/>
      <w:r>
        <w:rPr>
          <w:color w:val="000000"/>
          <w:szCs w:val="24"/>
        </w:rPr>
        <w:t>установленных</w:t>
      </w:r>
      <w:proofErr w:type="gramEnd"/>
      <w:r>
        <w:rPr>
          <w:color w:val="000000"/>
          <w:szCs w:val="24"/>
        </w:rPr>
        <w:t xml:space="preserve"> </w:t>
      </w:r>
      <w:proofErr w:type="spellStart"/>
      <w:r>
        <w:rPr>
          <w:color w:val="000000"/>
          <w:szCs w:val="24"/>
        </w:rPr>
        <w:t>пенокамер</w:t>
      </w:r>
      <w:proofErr w:type="spellEnd"/>
      <w:r>
        <w:rPr>
          <w:color w:val="000000"/>
          <w:szCs w:val="24"/>
        </w:rPr>
        <w:t xml:space="preserve"> на верхнем поясе резервуара.</w:t>
      </w:r>
    </w:p>
    <w:p w:rsidR="00274900" w:rsidRDefault="00AD21BE">
      <w:pPr>
        <w:shd w:val="clear" w:color="auto" w:fill="FFFFFF"/>
        <w:ind w:firstLine="284"/>
        <w:jc w:val="both"/>
        <w:rPr>
          <w:szCs w:val="24"/>
        </w:rPr>
      </w:pPr>
      <w:r>
        <w:rPr>
          <w:iCs/>
          <w:color w:val="000000"/>
          <w:szCs w:val="24"/>
        </w:rPr>
        <w:t xml:space="preserve">Способ «жесткой» подачи </w:t>
      </w:r>
      <w:r>
        <w:rPr>
          <w:color w:val="000000"/>
          <w:szCs w:val="24"/>
        </w:rPr>
        <w:t xml:space="preserve">заключается в подаче струи пены непосредственно на поверхность горючей жидкости. Этот способ реализуется при подаче струй пены с помощью </w:t>
      </w:r>
      <w:proofErr w:type="spellStart"/>
      <w:r>
        <w:rPr>
          <w:color w:val="000000"/>
          <w:szCs w:val="24"/>
        </w:rPr>
        <w:t>водопенных</w:t>
      </w:r>
      <w:proofErr w:type="spellEnd"/>
      <w:r>
        <w:rPr>
          <w:color w:val="000000"/>
          <w:szCs w:val="24"/>
        </w:rPr>
        <w:t xml:space="preserve"> мониторов, ручных стволов или пеногенераторов, установленных на </w:t>
      </w:r>
      <w:proofErr w:type="spellStart"/>
      <w:r>
        <w:rPr>
          <w:color w:val="000000"/>
          <w:szCs w:val="24"/>
        </w:rPr>
        <w:t>пеноподъемнике</w:t>
      </w:r>
      <w:proofErr w:type="spellEnd"/>
      <w:r>
        <w:rPr>
          <w:color w:val="000000"/>
          <w:szCs w:val="24"/>
        </w:rPr>
        <w:t>.</w:t>
      </w:r>
    </w:p>
    <w:p w:rsidR="00274900" w:rsidRDefault="00AD21BE">
      <w:pPr>
        <w:shd w:val="clear" w:color="auto" w:fill="FFFFFF"/>
        <w:ind w:firstLine="284"/>
        <w:jc w:val="both"/>
        <w:rPr>
          <w:szCs w:val="24"/>
        </w:rPr>
      </w:pPr>
      <w:r>
        <w:rPr>
          <w:color w:val="000000"/>
          <w:szCs w:val="24"/>
        </w:rPr>
        <w:t>2.8. Использование пенообразователей на территории России, не прошедших процедуру сертификации и не одобренных к применению в установленном порядке, для тушения пожаров полярных жидкостей в резервуарах допускается только после проведения соответствующих испытаний в аккредитованных специализированных организациях.</w:t>
      </w:r>
    </w:p>
    <w:p w:rsidR="00274900" w:rsidRDefault="00AD21BE">
      <w:pPr>
        <w:shd w:val="clear" w:color="auto" w:fill="FFFFFF"/>
        <w:ind w:firstLine="284"/>
        <w:jc w:val="both"/>
        <w:rPr>
          <w:szCs w:val="24"/>
        </w:rPr>
      </w:pPr>
      <w:r>
        <w:rPr>
          <w:color w:val="000000"/>
          <w:szCs w:val="24"/>
        </w:rPr>
        <w:t>2.9. Расчетные расходы раствора пенообразователя на тушение пожара следует определять, исходя из интенсивности подачи раствора пенообразователя, расчетной площади тушения и рабочей концентрации пенообразователя.</w:t>
      </w:r>
    </w:p>
    <w:p w:rsidR="00274900" w:rsidRDefault="00274900">
      <w:pPr>
        <w:shd w:val="clear" w:color="auto" w:fill="FFFFFF"/>
        <w:ind w:firstLine="284"/>
        <w:jc w:val="both"/>
        <w:rPr>
          <w:bCs/>
          <w:color w:val="000000"/>
          <w:szCs w:val="25"/>
        </w:rPr>
      </w:pPr>
    </w:p>
    <w:p w:rsidR="00274900" w:rsidRDefault="00AD21BE">
      <w:pPr>
        <w:shd w:val="clear" w:color="auto" w:fill="FFFFFF"/>
        <w:ind w:firstLine="284"/>
        <w:jc w:val="center"/>
        <w:rPr>
          <w:b/>
          <w:color w:val="000000"/>
          <w:szCs w:val="25"/>
        </w:rPr>
      </w:pPr>
      <w:r>
        <w:rPr>
          <w:b/>
          <w:color w:val="000000"/>
          <w:szCs w:val="25"/>
        </w:rPr>
        <w:t>3. ТУШЕНИЕ ПОЖАРОВ СТАЦИОНАРНЫМИ УСТАНОВКАМИ</w:t>
      </w:r>
    </w:p>
    <w:p w:rsidR="00274900" w:rsidRDefault="00274900">
      <w:pPr>
        <w:shd w:val="clear" w:color="auto" w:fill="FFFFFF"/>
        <w:ind w:firstLine="284"/>
        <w:jc w:val="both"/>
        <w:rPr>
          <w:szCs w:val="24"/>
        </w:rPr>
      </w:pPr>
    </w:p>
    <w:p w:rsidR="00274900" w:rsidRDefault="00AD21BE">
      <w:pPr>
        <w:shd w:val="clear" w:color="auto" w:fill="FFFFFF"/>
        <w:ind w:firstLine="284"/>
        <w:jc w:val="both"/>
        <w:rPr>
          <w:szCs w:val="24"/>
        </w:rPr>
      </w:pPr>
      <w:r>
        <w:rPr>
          <w:color w:val="000000"/>
          <w:szCs w:val="25"/>
        </w:rPr>
        <w:t>3.1. Расчетное время тушения пожара резервуаров и их технологической обвязки для систем автоматического пенного пожаротушения - 10 мин.</w:t>
      </w:r>
    </w:p>
    <w:p w:rsidR="00274900" w:rsidRDefault="00AD21BE">
      <w:pPr>
        <w:shd w:val="clear" w:color="auto" w:fill="FFFFFF"/>
        <w:ind w:firstLine="284"/>
        <w:jc w:val="both"/>
        <w:rPr>
          <w:szCs w:val="24"/>
        </w:rPr>
      </w:pPr>
      <w:r>
        <w:rPr>
          <w:color w:val="000000"/>
          <w:szCs w:val="25"/>
        </w:rPr>
        <w:t>3.2. Инерционность стационарных систем пожаротушения не должна превышать трех минут.</w:t>
      </w:r>
    </w:p>
    <w:p w:rsidR="00274900" w:rsidRDefault="00AD21BE">
      <w:pPr>
        <w:shd w:val="clear" w:color="auto" w:fill="FFFFFF"/>
        <w:ind w:firstLine="284"/>
        <w:jc w:val="both"/>
        <w:rPr>
          <w:szCs w:val="24"/>
        </w:rPr>
      </w:pPr>
      <w:r>
        <w:rPr>
          <w:color w:val="000000"/>
          <w:szCs w:val="25"/>
        </w:rPr>
        <w:t xml:space="preserve">3.3. Для тушения проливов в обваловании и </w:t>
      </w:r>
      <w:proofErr w:type="spellStart"/>
      <w:r>
        <w:rPr>
          <w:color w:val="000000"/>
          <w:szCs w:val="25"/>
        </w:rPr>
        <w:t>межсвайном</w:t>
      </w:r>
      <w:proofErr w:type="spellEnd"/>
      <w:r>
        <w:rPr>
          <w:color w:val="000000"/>
          <w:szCs w:val="25"/>
        </w:rPr>
        <w:t xml:space="preserve"> пространстве под резервуаром, локальных очагов горения на задвижках, фланцевых соединениях допускается только пенное пожаротушение.</w:t>
      </w:r>
    </w:p>
    <w:p w:rsidR="00274900" w:rsidRDefault="00AD21BE">
      <w:pPr>
        <w:shd w:val="clear" w:color="auto" w:fill="FFFFFF"/>
        <w:ind w:firstLine="284"/>
        <w:jc w:val="both"/>
        <w:rPr>
          <w:szCs w:val="24"/>
        </w:rPr>
      </w:pPr>
      <w:r>
        <w:rPr>
          <w:color w:val="000000"/>
          <w:szCs w:val="25"/>
        </w:rPr>
        <w:t>3.4. В качестве пенообразующих устрой</w:t>
      </w:r>
      <w:proofErr w:type="gramStart"/>
      <w:r>
        <w:rPr>
          <w:color w:val="000000"/>
          <w:szCs w:val="25"/>
        </w:rPr>
        <w:t>ств дл</w:t>
      </w:r>
      <w:proofErr w:type="gramEnd"/>
      <w:r>
        <w:rPr>
          <w:color w:val="000000"/>
          <w:szCs w:val="25"/>
        </w:rPr>
        <w:t xml:space="preserve">я системы пожаротушения пеной средней кратности следует применять </w:t>
      </w:r>
      <w:proofErr w:type="spellStart"/>
      <w:r>
        <w:rPr>
          <w:color w:val="000000"/>
          <w:szCs w:val="25"/>
        </w:rPr>
        <w:t>пеногенераторы</w:t>
      </w:r>
      <w:proofErr w:type="spellEnd"/>
      <w:r>
        <w:rPr>
          <w:color w:val="000000"/>
          <w:szCs w:val="25"/>
        </w:rPr>
        <w:t xml:space="preserve"> типов:</w:t>
      </w:r>
    </w:p>
    <w:p w:rsidR="00274900" w:rsidRDefault="00AD21BE">
      <w:pPr>
        <w:shd w:val="clear" w:color="auto" w:fill="FFFFFF"/>
        <w:ind w:firstLine="284"/>
        <w:jc w:val="both"/>
        <w:rPr>
          <w:szCs w:val="24"/>
        </w:rPr>
      </w:pPr>
      <w:r>
        <w:rPr>
          <w:color w:val="000000"/>
          <w:szCs w:val="25"/>
        </w:rPr>
        <w:t xml:space="preserve">• ГПСС - для тушения в резервуарах со стационарной крышей, оборудованных </w:t>
      </w:r>
      <w:proofErr w:type="gramStart"/>
      <w:r>
        <w:rPr>
          <w:color w:val="000000"/>
          <w:szCs w:val="25"/>
        </w:rPr>
        <w:t>стационарными</w:t>
      </w:r>
      <w:proofErr w:type="gramEnd"/>
      <w:r>
        <w:rPr>
          <w:color w:val="000000"/>
          <w:szCs w:val="25"/>
        </w:rPr>
        <w:t xml:space="preserve"> </w:t>
      </w:r>
      <w:proofErr w:type="spellStart"/>
      <w:r>
        <w:rPr>
          <w:color w:val="000000"/>
          <w:szCs w:val="25"/>
        </w:rPr>
        <w:t>пенокамерами</w:t>
      </w:r>
      <w:proofErr w:type="spellEnd"/>
      <w:r>
        <w:rPr>
          <w:color w:val="000000"/>
          <w:szCs w:val="25"/>
        </w:rPr>
        <w:t>;</w:t>
      </w:r>
    </w:p>
    <w:p w:rsidR="00274900" w:rsidRDefault="00AD21BE">
      <w:pPr>
        <w:shd w:val="clear" w:color="auto" w:fill="FFFFFF"/>
        <w:ind w:firstLine="284"/>
        <w:jc w:val="both"/>
        <w:rPr>
          <w:szCs w:val="24"/>
        </w:rPr>
      </w:pPr>
      <w:r>
        <w:rPr>
          <w:color w:val="000000"/>
          <w:szCs w:val="25"/>
        </w:rPr>
        <w:t>• ГПС - для подачи пены в резервуар сверху от передвижной пожарной техники.</w:t>
      </w:r>
    </w:p>
    <w:p w:rsidR="00274900" w:rsidRDefault="00AD21BE">
      <w:pPr>
        <w:shd w:val="clear" w:color="auto" w:fill="FFFFFF"/>
        <w:ind w:firstLine="284"/>
        <w:jc w:val="both"/>
        <w:rPr>
          <w:szCs w:val="24"/>
        </w:rPr>
      </w:pPr>
      <w:r>
        <w:rPr>
          <w:color w:val="000000"/>
          <w:szCs w:val="25"/>
        </w:rPr>
        <w:t>В качестве пенообразующих устрой</w:t>
      </w:r>
      <w:proofErr w:type="gramStart"/>
      <w:r>
        <w:rPr>
          <w:color w:val="000000"/>
          <w:szCs w:val="25"/>
        </w:rPr>
        <w:t>ств дл</w:t>
      </w:r>
      <w:proofErr w:type="gramEnd"/>
      <w:r>
        <w:rPr>
          <w:color w:val="000000"/>
          <w:szCs w:val="25"/>
        </w:rPr>
        <w:t xml:space="preserve">я стационарных систем пожаротушения пеной низкой кратности следует применять </w:t>
      </w:r>
      <w:proofErr w:type="spellStart"/>
      <w:r>
        <w:rPr>
          <w:color w:val="000000"/>
          <w:szCs w:val="25"/>
        </w:rPr>
        <w:t>пенокамеры</w:t>
      </w:r>
      <w:proofErr w:type="spellEnd"/>
      <w:r>
        <w:rPr>
          <w:color w:val="000000"/>
          <w:szCs w:val="25"/>
        </w:rPr>
        <w:t>, позволяющие получать пену низкой кратности с использованием указанных типов пенообразователей и предназначенные для установки в резервуарах.</w:t>
      </w:r>
    </w:p>
    <w:p w:rsidR="00274900" w:rsidRDefault="00AD21BE">
      <w:pPr>
        <w:shd w:val="clear" w:color="auto" w:fill="FFFFFF"/>
        <w:ind w:firstLine="284"/>
        <w:jc w:val="both"/>
        <w:rPr>
          <w:szCs w:val="24"/>
        </w:rPr>
      </w:pPr>
      <w:r>
        <w:rPr>
          <w:color w:val="000000"/>
          <w:szCs w:val="25"/>
        </w:rPr>
        <w:t>Допускается применение пеногенераторов других конструкций, прошедших огневые промышленные испытания и рекомендованных к применению в установленном порядке.</w:t>
      </w:r>
    </w:p>
    <w:p w:rsidR="00274900" w:rsidRDefault="00AD21BE">
      <w:pPr>
        <w:shd w:val="clear" w:color="auto" w:fill="FFFFFF"/>
        <w:ind w:firstLine="284"/>
        <w:jc w:val="both"/>
        <w:rPr>
          <w:szCs w:val="24"/>
        </w:rPr>
      </w:pPr>
      <w:r>
        <w:rPr>
          <w:color w:val="000000"/>
          <w:szCs w:val="25"/>
        </w:rPr>
        <w:t>3.5. Количество пеногенераторов (</w:t>
      </w:r>
      <w:proofErr w:type="spellStart"/>
      <w:r>
        <w:rPr>
          <w:color w:val="000000"/>
          <w:szCs w:val="25"/>
        </w:rPr>
        <w:t>пенокамер</w:t>
      </w:r>
      <w:proofErr w:type="spellEnd"/>
      <w:r>
        <w:rPr>
          <w:color w:val="000000"/>
          <w:szCs w:val="25"/>
        </w:rPr>
        <w:t>) следует принимать по расчету.</w:t>
      </w:r>
    </w:p>
    <w:p w:rsidR="00274900" w:rsidRDefault="00AD21BE">
      <w:pPr>
        <w:shd w:val="clear" w:color="auto" w:fill="FFFFFF"/>
        <w:ind w:firstLine="284"/>
        <w:jc w:val="both"/>
        <w:rPr>
          <w:szCs w:val="24"/>
        </w:rPr>
      </w:pPr>
      <w:r>
        <w:rPr>
          <w:color w:val="000000"/>
          <w:szCs w:val="25"/>
        </w:rPr>
        <w:t>Расчетное число пеногенераторов (</w:t>
      </w:r>
      <w:proofErr w:type="spellStart"/>
      <w:r>
        <w:rPr>
          <w:color w:val="000000"/>
          <w:szCs w:val="25"/>
        </w:rPr>
        <w:t>пенокамер</w:t>
      </w:r>
      <w:proofErr w:type="spellEnd"/>
      <w:r>
        <w:rPr>
          <w:color w:val="000000"/>
          <w:szCs w:val="25"/>
        </w:rPr>
        <w:t xml:space="preserve">) определяется, исходя из расчетного расхода раствора пенообразователя, по номинальной производительности применяемого </w:t>
      </w:r>
      <w:proofErr w:type="spellStart"/>
      <w:r>
        <w:rPr>
          <w:color w:val="000000"/>
          <w:szCs w:val="25"/>
        </w:rPr>
        <w:t>пеногенератора</w:t>
      </w:r>
      <w:proofErr w:type="spellEnd"/>
      <w:r>
        <w:rPr>
          <w:color w:val="000000"/>
          <w:szCs w:val="25"/>
        </w:rPr>
        <w:t xml:space="preserve"> (</w:t>
      </w:r>
      <w:proofErr w:type="spellStart"/>
      <w:r>
        <w:rPr>
          <w:color w:val="000000"/>
          <w:szCs w:val="25"/>
        </w:rPr>
        <w:t>пенокамеры</w:t>
      </w:r>
      <w:proofErr w:type="spellEnd"/>
      <w:r>
        <w:rPr>
          <w:color w:val="000000"/>
          <w:szCs w:val="25"/>
        </w:rPr>
        <w:t>) и округляется в большую сторону.</w:t>
      </w:r>
    </w:p>
    <w:p w:rsidR="00274900" w:rsidRDefault="00AD21BE">
      <w:pPr>
        <w:shd w:val="clear" w:color="auto" w:fill="FFFFFF"/>
        <w:ind w:firstLine="284"/>
        <w:jc w:val="both"/>
        <w:rPr>
          <w:szCs w:val="24"/>
        </w:rPr>
      </w:pPr>
      <w:r>
        <w:rPr>
          <w:color w:val="000000"/>
          <w:szCs w:val="25"/>
        </w:rPr>
        <w:t>На резервуаре должно быть установлено не менее двух пеногенераторов (</w:t>
      </w:r>
      <w:proofErr w:type="spellStart"/>
      <w:r>
        <w:rPr>
          <w:color w:val="000000"/>
          <w:szCs w:val="25"/>
        </w:rPr>
        <w:t>пенокамер</w:t>
      </w:r>
      <w:proofErr w:type="spellEnd"/>
      <w:r>
        <w:rPr>
          <w:color w:val="000000"/>
          <w:szCs w:val="25"/>
        </w:rPr>
        <w:t>).</w:t>
      </w:r>
    </w:p>
    <w:p w:rsidR="00274900" w:rsidRDefault="00AD21BE">
      <w:pPr>
        <w:shd w:val="clear" w:color="auto" w:fill="FFFFFF"/>
        <w:ind w:firstLine="284"/>
        <w:jc w:val="both"/>
        <w:rPr>
          <w:szCs w:val="24"/>
        </w:rPr>
      </w:pPr>
      <w:proofErr w:type="spellStart"/>
      <w:r>
        <w:rPr>
          <w:color w:val="000000"/>
          <w:szCs w:val="25"/>
        </w:rPr>
        <w:t>Пеногенераторы</w:t>
      </w:r>
      <w:proofErr w:type="spellEnd"/>
      <w:r>
        <w:rPr>
          <w:color w:val="000000"/>
          <w:szCs w:val="25"/>
        </w:rPr>
        <w:t xml:space="preserve"> (</w:t>
      </w:r>
      <w:proofErr w:type="spellStart"/>
      <w:r>
        <w:rPr>
          <w:color w:val="000000"/>
          <w:szCs w:val="25"/>
        </w:rPr>
        <w:t>пенокамеры</w:t>
      </w:r>
      <w:proofErr w:type="spellEnd"/>
      <w:r>
        <w:rPr>
          <w:color w:val="000000"/>
          <w:szCs w:val="25"/>
        </w:rPr>
        <w:t>) должны быть установлены равномерно по периметру резервуара.</w:t>
      </w:r>
    </w:p>
    <w:p w:rsidR="00274900" w:rsidRDefault="00AD21BE">
      <w:pPr>
        <w:shd w:val="clear" w:color="auto" w:fill="FFFFFF"/>
        <w:ind w:firstLine="284"/>
        <w:jc w:val="both"/>
        <w:rPr>
          <w:szCs w:val="24"/>
        </w:rPr>
      </w:pPr>
      <w:r>
        <w:rPr>
          <w:color w:val="000000"/>
          <w:szCs w:val="25"/>
        </w:rPr>
        <w:lastRenderedPageBreak/>
        <w:t>3.6. Количество пенообразователя и воды на приготовление раствора (расход раствора на один пожар) рассчитывается, исходя из того количества раствора пенообразователя, которое необходимо на расчетное время тушения при максимальной производительности, принятой к установке пеногенераторов (</w:t>
      </w:r>
      <w:proofErr w:type="spellStart"/>
      <w:r>
        <w:rPr>
          <w:color w:val="000000"/>
          <w:szCs w:val="25"/>
        </w:rPr>
        <w:t>пенокамер</w:t>
      </w:r>
      <w:proofErr w:type="spellEnd"/>
      <w:r>
        <w:rPr>
          <w:color w:val="000000"/>
          <w:szCs w:val="25"/>
        </w:rPr>
        <w:t>).</w:t>
      </w:r>
    </w:p>
    <w:p w:rsidR="00274900" w:rsidRDefault="00AD21BE">
      <w:pPr>
        <w:shd w:val="clear" w:color="auto" w:fill="FFFFFF"/>
        <w:ind w:firstLine="284"/>
        <w:jc w:val="both"/>
        <w:rPr>
          <w:szCs w:val="24"/>
        </w:rPr>
      </w:pPr>
      <w:r>
        <w:rPr>
          <w:color w:val="000000"/>
          <w:szCs w:val="25"/>
        </w:rPr>
        <w:t xml:space="preserve">Нормативный запас пенообразователя и воды на приготовление его раствора, необходимый для хранения, следует принимать из условия обеспечения трехкратного расхода раствора на один пожар (с учетом заполнения </w:t>
      </w:r>
      <w:proofErr w:type="spellStart"/>
      <w:r>
        <w:rPr>
          <w:color w:val="000000"/>
          <w:szCs w:val="25"/>
        </w:rPr>
        <w:t>растворопроводов</w:t>
      </w:r>
      <w:proofErr w:type="spellEnd"/>
      <w:r>
        <w:rPr>
          <w:color w:val="000000"/>
          <w:szCs w:val="25"/>
        </w:rPr>
        <w:t xml:space="preserve"> стационарных установок пожаротушения).</w:t>
      </w:r>
    </w:p>
    <w:p w:rsidR="00274900" w:rsidRDefault="00AD21BE">
      <w:pPr>
        <w:shd w:val="clear" w:color="auto" w:fill="FFFFFF"/>
        <w:ind w:firstLine="284"/>
        <w:jc w:val="both"/>
        <w:rPr>
          <w:szCs w:val="24"/>
        </w:rPr>
      </w:pPr>
      <w:r>
        <w:rPr>
          <w:color w:val="000000"/>
          <w:szCs w:val="25"/>
        </w:rPr>
        <w:t xml:space="preserve">Для стационарных установок пожаротушения с сухими </w:t>
      </w:r>
      <w:proofErr w:type="spellStart"/>
      <w:r>
        <w:rPr>
          <w:color w:val="000000"/>
          <w:szCs w:val="25"/>
        </w:rPr>
        <w:t>растворопроводами</w:t>
      </w:r>
      <w:proofErr w:type="spellEnd"/>
      <w:r>
        <w:rPr>
          <w:color w:val="000000"/>
          <w:szCs w:val="25"/>
        </w:rPr>
        <w:t xml:space="preserve"> следует учитывать потребность в дополнительном количестве раствора пенообразователя для первоначального наполнения сухих </w:t>
      </w:r>
      <w:proofErr w:type="spellStart"/>
      <w:r>
        <w:rPr>
          <w:color w:val="000000"/>
          <w:szCs w:val="25"/>
        </w:rPr>
        <w:t>растворопроводов</w:t>
      </w:r>
      <w:proofErr w:type="spellEnd"/>
      <w:r>
        <w:rPr>
          <w:color w:val="000000"/>
          <w:szCs w:val="25"/>
        </w:rPr>
        <w:t>.</w:t>
      </w:r>
    </w:p>
    <w:p w:rsidR="00274900" w:rsidRDefault="00AD21BE">
      <w:pPr>
        <w:shd w:val="clear" w:color="auto" w:fill="FFFFFF"/>
        <w:ind w:firstLine="284"/>
        <w:jc w:val="both"/>
        <w:rPr>
          <w:szCs w:val="24"/>
        </w:rPr>
      </w:pPr>
      <w:r>
        <w:rPr>
          <w:color w:val="000000"/>
          <w:szCs w:val="25"/>
        </w:rPr>
        <w:t>3.7. Пенообразователь должен храниться только в концентрированном виде.</w:t>
      </w:r>
    </w:p>
    <w:p w:rsidR="00274900" w:rsidRDefault="00AD21BE">
      <w:pPr>
        <w:shd w:val="clear" w:color="auto" w:fill="FFFFFF"/>
        <w:ind w:firstLine="284"/>
        <w:jc w:val="both"/>
        <w:rPr>
          <w:szCs w:val="24"/>
        </w:rPr>
      </w:pPr>
      <w:r>
        <w:rPr>
          <w:color w:val="000000"/>
          <w:szCs w:val="25"/>
        </w:rPr>
        <w:t>3.8. При проектировании систем пожаротушения и охлаждения для зданий и сооружений складов полярных жидкостей в резервуарах следует учитывать требования СНиП 2.04.01-85* и СНиП 2.04.02-84* к устройству сетей противопожарного водопровода и сооружений на них, если они не установлены настоящими нормами.</w:t>
      </w:r>
    </w:p>
    <w:p w:rsidR="00274900" w:rsidRDefault="00274900">
      <w:pPr>
        <w:shd w:val="clear" w:color="auto" w:fill="FFFFFF"/>
        <w:ind w:firstLine="284"/>
        <w:jc w:val="both"/>
        <w:rPr>
          <w:bCs/>
          <w:color w:val="000000"/>
          <w:szCs w:val="25"/>
        </w:rPr>
      </w:pPr>
    </w:p>
    <w:p w:rsidR="00274900" w:rsidRDefault="00AD21BE">
      <w:pPr>
        <w:shd w:val="clear" w:color="auto" w:fill="FFFFFF"/>
        <w:ind w:firstLine="284"/>
        <w:jc w:val="center"/>
        <w:rPr>
          <w:b/>
          <w:szCs w:val="24"/>
        </w:rPr>
      </w:pPr>
      <w:r>
        <w:rPr>
          <w:b/>
          <w:color w:val="000000"/>
          <w:szCs w:val="25"/>
        </w:rPr>
        <w:t>4. ТАКТИКА И ОРГАНИЗАЦИЯ ТУШЕНИЯ ПОЖАРОВ В РЕЗЕРВУАРАХ</w:t>
      </w:r>
    </w:p>
    <w:p w:rsidR="00274900" w:rsidRDefault="00AD21BE">
      <w:pPr>
        <w:shd w:val="clear" w:color="auto" w:fill="FFFFFF"/>
        <w:ind w:firstLine="284"/>
        <w:jc w:val="center"/>
        <w:rPr>
          <w:b/>
          <w:szCs w:val="24"/>
        </w:rPr>
      </w:pPr>
      <w:r>
        <w:rPr>
          <w:b/>
          <w:color w:val="000000"/>
          <w:szCs w:val="25"/>
        </w:rPr>
        <w:t>С ПОЛЯРНЫМИ ЖИДКОСТЯМИ ПЕРЕДВИЖНОЙ ПОЖАРНОЙ ТЕХНИКОЙ</w:t>
      </w:r>
    </w:p>
    <w:p w:rsidR="00274900" w:rsidRDefault="00274900">
      <w:pPr>
        <w:shd w:val="clear" w:color="auto" w:fill="FFFFFF"/>
        <w:ind w:firstLine="284"/>
        <w:jc w:val="center"/>
        <w:rPr>
          <w:b/>
          <w:color w:val="000000"/>
          <w:szCs w:val="25"/>
        </w:rPr>
      </w:pPr>
    </w:p>
    <w:p w:rsidR="00274900" w:rsidRDefault="00AD21BE">
      <w:pPr>
        <w:shd w:val="clear" w:color="auto" w:fill="FFFFFF"/>
        <w:ind w:firstLine="284"/>
        <w:jc w:val="both"/>
        <w:rPr>
          <w:b/>
          <w:szCs w:val="24"/>
        </w:rPr>
      </w:pPr>
      <w:r>
        <w:rPr>
          <w:b/>
          <w:color w:val="000000"/>
          <w:szCs w:val="25"/>
        </w:rPr>
        <w:t>4.1. Общие требования</w:t>
      </w:r>
    </w:p>
    <w:p w:rsidR="00274900" w:rsidRDefault="00AD21BE">
      <w:pPr>
        <w:shd w:val="clear" w:color="auto" w:fill="FFFFFF"/>
        <w:ind w:firstLine="284"/>
        <w:jc w:val="both"/>
        <w:rPr>
          <w:szCs w:val="24"/>
        </w:rPr>
      </w:pPr>
      <w:r>
        <w:rPr>
          <w:color w:val="000000"/>
          <w:szCs w:val="24"/>
        </w:rPr>
        <w:t>4.1.1. Тушение пожаров в резервуарах с полярными жидкостями представляет собой боевые действия, направленные на ликвидацию пожара.</w:t>
      </w:r>
    </w:p>
    <w:p w:rsidR="00274900" w:rsidRDefault="00AD21BE">
      <w:pPr>
        <w:shd w:val="clear" w:color="auto" w:fill="FFFFFF"/>
        <w:ind w:firstLine="284"/>
        <w:jc w:val="both"/>
        <w:rPr>
          <w:szCs w:val="24"/>
        </w:rPr>
      </w:pPr>
      <w:r>
        <w:rPr>
          <w:color w:val="000000"/>
          <w:szCs w:val="24"/>
        </w:rPr>
        <w:t>Организация тушения пожаров в резервуарах должна осуществляться с учетом требований действующих нормативных документов и настоящих Рекомендаций.</w:t>
      </w:r>
    </w:p>
    <w:p w:rsidR="00274900" w:rsidRDefault="00AD21BE">
      <w:pPr>
        <w:shd w:val="clear" w:color="auto" w:fill="FFFFFF"/>
        <w:ind w:firstLine="284"/>
        <w:jc w:val="both"/>
        <w:rPr>
          <w:szCs w:val="24"/>
        </w:rPr>
      </w:pPr>
      <w:r>
        <w:rPr>
          <w:color w:val="000000"/>
          <w:szCs w:val="24"/>
        </w:rPr>
        <w:t>4.1.2. Управление боевыми действиями при тушении пожара предусматривает:</w:t>
      </w:r>
    </w:p>
    <w:p w:rsidR="00274900" w:rsidRDefault="00AD21BE">
      <w:pPr>
        <w:shd w:val="clear" w:color="auto" w:fill="FFFFFF"/>
        <w:ind w:firstLine="284"/>
        <w:jc w:val="both"/>
        <w:rPr>
          <w:szCs w:val="24"/>
        </w:rPr>
      </w:pPr>
      <w:r>
        <w:rPr>
          <w:color w:val="000000"/>
          <w:szCs w:val="24"/>
        </w:rPr>
        <w:t>• оценку обстановки и создание соответствующей требованиям действующих нормативных документов нештатной структуры управления боевыми действиями на месте пожара;</w:t>
      </w:r>
    </w:p>
    <w:p w:rsidR="00274900" w:rsidRDefault="00AD21BE">
      <w:pPr>
        <w:shd w:val="clear" w:color="auto" w:fill="FFFFFF"/>
        <w:ind w:firstLine="284"/>
        <w:jc w:val="both"/>
        <w:rPr>
          <w:szCs w:val="24"/>
        </w:rPr>
      </w:pPr>
      <w:r>
        <w:rPr>
          <w:color w:val="000000"/>
          <w:szCs w:val="24"/>
        </w:rPr>
        <w:t>• определение компетенции оперативных должностных лиц и их персональной ответственности при выполнении поставленных задач;</w:t>
      </w:r>
    </w:p>
    <w:p w:rsidR="00274900" w:rsidRDefault="00AD21BE">
      <w:pPr>
        <w:shd w:val="clear" w:color="auto" w:fill="FFFFFF"/>
        <w:ind w:firstLine="284"/>
        <w:jc w:val="both"/>
        <w:rPr>
          <w:szCs w:val="24"/>
        </w:rPr>
      </w:pPr>
      <w:r>
        <w:rPr>
          <w:color w:val="000000"/>
          <w:szCs w:val="24"/>
        </w:rPr>
        <w:t>• планирование действий по тушению пожара, в том числе определение необходимых сил и средств, принятие решений по организации боевых действий;</w:t>
      </w:r>
    </w:p>
    <w:p w:rsidR="00274900" w:rsidRDefault="00AD21BE">
      <w:pPr>
        <w:shd w:val="clear" w:color="auto" w:fill="FFFFFF"/>
        <w:ind w:firstLine="284"/>
        <w:jc w:val="both"/>
        <w:rPr>
          <w:szCs w:val="24"/>
        </w:rPr>
      </w:pPr>
      <w:r>
        <w:rPr>
          <w:color w:val="000000"/>
          <w:szCs w:val="24"/>
        </w:rPr>
        <w:t>• постановку задач перед участниками тушения пожара, обеспечение контроля и необходимого реагирования на изменение обстановки на месте пожара;</w:t>
      </w:r>
    </w:p>
    <w:p w:rsidR="00274900" w:rsidRDefault="00AD21BE">
      <w:pPr>
        <w:shd w:val="clear" w:color="auto" w:fill="FFFFFF"/>
        <w:ind w:firstLine="284"/>
        <w:jc w:val="both"/>
        <w:rPr>
          <w:szCs w:val="24"/>
        </w:rPr>
      </w:pPr>
      <w:r>
        <w:rPr>
          <w:color w:val="000000"/>
          <w:szCs w:val="24"/>
        </w:rPr>
        <w:t>• осуществление в установленном порядке учета изменения обстановки на месте пожара, применения сил и сре</w:t>
      </w:r>
      <w:proofErr w:type="gramStart"/>
      <w:r>
        <w:rPr>
          <w:color w:val="000000"/>
          <w:szCs w:val="24"/>
        </w:rPr>
        <w:t>дств дл</w:t>
      </w:r>
      <w:proofErr w:type="gramEnd"/>
      <w:r>
        <w:rPr>
          <w:color w:val="000000"/>
          <w:szCs w:val="24"/>
        </w:rPr>
        <w:t>я его тушения, а также регистрацию необходимой информации, в том числе диспетчером и с помощью технических средств подразделений пожарной охраны;</w:t>
      </w:r>
    </w:p>
    <w:p w:rsidR="00274900" w:rsidRDefault="00AD21BE">
      <w:pPr>
        <w:shd w:val="clear" w:color="auto" w:fill="FFFFFF"/>
        <w:ind w:firstLine="284"/>
        <w:jc w:val="both"/>
        <w:rPr>
          <w:szCs w:val="24"/>
        </w:rPr>
      </w:pPr>
      <w:r>
        <w:rPr>
          <w:color w:val="000000"/>
          <w:szCs w:val="24"/>
        </w:rPr>
        <w:t>• проведение других мероприятий, направленных на обеспечение эффективности боевых действий по тушению пожара.</w:t>
      </w:r>
    </w:p>
    <w:p w:rsidR="00274900" w:rsidRDefault="00AD21BE">
      <w:pPr>
        <w:shd w:val="clear" w:color="auto" w:fill="FFFFFF"/>
        <w:ind w:firstLine="284"/>
        <w:jc w:val="both"/>
        <w:rPr>
          <w:szCs w:val="24"/>
        </w:rPr>
      </w:pPr>
      <w:r>
        <w:rPr>
          <w:color w:val="000000"/>
          <w:szCs w:val="24"/>
        </w:rPr>
        <w:t>4.1.3. Непосредственное руководство тушением пожара осуществляется руководителем тушения пожара (РТП), прибывшим на пожар старшим должностным лицом пожарной охраны (если иное не установлено другими документами). Руководитель тушения пожара на принципах единоначалия управляет личным составом, участвующим в боевых действиях по тушению пожара, а также привлеченными силами.</w:t>
      </w:r>
    </w:p>
    <w:p w:rsidR="00274900" w:rsidRDefault="00AD21BE">
      <w:pPr>
        <w:shd w:val="clear" w:color="auto" w:fill="FFFFFF"/>
        <w:ind w:firstLine="284"/>
        <w:jc w:val="both"/>
        <w:rPr>
          <w:szCs w:val="24"/>
        </w:rPr>
      </w:pPr>
      <w:r>
        <w:rPr>
          <w:color w:val="000000"/>
          <w:szCs w:val="24"/>
        </w:rPr>
        <w:t>Указания РТП обязательны для исполнения должностными лицами и гражданами на территории, где осуществляются боевые действия по тушению пожара.</w:t>
      </w:r>
    </w:p>
    <w:p w:rsidR="00274900" w:rsidRDefault="00AD21BE">
      <w:pPr>
        <w:shd w:val="clear" w:color="auto" w:fill="FFFFFF"/>
        <w:ind w:firstLine="284"/>
        <w:jc w:val="both"/>
        <w:rPr>
          <w:szCs w:val="24"/>
        </w:rPr>
      </w:pPr>
      <w:r>
        <w:rPr>
          <w:color w:val="000000"/>
          <w:szCs w:val="24"/>
        </w:rPr>
        <w:t>Никто не вправе вмешиваться в действия РТП или отменять его распоряжения при тушении пожара.</w:t>
      </w:r>
    </w:p>
    <w:p w:rsidR="00274900" w:rsidRDefault="00AD21BE">
      <w:pPr>
        <w:shd w:val="clear" w:color="auto" w:fill="FFFFFF"/>
        <w:ind w:firstLine="284"/>
        <w:jc w:val="both"/>
        <w:rPr>
          <w:szCs w:val="24"/>
        </w:rPr>
      </w:pPr>
      <w:r>
        <w:rPr>
          <w:color w:val="000000"/>
          <w:szCs w:val="24"/>
        </w:rPr>
        <w:t>4.1.4. Руководитель тушения пожара обязан:</w:t>
      </w:r>
    </w:p>
    <w:p w:rsidR="00274900" w:rsidRDefault="00AD21BE">
      <w:pPr>
        <w:shd w:val="clear" w:color="auto" w:fill="FFFFFF"/>
        <w:ind w:firstLine="284"/>
        <w:jc w:val="both"/>
        <w:rPr>
          <w:szCs w:val="24"/>
        </w:rPr>
      </w:pPr>
      <w:r>
        <w:rPr>
          <w:color w:val="000000"/>
          <w:szCs w:val="24"/>
        </w:rPr>
        <w:t>• обеспечивать управление боевыми действиями при пожаре непосредственно или через оперативный штаб;</w:t>
      </w:r>
    </w:p>
    <w:p w:rsidR="00274900" w:rsidRDefault="00AD21BE">
      <w:pPr>
        <w:shd w:val="clear" w:color="auto" w:fill="FFFFFF"/>
        <w:ind w:firstLine="284"/>
        <w:jc w:val="both"/>
        <w:rPr>
          <w:szCs w:val="24"/>
        </w:rPr>
      </w:pPr>
      <w:r>
        <w:rPr>
          <w:color w:val="000000"/>
          <w:szCs w:val="24"/>
        </w:rPr>
        <w:t>• установить границы территории, на которой осуществляются боевые действия по тушению пожара, порядок и особенности указанных действий;</w:t>
      </w:r>
    </w:p>
    <w:p w:rsidR="00274900" w:rsidRDefault="00AD21BE">
      <w:pPr>
        <w:shd w:val="clear" w:color="auto" w:fill="FFFFFF"/>
        <w:ind w:firstLine="284"/>
        <w:jc w:val="both"/>
        <w:rPr>
          <w:szCs w:val="24"/>
        </w:rPr>
      </w:pPr>
      <w:r>
        <w:rPr>
          <w:color w:val="000000"/>
          <w:szCs w:val="24"/>
        </w:rPr>
        <w:t>• провести разведку пожара и определить решающее направление боевых действий;</w:t>
      </w:r>
    </w:p>
    <w:p w:rsidR="00274900" w:rsidRDefault="00AD21BE">
      <w:pPr>
        <w:shd w:val="clear" w:color="auto" w:fill="FFFFFF"/>
        <w:ind w:firstLine="284"/>
        <w:jc w:val="both"/>
        <w:rPr>
          <w:szCs w:val="24"/>
        </w:rPr>
      </w:pPr>
      <w:r>
        <w:rPr>
          <w:color w:val="000000"/>
          <w:szCs w:val="24"/>
        </w:rPr>
        <w:t>• сообщать диспетчеру пожарной охраны необходимую информацию об обстановке на месте пожара;</w:t>
      </w:r>
    </w:p>
    <w:p w:rsidR="00274900" w:rsidRDefault="00AD21BE">
      <w:pPr>
        <w:shd w:val="clear" w:color="auto" w:fill="FFFFFF"/>
        <w:ind w:firstLine="284"/>
        <w:jc w:val="both"/>
        <w:rPr>
          <w:szCs w:val="24"/>
        </w:rPr>
      </w:pPr>
      <w:r>
        <w:rPr>
          <w:color w:val="000000"/>
          <w:szCs w:val="24"/>
        </w:rPr>
        <w:t>• организовывать связь при пожаре;</w:t>
      </w:r>
    </w:p>
    <w:p w:rsidR="00274900" w:rsidRDefault="00AD21BE">
      <w:pPr>
        <w:shd w:val="clear" w:color="auto" w:fill="FFFFFF"/>
        <w:ind w:firstLine="284"/>
        <w:jc w:val="both"/>
        <w:rPr>
          <w:szCs w:val="24"/>
        </w:rPr>
      </w:pPr>
      <w:r>
        <w:rPr>
          <w:color w:val="000000"/>
          <w:szCs w:val="24"/>
        </w:rPr>
        <w:t>• определить его номер (ранг), вызвать силы и средства в количестве, достаточном для ликвидации пожара;</w:t>
      </w:r>
    </w:p>
    <w:p w:rsidR="00274900" w:rsidRDefault="00AD21BE">
      <w:pPr>
        <w:shd w:val="clear" w:color="auto" w:fill="FFFFFF"/>
        <w:ind w:firstLine="284"/>
        <w:jc w:val="both"/>
        <w:rPr>
          <w:szCs w:val="24"/>
        </w:rPr>
      </w:pPr>
      <w:r>
        <w:rPr>
          <w:color w:val="000000"/>
          <w:szCs w:val="25"/>
        </w:rPr>
        <w:t xml:space="preserve">• организовать требуемое охлаждение </w:t>
      </w:r>
      <w:proofErr w:type="gramStart"/>
      <w:r>
        <w:rPr>
          <w:color w:val="000000"/>
          <w:szCs w:val="25"/>
        </w:rPr>
        <w:t>горящего</w:t>
      </w:r>
      <w:proofErr w:type="gramEnd"/>
      <w:r>
        <w:rPr>
          <w:color w:val="000000"/>
          <w:szCs w:val="25"/>
        </w:rPr>
        <w:t xml:space="preserve"> и соседних с ним резервуаров;</w:t>
      </w:r>
    </w:p>
    <w:p w:rsidR="00274900" w:rsidRDefault="00AD21BE">
      <w:pPr>
        <w:shd w:val="clear" w:color="auto" w:fill="FFFFFF"/>
        <w:ind w:firstLine="284"/>
        <w:jc w:val="both"/>
        <w:rPr>
          <w:szCs w:val="24"/>
        </w:rPr>
      </w:pPr>
      <w:r>
        <w:rPr>
          <w:color w:val="000000"/>
          <w:szCs w:val="25"/>
        </w:rPr>
        <w:t>• определить способ тушения горящего резервуара;</w:t>
      </w:r>
    </w:p>
    <w:p w:rsidR="00274900" w:rsidRDefault="00AD21BE">
      <w:pPr>
        <w:shd w:val="clear" w:color="auto" w:fill="FFFFFF"/>
        <w:ind w:firstLine="284"/>
        <w:jc w:val="both"/>
        <w:rPr>
          <w:szCs w:val="24"/>
        </w:rPr>
      </w:pPr>
      <w:r>
        <w:rPr>
          <w:color w:val="000000"/>
          <w:szCs w:val="25"/>
        </w:rPr>
        <w:lastRenderedPageBreak/>
        <w:t>• создать на месте оперативный штаб тушения пожара с обязательным включением в его состав представителей администрации и инженерно-технического персонала объекта и, при необходимости, других служб;</w:t>
      </w:r>
    </w:p>
    <w:p w:rsidR="00274900" w:rsidRDefault="00AD21BE">
      <w:pPr>
        <w:shd w:val="clear" w:color="auto" w:fill="FFFFFF"/>
        <w:ind w:firstLine="284"/>
        <w:jc w:val="both"/>
        <w:rPr>
          <w:szCs w:val="24"/>
        </w:rPr>
      </w:pPr>
      <w:r>
        <w:rPr>
          <w:color w:val="000000"/>
          <w:szCs w:val="25"/>
        </w:rPr>
        <w:t>• определить боевые участки и назначить их начальников;</w:t>
      </w:r>
    </w:p>
    <w:p w:rsidR="00274900" w:rsidRDefault="00AD21BE">
      <w:pPr>
        <w:shd w:val="clear" w:color="auto" w:fill="FFFFFF"/>
        <w:ind w:firstLine="284"/>
        <w:jc w:val="both"/>
        <w:rPr>
          <w:szCs w:val="24"/>
        </w:rPr>
      </w:pPr>
      <w:r>
        <w:rPr>
          <w:color w:val="000000"/>
          <w:szCs w:val="25"/>
        </w:rPr>
        <w:t>• организовать подготовку пенной атаки, назначить расчеты личного состава и ответственных лиц из начальствующего состава для обеспечения работы средств тушения (ГПС, ГНП, переносных мониторов);</w:t>
      </w:r>
    </w:p>
    <w:p w:rsidR="00274900" w:rsidRDefault="00AD21BE">
      <w:pPr>
        <w:shd w:val="clear" w:color="auto" w:fill="FFFFFF"/>
        <w:ind w:firstLine="284"/>
        <w:jc w:val="both"/>
        <w:rPr>
          <w:szCs w:val="24"/>
        </w:rPr>
      </w:pPr>
      <w:r>
        <w:rPr>
          <w:color w:val="000000"/>
          <w:szCs w:val="25"/>
        </w:rPr>
        <w:t>• принимать решения об использовании при пожаре специальных служб пожарной охраны;</w:t>
      </w:r>
    </w:p>
    <w:p w:rsidR="00274900" w:rsidRDefault="00AD21BE">
      <w:pPr>
        <w:shd w:val="clear" w:color="auto" w:fill="FFFFFF"/>
        <w:ind w:firstLine="284"/>
        <w:jc w:val="both"/>
        <w:rPr>
          <w:szCs w:val="24"/>
        </w:rPr>
      </w:pPr>
      <w:r>
        <w:rPr>
          <w:color w:val="000000"/>
          <w:szCs w:val="25"/>
        </w:rPr>
        <w:t>• лично и с помощью специально назначенных работников объекта и пожарной охраны обеспечить выполнение правил охраны труда, доводить до участников тушения пожара информацию о возникновении угрозы для их жизни и здоровья;</w:t>
      </w:r>
    </w:p>
    <w:p w:rsidR="00274900" w:rsidRDefault="00AD21BE">
      <w:pPr>
        <w:shd w:val="clear" w:color="auto" w:fill="FFFFFF"/>
        <w:ind w:firstLine="284"/>
        <w:jc w:val="both"/>
        <w:rPr>
          <w:szCs w:val="24"/>
        </w:rPr>
      </w:pPr>
      <w:r>
        <w:rPr>
          <w:color w:val="000000"/>
          <w:szCs w:val="25"/>
        </w:rPr>
        <w:t xml:space="preserve">• при угрозе разрушения горящего резервуара создать второй рубеж защиты по обвалованию соседних резервуаров с установкой пожарных машин </w:t>
      </w:r>
      <w:proofErr w:type="gramStart"/>
      <w:r>
        <w:rPr>
          <w:color w:val="000000"/>
          <w:szCs w:val="25"/>
        </w:rPr>
        <w:t>на</w:t>
      </w:r>
      <w:proofErr w:type="gramEnd"/>
      <w:r>
        <w:rPr>
          <w:color w:val="000000"/>
          <w:szCs w:val="25"/>
        </w:rPr>
        <w:t xml:space="preserve"> удаленные водоисточники и прокладкой резервных рукавных линий с подсоединением стволов и пеногенераторов;</w:t>
      </w:r>
    </w:p>
    <w:p w:rsidR="00274900" w:rsidRDefault="00AD21BE">
      <w:pPr>
        <w:shd w:val="clear" w:color="auto" w:fill="FFFFFF"/>
        <w:ind w:firstLine="284"/>
        <w:jc w:val="both"/>
        <w:rPr>
          <w:szCs w:val="24"/>
        </w:rPr>
      </w:pPr>
      <w:r>
        <w:rPr>
          <w:color w:val="000000"/>
          <w:szCs w:val="25"/>
        </w:rPr>
        <w:t>• обеспечивать в установленном порядке взаимодействие со службами жизнеобеспечения (энергетической, водопроводной, скорой медицинской помощи и др.), привлекаемыми в установленном порядке к тушению пожара.</w:t>
      </w:r>
    </w:p>
    <w:p w:rsidR="00274900" w:rsidRDefault="00AD21BE">
      <w:pPr>
        <w:shd w:val="clear" w:color="auto" w:fill="FFFFFF"/>
        <w:ind w:firstLine="284"/>
        <w:jc w:val="both"/>
        <w:rPr>
          <w:szCs w:val="24"/>
        </w:rPr>
      </w:pPr>
      <w:r>
        <w:rPr>
          <w:color w:val="000000"/>
          <w:szCs w:val="25"/>
        </w:rPr>
        <w:t>4.1.5. При разведке пожара кроме выполнения общих задач необходимо определить:</w:t>
      </w:r>
    </w:p>
    <w:p w:rsidR="00274900" w:rsidRDefault="00AD21BE">
      <w:pPr>
        <w:shd w:val="clear" w:color="auto" w:fill="FFFFFF"/>
        <w:ind w:firstLine="284"/>
        <w:jc w:val="both"/>
        <w:rPr>
          <w:szCs w:val="24"/>
        </w:rPr>
      </w:pPr>
      <w:proofErr w:type="gramStart"/>
      <w:r>
        <w:rPr>
          <w:color w:val="000000"/>
          <w:szCs w:val="25"/>
        </w:rPr>
        <w:t>• продолжительность пожара в резервуаре к моменту прибытия пожарных подразделений и характер разрушения резервуара;</w:t>
      </w:r>
      <w:proofErr w:type="gramEnd"/>
    </w:p>
    <w:p w:rsidR="00274900" w:rsidRDefault="00AD21BE">
      <w:pPr>
        <w:shd w:val="clear" w:color="auto" w:fill="FFFFFF"/>
        <w:ind w:firstLine="284"/>
        <w:jc w:val="both"/>
        <w:rPr>
          <w:szCs w:val="24"/>
        </w:rPr>
      </w:pPr>
      <w:r>
        <w:rPr>
          <w:color w:val="000000"/>
          <w:szCs w:val="25"/>
        </w:rPr>
        <w:t xml:space="preserve">• количество и вид горючих жидкостей в </w:t>
      </w:r>
      <w:proofErr w:type="gramStart"/>
      <w:r>
        <w:rPr>
          <w:color w:val="000000"/>
          <w:szCs w:val="25"/>
        </w:rPr>
        <w:t>горящем</w:t>
      </w:r>
      <w:proofErr w:type="gramEnd"/>
      <w:r>
        <w:rPr>
          <w:color w:val="000000"/>
          <w:szCs w:val="25"/>
        </w:rPr>
        <w:t xml:space="preserve"> и соседних резервуарах, уровни заполнения;</w:t>
      </w:r>
    </w:p>
    <w:p w:rsidR="00274900" w:rsidRDefault="00AD21BE">
      <w:pPr>
        <w:shd w:val="clear" w:color="auto" w:fill="FFFFFF"/>
        <w:ind w:firstLine="284"/>
        <w:jc w:val="both"/>
        <w:rPr>
          <w:szCs w:val="24"/>
        </w:rPr>
      </w:pPr>
      <w:r>
        <w:rPr>
          <w:color w:val="000000"/>
          <w:szCs w:val="25"/>
        </w:rPr>
        <w:t>• состояние обвалования, угрозу повреждения смежных сооружений при разрушениях резервуара, пути возможного растекания жидкостей с учетом рельефа местности;</w:t>
      </w:r>
    </w:p>
    <w:p w:rsidR="00274900" w:rsidRDefault="00AD21BE">
      <w:pPr>
        <w:shd w:val="clear" w:color="auto" w:fill="FFFFFF"/>
        <w:ind w:firstLine="284"/>
        <w:jc w:val="both"/>
        <w:rPr>
          <w:szCs w:val="24"/>
        </w:rPr>
      </w:pPr>
      <w:r>
        <w:rPr>
          <w:color w:val="000000"/>
          <w:szCs w:val="25"/>
        </w:rPr>
        <w:t xml:space="preserve">• места установки </w:t>
      </w:r>
      <w:proofErr w:type="spellStart"/>
      <w:r>
        <w:rPr>
          <w:color w:val="000000"/>
          <w:szCs w:val="25"/>
        </w:rPr>
        <w:t>пеноподъемников</w:t>
      </w:r>
      <w:proofErr w:type="spellEnd"/>
      <w:r>
        <w:rPr>
          <w:color w:val="000000"/>
          <w:szCs w:val="25"/>
        </w:rPr>
        <w:t xml:space="preserve">, </w:t>
      </w:r>
      <w:proofErr w:type="spellStart"/>
      <w:r>
        <w:rPr>
          <w:color w:val="000000"/>
          <w:szCs w:val="25"/>
        </w:rPr>
        <w:t>пеномониторов</w:t>
      </w:r>
      <w:proofErr w:type="spellEnd"/>
      <w:r>
        <w:rPr>
          <w:color w:val="000000"/>
          <w:szCs w:val="25"/>
        </w:rPr>
        <w:t>;</w:t>
      </w:r>
    </w:p>
    <w:p w:rsidR="00274900" w:rsidRDefault="00AD21BE">
      <w:pPr>
        <w:shd w:val="clear" w:color="auto" w:fill="FFFFFF"/>
        <w:ind w:firstLine="284"/>
        <w:jc w:val="both"/>
        <w:rPr>
          <w:szCs w:val="24"/>
        </w:rPr>
      </w:pPr>
      <w:r>
        <w:rPr>
          <w:color w:val="000000"/>
          <w:szCs w:val="25"/>
        </w:rPr>
        <w:t>• наличие и состояние производственной и ливневой канализации, смотровых колодцев и гидрозатворов;</w:t>
      </w:r>
    </w:p>
    <w:p w:rsidR="00274900" w:rsidRDefault="00AD21BE">
      <w:pPr>
        <w:shd w:val="clear" w:color="auto" w:fill="FFFFFF"/>
        <w:ind w:firstLine="284"/>
        <w:jc w:val="both"/>
        <w:rPr>
          <w:szCs w:val="24"/>
        </w:rPr>
      </w:pPr>
      <w:r>
        <w:rPr>
          <w:color w:val="000000"/>
          <w:szCs w:val="25"/>
        </w:rPr>
        <w:t>• возможность отвода воды из обвалования и ее повторного использования для охлаждения резервуаров;</w:t>
      </w:r>
    </w:p>
    <w:p w:rsidR="00274900" w:rsidRDefault="00AD21BE">
      <w:pPr>
        <w:shd w:val="clear" w:color="auto" w:fill="FFFFFF"/>
        <w:ind w:firstLine="284"/>
        <w:jc w:val="both"/>
        <w:rPr>
          <w:szCs w:val="24"/>
        </w:rPr>
      </w:pPr>
      <w:r>
        <w:rPr>
          <w:color w:val="000000"/>
          <w:szCs w:val="25"/>
        </w:rPr>
        <w:t>• наличие, состояние и возможность использования установок и средств пожаротушения, водоснабжения и пенообразующих веществ;</w:t>
      </w:r>
    </w:p>
    <w:p w:rsidR="00274900" w:rsidRDefault="00AD21BE">
      <w:pPr>
        <w:shd w:val="clear" w:color="auto" w:fill="FFFFFF"/>
        <w:ind w:firstLine="284"/>
        <w:jc w:val="both"/>
        <w:rPr>
          <w:szCs w:val="24"/>
        </w:rPr>
      </w:pPr>
      <w:r>
        <w:rPr>
          <w:color w:val="000000"/>
          <w:szCs w:val="25"/>
        </w:rPr>
        <w:t>• возможность быстрой доставки пенообразователя с соседних объектов.</w:t>
      </w:r>
    </w:p>
    <w:p w:rsidR="00274900" w:rsidRDefault="00AD21BE">
      <w:pPr>
        <w:shd w:val="clear" w:color="auto" w:fill="FFFFFF"/>
        <w:ind w:firstLine="284"/>
        <w:jc w:val="both"/>
        <w:rPr>
          <w:szCs w:val="24"/>
        </w:rPr>
      </w:pPr>
      <w:r>
        <w:rPr>
          <w:color w:val="000000"/>
          <w:szCs w:val="25"/>
        </w:rPr>
        <w:t>4.1.6. В зависимости от вида пожара в резервуаре, имеющейся пожарной техники и ПТВ, средств пожаротушения, наличия и состояния стационарных систем пожаротушения РТП должен определиться со способом тушения пожара.</w:t>
      </w:r>
    </w:p>
    <w:p w:rsidR="00274900" w:rsidRDefault="00AD21BE">
      <w:pPr>
        <w:shd w:val="clear" w:color="auto" w:fill="FFFFFF"/>
        <w:ind w:firstLine="284"/>
        <w:jc w:val="both"/>
        <w:rPr>
          <w:szCs w:val="24"/>
        </w:rPr>
      </w:pPr>
      <w:r>
        <w:rPr>
          <w:color w:val="000000"/>
          <w:szCs w:val="25"/>
        </w:rPr>
        <w:t>Пенная атака для тушения пожара в резервуаре должна осуществляться одним из следующих способов:</w:t>
      </w:r>
    </w:p>
    <w:p w:rsidR="00274900" w:rsidRDefault="00AD21BE">
      <w:pPr>
        <w:shd w:val="clear" w:color="auto" w:fill="FFFFFF"/>
        <w:ind w:firstLine="284"/>
        <w:jc w:val="both"/>
        <w:rPr>
          <w:szCs w:val="24"/>
        </w:rPr>
      </w:pPr>
      <w:r>
        <w:rPr>
          <w:color w:val="000000"/>
          <w:szCs w:val="25"/>
        </w:rPr>
        <w:t xml:space="preserve">• подачей пены средней кратности с помощью </w:t>
      </w:r>
      <w:proofErr w:type="spellStart"/>
      <w:r>
        <w:rPr>
          <w:color w:val="000000"/>
          <w:szCs w:val="25"/>
        </w:rPr>
        <w:t>пеноподъемников</w:t>
      </w:r>
      <w:proofErr w:type="spellEnd"/>
      <w:r>
        <w:rPr>
          <w:color w:val="000000"/>
          <w:szCs w:val="25"/>
        </w:rPr>
        <w:t xml:space="preserve">, техники, приспособленной для ее подачи, или стационарных </w:t>
      </w:r>
      <w:proofErr w:type="spellStart"/>
      <w:r>
        <w:rPr>
          <w:color w:val="000000"/>
          <w:szCs w:val="25"/>
        </w:rPr>
        <w:t>пенокамер</w:t>
      </w:r>
      <w:proofErr w:type="spellEnd"/>
      <w:r>
        <w:rPr>
          <w:color w:val="000000"/>
          <w:szCs w:val="25"/>
        </w:rPr>
        <w:t xml:space="preserve"> в случае их работоспособности;</w:t>
      </w:r>
    </w:p>
    <w:p w:rsidR="00274900" w:rsidRDefault="00AD21BE">
      <w:pPr>
        <w:shd w:val="clear" w:color="auto" w:fill="FFFFFF"/>
        <w:ind w:firstLine="284"/>
        <w:jc w:val="both"/>
        <w:rPr>
          <w:szCs w:val="24"/>
        </w:rPr>
      </w:pPr>
      <w:r>
        <w:rPr>
          <w:color w:val="000000"/>
          <w:szCs w:val="25"/>
        </w:rPr>
        <w:t>• подачей пены низкой кратности на поверхность горючей жидкости с помощью мониторов.</w:t>
      </w:r>
    </w:p>
    <w:p w:rsidR="00274900" w:rsidRDefault="00AD21BE">
      <w:pPr>
        <w:shd w:val="clear" w:color="auto" w:fill="FFFFFF"/>
        <w:ind w:firstLine="284"/>
        <w:jc w:val="both"/>
        <w:rPr>
          <w:szCs w:val="24"/>
        </w:rPr>
      </w:pPr>
      <w:r>
        <w:rPr>
          <w:color w:val="000000"/>
          <w:szCs w:val="24"/>
        </w:rPr>
        <w:t xml:space="preserve">4.1.7. Подготовку к пенной атаке необходимо проводить в короткие сроки. Руководитель тушения пожара лично контролирует места установки пожарной техники, ход подготовки пенной атаки, определяет места установки </w:t>
      </w:r>
      <w:proofErr w:type="spellStart"/>
      <w:r>
        <w:rPr>
          <w:color w:val="000000"/>
          <w:szCs w:val="24"/>
        </w:rPr>
        <w:t>пеноподъемников</w:t>
      </w:r>
      <w:proofErr w:type="spellEnd"/>
      <w:r>
        <w:rPr>
          <w:color w:val="000000"/>
          <w:szCs w:val="24"/>
        </w:rPr>
        <w:t>, проверяет правильность расчетных данных для проведения пенной атаки.</w:t>
      </w:r>
    </w:p>
    <w:p w:rsidR="00274900" w:rsidRDefault="00274900">
      <w:pPr>
        <w:shd w:val="clear" w:color="auto" w:fill="FFFFFF"/>
        <w:ind w:firstLine="284"/>
        <w:jc w:val="both"/>
        <w:rPr>
          <w:bCs/>
          <w:color w:val="000000"/>
          <w:szCs w:val="24"/>
        </w:rPr>
      </w:pPr>
    </w:p>
    <w:p w:rsidR="00274900" w:rsidRDefault="00AD21BE">
      <w:pPr>
        <w:shd w:val="clear" w:color="auto" w:fill="FFFFFF"/>
        <w:ind w:firstLine="284"/>
        <w:jc w:val="both"/>
        <w:rPr>
          <w:b/>
          <w:szCs w:val="24"/>
        </w:rPr>
      </w:pPr>
      <w:r>
        <w:rPr>
          <w:b/>
          <w:color w:val="000000"/>
          <w:szCs w:val="24"/>
        </w:rPr>
        <w:t>4.2. Организация работы оперативного штаба</w:t>
      </w:r>
    </w:p>
    <w:p w:rsidR="00274900" w:rsidRDefault="00AD21BE">
      <w:pPr>
        <w:shd w:val="clear" w:color="auto" w:fill="FFFFFF"/>
        <w:ind w:firstLine="284"/>
        <w:jc w:val="both"/>
        <w:rPr>
          <w:szCs w:val="24"/>
        </w:rPr>
      </w:pPr>
      <w:r>
        <w:rPr>
          <w:color w:val="000000"/>
          <w:szCs w:val="24"/>
        </w:rPr>
        <w:t>4.2.1. Организация работы оперативного штаба тушения пожаров в резервуарах и резервуарных парках осуществляется согласно требованиям действующих нормативных документов.</w:t>
      </w:r>
    </w:p>
    <w:p w:rsidR="00274900" w:rsidRDefault="00AD21BE">
      <w:pPr>
        <w:shd w:val="clear" w:color="auto" w:fill="FFFFFF"/>
        <w:ind w:firstLine="284"/>
        <w:jc w:val="both"/>
        <w:rPr>
          <w:szCs w:val="24"/>
        </w:rPr>
      </w:pPr>
      <w:r>
        <w:rPr>
          <w:color w:val="000000"/>
          <w:szCs w:val="24"/>
        </w:rPr>
        <w:t>Место штаба должно находиться с наветренной стороны, вне зоны активного воздействия лучистой энергии пожара, и обеспечивать хороший обзор очага пожара и смежных резервуаров.</w:t>
      </w:r>
    </w:p>
    <w:p w:rsidR="00274900" w:rsidRDefault="00AD21BE">
      <w:pPr>
        <w:shd w:val="clear" w:color="auto" w:fill="FFFFFF"/>
        <w:ind w:firstLine="284"/>
        <w:jc w:val="both"/>
        <w:rPr>
          <w:szCs w:val="24"/>
        </w:rPr>
      </w:pPr>
      <w:r>
        <w:rPr>
          <w:color w:val="000000"/>
          <w:szCs w:val="24"/>
        </w:rPr>
        <w:t>4.2.2. Оперативный штаб, кроме выполнения общих задач, обязан:</w:t>
      </w:r>
    </w:p>
    <w:p w:rsidR="00274900" w:rsidRDefault="00AD21BE">
      <w:pPr>
        <w:shd w:val="clear" w:color="auto" w:fill="FFFFFF"/>
        <w:ind w:firstLine="284"/>
        <w:jc w:val="both"/>
        <w:rPr>
          <w:szCs w:val="24"/>
        </w:rPr>
      </w:pPr>
      <w:r>
        <w:rPr>
          <w:color w:val="000000"/>
          <w:szCs w:val="24"/>
        </w:rPr>
        <w:t>• координировать работу всех служб, участвующих в тушении пожара;</w:t>
      </w:r>
    </w:p>
    <w:p w:rsidR="00274900" w:rsidRDefault="00AD21BE">
      <w:pPr>
        <w:shd w:val="clear" w:color="auto" w:fill="FFFFFF"/>
        <w:ind w:firstLine="284"/>
        <w:jc w:val="both"/>
        <w:rPr>
          <w:szCs w:val="24"/>
        </w:rPr>
      </w:pPr>
      <w:r>
        <w:rPr>
          <w:color w:val="000000"/>
          <w:szCs w:val="24"/>
        </w:rPr>
        <w:t>• постоянно уточнять расчетное количество сил и сре</w:t>
      </w:r>
      <w:proofErr w:type="gramStart"/>
      <w:r>
        <w:rPr>
          <w:color w:val="000000"/>
          <w:szCs w:val="24"/>
        </w:rPr>
        <w:t>дств дл</w:t>
      </w:r>
      <w:proofErr w:type="gramEnd"/>
      <w:r>
        <w:rPr>
          <w:color w:val="000000"/>
          <w:szCs w:val="24"/>
        </w:rPr>
        <w:t>я проведения пенной атаки в зависимости от типа пенообразователя, способа подачи пены в очаг горения, времени свободного горения;</w:t>
      </w:r>
    </w:p>
    <w:p w:rsidR="00274900" w:rsidRDefault="00AD21BE">
      <w:pPr>
        <w:shd w:val="clear" w:color="auto" w:fill="FFFFFF"/>
        <w:ind w:firstLine="284"/>
        <w:jc w:val="both"/>
        <w:rPr>
          <w:szCs w:val="24"/>
        </w:rPr>
      </w:pPr>
      <w:r>
        <w:rPr>
          <w:color w:val="000000"/>
          <w:szCs w:val="24"/>
        </w:rPr>
        <w:t xml:space="preserve">• рассчитать давление на выходе из насосов пожарных машин, подающих раствор пенообразователя к </w:t>
      </w:r>
      <w:proofErr w:type="spellStart"/>
      <w:r>
        <w:rPr>
          <w:color w:val="000000"/>
          <w:szCs w:val="24"/>
        </w:rPr>
        <w:t>пеногенераторам</w:t>
      </w:r>
      <w:proofErr w:type="spellEnd"/>
      <w:r>
        <w:rPr>
          <w:color w:val="000000"/>
          <w:szCs w:val="24"/>
        </w:rPr>
        <w:t xml:space="preserve"> или </w:t>
      </w:r>
      <w:proofErr w:type="spellStart"/>
      <w:r>
        <w:rPr>
          <w:color w:val="000000"/>
          <w:szCs w:val="24"/>
        </w:rPr>
        <w:t>пеномониторам</w:t>
      </w:r>
      <w:proofErr w:type="spellEnd"/>
      <w:r>
        <w:rPr>
          <w:color w:val="000000"/>
          <w:szCs w:val="24"/>
        </w:rPr>
        <w:t>;</w:t>
      </w:r>
    </w:p>
    <w:p w:rsidR="00274900" w:rsidRDefault="00AD21BE">
      <w:pPr>
        <w:shd w:val="clear" w:color="auto" w:fill="FFFFFF"/>
        <w:ind w:firstLine="284"/>
        <w:jc w:val="both"/>
        <w:rPr>
          <w:szCs w:val="24"/>
        </w:rPr>
      </w:pPr>
      <w:r>
        <w:rPr>
          <w:color w:val="000000"/>
          <w:szCs w:val="24"/>
        </w:rPr>
        <w:t xml:space="preserve">• рассчитать давление на выходе из насосов пожарных машин, подающих пенообразователь во всасывающую или напорную линию пожарных машин, обеспечивающих работу </w:t>
      </w:r>
      <w:r>
        <w:rPr>
          <w:color w:val="000000"/>
          <w:szCs w:val="24"/>
        </w:rPr>
        <w:lastRenderedPageBreak/>
        <w:t xml:space="preserve">пеногенераторов или </w:t>
      </w:r>
      <w:proofErr w:type="spellStart"/>
      <w:r>
        <w:rPr>
          <w:color w:val="000000"/>
          <w:szCs w:val="24"/>
        </w:rPr>
        <w:t>пеномониторов</w:t>
      </w:r>
      <w:proofErr w:type="spellEnd"/>
      <w:r>
        <w:rPr>
          <w:color w:val="000000"/>
          <w:szCs w:val="24"/>
        </w:rPr>
        <w:t>;</w:t>
      </w:r>
    </w:p>
    <w:p w:rsidR="00274900" w:rsidRDefault="00AD21BE">
      <w:pPr>
        <w:shd w:val="clear" w:color="auto" w:fill="FFFFFF"/>
        <w:ind w:firstLine="284"/>
        <w:jc w:val="both"/>
        <w:rPr>
          <w:szCs w:val="24"/>
        </w:rPr>
      </w:pPr>
      <w:r>
        <w:rPr>
          <w:color w:val="000000"/>
          <w:szCs w:val="24"/>
        </w:rPr>
        <w:t>• организовать связь при пожаре, обеспечивающую четкое и бесперебойное управление силами и средствами, их взаимодействие, а также взаимодействие с администрацией и службами объекта;</w:t>
      </w:r>
    </w:p>
    <w:p w:rsidR="00274900" w:rsidRDefault="00AD21BE">
      <w:pPr>
        <w:shd w:val="clear" w:color="auto" w:fill="FFFFFF"/>
        <w:ind w:firstLine="284"/>
        <w:jc w:val="both"/>
        <w:rPr>
          <w:szCs w:val="24"/>
        </w:rPr>
      </w:pPr>
      <w:r>
        <w:rPr>
          <w:color w:val="000000"/>
          <w:szCs w:val="24"/>
        </w:rPr>
        <w:t>• организовать бесперебойное водоснабжение места пожара;</w:t>
      </w:r>
    </w:p>
    <w:p w:rsidR="00274900" w:rsidRDefault="00AD21BE">
      <w:pPr>
        <w:shd w:val="clear" w:color="auto" w:fill="FFFFFF"/>
        <w:ind w:firstLine="284"/>
        <w:jc w:val="both"/>
        <w:rPr>
          <w:szCs w:val="24"/>
        </w:rPr>
      </w:pPr>
      <w:r>
        <w:rPr>
          <w:color w:val="000000"/>
          <w:szCs w:val="24"/>
        </w:rPr>
        <w:t>• организовать необходимый запас огнетушащих веществ, резерв пожарной техники и пожарно-технического вооружения;</w:t>
      </w:r>
    </w:p>
    <w:p w:rsidR="00274900" w:rsidRDefault="00AD21BE">
      <w:pPr>
        <w:shd w:val="clear" w:color="auto" w:fill="FFFFFF"/>
        <w:ind w:firstLine="284"/>
        <w:jc w:val="both"/>
        <w:rPr>
          <w:szCs w:val="24"/>
        </w:rPr>
      </w:pPr>
      <w:r>
        <w:rPr>
          <w:color w:val="000000"/>
          <w:szCs w:val="24"/>
        </w:rPr>
        <w:t>• контролировать состояние горящего и соседних с ним резервуаров, их герметичность, наличие и возможность образования «карманов», особенности поведения конструкций, состояние коммуникаций и задвижек на участке пожара;</w:t>
      </w:r>
    </w:p>
    <w:p w:rsidR="00274900" w:rsidRDefault="00AD21BE">
      <w:pPr>
        <w:shd w:val="clear" w:color="auto" w:fill="FFFFFF"/>
        <w:ind w:firstLine="284"/>
        <w:jc w:val="both"/>
        <w:rPr>
          <w:szCs w:val="24"/>
        </w:rPr>
      </w:pPr>
      <w:r>
        <w:rPr>
          <w:color w:val="000000"/>
          <w:szCs w:val="24"/>
        </w:rPr>
        <w:t xml:space="preserve">• определить максимально допустимое время ввода сил и средств для охлаждения соседних с </w:t>
      </w:r>
      <w:proofErr w:type="gramStart"/>
      <w:r>
        <w:rPr>
          <w:color w:val="000000"/>
          <w:szCs w:val="24"/>
        </w:rPr>
        <w:t>горящим</w:t>
      </w:r>
      <w:proofErr w:type="gramEnd"/>
      <w:r>
        <w:rPr>
          <w:color w:val="000000"/>
          <w:szCs w:val="24"/>
        </w:rPr>
        <w:t xml:space="preserve"> резервуаров;</w:t>
      </w:r>
    </w:p>
    <w:p w:rsidR="00274900" w:rsidRDefault="00AD21BE">
      <w:pPr>
        <w:shd w:val="clear" w:color="auto" w:fill="FFFFFF"/>
        <w:ind w:firstLine="284"/>
        <w:jc w:val="both"/>
        <w:rPr>
          <w:szCs w:val="24"/>
        </w:rPr>
      </w:pPr>
      <w:r>
        <w:rPr>
          <w:color w:val="000000"/>
          <w:szCs w:val="24"/>
        </w:rPr>
        <w:t>• оценить опасность распространения пожара на соседние резервуары;</w:t>
      </w:r>
    </w:p>
    <w:p w:rsidR="00274900" w:rsidRDefault="00AD21BE">
      <w:pPr>
        <w:shd w:val="clear" w:color="auto" w:fill="FFFFFF"/>
        <w:ind w:firstLine="284"/>
        <w:jc w:val="both"/>
        <w:rPr>
          <w:szCs w:val="24"/>
        </w:rPr>
      </w:pPr>
      <w:r>
        <w:rPr>
          <w:color w:val="000000"/>
          <w:szCs w:val="24"/>
        </w:rPr>
        <w:t>• определить возможность и направления, по которым возможно растекание горючей жидкости;</w:t>
      </w:r>
    </w:p>
    <w:p w:rsidR="00274900" w:rsidRDefault="00AD21BE">
      <w:pPr>
        <w:shd w:val="clear" w:color="auto" w:fill="FFFFFF"/>
        <w:ind w:firstLine="284"/>
        <w:jc w:val="both"/>
        <w:rPr>
          <w:szCs w:val="24"/>
        </w:rPr>
      </w:pPr>
      <w:r>
        <w:rPr>
          <w:color w:val="000000"/>
          <w:szCs w:val="24"/>
        </w:rPr>
        <w:t>• при длительном горении организовать работу тыла, предусмотрев создание групп по направлениям работы (подача пены и воды, доставка пенообразователей и ГСМ, связь, ремонт техники);</w:t>
      </w:r>
    </w:p>
    <w:p w:rsidR="00274900" w:rsidRDefault="00AD21BE">
      <w:pPr>
        <w:shd w:val="clear" w:color="auto" w:fill="FFFFFF"/>
        <w:ind w:firstLine="284"/>
        <w:jc w:val="both"/>
        <w:rPr>
          <w:szCs w:val="24"/>
        </w:rPr>
      </w:pPr>
      <w:proofErr w:type="gramStart"/>
      <w:r>
        <w:rPr>
          <w:color w:val="000000"/>
          <w:szCs w:val="24"/>
        </w:rPr>
        <w:t xml:space="preserve">• при угрозе разрушения горящего резервуара создать второй рубеж защиты с установкой пожарных автомобилей на дальние водоисточники и прокладкой резервных рукавных линий с подключенными стволами и </w:t>
      </w:r>
      <w:proofErr w:type="spellStart"/>
      <w:r>
        <w:rPr>
          <w:color w:val="000000"/>
          <w:szCs w:val="24"/>
        </w:rPr>
        <w:t>пеногенераторами</w:t>
      </w:r>
      <w:proofErr w:type="spellEnd"/>
      <w:r>
        <w:rPr>
          <w:color w:val="000000"/>
          <w:szCs w:val="24"/>
        </w:rPr>
        <w:t>, сосредоточить вспомогательную технику (бульдозеры, самосвалы, экскаваторы, скреперы), обеспечить доставку песка, организовать работы по сооружению загради</w:t>
      </w:r>
      <w:r>
        <w:rPr>
          <w:color w:val="000000"/>
          <w:szCs w:val="25"/>
        </w:rPr>
        <w:t>тельных валов и отводных канав для ограничения размеров возможного растекания горящей жидкости;</w:t>
      </w:r>
      <w:proofErr w:type="gramEnd"/>
    </w:p>
    <w:p w:rsidR="00274900" w:rsidRDefault="00AD21BE">
      <w:pPr>
        <w:shd w:val="clear" w:color="auto" w:fill="FFFFFF"/>
        <w:ind w:firstLine="284"/>
        <w:jc w:val="both"/>
        <w:rPr>
          <w:szCs w:val="24"/>
        </w:rPr>
      </w:pPr>
      <w:r>
        <w:rPr>
          <w:color w:val="000000"/>
          <w:szCs w:val="25"/>
        </w:rPr>
        <w:t>• установить и объявить личному составу сигналы начала и прекращения подачи пены, сигнал на отход при наличии угрозы разрушения резервуара, вскипания или выброса горящей жидкости из резервуара;</w:t>
      </w:r>
    </w:p>
    <w:p w:rsidR="00274900" w:rsidRDefault="00AD21BE">
      <w:pPr>
        <w:shd w:val="clear" w:color="auto" w:fill="FFFFFF"/>
        <w:ind w:firstLine="284"/>
        <w:jc w:val="both"/>
        <w:rPr>
          <w:szCs w:val="24"/>
        </w:rPr>
      </w:pPr>
      <w:r>
        <w:rPr>
          <w:color w:val="000000"/>
          <w:szCs w:val="25"/>
        </w:rPr>
        <w:t xml:space="preserve">• определить необходимость удаления воды из </w:t>
      </w:r>
      <w:proofErr w:type="gramStart"/>
      <w:r>
        <w:rPr>
          <w:color w:val="000000"/>
          <w:szCs w:val="25"/>
        </w:rPr>
        <w:t>обвалования</w:t>
      </w:r>
      <w:proofErr w:type="gramEnd"/>
      <w:r>
        <w:rPr>
          <w:color w:val="000000"/>
          <w:szCs w:val="25"/>
        </w:rPr>
        <w:t xml:space="preserve"> горящего и соседних с ним резервуаров, пути отвода и возможность использования ее для охлаждения резервуаров;</w:t>
      </w:r>
    </w:p>
    <w:p w:rsidR="00274900" w:rsidRDefault="00AD21BE">
      <w:pPr>
        <w:shd w:val="clear" w:color="auto" w:fill="FFFFFF"/>
        <w:ind w:firstLine="284"/>
        <w:jc w:val="both"/>
        <w:rPr>
          <w:szCs w:val="24"/>
        </w:rPr>
      </w:pPr>
      <w:r>
        <w:rPr>
          <w:color w:val="000000"/>
          <w:szCs w:val="25"/>
        </w:rPr>
        <w:t>• определить место расположения лагеря для резерва личного состава, обеспечив его питанием, пунктами отдыха, санитарной обработки и медицинской помощи.</w:t>
      </w:r>
    </w:p>
    <w:p w:rsidR="00274900" w:rsidRDefault="00AD21BE">
      <w:pPr>
        <w:shd w:val="clear" w:color="auto" w:fill="FFFFFF"/>
        <w:ind w:firstLine="284"/>
        <w:jc w:val="both"/>
        <w:rPr>
          <w:szCs w:val="24"/>
        </w:rPr>
      </w:pPr>
      <w:r>
        <w:rPr>
          <w:color w:val="000000"/>
          <w:szCs w:val="25"/>
        </w:rPr>
        <w:t>4.2.3. Оперативный штаб пожаротушения обязан поддерживать постоянную связь с администрацией объекта и представителями региональных органов МЧС через их представителей в составе штаба, обеспечить выполнение необходимых аварийных работ и получение информации, требующейся для принятия правильного решения по тушению пожара, защите соседних резервуаров.</w:t>
      </w:r>
    </w:p>
    <w:p w:rsidR="00274900" w:rsidRDefault="00AD21BE">
      <w:pPr>
        <w:shd w:val="clear" w:color="auto" w:fill="FFFFFF"/>
        <w:ind w:firstLine="284"/>
        <w:jc w:val="both"/>
        <w:rPr>
          <w:szCs w:val="24"/>
        </w:rPr>
      </w:pPr>
      <w:r>
        <w:rPr>
          <w:color w:val="000000"/>
          <w:szCs w:val="25"/>
        </w:rPr>
        <w:t>4.2.4. Оперативный штаб тушения пожара обязан вести учет сил и средств, фиксировать расстановку их по боевым участкам, вести документацию, предусмотренную действующими нормативными документами.</w:t>
      </w:r>
    </w:p>
    <w:p w:rsidR="00274900" w:rsidRDefault="00274900">
      <w:pPr>
        <w:shd w:val="clear" w:color="auto" w:fill="FFFFFF"/>
        <w:ind w:firstLine="284"/>
        <w:jc w:val="both"/>
        <w:rPr>
          <w:bCs/>
          <w:color w:val="000000"/>
          <w:szCs w:val="25"/>
        </w:rPr>
      </w:pPr>
    </w:p>
    <w:p w:rsidR="00274900" w:rsidRDefault="00AD21BE">
      <w:pPr>
        <w:shd w:val="clear" w:color="auto" w:fill="FFFFFF"/>
        <w:ind w:firstLine="284"/>
        <w:jc w:val="both"/>
        <w:rPr>
          <w:b/>
          <w:szCs w:val="24"/>
        </w:rPr>
      </w:pPr>
      <w:r>
        <w:rPr>
          <w:b/>
          <w:color w:val="000000"/>
          <w:szCs w:val="25"/>
        </w:rPr>
        <w:t>4.3. Охлаждение резервуаров</w:t>
      </w:r>
    </w:p>
    <w:p w:rsidR="00274900" w:rsidRDefault="00AD21BE">
      <w:pPr>
        <w:shd w:val="clear" w:color="auto" w:fill="FFFFFF"/>
        <w:ind w:firstLine="284"/>
        <w:jc w:val="both"/>
        <w:rPr>
          <w:szCs w:val="24"/>
        </w:rPr>
      </w:pPr>
      <w:r>
        <w:rPr>
          <w:color w:val="000000"/>
          <w:szCs w:val="25"/>
        </w:rPr>
        <w:t>4.3.1. Первоочередной задачей в действиях пожарных подразделений при тушении пожаров в резервуарах типа РВС является организация охлаждения горящего и соседних с ним резервуаров с применением водяных стволов и (или) стационарных установок охлаждения.</w:t>
      </w:r>
    </w:p>
    <w:p w:rsidR="00274900" w:rsidRDefault="00AD21BE">
      <w:pPr>
        <w:shd w:val="clear" w:color="auto" w:fill="FFFFFF"/>
        <w:ind w:firstLine="284"/>
        <w:jc w:val="both"/>
        <w:rPr>
          <w:szCs w:val="24"/>
        </w:rPr>
      </w:pPr>
      <w:r>
        <w:rPr>
          <w:color w:val="000000"/>
          <w:szCs w:val="25"/>
        </w:rPr>
        <w:t xml:space="preserve">Охлаждение горящего резервуара следует производить по всей длине окружности стенки резервуара, а </w:t>
      </w:r>
      <w:proofErr w:type="gramStart"/>
      <w:r>
        <w:rPr>
          <w:color w:val="000000"/>
          <w:szCs w:val="25"/>
        </w:rPr>
        <w:t>соседних</w:t>
      </w:r>
      <w:proofErr w:type="gramEnd"/>
      <w:r>
        <w:rPr>
          <w:color w:val="000000"/>
          <w:szCs w:val="25"/>
        </w:rPr>
        <w:t xml:space="preserve"> с ним - по длине полуокружности, обращенной к горящему резервуару. Допускается не охлаждать соседние с </w:t>
      </w:r>
      <w:proofErr w:type="gramStart"/>
      <w:r>
        <w:rPr>
          <w:color w:val="000000"/>
          <w:szCs w:val="25"/>
        </w:rPr>
        <w:t>горящим</w:t>
      </w:r>
      <w:proofErr w:type="gramEnd"/>
      <w:r>
        <w:rPr>
          <w:color w:val="000000"/>
          <w:szCs w:val="25"/>
        </w:rPr>
        <w:t xml:space="preserve"> резервуары в том случае, если угроза распространения на них пожара отсутствует.</w:t>
      </w:r>
    </w:p>
    <w:p w:rsidR="00274900" w:rsidRDefault="00AD21BE">
      <w:pPr>
        <w:shd w:val="clear" w:color="auto" w:fill="FFFFFF"/>
        <w:ind w:firstLine="284"/>
        <w:jc w:val="both"/>
        <w:rPr>
          <w:szCs w:val="24"/>
        </w:rPr>
      </w:pPr>
      <w:r>
        <w:rPr>
          <w:color w:val="000000"/>
          <w:szCs w:val="25"/>
        </w:rPr>
        <w:t>Интенсивность подачи воды на охлаждение резервуаров принимается по табл. 4.1.</w:t>
      </w:r>
    </w:p>
    <w:p w:rsidR="00274900" w:rsidRDefault="00274900">
      <w:pPr>
        <w:shd w:val="clear" w:color="auto" w:fill="FFFFFF"/>
        <w:ind w:firstLine="284"/>
        <w:jc w:val="both"/>
        <w:rPr>
          <w:iCs/>
          <w:color w:val="000000"/>
          <w:szCs w:val="21"/>
        </w:rPr>
      </w:pPr>
    </w:p>
    <w:p w:rsidR="00274900" w:rsidRDefault="00AD21BE">
      <w:pPr>
        <w:shd w:val="clear" w:color="auto" w:fill="FFFFFF"/>
        <w:ind w:firstLine="284"/>
        <w:jc w:val="right"/>
        <w:rPr>
          <w:iCs/>
          <w:color w:val="000000"/>
          <w:szCs w:val="21"/>
        </w:rPr>
      </w:pPr>
      <w:r>
        <w:rPr>
          <w:iCs/>
          <w:color w:val="000000"/>
          <w:szCs w:val="21"/>
        </w:rPr>
        <w:t>Таблица 4.1</w:t>
      </w:r>
    </w:p>
    <w:p w:rsidR="00274900" w:rsidRDefault="00274900">
      <w:pPr>
        <w:shd w:val="clear" w:color="auto" w:fill="FFFFFF"/>
        <w:ind w:firstLine="284"/>
        <w:jc w:val="both"/>
        <w:rPr>
          <w:szCs w:val="24"/>
        </w:rPr>
      </w:pPr>
    </w:p>
    <w:p w:rsidR="00274900" w:rsidRDefault="00AD21BE">
      <w:pPr>
        <w:shd w:val="clear" w:color="auto" w:fill="FFFFFF"/>
        <w:ind w:firstLine="284"/>
        <w:jc w:val="center"/>
        <w:rPr>
          <w:b/>
          <w:color w:val="000000"/>
        </w:rPr>
      </w:pPr>
      <w:r>
        <w:rPr>
          <w:b/>
          <w:color w:val="000000"/>
        </w:rPr>
        <w:t>Нормативные интенсивности подачи воды на охлаждение</w:t>
      </w:r>
    </w:p>
    <w:p w:rsidR="00274900" w:rsidRDefault="00274900">
      <w:pPr>
        <w:shd w:val="clear" w:color="auto" w:fill="FFFFFF"/>
        <w:ind w:firstLine="284"/>
        <w:jc w:val="both"/>
        <w:rPr>
          <w:szCs w:val="24"/>
        </w:rPr>
      </w:pPr>
    </w:p>
    <w:tbl>
      <w:tblPr>
        <w:tblW w:w="5000" w:type="pct"/>
        <w:tblLayout w:type="fixed"/>
        <w:tblCellMar>
          <w:left w:w="28" w:type="dxa"/>
          <w:right w:w="28" w:type="dxa"/>
        </w:tblCellMar>
        <w:tblLook w:val="0000" w:firstRow="0" w:lastRow="0" w:firstColumn="0" w:lastColumn="0" w:noHBand="0" w:noVBand="0"/>
      </w:tblPr>
      <w:tblGrid>
        <w:gridCol w:w="3046"/>
        <w:gridCol w:w="1775"/>
        <w:gridCol w:w="1775"/>
        <w:gridCol w:w="1775"/>
      </w:tblGrid>
      <w:tr w:rsidR="00274900">
        <w:trPr>
          <w:cantSplit/>
        </w:trPr>
        <w:tc>
          <w:tcPr>
            <w:tcW w:w="2275" w:type="dxa"/>
            <w:vMerge w:val="restart"/>
            <w:tcBorders>
              <w:top w:val="single" w:sz="4" w:space="0" w:color="auto"/>
              <w:left w:val="single" w:sz="4" w:space="0" w:color="auto"/>
              <w:bottom w:val="nil"/>
              <w:right w:val="single" w:sz="6" w:space="0" w:color="auto"/>
            </w:tcBorders>
            <w:shd w:val="clear" w:color="auto" w:fill="FFFFFF"/>
          </w:tcPr>
          <w:p w:rsidR="00274900" w:rsidRDefault="00AD21BE">
            <w:pPr>
              <w:shd w:val="clear" w:color="auto" w:fill="FFFFFF"/>
              <w:jc w:val="center"/>
              <w:rPr>
                <w:szCs w:val="24"/>
              </w:rPr>
            </w:pPr>
            <w:r>
              <w:rPr>
                <w:color w:val="000000"/>
                <w:szCs w:val="18"/>
              </w:rPr>
              <w:t>Способ орошения</w:t>
            </w:r>
          </w:p>
        </w:tc>
        <w:tc>
          <w:tcPr>
            <w:tcW w:w="3975" w:type="dxa"/>
            <w:gridSpan w:val="3"/>
            <w:tcBorders>
              <w:top w:val="single" w:sz="4" w:space="0" w:color="auto"/>
              <w:left w:val="single" w:sz="6" w:space="0" w:color="auto"/>
              <w:bottom w:val="single" w:sz="6" w:space="0" w:color="auto"/>
              <w:right w:val="single" w:sz="4" w:space="0" w:color="auto"/>
            </w:tcBorders>
            <w:shd w:val="clear" w:color="auto" w:fill="FFFFFF"/>
          </w:tcPr>
          <w:p w:rsidR="00274900" w:rsidRDefault="00AD21BE">
            <w:pPr>
              <w:shd w:val="clear" w:color="auto" w:fill="FFFFFF"/>
              <w:jc w:val="center"/>
              <w:rPr>
                <w:szCs w:val="24"/>
              </w:rPr>
            </w:pPr>
            <w:r>
              <w:rPr>
                <w:color w:val="000000"/>
                <w:szCs w:val="18"/>
              </w:rPr>
              <w:t xml:space="preserve">Интенсивности подачи воды на охлаждение, </w:t>
            </w:r>
            <w:proofErr w:type="gramStart"/>
            <w:r>
              <w:rPr>
                <w:color w:val="000000"/>
                <w:szCs w:val="18"/>
              </w:rPr>
              <w:t>л</w:t>
            </w:r>
            <w:proofErr w:type="gramEnd"/>
            <w:r>
              <w:rPr>
                <w:color w:val="000000"/>
                <w:szCs w:val="18"/>
              </w:rPr>
              <w:t xml:space="preserve"> </w:t>
            </w:r>
            <w:r>
              <w:rPr>
                <w:color w:val="000000"/>
                <w:szCs w:val="18"/>
              </w:rPr>
              <w:sym w:font="Symbol" w:char="F0D7"/>
            </w:r>
            <w:r>
              <w:rPr>
                <w:color w:val="000000"/>
                <w:szCs w:val="18"/>
              </w:rPr>
              <w:t xml:space="preserve"> с</w:t>
            </w:r>
            <w:r>
              <w:rPr>
                <w:color w:val="000000"/>
                <w:szCs w:val="18"/>
                <w:vertAlign w:val="superscript"/>
              </w:rPr>
              <w:t>-1</w:t>
            </w:r>
            <w:r>
              <w:rPr>
                <w:color w:val="000000"/>
                <w:szCs w:val="18"/>
              </w:rPr>
              <w:t>, на метр длины окружности резервуара типа РВС</w:t>
            </w:r>
          </w:p>
        </w:tc>
      </w:tr>
      <w:tr w:rsidR="00274900">
        <w:trPr>
          <w:cantSplit/>
        </w:trPr>
        <w:tc>
          <w:tcPr>
            <w:tcW w:w="3046" w:type="dxa"/>
            <w:vMerge/>
            <w:tcBorders>
              <w:top w:val="nil"/>
              <w:left w:val="single" w:sz="4" w:space="0" w:color="auto"/>
              <w:bottom w:val="single" w:sz="6" w:space="0" w:color="auto"/>
              <w:right w:val="single" w:sz="6" w:space="0" w:color="auto"/>
            </w:tcBorders>
            <w:shd w:val="clear" w:color="auto" w:fill="FFFFFF"/>
          </w:tcPr>
          <w:p w:rsidR="00274900" w:rsidRDefault="00274900">
            <w:pPr>
              <w:jc w:val="center"/>
              <w:rPr>
                <w:szCs w:val="24"/>
              </w:rPr>
            </w:pPr>
          </w:p>
          <w:p w:rsidR="00274900" w:rsidRDefault="00274900">
            <w:pPr>
              <w:jc w:val="center"/>
              <w:rPr>
                <w:szCs w:val="24"/>
              </w:rPr>
            </w:pPr>
          </w:p>
        </w:tc>
        <w:tc>
          <w:tcPr>
            <w:tcW w:w="1325" w:type="dxa"/>
            <w:tcBorders>
              <w:top w:val="single" w:sz="6" w:space="0" w:color="auto"/>
              <w:left w:val="single" w:sz="6" w:space="0" w:color="auto"/>
              <w:bottom w:val="single" w:sz="6" w:space="0" w:color="auto"/>
              <w:right w:val="single" w:sz="6" w:space="0" w:color="auto"/>
            </w:tcBorders>
            <w:shd w:val="clear" w:color="auto" w:fill="FFFFFF"/>
          </w:tcPr>
          <w:p w:rsidR="00274900" w:rsidRDefault="00AD21BE">
            <w:pPr>
              <w:shd w:val="clear" w:color="auto" w:fill="FFFFFF"/>
              <w:jc w:val="center"/>
              <w:rPr>
                <w:szCs w:val="24"/>
              </w:rPr>
            </w:pPr>
            <w:r>
              <w:rPr>
                <w:color w:val="000000"/>
                <w:szCs w:val="18"/>
              </w:rPr>
              <w:t>горящего</w:t>
            </w:r>
          </w:p>
        </w:tc>
        <w:tc>
          <w:tcPr>
            <w:tcW w:w="1325" w:type="dxa"/>
            <w:tcBorders>
              <w:top w:val="single" w:sz="6" w:space="0" w:color="auto"/>
              <w:left w:val="single" w:sz="6" w:space="0" w:color="auto"/>
              <w:bottom w:val="single" w:sz="6" w:space="0" w:color="auto"/>
              <w:right w:val="single" w:sz="6" w:space="0" w:color="auto"/>
            </w:tcBorders>
            <w:shd w:val="clear" w:color="auto" w:fill="FFFFFF"/>
          </w:tcPr>
          <w:p w:rsidR="00274900" w:rsidRDefault="00AD21BE">
            <w:pPr>
              <w:shd w:val="clear" w:color="auto" w:fill="FFFFFF"/>
              <w:jc w:val="center"/>
              <w:rPr>
                <w:szCs w:val="24"/>
              </w:rPr>
            </w:pPr>
            <w:r>
              <w:rPr>
                <w:color w:val="000000"/>
                <w:szCs w:val="18"/>
              </w:rPr>
              <w:t>не горящего соседнего</w:t>
            </w:r>
          </w:p>
        </w:tc>
        <w:tc>
          <w:tcPr>
            <w:tcW w:w="1325" w:type="dxa"/>
            <w:tcBorders>
              <w:top w:val="single" w:sz="6" w:space="0" w:color="auto"/>
              <w:left w:val="single" w:sz="6" w:space="0" w:color="auto"/>
              <w:bottom w:val="single" w:sz="6" w:space="0" w:color="auto"/>
              <w:right w:val="single" w:sz="4" w:space="0" w:color="auto"/>
            </w:tcBorders>
            <w:shd w:val="clear" w:color="auto" w:fill="FFFFFF"/>
          </w:tcPr>
          <w:p w:rsidR="00274900" w:rsidRDefault="00AD21BE">
            <w:pPr>
              <w:shd w:val="clear" w:color="auto" w:fill="FFFFFF"/>
              <w:jc w:val="center"/>
              <w:rPr>
                <w:szCs w:val="24"/>
              </w:rPr>
            </w:pPr>
            <w:r>
              <w:rPr>
                <w:color w:val="000000"/>
                <w:szCs w:val="18"/>
              </w:rPr>
              <w:t>при пожаре в обваловании</w:t>
            </w:r>
          </w:p>
        </w:tc>
      </w:tr>
      <w:tr w:rsidR="00274900">
        <w:tc>
          <w:tcPr>
            <w:tcW w:w="2275" w:type="dxa"/>
            <w:tcBorders>
              <w:top w:val="single" w:sz="6" w:space="0" w:color="auto"/>
              <w:left w:val="single" w:sz="4" w:space="0" w:color="auto"/>
              <w:bottom w:val="single" w:sz="4" w:space="0" w:color="auto"/>
              <w:right w:val="single" w:sz="6" w:space="0" w:color="auto"/>
            </w:tcBorders>
            <w:shd w:val="clear" w:color="auto" w:fill="FFFFFF"/>
            <w:vAlign w:val="bottom"/>
          </w:tcPr>
          <w:p w:rsidR="00274900" w:rsidRDefault="00AD21BE">
            <w:pPr>
              <w:shd w:val="clear" w:color="auto" w:fill="FFFFFF"/>
              <w:jc w:val="both"/>
              <w:rPr>
                <w:szCs w:val="24"/>
              </w:rPr>
            </w:pPr>
            <w:r>
              <w:rPr>
                <w:color w:val="000000"/>
                <w:szCs w:val="18"/>
              </w:rPr>
              <w:t>Стволами от передвижной пожарной техники</w:t>
            </w:r>
          </w:p>
        </w:tc>
        <w:tc>
          <w:tcPr>
            <w:tcW w:w="1325" w:type="dxa"/>
            <w:tcBorders>
              <w:top w:val="single" w:sz="6" w:space="0" w:color="auto"/>
              <w:left w:val="single" w:sz="6" w:space="0" w:color="auto"/>
              <w:bottom w:val="single" w:sz="4" w:space="0" w:color="auto"/>
              <w:right w:val="single" w:sz="6" w:space="0" w:color="auto"/>
            </w:tcBorders>
            <w:shd w:val="clear" w:color="auto" w:fill="FFFFFF"/>
          </w:tcPr>
          <w:p w:rsidR="00274900" w:rsidRDefault="00AD21BE">
            <w:pPr>
              <w:shd w:val="clear" w:color="auto" w:fill="FFFFFF"/>
              <w:jc w:val="center"/>
              <w:rPr>
                <w:szCs w:val="24"/>
              </w:rPr>
            </w:pPr>
            <w:r>
              <w:rPr>
                <w:color w:val="000000"/>
              </w:rPr>
              <w:t>0,8</w:t>
            </w:r>
          </w:p>
        </w:tc>
        <w:tc>
          <w:tcPr>
            <w:tcW w:w="1325" w:type="dxa"/>
            <w:tcBorders>
              <w:top w:val="single" w:sz="6" w:space="0" w:color="auto"/>
              <w:left w:val="single" w:sz="6" w:space="0" w:color="auto"/>
              <w:bottom w:val="single" w:sz="4" w:space="0" w:color="auto"/>
              <w:right w:val="single" w:sz="6" w:space="0" w:color="auto"/>
            </w:tcBorders>
            <w:shd w:val="clear" w:color="auto" w:fill="FFFFFF"/>
          </w:tcPr>
          <w:p w:rsidR="00274900" w:rsidRDefault="00AD21BE">
            <w:pPr>
              <w:shd w:val="clear" w:color="auto" w:fill="FFFFFF"/>
              <w:jc w:val="center"/>
              <w:rPr>
                <w:szCs w:val="24"/>
              </w:rPr>
            </w:pPr>
            <w:r>
              <w:rPr>
                <w:color w:val="000000"/>
              </w:rPr>
              <w:t>0,3</w:t>
            </w:r>
          </w:p>
        </w:tc>
        <w:tc>
          <w:tcPr>
            <w:tcW w:w="1325" w:type="dxa"/>
            <w:tcBorders>
              <w:top w:val="single" w:sz="6" w:space="0" w:color="auto"/>
              <w:left w:val="single" w:sz="6"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2"/>
              </w:rPr>
              <w:t>1,2</w:t>
            </w:r>
          </w:p>
        </w:tc>
      </w:tr>
      <w:tr w:rsidR="00274900">
        <w:tc>
          <w:tcPr>
            <w:tcW w:w="2275" w:type="dxa"/>
            <w:tcBorders>
              <w:top w:val="single" w:sz="4" w:space="0" w:color="auto"/>
              <w:left w:val="single" w:sz="4" w:space="0" w:color="auto"/>
              <w:bottom w:val="nil"/>
              <w:right w:val="single" w:sz="6" w:space="0" w:color="auto"/>
            </w:tcBorders>
            <w:shd w:val="clear" w:color="auto" w:fill="FFFFFF"/>
          </w:tcPr>
          <w:p w:rsidR="00274900" w:rsidRDefault="00AD21BE">
            <w:pPr>
              <w:shd w:val="clear" w:color="auto" w:fill="FFFFFF"/>
              <w:jc w:val="both"/>
              <w:rPr>
                <w:szCs w:val="24"/>
              </w:rPr>
            </w:pPr>
            <w:r>
              <w:rPr>
                <w:color w:val="000000"/>
                <w:szCs w:val="18"/>
              </w:rPr>
              <w:lastRenderedPageBreak/>
              <w:t>Для колец орошения:</w:t>
            </w:r>
          </w:p>
        </w:tc>
        <w:tc>
          <w:tcPr>
            <w:tcW w:w="1325" w:type="dxa"/>
            <w:tcBorders>
              <w:top w:val="single" w:sz="4" w:space="0" w:color="auto"/>
              <w:left w:val="single" w:sz="6" w:space="0" w:color="auto"/>
              <w:bottom w:val="nil"/>
              <w:right w:val="single" w:sz="6" w:space="0" w:color="auto"/>
            </w:tcBorders>
            <w:shd w:val="clear" w:color="auto" w:fill="FFFFFF"/>
          </w:tcPr>
          <w:p w:rsidR="00274900" w:rsidRDefault="00274900">
            <w:pPr>
              <w:shd w:val="clear" w:color="auto" w:fill="FFFFFF"/>
              <w:jc w:val="center"/>
              <w:rPr>
                <w:szCs w:val="24"/>
              </w:rPr>
            </w:pPr>
          </w:p>
        </w:tc>
        <w:tc>
          <w:tcPr>
            <w:tcW w:w="1325" w:type="dxa"/>
            <w:tcBorders>
              <w:top w:val="single" w:sz="4" w:space="0" w:color="auto"/>
              <w:left w:val="single" w:sz="6" w:space="0" w:color="auto"/>
              <w:bottom w:val="nil"/>
              <w:right w:val="single" w:sz="6" w:space="0" w:color="auto"/>
            </w:tcBorders>
            <w:shd w:val="clear" w:color="auto" w:fill="FFFFFF"/>
          </w:tcPr>
          <w:p w:rsidR="00274900" w:rsidRDefault="00274900">
            <w:pPr>
              <w:shd w:val="clear" w:color="auto" w:fill="FFFFFF"/>
              <w:jc w:val="center"/>
              <w:rPr>
                <w:szCs w:val="24"/>
              </w:rPr>
            </w:pPr>
          </w:p>
        </w:tc>
        <w:tc>
          <w:tcPr>
            <w:tcW w:w="1325" w:type="dxa"/>
            <w:tcBorders>
              <w:top w:val="single" w:sz="4" w:space="0" w:color="auto"/>
              <w:left w:val="single" w:sz="6" w:space="0" w:color="auto"/>
              <w:bottom w:val="nil"/>
              <w:right w:val="single" w:sz="4" w:space="0" w:color="auto"/>
            </w:tcBorders>
            <w:shd w:val="clear" w:color="auto" w:fill="FFFFFF"/>
          </w:tcPr>
          <w:p w:rsidR="00274900" w:rsidRDefault="00274900">
            <w:pPr>
              <w:shd w:val="clear" w:color="auto" w:fill="FFFFFF"/>
              <w:jc w:val="center"/>
              <w:rPr>
                <w:szCs w:val="24"/>
              </w:rPr>
            </w:pPr>
          </w:p>
        </w:tc>
      </w:tr>
      <w:tr w:rsidR="00274900">
        <w:tc>
          <w:tcPr>
            <w:tcW w:w="2275" w:type="dxa"/>
            <w:tcBorders>
              <w:top w:val="nil"/>
              <w:left w:val="single" w:sz="4" w:space="0" w:color="auto"/>
              <w:bottom w:val="nil"/>
              <w:right w:val="single" w:sz="6" w:space="0" w:color="auto"/>
            </w:tcBorders>
            <w:shd w:val="clear" w:color="auto" w:fill="FFFFFF"/>
            <w:vAlign w:val="bottom"/>
          </w:tcPr>
          <w:p w:rsidR="00274900" w:rsidRDefault="00AD21BE">
            <w:pPr>
              <w:shd w:val="clear" w:color="auto" w:fill="FFFFFF"/>
              <w:jc w:val="both"/>
              <w:rPr>
                <w:szCs w:val="24"/>
              </w:rPr>
            </w:pPr>
            <w:r>
              <w:rPr>
                <w:color w:val="000000"/>
                <w:szCs w:val="18"/>
              </w:rPr>
              <w:t>при высоте РВС более 12 м</w:t>
            </w:r>
          </w:p>
        </w:tc>
        <w:tc>
          <w:tcPr>
            <w:tcW w:w="1325" w:type="dxa"/>
            <w:tcBorders>
              <w:top w:val="nil"/>
              <w:left w:val="single" w:sz="6" w:space="0" w:color="auto"/>
              <w:bottom w:val="nil"/>
              <w:right w:val="single" w:sz="6" w:space="0" w:color="auto"/>
            </w:tcBorders>
            <w:shd w:val="clear" w:color="auto" w:fill="FFFFFF"/>
          </w:tcPr>
          <w:p w:rsidR="00274900" w:rsidRDefault="00AD21BE">
            <w:pPr>
              <w:shd w:val="clear" w:color="auto" w:fill="FFFFFF"/>
              <w:jc w:val="center"/>
              <w:rPr>
                <w:szCs w:val="24"/>
              </w:rPr>
            </w:pPr>
            <w:r>
              <w:rPr>
                <w:color w:val="000000"/>
                <w:szCs w:val="18"/>
              </w:rPr>
              <w:t>0,75</w:t>
            </w:r>
          </w:p>
        </w:tc>
        <w:tc>
          <w:tcPr>
            <w:tcW w:w="1325" w:type="dxa"/>
            <w:tcBorders>
              <w:top w:val="nil"/>
              <w:left w:val="single" w:sz="6" w:space="0" w:color="auto"/>
              <w:bottom w:val="nil"/>
              <w:right w:val="single" w:sz="6" w:space="0" w:color="auto"/>
            </w:tcBorders>
            <w:shd w:val="clear" w:color="auto" w:fill="FFFFFF"/>
          </w:tcPr>
          <w:p w:rsidR="00274900" w:rsidRDefault="00AD21BE">
            <w:pPr>
              <w:shd w:val="clear" w:color="auto" w:fill="FFFFFF"/>
              <w:jc w:val="center"/>
              <w:rPr>
                <w:szCs w:val="24"/>
              </w:rPr>
            </w:pPr>
            <w:r>
              <w:rPr>
                <w:color w:val="000000"/>
              </w:rPr>
              <w:t>0,3</w:t>
            </w:r>
          </w:p>
        </w:tc>
        <w:tc>
          <w:tcPr>
            <w:tcW w:w="1325" w:type="dxa"/>
            <w:tcBorders>
              <w:top w:val="nil"/>
              <w:left w:val="single" w:sz="6" w:space="0" w:color="auto"/>
              <w:bottom w:val="nil"/>
              <w:right w:val="single" w:sz="4" w:space="0" w:color="auto"/>
            </w:tcBorders>
            <w:shd w:val="clear" w:color="auto" w:fill="FFFFFF"/>
          </w:tcPr>
          <w:p w:rsidR="00274900" w:rsidRDefault="00AD21BE">
            <w:pPr>
              <w:shd w:val="clear" w:color="auto" w:fill="FFFFFF"/>
              <w:jc w:val="center"/>
              <w:rPr>
                <w:szCs w:val="24"/>
              </w:rPr>
            </w:pPr>
            <w:r>
              <w:rPr>
                <w:color w:val="000000"/>
                <w:szCs w:val="22"/>
              </w:rPr>
              <w:t>1,1</w:t>
            </w:r>
          </w:p>
        </w:tc>
      </w:tr>
      <w:tr w:rsidR="00274900">
        <w:tc>
          <w:tcPr>
            <w:tcW w:w="2275" w:type="dxa"/>
            <w:tcBorders>
              <w:top w:val="nil"/>
              <w:left w:val="single" w:sz="4" w:space="0" w:color="auto"/>
              <w:bottom w:val="single" w:sz="4" w:space="0" w:color="auto"/>
              <w:right w:val="single" w:sz="6" w:space="0" w:color="auto"/>
            </w:tcBorders>
            <w:shd w:val="clear" w:color="auto" w:fill="FFFFFF"/>
            <w:vAlign w:val="bottom"/>
          </w:tcPr>
          <w:p w:rsidR="00274900" w:rsidRDefault="00AD21BE">
            <w:pPr>
              <w:shd w:val="clear" w:color="auto" w:fill="FFFFFF"/>
              <w:jc w:val="both"/>
              <w:rPr>
                <w:szCs w:val="24"/>
              </w:rPr>
            </w:pPr>
            <w:r>
              <w:rPr>
                <w:color w:val="000000"/>
                <w:szCs w:val="18"/>
              </w:rPr>
              <w:t>при высоте РВС 12 м и менее</w:t>
            </w:r>
          </w:p>
        </w:tc>
        <w:tc>
          <w:tcPr>
            <w:tcW w:w="1325" w:type="dxa"/>
            <w:tcBorders>
              <w:top w:val="nil"/>
              <w:left w:val="single" w:sz="6" w:space="0" w:color="auto"/>
              <w:bottom w:val="single" w:sz="4" w:space="0" w:color="auto"/>
              <w:right w:val="single" w:sz="6" w:space="0" w:color="auto"/>
            </w:tcBorders>
            <w:shd w:val="clear" w:color="auto" w:fill="FFFFFF"/>
          </w:tcPr>
          <w:p w:rsidR="00274900" w:rsidRDefault="00AD21BE">
            <w:pPr>
              <w:shd w:val="clear" w:color="auto" w:fill="FFFFFF"/>
              <w:jc w:val="center"/>
              <w:rPr>
                <w:szCs w:val="24"/>
              </w:rPr>
            </w:pPr>
            <w:r>
              <w:rPr>
                <w:color w:val="000000"/>
              </w:rPr>
              <w:t>0,5</w:t>
            </w:r>
          </w:p>
        </w:tc>
        <w:tc>
          <w:tcPr>
            <w:tcW w:w="1325" w:type="dxa"/>
            <w:tcBorders>
              <w:top w:val="nil"/>
              <w:left w:val="single" w:sz="6" w:space="0" w:color="auto"/>
              <w:bottom w:val="single" w:sz="4" w:space="0" w:color="auto"/>
              <w:right w:val="single" w:sz="6" w:space="0" w:color="auto"/>
            </w:tcBorders>
            <w:shd w:val="clear" w:color="auto" w:fill="FFFFFF"/>
          </w:tcPr>
          <w:p w:rsidR="00274900" w:rsidRDefault="00AD21BE">
            <w:pPr>
              <w:shd w:val="clear" w:color="auto" w:fill="FFFFFF"/>
              <w:jc w:val="center"/>
              <w:rPr>
                <w:szCs w:val="24"/>
              </w:rPr>
            </w:pPr>
            <w:r>
              <w:rPr>
                <w:color w:val="000000"/>
              </w:rPr>
              <w:t>0,2</w:t>
            </w:r>
          </w:p>
        </w:tc>
        <w:tc>
          <w:tcPr>
            <w:tcW w:w="1325" w:type="dxa"/>
            <w:tcBorders>
              <w:top w:val="nil"/>
              <w:left w:val="single" w:sz="6"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2"/>
              </w:rPr>
              <w:t>1,0</w:t>
            </w:r>
          </w:p>
        </w:tc>
      </w:tr>
    </w:tbl>
    <w:p w:rsidR="00274900" w:rsidRDefault="00274900">
      <w:pPr>
        <w:shd w:val="clear" w:color="auto" w:fill="FFFFFF"/>
        <w:ind w:firstLine="284"/>
        <w:jc w:val="both"/>
        <w:rPr>
          <w:color w:val="000000"/>
          <w:szCs w:val="25"/>
        </w:rPr>
      </w:pPr>
    </w:p>
    <w:p w:rsidR="00274900" w:rsidRDefault="00AD21BE">
      <w:pPr>
        <w:shd w:val="clear" w:color="auto" w:fill="FFFFFF"/>
        <w:ind w:firstLine="284"/>
        <w:jc w:val="both"/>
        <w:rPr>
          <w:szCs w:val="24"/>
        </w:rPr>
      </w:pPr>
      <w:r>
        <w:rPr>
          <w:color w:val="000000"/>
          <w:szCs w:val="25"/>
        </w:rPr>
        <w:t xml:space="preserve">4.3.2. </w:t>
      </w:r>
      <w:proofErr w:type="gramStart"/>
      <w:r>
        <w:rPr>
          <w:color w:val="000000"/>
          <w:szCs w:val="25"/>
        </w:rPr>
        <w:t>Первые стволы подаются на охлаждение горящего резервуара, а затем на охлаждение соседних, находящихся на удалении от горящего не более двух минимальных расстояний между резервуарами, с учетом направления ветра и теплового излучения.</w:t>
      </w:r>
      <w:proofErr w:type="gramEnd"/>
      <w:r>
        <w:rPr>
          <w:color w:val="000000"/>
          <w:szCs w:val="25"/>
        </w:rPr>
        <w:t xml:space="preserve"> Для охлаждения горящего резервуара первые стволы необходимо подать на наветренный и подветренный участки стенки резервуара. Охлаждение резервуаров объемом 5000 м</w:t>
      </w:r>
      <w:r>
        <w:rPr>
          <w:color w:val="000000"/>
          <w:szCs w:val="25"/>
          <w:vertAlign w:val="superscript"/>
        </w:rPr>
        <w:t>3</w:t>
      </w:r>
      <w:r>
        <w:rPr>
          <w:color w:val="000000"/>
          <w:szCs w:val="25"/>
        </w:rPr>
        <w:t xml:space="preserve"> и более целесообразно осуществлять лафетными стволами.</w:t>
      </w:r>
    </w:p>
    <w:p w:rsidR="00274900" w:rsidRDefault="00AD21BE">
      <w:pPr>
        <w:shd w:val="clear" w:color="auto" w:fill="FFFFFF"/>
        <w:ind w:firstLine="284"/>
        <w:jc w:val="both"/>
        <w:rPr>
          <w:szCs w:val="24"/>
        </w:rPr>
      </w:pPr>
      <w:r>
        <w:rPr>
          <w:color w:val="000000"/>
          <w:szCs w:val="25"/>
        </w:rPr>
        <w:t>Охлаждение соседних резервуаров необходимо производить, начиная с того, который находится с подветренной стороны от горящего резервуара.</w:t>
      </w:r>
    </w:p>
    <w:p w:rsidR="00274900" w:rsidRDefault="00AD21BE">
      <w:pPr>
        <w:shd w:val="clear" w:color="auto" w:fill="FFFFFF"/>
        <w:ind w:firstLine="284"/>
        <w:jc w:val="both"/>
        <w:rPr>
          <w:szCs w:val="24"/>
        </w:rPr>
      </w:pPr>
      <w:r>
        <w:rPr>
          <w:color w:val="000000"/>
          <w:szCs w:val="24"/>
        </w:rPr>
        <w:t xml:space="preserve">Необходимо предусмотреть один лафетный ствол для защиты дыхательной арматуры на соседнем резервуаре, находящемся с подветренной стороны от </w:t>
      </w:r>
      <w:proofErr w:type="gramStart"/>
      <w:r>
        <w:rPr>
          <w:color w:val="000000"/>
          <w:szCs w:val="24"/>
        </w:rPr>
        <w:t>горящего</w:t>
      </w:r>
      <w:proofErr w:type="gramEnd"/>
      <w:r>
        <w:rPr>
          <w:color w:val="000000"/>
          <w:szCs w:val="24"/>
        </w:rPr>
        <w:t>.</w:t>
      </w:r>
    </w:p>
    <w:p w:rsidR="00274900" w:rsidRDefault="00AD21BE">
      <w:pPr>
        <w:shd w:val="clear" w:color="auto" w:fill="FFFFFF"/>
        <w:ind w:firstLine="284"/>
        <w:jc w:val="both"/>
        <w:rPr>
          <w:szCs w:val="24"/>
        </w:rPr>
      </w:pPr>
      <w:r>
        <w:rPr>
          <w:color w:val="000000"/>
          <w:szCs w:val="24"/>
        </w:rPr>
        <w:t xml:space="preserve">4.3.3. Количество стволов определяется расчетом, исходя из интенсивности подачи воды на охлаждение (табл. 4.1), но не менее трех для горящего резервуара и не менее двух для </w:t>
      </w:r>
      <w:proofErr w:type="spellStart"/>
      <w:r>
        <w:rPr>
          <w:color w:val="000000"/>
          <w:szCs w:val="24"/>
        </w:rPr>
        <w:t>негорящего</w:t>
      </w:r>
      <w:proofErr w:type="spellEnd"/>
      <w:r>
        <w:rPr>
          <w:color w:val="000000"/>
          <w:szCs w:val="24"/>
        </w:rPr>
        <w:t>.</w:t>
      </w:r>
    </w:p>
    <w:p w:rsidR="00274900" w:rsidRDefault="00AD21BE">
      <w:pPr>
        <w:shd w:val="clear" w:color="auto" w:fill="FFFFFF"/>
        <w:ind w:firstLine="284"/>
        <w:jc w:val="both"/>
        <w:rPr>
          <w:szCs w:val="24"/>
        </w:rPr>
      </w:pPr>
      <w:r>
        <w:rPr>
          <w:color w:val="000000"/>
          <w:szCs w:val="24"/>
        </w:rPr>
        <w:t xml:space="preserve">4.3.4. При горении в обваловании охлаждение стенки резервуара, находящейся непосредственно в зоне воздействия пламени, осуществляется из лафетных стволов. Кроме того, необходимо охлаждать узлы управления коренными задвижками, </w:t>
      </w:r>
      <w:proofErr w:type="spellStart"/>
      <w:r>
        <w:rPr>
          <w:color w:val="000000"/>
          <w:szCs w:val="24"/>
        </w:rPr>
        <w:t>хлопушами</w:t>
      </w:r>
      <w:proofErr w:type="spellEnd"/>
      <w:r>
        <w:rPr>
          <w:color w:val="000000"/>
          <w:szCs w:val="24"/>
        </w:rPr>
        <w:t>, а также фланцевые соединения.</w:t>
      </w:r>
    </w:p>
    <w:p w:rsidR="00274900" w:rsidRDefault="00AD21BE">
      <w:pPr>
        <w:shd w:val="clear" w:color="auto" w:fill="FFFFFF"/>
        <w:ind w:firstLine="284"/>
        <w:jc w:val="both"/>
        <w:rPr>
          <w:szCs w:val="24"/>
        </w:rPr>
      </w:pPr>
      <w:r>
        <w:rPr>
          <w:color w:val="000000"/>
          <w:szCs w:val="24"/>
        </w:rPr>
        <w:t>4.3.5. На затяжных пожарах для охлаждения горящего и соседних с ним резервуаров допускается использовать воду, скопившуюся в обваловании.</w:t>
      </w:r>
    </w:p>
    <w:p w:rsidR="00274900" w:rsidRDefault="00AD21BE">
      <w:pPr>
        <w:shd w:val="clear" w:color="auto" w:fill="FFFFFF"/>
        <w:ind w:firstLine="284"/>
        <w:jc w:val="both"/>
        <w:rPr>
          <w:szCs w:val="24"/>
        </w:rPr>
      </w:pPr>
      <w:r>
        <w:rPr>
          <w:color w:val="000000"/>
          <w:szCs w:val="24"/>
        </w:rPr>
        <w:t xml:space="preserve">4.3.6. В период пенной атаки необходимо охлаждать всю поверхность нагревшихся стенок резервуара и более интенсивно в местах установки </w:t>
      </w:r>
      <w:proofErr w:type="spellStart"/>
      <w:r>
        <w:rPr>
          <w:color w:val="000000"/>
          <w:szCs w:val="24"/>
        </w:rPr>
        <w:t>пеноподъемников</w:t>
      </w:r>
      <w:proofErr w:type="spellEnd"/>
      <w:r>
        <w:rPr>
          <w:color w:val="000000"/>
          <w:szCs w:val="24"/>
        </w:rPr>
        <w:t>. После того как интенсивность горения в резервуаре будет снижена, водяные струи следует направлять на стенки резервуара на уровне горящей в нем жидкости и несколько ниже этого уровня для охлаждения верхних слоев горючего. Охлаждать резервуары необходимо непрерывно до ликвидации пожара и их полного остывания.</w:t>
      </w:r>
    </w:p>
    <w:p w:rsidR="00274900" w:rsidRDefault="00274900">
      <w:pPr>
        <w:shd w:val="clear" w:color="auto" w:fill="FFFFFF"/>
        <w:ind w:firstLine="284"/>
        <w:jc w:val="both"/>
        <w:rPr>
          <w:bCs/>
          <w:color w:val="000000"/>
          <w:szCs w:val="24"/>
        </w:rPr>
      </w:pPr>
    </w:p>
    <w:p w:rsidR="00274900" w:rsidRDefault="00AD21BE">
      <w:pPr>
        <w:shd w:val="clear" w:color="auto" w:fill="FFFFFF"/>
        <w:ind w:firstLine="284"/>
        <w:jc w:val="both"/>
        <w:rPr>
          <w:b/>
          <w:szCs w:val="24"/>
        </w:rPr>
      </w:pPr>
      <w:r>
        <w:rPr>
          <w:b/>
          <w:color w:val="000000"/>
          <w:szCs w:val="24"/>
        </w:rPr>
        <w:t>4.4. Подготовка и проведение пенной атаки</w:t>
      </w:r>
    </w:p>
    <w:p w:rsidR="00274900" w:rsidRDefault="00AD21BE">
      <w:pPr>
        <w:shd w:val="clear" w:color="auto" w:fill="FFFFFF"/>
        <w:ind w:firstLine="284"/>
        <w:jc w:val="both"/>
        <w:rPr>
          <w:color w:val="000000"/>
          <w:szCs w:val="24"/>
        </w:rPr>
      </w:pPr>
      <w:r>
        <w:rPr>
          <w:color w:val="000000"/>
          <w:szCs w:val="24"/>
        </w:rPr>
        <w:t xml:space="preserve">4.4.1. Для подготовки пенной атаки необходимо: </w:t>
      </w:r>
    </w:p>
    <w:p w:rsidR="00274900" w:rsidRDefault="00AD21BE">
      <w:pPr>
        <w:shd w:val="clear" w:color="auto" w:fill="FFFFFF"/>
        <w:ind w:firstLine="284"/>
        <w:jc w:val="both"/>
        <w:rPr>
          <w:szCs w:val="24"/>
        </w:rPr>
      </w:pPr>
      <w:r>
        <w:rPr>
          <w:color w:val="000000"/>
          <w:szCs w:val="24"/>
        </w:rPr>
        <w:t>• назначить из числа наиболее опытных лиц начальствующего состава пожарной охраны начальника боевого участка по подготовке и проведению пенной атаки;</w:t>
      </w:r>
    </w:p>
    <w:p w:rsidR="00274900" w:rsidRDefault="00AD21BE">
      <w:pPr>
        <w:shd w:val="clear" w:color="auto" w:fill="FFFFFF"/>
        <w:ind w:firstLine="284"/>
        <w:jc w:val="both"/>
        <w:rPr>
          <w:szCs w:val="24"/>
        </w:rPr>
      </w:pPr>
      <w:r>
        <w:rPr>
          <w:color w:val="000000"/>
          <w:szCs w:val="24"/>
        </w:rPr>
        <w:t xml:space="preserve">• сосредоточить на месте пожара расчетное количество сил и средств. Запас пенообразователя и воды принимается </w:t>
      </w:r>
      <w:proofErr w:type="gramStart"/>
      <w:r>
        <w:rPr>
          <w:color w:val="000000"/>
          <w:szCs w:val="24"/>
        </w:rPr>
        <w:t>трехкратным</w:t>
      </w:r>
      <w:proofErr w:type="gramEnd"/>
      <w:r>
        <w:rPr>
          <w:color w:val="000000"/>
          <w:szCs w:val="24"/>
        </w:rPr>
        <w:t xml:space="preserve"> при расчетном времени тушения 15 мин;</w:t>
      </w:r>
    </w:p>
    <w:p w:rsidR="00274900" w:rsidRDefault="00AD21BE">
      <w:pPr>
        <w:shd w:val="clear" w:color="auto" w:fill="FFFFFF"/>
        <w:ind w:firstLine="284"/>
        <w:jc w:val="both"/>
        <w:rPr>
          <w:szCs w:val="24"/>
        </w:rPr>
      </w:pPr>
      <w:r>
        <w:rPr>
          <w:color w:val="000000"/>
          <w:szCs w:val="24"/>
        </w:rPr>
        <w:t xml:space="preserve">• собрать схему подачи пены. Принципиальная схема боевого развертывания с использованием </w:t>
      </w:r>
      <w:proofErr w:type="spellStart"/>
      <w:r>
        <w:rPr>
          <w:color w:val="000000"/>
          <w:szCs w:val="24"/>
        </w:rPr>
        <w:t>пеноподъемника</w:t>
      </w:r>
      <w:proofErr w:type="spellEnd"/>
      <w:r>
        <w:rPr>
          <w:color w:val="000000"/>
          <w:szCs w:val="24"/>
        </w:rPr>
        <w:t xml:space="preserve"> приведена в прил. 3;</w:t>
      </w:r>
    </w:p>
    <w:p w:rsidR="00274900" w:rsidRDefault="00AD21BE">
      <w:pPr>
        <w:shd w:val="clear" w:color="auto" w:fill="FFFFFF"/>
        <w:ind w:firstLine="284"/>
        <w:jc w:val="both"/>
        <w:rPr>
          <w:szCs w:val="24"/>
        </w:rPr>
      </w:pPr>
      <w:r>
        <w:rPr>
          <w:color w:val="000000"/>
          <w:szCs w:val="24"/>
        </w:rPr>
        <w:t>• провести тщательную проверку собранной схемы подачи пены, опробовать работу техники;</w:t>
      </w:r>
    </w:p>
    <w:p w:rsidR="00274900" w:rsidRDefault="00AD21BE">
      <w:pPr>
        <w:shd w:val="clear" w:color="auto" w:fill="FFFFFF"/>
        <w:ind w:firstLine="284"/>
        <w:jc w:val="both"/>
        <w:rPr>
          <w:szCs w:val="24"/>
        </w:rPr>
      </w:pPr>
      <w:r>
        <w:rPr>
          <w:color w:val="000000"/>
          <w:szCs w:val="24"/>
        </w:rPr>
        <w:t>• объявить по громкоговорящему устройству и продублировать по радиосвязи о начале и прекращении пенной атаки. Все сигналы на месте пожара должны отличаться от сигнала на эвакуацию.</w:t>
      </w:r>
    </w:p>
    <w:p w:rsidR="00274900" w:rsidRDefault="00AD21BE">
      <w:pPr>
        <w:shd w:val="clear" w:color="auto" w:fill="FFFFFF"/>
        <w:ind w:firstLine="284"/>
        <w:jc w:val="both"/>
        <w:rPr>
          <w:szCs w:val="24"/>
        </w:rPr>
      </w:pPr>
      <w:r>
        <w:rPr>
          <w:color w:val="000000"/>
          <w:szCs w:val="24"/>
        </w:rPr>
        <w:t xml:space="preserve">4.4.2. Подача пены средней или низкой кратности на поверхность горючей жидкости должна осуществляться с помощью </w:t>
      </w:r>
      <w:proofErr w:type="spellStart"/>
      <w:r>
        <w:rPr>
          <w:color w:val="000000"/>
          <w:szCs w:val="24"/>
        </w:rPr>
        <w:t>пеноподъемников</w:t>
      </w:r>
      <w:proofErr w:type="spellEnd"/>
      <w:r>
        <w:rPr>
          <w:color w:val="000000"/>
          <w:szCs w:val="24"/>
        </w:rPr>
        <w:t xml:space="preserve">, стационарных </w:t>
      </w:r>
      <w:proofErr w:type="spellStart"/>
      <w:r>
        <w:rPr>
          <w:color w:val="000000"/>
          <w:szCs w:val="24"/>
        </w:rPr>
        <w:t>пенокамер</w:t>
      </w:r>
      <w:proofErr w:type="spellEnd"/>
      <w:r>
        <w:rPr>
          <w:color w:val="000000"/>
          <w:szCs w:val="24"/>
        </w:rPr>
        <w:t xml:space="preserve"> или пенных лафетных стволов. Подача огнетушащих веществ должна осуществляться преимущественно из-за обвалования.</w:t>
      </w:r>
    </w:p>
    <w:p w:rsidR="00274900" w:rsidRDefault="00AD21BE">
      <w:pPr>
        <w:shd w:val="clear" w:color="auto" w:fill="FFFFFF"/>
        <w:ind w:firstLine="284"/>
        <w:jc w:val="both"/>
        <w:rPr>
          <w:szCs w:val="24"/>
        </w:rPr>
      </w:pPr>
      <w:r>
        <w:rPr>
          <w:color w:val="000000"/>
          <w:szCs w:val="24"/>
        </w:rPr>
        <w:t xml:space="preserve">4.4.2.1. При тушении пеной средней кратности необходимо установить </w:t>
      </w:r>
      <w:proofErr w:type="spellStart"/>
      <w:r>
        <w:rPr>
          <w:color w:val="000000"/>
          <w:szCs w:val="24"/>
        </w:rPr>
        <w:t>пеноподъемник</w:t>
      </w:r>
      <w:proofErr w:type="spellEnd"/>
      <w:r>
        <w:rPr>
          <w:color w:val="000000"/>
          <w:szCs w:val="24"/>
        </w:rPr>
        <w:t xml:space="preserve"> (</w:t>
      </w:r>
      <w:proofErr w:type="spellStart"/>
      <w:r>
        <w:rPr>
          <w:color w:val="000000"/>
          <w:szCs w:val="24"/>
        </w:rPr>
        <w:t>пеноподъемники</w:t>
      </w:r>
      <w:proofErr w:type="spellEnd"/>
      <w:r>
        <w:rPr>
          <w:color w:val="000000"/>
          <w:szCs w:val="24"/>
        </w:rPr>
        <w:t xml:space="preserve">) с расчетным количеством пеногенераторов с наветренной стороны, провести тщательную проверку собранной схемы подачи пены (стрела </w:t>
      </w:r>
      <w:proofErr w:type="spellStart"/>
      <w:r>
        <w:rPr>
          <w:color w:val="000000"/>
          <w:szCs w:val="24"/>
        </w:rPr>
        <w:t>пеноподъемника</w:t>
      </w:r>
      <w:proofErr w:type="spellEnd"/>
      <w:r>
        <w:rPr>
          <w:color w:val="000000"/>
          <w:szCs w:val="24"/>
        </w:rPr>
        <w:t xml:space="preserve"> с </w:t>
      </w:r>
      <w:proofErr w:type="spellStart"/>
      <w:r>
        <w:rPr>
          <w:color w:val="000000"/>
          <w:szCs w:val="24"/>
        </w:rPr>
        <w:t>пеногенераторами</w:t>
      </w:r>
      <w:proofErr w:type="spellEnd"/>
      <w:r>
        <w:rPr>
          <w:color w:val="000000"/>
          <w:szCs w:val="24"/>
        </w:rPr>
        <w:t xml:space="preserve"> должна находиться выше стенки резервуара не менее чем на 0,5 м), опробовать работу техники и визуально определить качество пены. Определение качества пены производится при отведенной гребенке с </w:t>
      </w:r>
      <w:proofErr w:type="spellStart"/>
      <w:r>
        <w:rPr>
          <w:color w:val="000000"/>
          <w:szCs w:val="24"/>
        </w:rPr>
        <w:t>пеногенераторами</w:t>
      </w:r>
      <w:proofErr w:type="spellEnd"/>
      <w:r>
        <w:rPr>
          <w:color w:val="000000"/>
          <w:szCs w:val="24"/>
        </w:rPr>
        <w:t xml:space="preserve"> в сторону от горящего резервуара. Если в течение 2-3 мин не получается качественной пены, следует выяснить причины и устранить их. Учитывая дальность растекания пены для тушения нефти и нефтепродуктов в резервуарах емкостью 10000 м</w:t>
      </w:r>
      <w:r>
        <w:rPr>
          <w:color w:val="000000"/>
          <w:szCs w:val="24"/>
          <w:vertAlign w:val="superscript"/>
        </w:rPr>
        <w:t>3</w:t>
      </w:r>
      <w:r>
        <w:rPr>
          <w:color w:val="000000"/>
          <w:szCs w:val="24"/>
        </w:rPr>
        <w:t xml:space="preserve"> и более, </w:t>
      </w:r>
      <w:proofErr w:type="spellStart"/>
      <w:r>
        <w:rPr>
          <w:color w:val="000000"/>
          <w:szCs w:val="24"/>
        </w:rPr>
        <w:t>пеногенераторы</w:t>
      </w:r>
      <w:proofErr w:type="spellEnd"/>
      <w:r>
        <w:rPr>
          <w:color w:val="000000"/>
          <w:szCs w:val="24"/>
        </w:rPr>
        <w:t xml:space="preserve"> ГПС следует подавать с помощью АКП-30, АКП-50 или аналогичной техники.</w:t>
      </w:r>
    </w:p>
    <w:p w:rsidR="00274900" w:rsidRDefault="00AD21BE">
      <w:pPr>
        <w:shd w:val="clear" w:color="auto" w:fill="FFFFFF"/>
        <w:ind w:firstLine="284"/>
        <w:jc w:val="both"/>
        <w:rPr>
          <w:szCs w:val="24"/>
        </w:rPr>
      </w:pPr>
      <w:r>
        <w:rPr>
          <w:color w:val="000000"/>
          <w:szCs w:val="24"/>
        </w:rPr>
        <w:t xml:space="preserve">Необходимо предусмотреть один лафетный или ручной ствол для защиты </w:t>
      </w:r>
      <w:proofErr w:type="spellStart"/>
      <w:r>
        <w:rPr>
          <w:color w:val="000000"/>
          <w:szCs w:val="24"/>
        </w:rPr>
        <w:t>пеноподъемников</w:t>
      </w:r>
      <w:proofErr w:type="spellEnd"/>
      <w:r>
        <w:rPr>
          <w:color w:val="000000"/>
          <w:szCs w:val="24"/>
        </w:rPr>
        <w:t xml:space="preserve"> с </w:t>
      </w:r>
      <w:proofErr w:type="spellStart"/>
      <w:r>
        <w:rPr>
          <w:color w:val="000000"/>
          <w:szCs w:val="24"/>
        </w:rPr>
        <w:t>пеногенераторами</w:t>
      </w:r>
      <w:proofErr w:type="spellEnd"/>
      <w:r>
        <w:rPr>
          <w:color w:val="000000"/>
          <w:szCs w:val="24"/>
        </w:rPr>
        <w:t xml:space="preserve"> при проведении пенной атаки.</w:t>
      </w:r>
    </w:p>
    <w:p w:rsidR="00274900" w:rsidRDefault="00AD21BE">
      <w:pPr>
        <w:shd w:val="clear" w:color="auto" w:fill="FFFFFF"/>
        <w:ind w:firstLine="284"/>
        <w:jc w:val="both"/>
        <w:rPr>
          <w:szCs w:val="24"/>
        </w:rPr>
      </w:pPr>
      <w:r>
        <w:rPr>
          <w:color w:val="000000"/>
          <w:szCs w:val="24"/>
        </w:rPr>
        <w:t xml:space="preserve">4.4.2.2. При тушении пеной низкой кратности следует использовать пенные лафетные стволы или мониторы, устанавливаемые на обваловании или перед ним. Проверка качества пены </w:t>
      </w:r>
      <w:r>
        <w:rPr>
          <w:color w:val="000000"/>
          <w:szCs w:val="24"/>
        </w:rPr>
        <w:lastRenderedPageBreak/>
        <w:t>осуществляется аналогично п. 4.4.2.1.</w:t>
      </w:r>
    </w:p>
    <w:p w:rsidR="00274900" w:rsidRDefault="00AD21BE">
      <w:pPr>
        <w:shd w:val="clear" w:color="auto" w:fill="FFFFFF"/>
        <w:ind w:firstLine="284"/>
        <w:jc w:val="both"/>
        <w:rPr>
          <w:szCs w:val="24"/>
        </w:rPr>
      </w:pPr>
      <w:r>
        <w:rPr>
          <w:color w:val="000000"/>
          <w:szCs w:val="24"/>
        </w:rPr>
        <w:t xml:space="preserve">4.4.3. При проведении пенной атаки необходимо по команде РТП открыть задвижки на </w:t>
      </w:r>
      <w:proofErr w:type="spellStart"/>
      <w:r>
        <w:rPr>
          <w:color w:val="000000"/>
          <w:szCs w:val="24"/>
        </w:rPr>
        <w:t>пенопроводах</w:t>
      </w:r>
      <w:proofErr w:type="spellEnd"/>
      <w:r>
        <w:rPr>
          <w:color w:val="000000"/>
          <w:szCs w:val="24"/>
        </w:rPr>
        <w:t>, на насосе пожарного автомобиля, подающего пенообразователь в напорную линию, установить давление, превышающее давление воды на смесителе на 0,05-0,1 МПа.</w:t>
      </w:r>
    </w:p>
    <w:p w:rsidR="00274900" w:rsidRDefault="00AD21BE">
      <w:pPr>
        <w:shd w:val="clear" w:color="auto" w:fill="FFFFFF"/>
        <w:ind w:firstLine="284"/>
        <w:jc w:val="both"/>
        <w:rPr>
          <w:szCs w:val="24"/>
        </w:rPr>
      </w:pPr>
      <w:r>
        <w:rPr>
          <w:color w:val="000000"/>
          <w:szCs w:val="24"/>
        </w:rPr>
        <w:t>4.4.4. Пенную атаку необходимо проводить одновременно всеми расчетными средствами непрерывно до полного прекращения горения.</w:t>
      </w:r>
    </w:p>
    <w:p w:rsidR="00274900" w:rsidRDefault="00AD21BE">
      <w:pPr>
        <w:shd w:val="clear" w:color="auto" w:fill="FFFFFF"/>
        <w:ind w:firstLine="284"/>
        <w:jc w:val="both"/>
        <w:rPr>
          <w:szCs w:val="24"/>
        </w:rPr>
      </w:pPr>
      <w:r>
        <w:rPr>
          <w:color w:val="000000"/>
          <w:szCs w:val="24"/>
        </w:rPr>
        <w:t>Для предупреждения повторного воспламенения горючей жидкости подачу пены в резервуар необходимо продолжать не менее 5 мин после прекращения горения.</w:t>
      </w:r>
    </w:p>
    <w:p w:rsidR="00274900" w:rsidRDefault="00AD21BE">
      <w:pPr>
        <w:shd w:val="clear" w:color="auto" w:fill="FFFFFF"/>
        <w:ind w:firstLine="284"/>
        <w:jc w:val="both"/>
        <w:rPr>
          <w:szCs w:val="24"/>
        </w:rPr>
      </w:pPr>
      <w:r>
        <w:rPr>
          <w:color w:val="000000"/>
          <w:szCs w:val="24"/>
        </w:rPr>
        <w:t>Если в течение 15 мин при подаче пены с начала пенной атаки интенсивность горения не снижается, то следует прекратить подачу пены и выяснить причины.</w:t>
      </w:r>
    </w:p>
    <w:p w:rsidR="00274900" w:rsidRDefault="00AD21BE">
      <w:pPr>
        <w:shd w:val="clear" w:color="auto" w:fill="FFFFFF"/>
        <w:ind w:firstLine="284"/>
        <w:jc w:val="both"/>
        <w:rPr>
          <w:szCs w:val="24"/>
        </w:rPr>
      </w:pPr>
      <w:r>
        <w:rPr>
          <w:color w:val="000000"/>
          <w:szCs w:val="24"/>
        </w:rPr>
        <w:t xml:space="preserve">Тушение может быть не достигнуто из-за недостаточной интенсивности подачи раствора пенообразователя, а также плохого качества пены </w:t>
      </w:r>
      <w:proofErr w:type="gramStart"/>
      <w:r>
        <w:rPr>
          <w:color w:val="000000"/>
          <w:szCs w:val="24"/>
        </w:rPr>
        <w:t>вследствие</w:t>
      </w:r>
      <w:proofErr w:type="gramEnd"/>
      <w:r>
        <w:rPr>
          <w:color w:val="000000"/>
          <w:szCs w:val="24"/>
        </w:rPr>
        <w:t>:</w:t>
      </w:r>
    </w:p>
    <w:p w:rsidR="00274900" w:rsidRDefault="00AD21BE">
      <w:pPr>
        <w:shd w:val="clear" w:color="auto" w:fill="FFFFFF"/>
        <w:ind w:firstLine="284"/>
        <w:jc w:val="both"/>
        <w:rPr>
          <w:szCs w:val="24"/>
        </w:rPr>
      </w:pPr>
      <w:r>
        <w:rPr>
          <w:color w:val="000000"/>
          <w:szCs w:val="24"/>
        </w:rPr>
        <w:t>• низкого напора перед пенными стволами;</w:t>
      </w:r>
    </w:p>
    <w:p w:rsidR="00274900" w:rsidRDefault="00AD21BE">
      <w:pPr>
        <w:shd w:val="clear" w:color="auto" w:fill="FFFFFF"/>
        <w:ind w:firstLine="284"/>
        <w:jc w:val="both"/>
        <w:rPr>
          <w:szCs w:val="24"/>
        </w:rPr>
      </w:pPr>
      <w:r>
        <w:rPr>
          <w:color w:val="000000"/>
          <w:szCs w:val="24"/>
        </w:rPr>
        <w:t>• засорения сеток или смесителей;</w:t>
      </w:r>
    </w:p>
    <w:p w:rsidR="00274900" w:rsidRDefault="00AD21BE">
      <w:pPr>
        <w:shd w:val="clear" w:color="auto" w:fill="FFFFFF"/>
        <w:ind w:firstLine="284"/>
        <w:jc w:val="both"/>
        <w:rPr>
          <w:szCs w:val="24"/>
        </w:rPr>
      </w:pPr>
      <w:r>
        <w:rPr>
          <w:color w:val="000000"/>
          <w:szCs w:val="24"/>
        </w:rPr>
        <w:t>• недостаточной концентрации пенообразователя в растворе;</w:t>
      </w:r>
    </w:p>
    <w:p w:rsidR="00274900" w:rsidRDefault="00AD21BE">
      <w:pPr>
        <w:shd w:val="clear" w:color="auto" w:fill="FFFFFF"/>
        <w:ind w:firstLine="284"/>
        <w:jc w:val="both"/>
        <w:rPr>
          <w:szCs w:val="24"/>
        </w:rPr>
      </w:pPr>
      <w:r>
        <w:rPr>
          <w:color w:val="000000"/>
          <w:szCs w:val="24"/>
        </w:rPr>
        <w:t xml:space="preserve">• расположения пенных стволов </w:t>
      </w:r>
      <w:proofErr w:type="spellStart"/>
      <w:r>
        <w:rPr>
          <w:color w:val="000000"/>
          <w:szCs w:val="24"/>
        </w:rPr>
        <w:t>пеноподъемников</w:t>
      </w:r>
      <w:proofErr w:type="spellEnd"/>
      <w:r>
        <w:rPr>
          <w:color w:val="000000"/>
          <w:szCs w:val="24"/>
        </w:rPr>
        <w:t xml:space="preserve"> в факеле пламени.</w:t>
      </w:r>
    </w:p>
    <w:p w:rsidR="00274900" w:rsidRDefault="00AD21BE">
      <w:pPr>
        <w:shd w:val="clear" w:color="auto" w:fill="FFFFFF"/>
        <w:ind w:firstLine="284"/>
        <w:jc w:val="both"/>
        <w:rPr>
          <w:szCs w:val="24"/>
        </w:rPr>
      </w:pPr>
      <w:r>
        <w:rPr>
          <w:color w:val="000000"/>
          <w:szCs w:val="24"/>
        </w:rPr>
        <w:t>4.4.5. В случае продолжения пожара в резервуаре в закрытых для подачи пены зонах горение (по решению РТП) может быть ликвидировано с помощью ручных пенных стволов, подаваемых через борт резервуара.</w:t>
      </w:r>
    </w:p>
    <w:p w:rsidR="00274900" w:rsidRDefault="00AD21BE">
      <w:pPr>
        <w:shd w:val="clear" w:color="auto" w:fill="FFFFFF"/>
        <w:ind w:firstLine="284"/>
        <w:jc w:val="both"/>
        <w:rPr>
          <w:szCs w:val="24"/>
        </w:rPr>
      </w:pPr>
      <w:r>
        <w:rPr>
          <w:color w:val="000000"/>
          <w:szCs w:val="24"/>
        </w:rPr>
        <w:t>4.4.6. При тушении факельного горения на технологической арматуре или над отверстиями (щелями) резервуара следует применять пену.</w:t>
      </w:r>
    </w:p>
    <w:p w:rsidR="00274900" w:rsidRDefault="00AD21BE">
      <w:pPr>
        <w:shd w:val="clear" w:color="auto" w:fill="FFFFFF"/>
        <w:ind w:firstLine="284"/>
        <w:jc w:val="both"/>
        <w:rPr>
          <w:szCs w:val="24"/>
        </w:rPr>
      </w:pPr>
      <w:r>
        <w:rPr>
          <w:color w:val="000000"/>
          <w:szCs w:val="24"/>
        </w:rPr>
        <w:t xml:space="preserve">4.4.7. Горение в обваловании, </w:t>
      </w:r>
      <w:proofErr w:type="spellStart"/>
      <w:r>
        <w:rPr>
          <w:color w:val="000000"/>
          <w:szCs w:val="24"/>
        </w:rPr>
        <w:t>межсвайном</w:t>
      </w:r>
      <w:proofErr w:type="spellEnd"/>
      <w:r>
        <w:rPr>
          <w:color w:val="000000"/>
          <w:szCs w:val="24"/>
        </w:rPr>
        <w:t xml:space="preserve"> пространстве, фланцевых соединениях, на узлах управления задвижками следует ликвидировать с помощью лафетных или ручных стволов, мониторов.</w:t>
      </w:r>
    </w:p>
    <w:p w:rsidR="00274900" w:rsidRDefault="00AD21BE">
      <w:pPr>
        <w:shd w:val="clear" w:color="auto" w:fill="FFFFFF"/>
        <w:ind w:firstLine="284"/>
        <w:jc w:val="both"/>
        <w:rPr>
          <w:szCs w:val="24"/>
        </w:rPr>
      </w:pPr>
      <w:r>
        <w:rPr>
          <w:color w:val="000000"/>
          <w:szCs w:val="24"/>
        </w:rPr>
        <w:t>4.4.8. Одновременно с администрацией объекта принимаются меры к прекращению истечения жидкости из резервуара или трубопроводов путем перекрытия ближайших к аварийному участку задвижек. Эффективным приемом для ликвидации горения жидкости, вытекающей из поврежденных задвижек и трубопроводов, является закачка воды (при наличии такой возможности) в поврежденный трубопровод.</w:t>
      </w:r>
    </w:p>
    <w:p w:rsidR="00274900" w:rsidRDefault="00AD21BE">
      <w:pPr>
        <w:shd w:val="clear" w:color="auto" w:fill="FFFFFF"/>
        <w:ind w:firstLine="284"/>
        <w:jc w:val="both"/>
        <w:rPr>
          <w:szCs w:val="24"/>
        </w:rPr>
      </w:pPr>
      <w:r>
        <w:rPr>
          <w:color w:val="000000"/>
          <w:szCs w:val="24"/>
        </w:rPr>
        <w:t>4.4.9. В случае пожара в обваловании или при интенсивном обогреве соседних резервуаров целесообразно подать пену на поверхность горючей жидкости в них с помощью стационарных систем пожаротушения.</w:t>
      </w:r>
    </w:p>
    <w:p w:rsidR="00274900" w:rsidRDefault="00AD21BE">
      <w:pPr>
        <w:shd w:val="clear" w:color="auto" w:fill="FFFFFF"/>
        <w:ind w:firstLine="284"/>
        <w:jc w:val="both"/>
        <w:rPr>
          <w:szCs w:val="24"/>
        </w:rPr>
      </w:pPr>
      <w:r>
        <w:rPr>
          <w:color w:val="000000"/>
          <w:szCs w:val="24"/>
        </w:rPr>
        <w:t>4.4.10. Тушение пожаров в резервуарах без подрыва стационарной крыши необходимо осуществлять с помощью стационарных пенных камер, установленных на резервуарах. При невозможности использования стационарных систем необходимо производить вырезку отверстий в стенке резервуара.</w:t>
      </w:r>
    </w:p>
    <w:p w:rsidR="00274900" w:rsidRDefault="00274900">
      <w:pPr>
        <w:shd w:val="clear" w:color="auto" w:fill="FFFFFF"/>
        <w:ind w:firstLine="284"/>
        <w:jc w:val="both"/>
        <w:rPr>
          <w:bCs/>
          <w:color w:val="000000"/>
          <w:szCs w:val="25"/>
        </w:rPr>
      </w:pPr>
    </w:p>
    <w:p w:rsidR="00274900" w:rsidRDefault="00AD21BE">
      <w:pPr>
        <w:shd w:val="clear" w:color="auto" w:fill="FFFFFF"/>
        <w:ind w:firstLine="284"/>
        <w:jc w:val="both"/>
        <w:rPr>
          <w:b/>
          <w:szCs w:val="24"/>
        </w:rPr>
      </w:pPr>
      <w:r>
        <w:rPr>
          <w:b/>
          <w:color w:val="000000"/>
          <w:szCs w:val="25"/>
        </w:rPr>
        <w:t>4.5. Особенности тушения пожаров</w:t>
      </w:r>
    </w:p>
    <w:p w:rsidR="00274900" w:rsidRDefault="00AD21BE">
      <w:pPr>
        <w:shd w:val="clear" w:color="auto" w:fill="FFFFFF"/>
        <w:ind w:firstLine="284"/>
        <w:jc w:val="both"/>
        <w:rPr>
          <w:szCs w:val="24"/>
        </w:rPr>
      </w:pPr>
      <w:r>
        <w:rPr>
          <w:color w:val="000000"/>
          <w:szCs w:val="25"/>
        </w:rPr>
        <w:t>4.5.1. Специфика боевых действий подразделений ГПС по тушению пожаров в резервуарах и резервуарных парках, как правило, зависит от условий возникновения и развития пожара, к которым относятся:</w:t>
      </w:r>
    </w:p>
    <w:p w:rsidR="00274900" w:rsidRDefault="00AD21BE">
      <w:pPr>
        <w:shd w:val="clear" w:color="auto" w:fill="FFFFFF"/>
        <w:ind w:firstLine="284"/>
        <w:jc w:val="both"/>
        <w:rPr>
          <w:szCs w:val="24"/>
        </w:rPr>
      </w:pPr>
      <w:r>
        <w:rPr>
          <w:color w:val="000000"/>
          <w:szCs w:val="25"/>
        </w:rPr>
        <w:t>• образование «карманов»;</w:t>
      </w:r>
    </w:p>
    <w:p w:rsidR="00274900" w:rsidRDefault="00AD21BE">
      <w:pPr>
        <w:shd w:val="clear" w:color="auto" w:fill="FFFFFF"/>
        <w:ind w:firstLine="284"/>
        <w:jc w:val="both"/>
        <w:rPr>
          <w:szCs w:val="24"/>
        </w:rPr>
      </w:pPr>
      <w:r>
        <w:rPr>
          <w:color w:val="000000"/>
          <w:szCs w:val="25"/>
        </w:rPr>
        <w:t>• образование прогретого слоя горючей жидкости толщиной 1 м и более;</w:t>
      </w:r>
    </w:p>
    <w:p w:rsidR="00274900" w:rsidRDefault="00AD21BE">
      <w:pPr>
        <w:shd w:val="clear" w:color="auto" w:fill="FFFFFF"/>
        <w:ind w:firstLine="284"/>
        <w:jc w:val="both"/>
        <w:rPr>
          <w:szCs w:val="24"/>
        </w:rPr>
      </w:pPr>
      <w:r>
        <w:rPr>
          <w:color w:val="000000"/>
          <w:szCs w:val="25"/>
        </w:rPr>
        <w:t>• низкая температура окружающей среды;</w:t>
      </w:r>
    </w:p>
    <w:p w:rsidR="00274900" w:rsidRDefault="00AD21BE">
      <w:pPr>
        <w:shd w:val="clear" w:color="auto" w:fill="FFFFFF"/>
        <w:ind w:firstLine="284"/>
        <w:jc w:val="both"/>
        <w:rPr>
          <w:szCs w:val="24"/>
        </w:rPr>
      </w:pPr>
      <w:r>
        <w:rPr>
          <w:color w:val="000000"/>
          <w:szCs w:val="25"/>
        </w:rPr>
        <w:t>• горение в обваловании;</w:t>
      </w:r>
    </w:p>
    <w:p w:rsidR="00274900" w:rsidRDefault="00AD21BE">
      <w:pPr>
        <w:shd w:val="clear" w:color="auto" w:fill="FFFFFF"/>
        <w:ind w:firstLine="284"/>
        <w:jc w:val="both"/>
        <w:rPr>
          <w:szCs w:val="24"/>
        </w:rPr>
      </w:pPr>
      <w:r>
        <w:rPr>
          <w:color w:val="000000"/>
          <w:szCs w:val="25"/>
        </w:rPr>
        <w:t>• одновременное горение двух и более резервуаров.</w:t>
      </w:r>
    </w:p>
    <w:p w:rsidR="00274900" w:rsidRDefault="00AD21BE">
      <w:pPr>
        <w:shd w:val="clear" w:color="auto" w:fill="FFFFFF"/>
        <w:ind w:firstLine="284"/>
        <w:jc w:val="both"/>
        <w:rPr>
          <w:szCs w:val="24"/>
        </w:rPr>
      </w:pPr>
      <w:r>
        <w:rPr>
          <w:color w:val="000000"/>
          <w:szCs w:val="25"/>
        </w:rPr>
        <w:t xml:space="preserve">4.5.2. При наличии «карманов» необходимо провести специальные мероприятия, позволяющие обеспечить одновременную подачу огнетушащих </w:t>
      </w:r>
      <w:proofErr w:type="gramStart"/>
      <w:r>
        <w:rPr>
          <w:color w:val="000000"/>
          <w:szCs w:val="25"/>
        </w:rPr>
        <w:t>средств</w:t>
      </w:r>
      <w:proofErr w:type="gramEnd"/>
      <w:r>
        <w:rPr>
          <w:color w:val="000000"/>
          <w:szCs w:val="25"/>
        </w:rPr>
        <w:t xml:space="preserve"> как на открытую поверхность горючего, так и в область «кармана». Одним из способов обеспечения подачи пены в «карман» является проведение работ по вскрытию стенки горящего резервуара.</w:t>
      </w:r>
    </w:p>
    <w:p w:rsidR="00274900" w:rsidRDefault="00AD21BE">
      <w:pPr>
        <w:shd w:val="clear" w:color="auto" w:fill="FFFFFF"/>
        <w:ind w:firstLine="284"/>
        <w:jc w:val="both"/>
        <w:rPr>
          <w:szCs w:val="24"/>
        </w:rPr>
      </w:pPr>
      <w:r>
        <w:rPr>
          <w:color w:val="000000"/>
          <w:szCs w:val="25"/>
        </w:rPr>
        <w:t>4.5.2.1. Специальные мероприятия проводятся по решению оперативного штаба.</w:t>
      </w:r>
    </w:p>
    <w:p w:rsidR="00274900" w:rsidRDefault="00AD21BE">
      <w:pPr>
        <w:shd w:val="clear" w:color="auto" w:fill="FFFFFF"/>
        <w:ind w:firstLine="284"/>
        <w:jc w:val="both"/>
        <w:rPr>
          <w:szCs w:val="24"/>
        </w:rPr>
      </w:pPr>
      <w:r>
        <w:rPr>
          <w:color w:val="000000"/>
          <w:szCs w:val="25"/>
        </w:rPr>
        <w:t xml:space="preserve">4.5.2.2. </w:t>
      </w:r>
      <w:proofErr w:type="spellStart"/>
      <w:r>
        <w:rPr>
          <w:color w:val="000000"/>
          <w:szCs w:val="25"/>
        </w:rPr>
        <w:t>Разлившийся</w:t>
      </w:r>
      <w:proofErr w:type="spellEnd"/>
      <w:r>
        <w:rPr>
          <w:color w:val="000000"/>
          <w:szCs w:val="25"/>
        </w:rPr>
        <w:t xml:space="preserve"> в обваловании продукт, а также участок возле резервуара, где будут проводиться огневые работы, следует покрыть слоем пены; пенные стволы держать в постоянной готовности.</w:t>
      </w:r>
    </w:p>
    <w:p w:rsidR="00274900" w:rsidRDefault="00AD21BE">
      <w:pPr>
        <w:shd w:val="clear" w:color="auto" w:fill="FFFFFF"/>
        <w:ind w:firstLine="284"/>
        <w:jc w:val="both"/>
        <w:rPr>
          <w:szCs w:val="24"/>
        </w:rPr>
      </w:pPr>
      <w:r>
        <w:rPr>
          <w:color w:val="000000"/>
          <w:szCs w:val="25"/>
        </w:rPr>
        <w:t xml:space="preserve">Нижняя кромка отверстия должна располагаться выше уровня горючей жидкости не менее чем на 1 м (это положение определяется визуально по степени деформации стенки, выгоранию слоя краски). Газорезчик должен быть одет в </w:t>
      </w:r>
      <w:proofErr w:type="spellStart"/>
      <w:r>
        <w:rPr>
          <w:color w:val="000000"/>
          <w:szCs w:val="25"/>
        </w:rPr>
        <w:t>теплоотражательный</w:t>
      </w:r>
      <w:proofErr w:type="spellEnd"/>
      <w:r>
        <w:rPr>
          <w:color w:val="000000"/>
          <w:szCs w:val="25"/>
        </w:rPr>
        <w:t xml:space="preserve"> костюм. Баллоны с кислородом и горючим газом устанавливаются за пределами обвалования и защищаются от теплового воздействия. Шланги для подачи кислорода и горючего газа защищаются с помощью распыленных водяных струй.</w:t>
      </w:r>
    </w:p>
    <w:p w:rsidR="00274900" w:rsidRDefault="00AD21BE">
      <w:pPr>
        <w:shd w:val="clear" w:color="auto" w:fill="FFFFFF"/>
        <w:ind w:firstLine="284"/>
        <w:jc w:val="both"/>
        <w:rPr>
          <w:szCs w:val="24"/>
        </w:rPr>
      </w:pPr>
      <w:r>
        <w:rPr>
          <w:color w:val="000000"/>
          <w:szCs w:val="25"/>
        </w:rPr>
        <w:lastRenderedPageBreak/>
        <w:t xml:space="preserve">4.5.3. Пенную атаку необходимо проводить одновременно с подачей </w:t>
      </w:r>
      <w:proofErr w:type="gramStart"/>
      <w:r>
        <w:rPr>
          <w:color w:val="000000"/>
          <w:szCs w:val="25"/>
        </w:rPr>
        <w:t>стволов</w:t>
      </w:r>
      <w:proofErr w:type="gramEnd"/>
      <w:r>
        <w:rPr>
          <w:color w:val="000000"/>
          <w:szCs w:val="25"/>
        </w:rPr>
        <w:t xml:space="preserve"> как на открытую поверхность, так и в «карман».</w:t>
      </w:r>
    </w:p>
    <w:p w:rsidR="00274900" w:rsidRDefault="00AD21BE">
      <w:pPr>
        <w:shd w:val="clear" w:color="auto" w:fill="FFFFFF"/>
        <w:ind w:firstLine="284"/>
        <w:jc w:val="both"/>
        <w:rPr>
          <w:szCs w:val="24"/>
        </w:rPr>
      </w:pPr>
      <w:r>
        <w:rPr>
          <w:color w:val="000000"/>
          <w:szCs w:val="25"/>
        </w:rPr>
        <w:t>4.5.4. При горении нескольких резервуаров и недостатке сил и сре</w:t>
      </w:r>
      <w:proofErr w:type="gramStart"/>
      <w:r>
        <w:rPr>
          <w:color w:val="000000"/>
          <w:szCs w:val="25"/>
        </w:rPr>
        <w:t>дств дл</w:t>
      </w:r>
      <w:proofErr w:type="gramEnd"/>
      <w:r>
        <w:rPr>
          <w:color w:val="000000"/>
          <w:szCs w:val="25"/>
        </w:rPr>
        <w:t>я их одновременного тушения все имеющиеся силы и средства необходимо сосредоточить на тушении одного резервуара, расположенного с наветренной стороны, или того, который больше всего угрожает соседним не горящим резервуарам.</w:t>
      </w:r>
    </w:p>
    <w:p w:rsidR="00274900" w:rsidRDefault="00AD21BE">
      <w:pPr>
        <w:shd w:val="clear" w:color="auto" w:fill="FFFFFF"/>
        <w:ind w:firstLine="284"/>
        <w:jc w:val="both"/>
        <w:rPr>
          <w:szCs w:val="24"/>
        </w:rPr>
      </w:pPr>
      <w:r>
        <w:rPr>
          <w:color w:val="000000"/>
          <w:szCs w:val="25"/>
        </w:rPr>
        <w:t>4.5.5. Тушение пожаров в резервуарах в условиях низких температур усложняется тем, что, как правило, увеличивается время сосредоточения достаточных сил и сре</w:t>
      </w:r>
      <w:proofErr w:type="gramStart"/>
      <w:r>
        <w:rPr>
          <w:color w:val="000000"/>
          <w:szCs w:val="25"/>
        </w:rPr>
        <w:t>дств дл</w:t>
      </w:r>
      <w:proofErr w:type="gramEnd"/>
      <w:r>
        <w:rPr>
          <w:color w:val="000000"/>
          <w:szCs w:val="25"/>
        </w:rPr>
        <w:t>я проведения пенной атаки. Рекомендации по тушению пожаров в условиях низких температур изложены в прил. 4.</w:t>
      </w:r>
    </w:p>
    <w:p w:rsidR="00274900" w:rsidRDefault="00274900">
      <w:pPr>
        <w:shd w:val="clear" w:color="auto" w:fill="FFFFFF"/>
        <w:ind w:firstLine="284"/>
        <w:jc w:val="both"/>
        <w:rPr>
          <w:bCs/>
          <w:color w:val="000000"/>
          <w:szCs w:val="25"/>
        </w:rPr>
      </w:pPr>
    </w:p>
    <w:p w:rsidR="00274900" w:rsidRDefault="00AD21BE">
      <w:pPr>
        <w:shd w:val="clear" w:color="auto" w:fill="FFFFFF"/>
        <w:ind w:firstLine="284"/>
        <w:jc w:val="center"/>
        <w:rPr>
          <w:b/>
          <w:color w:val="000000"/>
          <w:szCs w:val="25"/>
        </w:rPr>
      </w:pPr>
      <w:r>
        <w:rPr>
          <w:b/>
          <w:color w:val="000000"/>
          <w:szCs w:val="25"/>
        </w:rPr>
        <w:t>5. ОРГАНИЗАЦИОННО-ПОДГОТОВИТЕЛЬНЫЕ МЕРОПРИЯТИЯ</w:t>
      </w:r>
    </w:p>
    <w:p w:rsidR="00274900" w:rsidRDefault="00274900">
      <w:pPr>
        <w:shd w:val="clear" w:color="auto" w:fill="FFFFFF"/>
        <w:ind w:firstLine="284"/>
        <w:jc w:val="both"/>
        <w:rPr>
          <w:szCs w:val="24"/>
        </w:rPr>
      </w:pPr>
    </w:p>
    <w:p w:rsidR="00274900" w:rsidRDefault="00AD21BE">
      <w:pPr>
        <w:shd w:val="clear" w:color="auto" w:fill="FFFFFF"/>
        <w:ind w:firstLine="284"/>
        <w:jc w:val="both"/>
        <w:rPr>
          <w:b/>
          <w:szCs w:val="24"/>
        </w:rPr>
      </w:pPr>
      <w:r>
        <w:rPr>
          <w:b/>
          <w:color w:val="000000"/>
          <w:szCs w:val="25"/>
        </w:rPr>
        <w:t>5.1. Разработка планов пожаротушения</w:t>
      </w:r>
    </w:p>
    <w:p w:rsidR="00274900" w:rsidRDefault="00AD21BE">
      <w:pPr>
        <w:shd w:val="clear" w:color="auto" w:fill="FFFFFF"/>
        <w:ind w:firstLine="284"/>
        <w:jc w:val="both"/>
        <w:rPr>
          <w:szCs w:val="24"/>
        </w:rPr>
      </w:pPr>
      <w:r>
        <w:rPr>
          <w:color w:val="000000"/>
          <w:szCs w:val="25"/>
        </w:rPr>
        <w:t>5.1.1. На каждый объект хранения горючей жидкости следует разрабатывать план пожаротушения с учетом действующих нормативных документов.</w:t>
      </w:r>
    </w:p>
    <w:p w:rsidR="00274900" w:rsidRDefault="00AD21BE">
      <w:pPr>
        <w:shd w:val="clear" w:color="auto" w:fill="FFFFFF"/>
        <w:ind w:firstLine="284"/>
        <w:jc w:val="both"/>
        <w:rPr>
          <w:szCs w:val="24"/>
        </w:rPr>
      </w:pPr>
      <w:r>
        <w:rPr>
          <w:color w:val="000000"/>
          <w:szCs w:val="25"/>
        </w:rPr>
        <w:t>Расчет необходимых для ликвидации пожара сил и сре</w:t>
      </w:r>
      <w:proofErr w:type="gramStart"/>
      <w:r>
        <w:rPr>
          <w:color w:val="000000"/>
          <w:szCs w:val="25"/>
        </w:rPr>
        <w:t>дств в пл</w:t>
      </w:r>
      <w:proofErr w:type="gramEnd"/>
      <w:r>
        <w:rPr>
          <w:color w:val="000000"/>
          <w:szCs w:val="25"/>
        </w:rPr>
        <w:t>ане пожаротушения проводится в трех вариантах.</w:t>
      </w:r>
    </w:p>
    <w:p w:rsidR="00274900" w:rsidRDefault="00AD21BE">
      <w:pPr>
        <w:shd w:val="clear" w:color="auto" w:fill="FFFFFF"/>
        <w:ind w:firstLine="284"/>
        <w:jc w:val="both"/>
        <w:rPr>
          <w:szCs w:val="24"/>
        </w:rPr>
      </w:pPr>
      <w:r>
        <w:rPr>
          <w:color w:val="000000"/>
          <w:szCs w:val="25"/>
        </w:rPr>
        <w:t>5.1.2. Первый вариант (нормативный) предусматривает тушение пожара передвижной пожарной техникой:</w:t>
      </w:r>
    </w:p>
    <w:p w:rsidR="00274900" w:rsidRDefault="00AD21BE">
      <w:pPr>
        <w:shd w:val="clear" w:color="auto" w:fill="FFFFFF"/>
        <w:ind w:firstLine="284"/>
        <w:jc w:val="both"/>
        <w:rPr>
          <w:szCs w:val="24"/>
        </w:rPr>
      </w:pPr>
      <w:r>
        <w:rPr>
          <w:color w:val="000000"/>
          <w:szCs w:val="25"/>
        </w:rPr>
        <w:t>• в наземных вертикальных резервуарах по площади горизонтального сечения наибольшего резервуара;</w:t>
      </w:r>
    </w:p>
    <w:p w:rsidR="00274900" w:rsidRDefault="00AD21BE">
      <w:pPr>
        <w:shd w:val="clear" w:color="auto" w:fill="FFFFFF"/>
        <w:ind w:firstLine="284"/>
        <w:jc w:val="both"/>
        <w:rPr>
          <w:szCs w:val="24"/>
        </w:rPr>
      </w:pPr>
      <w:r>
        <w:rPr>
          <w:color w:val="000000"/>
          <w:szCs w:val="24"/>
        </w:rPr>
        <w:t>• в горизонтальных резервуарах по площади резервуара в плане;</w:t>
      </w:r>
    </w:p>
    <w:p w:rsidR="00274900" w:rsidRDefault="00AD21BE">
      <w:pPr>
        <w:shd w:val="clear" w:color="auto" w:fill="FFFFFF"/>
        <w:ind w:firstLine="284"/>
        <w:jc w:val="both"/>
        <w:rPr>
          <w:szCs w:val="24"/>
        </w:rPr>
      </w:pPr>
      <w:r>
        <w:rPr>
          <w:color w:val="000000"/>
          <w:szCs w:val="24"/>
        </w:rPr>
        <w:t>• для наземных резервуаров объемом до 400 м</w:t>
      </w:r>
      <w:r>
        <w:rPr>
          <w:color w:val="000000"/>
          <w:szCs w:val="24"/>
          <w:vertAlign w:val="superscript"/>
        </w:rPr>
        <w:t>3</w:t>
      </w:r>
      <w:r>
        <w:rPr>
          <w:color w:val="000000"/>
          <w:szCs w:val="24"/>
        </w:rPr>
        <w:t>, расположенных на одной площадке, по площади в пределах обвалования этой группы, но не более 300 м</w:t>
      </w:r>
      <w:proofErr w:type="gramStart"/>
      <w:r>
        <w:rPr>
          <w:color w:val="000000"/>
          <w:szCs w:val="24"/>
          <w:vertAlign w:val="superscript"/>
        </w:rPr>
        <w:t>2</w:t>
      </w:r>
      <w:proofErr w:type="gramEnd"/>
      <w:r>
        <w:rPr>
          <w:color w:val="000000"/>
          <w:szCs w:val="24"/>
        </w:rPr>
        <w:t>.</w:t>
      </w:r>
    </w:p>
    <w:p w:rsidR="00274900" w:rsidRDefault="00AD21BE">
      <w:pPr>
        <w:shd w:val="clear" w:color="auto" w:fill="FFFFFF"/>
        <w:ind w:firstLine="284"/>
        <w:jc w:val="both"/>
        <w:rPr>
          <w:szCs w:val="24"/>
        </w:rPr>
      </w:pPr>
      <w:r>
        <w:rPr>
          <w:color w:val="000000"/>
          <w:szCs w:val="24"/>
        </w:rPr>
        <w:t>Интенсивность подачи раствора пенообразователя для расчета сил и средств выбирается по п. 2.7 с учетом времени свободного развития пожара.</w:t>
      </w:r>
    </w:p>
    <w:p w:rsidR="00274900" w:rsidRDefault="00AD21BE">
      <w:pPr>
        <w:shd w:val="clear" w:color="auto" w:fill="FFFFFF"/>
        <w:ind w:firstLine="284"/>
        <w:jc w:val="both"/>
        <w:rPr>
          <w:szCs w:val="24"/>
        </w:rPr>
      </w:pPr>
      <w:r>
        <w:rPr>
          <w:color w:val="000000"/>
          <w:szCs w:val="24"/>
        </w:rPr>
        <w:t>5.1.3. Второй вариант предусматривает тушение пожара в резервуаре, на запорной арматуре и в обваловании одновременно. При локальном разрушении резервуара площадь растекания горючей жидкости определяется границами обвалования, а в случае полного разрушения - по формуле</w:t>
      </w:r>
    </w:p>
    <w:p w:rsidR="00274900" w:rsidRDefault="00AD21BE">
      <w:pPr>
        <w:shd w:val="clear" w:color="auto" w:fill="FFFFFF"/>
        <w:ind w:firstLine="284"/>
        <w:jc w:val="center"/>
        <w:rPr>
          <w:szCs w:val="24"/>
          <w:lang w:val="en-US"/>
        </w:rPr>
      </w:pPr>
      <w:r>
        <w:rPr>
          <w:i/>
          <w:color w:val="000000"/>
          <w:szCs w:val="24"/>
          <w:lang w:val="en-US"/>
        </w:rPr>
        <w:t>F</w:t>
      </w:r>
      <w:r>
        <w:rPr>
          <w:iCs/>
          <w:color w:val="000000"/>
          <w:szCs w:val="24"/>
          <w:lang w:val="en-US"/>
        </w:rPr>
        <w:t xml:space="preserve"> = </w:t>
      </w:r>
      <w:proofErr w:type="spellStart"/>
      <w:proofErr w:type="gramStart"/>
      <w:r>
        <w:rPr>
          <w:i/>
          <w:color w:val="000000"/>
          <w:szCs w:val="24"/>
          <w:lang w:val="en-US"/>
        </w:rPr>
        <w:t>K</w:t>
      </w:r>
      <w:r>
        <w:rPr>
          <w:iCs/>
          <w:color w:val="000000"/>
          <w:szCs w:val="24"/>
          <w:vertAlign w:val="subscript"/>
          <w:lang w:val="en-US"/>
        </w:rPr>
        <w:t>a</w:t>
      </w:r>
      <w:proofErr w:type="spellEnd"/>
      <w:r>
        <w:rPr>
          <w:iCs/>
          <w:color w:val="000000"/>
          <w:szCs w:val="24"/>
          <w:lang w:val="en-US"/>
        </w:rPr>
        <w:sym w:font="Symbol" w:char="F0D7"/>
      </w:r>
      <w:proofErr w:type="spellStart"/>
      <w:r>
        <w:rPr>
          <w:i/>
          <w:color w:val="000000"/>
          <w:szCs w:val="24"/>
          <w:lang w:val="en-US"/>
        </w:rPr>
        <w:t>V</w:t>
      </w:r>
      <w:r>
        <w:rPr>
          <w:iCs/>
          <w:color w:val="000000"/>
          <w:szCs w:val="24"/>
          <w:vertAlign w:val="subscript"/>
          <w:lang w:val="en-US"/>
        </w:rPr>
        <w:t>p</w:t>
      </w:r>
      <w:proofErr w:type="spellEnd"/>
      <w:proofErr w:type="gramEnd"/>
      <w:r>
        <w:rPr>
          <w:iCs/>
          <w:color w:val="000000"/>
          <w:szCs w:val="24"/>
          <w:lang w:val="en-US"/>
        </w:rPr>
        <w:t>,</w:t>
      </w:r>
    </w:p>
    <w:p w:rsidR="00274900" w:rsidRDefault="00AD21BE">
      <w:pPr>
        <w:shd w:val="clear" w:color="auto" w:fill="FFFFFF"/>
        <w:ind w:firstLine="284"/>
        <w:jc w:val="both"/>
        <w:rPr>
          <w:szCs w:val="24"/>
        </w:rPr>
      </w:pPr>
      <w:r>
        <w:rPr>
          <w:color w:val="000000"/>
          <w:szCs w:val="24"/>
        </w:rPr>
        <w:t xml:space="preserve">где </w:t>
      </w:r>
      <w:r>
        <w:rPr>
          <w:i/>
          <w:color w:val="000000"/>
          <w:szCs w:val="24"/>
          <w:lang w:val="en-US"/>
        </w:rPr>
        <w:t>F</w:t>
      </w:r>
      <w:r>
        <w:rPr>
          <w:iCs/>
          <w:color w:val="000000"/>
          <w:szCs w:val="24"/>
        </w:rPr>
        <w:t xml:space="preserve"> - </w:t>
      </w:r>
      <w:r>
        <w:rPr>
          <w:color w:val="000000"/>
          <w:szCs w:val="24"/>
        </w:rPr>
        <w:t>прогнозируемая площадь растекания горючей жидкости, м</w:t>
      </w:r>
      <w:proofErr w:type="gramStart"/>
      <w:r>
        <w:rPr>
          <w:color w:val="000000"/>
          <w:szCs w:val="24"/>
          <w:vertAlign w:val="superscript"/>
        </w:rPr>
        <w:t>2</w:t>
      </w:r>
      <w:proofErr w:type="gramEnd"/>
      <w:r>
        <w:rPr>
          <w:color w:val="000000"/>
          <w:szCs w:val="24"/>
        </w:rPr>
        <w:t xml:space="preserve">; </w:t>
      </w:r>
      <w:r>
        <w:rPr>
          <w:i/>
          <w:color w:val="000000"/>
          <w:szCs w:val="24"/>
        </w:rPr>
        <w:t>К</w:t>
      </w:r>
      <w:r>
        <w:rPr>
          <w:iCs/>
          <w:color w:val="000000"/>
          <w:szCs w:val="24"/>
          <w:vertAlign w:val="subscript"/>
        </w:rPr>
        <w:t>а</w:t>
      </w:r>
      <w:r>
        <w:rPr>
          <w:iCs/>
          <w:color w:val="000000"/>
          <w:szCs w:val="24"/>
        </w:rPr>
        <w:t xml:space="preserve"> - </w:t>
      </w:r>
      <w:r>
        <w:rPr>
          <w:color w:val="000000"/>
          <w:szCs w:val="24"/>
        </w:rPr>
        <w:t>коэффициент затопления, м</w:t>
      </w:r>
      <w:r>
        <w:rPr>
          <w:color w:val="000000"/>
          <w:szCs w:val="24"/>
          <w:vertAlign w:val="superscript"/>
        </w:rPr>
        <w:t>2</w:t>
      </w:r>
      <w:r>
        <w:rPr>
          <w:color w:val="000000"/>
          <w:szCs w:val="24"/>
        </w:rPr>
        <w:t xml:space="preserve"> </w:t>
      </w:r>
      <w:r>
        <w:rPr>
          <w:color w:val="000000"/>
          <w:szCs w:val="24"/>
        </w:rPr>
        <w:sym w:font="Symbol" w:char="F0D7"/>
      </w:r>
      <w:r>
        <w:rPr>
          <w:color w:val="000000"/>
          <w:szCs w:val="24"/>
        </w:rPr>
        <w:t xml:space="preserve"> м</w:t>
      </w:r>
      <w:r>
        <w:rPr>
          <w:color w:val="000000"/>
          <w:szCs w:val="24"/>
          <w:vertAlign w:val="superscript"/>
        </w:rPr>
        <w:t>-3</w:t>
      </w:r>
      <w:r>
        <w:rPr>
          <w:color w:val="000000"/>
          <w:szCs w:val="24"/>
        </w:rPr>
        <w:t xml:space="preserve">; </w:t>
      </w:r>
      <w:proofErr w:type="spellStart"/>
      <w:r>
        <w:rPr>
          <w:i/>
          <w:color w:val="000000"/>
          <w:szCs w:val="24"/>
          <w:lang w:val="en-US"/>
        </w:rPr>
        <w:t>V</w:t>
      </w:r>
      <w:r>
        <w:rPr>
          <w:iCs/>
          <w:color w:val="000000"/>
          <w:szCs w:val="24"/>
          <w:vertAlign w:val="subscript"/>
          <w:lang w:val="en-US"/>
        </w:rPr>
        <w:t>p</w:t>
      </w:r>
      <w:proofErr w:type="spellEnd"/>
      <w:r>
        <w:rPr>
          <w:iCs/>
          <w:color w:val="000000"/>
          <w:szCs w:val="24"/>
        </w:rPr>
        <w:t xml:space="preserve"> - </w:t>
      </w:r>
      <w:r>
        <w:rPr>
          <w:color w:val="000000"/>
          <w:szCs w:val="24"/>
        </w:rPr>
        <w:t>объем хранимой жидкости в резервуаре, м</w:t>
      </w:r>
      <w:r>
        <w:rPr>
          <w:color w:val="000000"/>
          <w:szCs w:val="24"/>
          <w:vertAlign w:val="superscript"/>
        </w:rPr>
        <w:t>3</w:t>
      </w:r>
      <w:r>
        <w:rPr>
          <w:color w:val="000000"/>
          <w:szCs w:val="24"/>
        </w:rPr>
        <w:t>.</w:t>
      </w:r>
    </w:p>
    <w:p w:rsidR="00274900" w:rsidRDefault="00AD21BE">
      <w:pPr>
        <w:shd w:val="clear" w:color="auto" w:fill="FFFFFF"/>
        <w:ind w:firstLine="284"/>
        <w:jc w:val="both"/>
        <w:rPr>
          <w:szCs w:val="24"/>
        </w:rPr>
      </w:pPr>
      <w:r>
        <w:rPr>
          <w:color w:val="000000"/>
          <w:szCs w:val="24"/>
        </w:rPr>
        <w:t>Величина коэффициента затопления принимается в зависимости от расположения резервуара на местности: 5 - в низине или на ровной площадке; 12 - на возвышенности.</w:t>
      </w:r>
    </w:p>
    <w:p w:rsidR="00274900" w:rsidRDefault="00AD21BE">
      <w:pPr>
        <w:shd w:val="clear" w:color="auto" w:fill="FFFFFF"/>
        <w:ind w:firstLine="284"/>
        <w:jc w:val="both"/>
        <w:rPr>
          <w:szCs w:val="24"/>
        </w:rPr>
      </w:pPr>
      <w:r>
        <w:rPr>
          <w:color w:val="000000"/>
          <w:szCs w:val="24"/>
        </w:rPr>
        <w:t>5.1.4. Третий вариант предусматривает тушение пожара в случае его распространения на другие резервуары. Для парка стальных наземных резервуаров этот вариант должен предусматривать вероятность горения всех резервуаров, находящихся в одном обваловании; для парка подземных резервуаров - исходя из особенностей парка и хранящихся жидкостей, но не менее одной трети резервуаров.</w:t>
      </w:r>
    </w:p>
    <w:p w:rsidR="00274900" w:rsidRDefault="00AD21BE">
      <w:pPr>
        <w:shd w:val="clear" w:color="auto" w:fill="FFFFFF"/>
        <w:ind w:firstLine="284"/>
        <w:jc w:val="both"/>
        <w:rPr>
          <w:szCs w:val="24"/>
        </w:rPr>
      </w:pPr>
      <w:r>
        <w:rPr>
          <w:color w:val="000000"/>
          <w:szCs w:val="24"/>
        </w:rPr>
        <w:t xml:space="preserve">5.1.5. На каждый резервуар составляются схемы и таблицы с указанием мест установки </w:t>
      </w:r>
      <w:proofErr w:type="spellStart"/>
      <w:r>
        <w:rPr>
          <w:color w:val="000000"/>
          <w:szCs w:val="24"/>
        </w:rPr>
        <w:t>пеноподъемников</w:t>
      </w:r>
      <w:proofErr w:type="spellEnd"/>
      <w:r>
        <w:rPr>
          <w:color w:val="000000"/>
          <w:szCs w:val="24"/>
        </w:rPr>
        <w:t xml:space="preserve"> или </w:t>
      </w:r>
      <w:proofErr w:type="spellStart"/>
      <w:r>
        <w:rPr>
          <w:color w:val="000000"/>
          <w:szCs w:val="24"/>
        </w:rPr>
        <w:t>пеномониторов</w:t>
      </w:r>
      <w:proofErr w:type="spellEnd"/>
      <w:r>
        <w:rPr>
          <w:color w:val="000000"/>
          <w:szCs w:val="24"/>
        </w:rPr>
        <w:t>, количества пенных стволов, требуемого запаса пенообразователя и воды.</w:t>
      </w:r>
    </w:p>
    <w:p w:rsidR="00274900" w:rsidRDefault="00AD21BE">
      <w:pPr>
        <w:shd w:val="clear" w:color="auto" w:fill="FFFFFF"/>
        <w:ind w:firstLine="284"/>
        <w:jc w:val="both"/>
        <w:rPr>
          <w:szCs w:val="24"/>
        </w:rPr>
      </w:pPr>
      <w:r>
        <w:rPr>
          <w:color w:val="000000"/>
          <w:szCs w:val="24"/>
        </w:rPr>
        <w:t xml:space="preserve">5.1.6. Нормативный запас пенообразователя, воды и </w:t>
      </w:r>
      <w:proofErr w:type="spellStart"/>
      <w:r>
        <w:rPr>
          <w:color w:val="000000"/>
          <w:szCs w:val="24"/>
        </w:rPr>
        <w:t>пеноподающая</w:t>
      </w:r>
      <w:proofErr w:type="spellEnd"/>
      <w:r>
        <w:rPr>
          <w:color w:val="000000"/>
          <w:szCs w:val="24"/>
        </w:rPr>
        <w:t xml:space="preserve"> техника, как правило, должны находиться на территории объекта. В отдельных случаях, при наличии в городе или на объекте нескольких резервуарных парков, а </w:t>
      </w:r>
      <w:proofErr w:type="gramStart"/>
      <w:r>
        <w:rPr>
          <w:color w:val="000000"/>
          <w:szCs w:val="24"/>
        </w:rPr>
        <w:t>также</w:t>
      </w:r>
      <w:proofErr w:type="gramEnd"/>
      <w:r>
        <w:rPr>
          <w:color w:val="000000"/>
          <w:szCs w:val="24"/>
        </w:rPr>
        <w:t xml:space="preserve"> если резервуарный парк оборудован стационарной системой пожаротушения, расчетный запас пенообразователя для тушения пожара передвижными средствами может находиться в другом месте, но при этом время их сосредоточения на месте пожара не должно превышать 1 ч с момента сообщения.</w:t>
      </w:r>
    </w:p>
    <w:p w:rsidR="00274900" w:rsidRDefault="00AD21BE">
      <w:pPr>
        <w:shd w:val="clear" w:color="auto" w:fill="FFFFFF"/>
        <w:ind w:firstLine="284"/>
        <w:jc w:val="both"/>
        <w:rPr>
          <w:szCs w:val="24"/>
        </w:rPr>
      </w:pPr>
      <w:r>
        <w:rPr>
          <w:color w:val="000000"/>
          <w:szCs w:val="24"/>
        </w:rPr>
        <w:t>5.1.7. Необходимо определить требуемое количество и порядок привлечения для организации тушения пожаров грузовых автомобилей, самосвалов, бульдозеров, экскаваторов, поливочных автомобилей (для подвоза пенообразователя), а также другой техники. Эти вопросы должны быть согласованы с руководством предприятий, имеющих такую технику, и утверждены главой администрации города (населенного пункта или района).</w:t>
      </w:r>
    </w:p>
    <w:p w:rsidR="00274900" w:rsidRDefault="00AD21BE">
      <w:pPr>
        <w:shd w:val="clear" w:color="auto" w:fill="FFFFFF"/>
        <w:ind w:firstLine="284"/>
        <w:jc w:val="both"/>
        <w:rPr>
          <w:szCs w:val="24"/>
        </w:rPr>
      </w:pPr>
      <w:r>
        <w:rPr>
          <w:color w:val="000000"/>
          <w:szCs w:val="24"/>
        </w:rPr>
        <w:t>5.1.8. При разработке планов пожаротушения необходимо определить максимально допустимое время ввода сил и сре</w:t>
      </w:r>
      <w:proofErr w:type="gramStart"/>
      <w:r>
        <w:rPr>
          <w:color w:val="000000"/>
          <w:szCs w:val="24"/>
        </w:rPr>
        <w:t>дств дл</w:t>
      </w:r>
      <w:proofErr w:type="gramEnd"/>
      <w:r>
        <w:rPr>
          <w:color w:val="000000"/>
          <w:szCs w:val="24"/>
        </w:rPr>
        <w:t>я охлаждения соседних резервуаров.</w:t>
      </w:r>
    </w:p>
    <w:p w:rsidR="00274900" w:rsidRDefault="00AD21BE">
      <w:pPr>
        <w:shd w:val="clear" w:color="auto" w:fill="FFFFFF"/>
        <w:ind w:firstLine="284"/>
        <w:jc w:val="both"/>
        <w:rPr>
          <w:szCs w:val="24"/>
        </w:rPr>
      </w:pPr>
      <w:r>
        <w:rPr>
          <w:color w:val="000000"/>
          <w:szCs w:val="24"/>
        </w:rPr>
        <w:t>Резервуары подлежат охлаждению в зависимости от концентрации паров внутри в следующем порядке:</w:t>
      </w:r>
    </w:p>
    <w:p w:rsidR="00274900" w:rsidRDefault="00AD21BE">
      <w:pPr>
        <w:shd w:val="clear" w:color="auto" w:fill="FFFFFF"/>
        <w:ind w:firstLine="284"/>
        <w:jc w:val="both"/>
        <w:rPr>
          <w:szCs w:val="24"/>
        </w:rPr>
      </w:pPr>
      <w:r>
        <w:rPr>
          <w:color w:val="000000"/>
          <w:szCs w:val="24"/>
        </w:rPr>
        <w:t>• в области взрывоопасных значений;</w:t>
      </w:r>
    </w:p>
    <w:p w:rsidR="00274900" w:rsidRDefault="00AD21BE">
      <w:pPr>
        <w:shd w:val="clear" w:color="auto" w:fill="FFFFFF"/>
        <w:ind w:firstLine="284"/>
        <w:jc w:val="both"/>
        <w:rPr>
          <w:szCs w:val="24"/>
        </w:rPr>
      </w:pPr>
      <w:r>
        <w:rPr>
          <w:color w:val="000000"/>
          <w:szCs w:val="24"/>
        </w:rPr>
        <w:lastRenderedPageBreak/>
        <w:t>• ниже нижнего концентрационного предела распространения пламени;</w:t>
      </w:r>
    </w:p>
    <w:p w:rsidR="00274900" w:rsidRDefault="00AD21BE">
      <w:pPr>
        <w:shd w:val="clear" w:color="auto" w:fill="FFFFFF"/>
        <w:ind w:firstLine="284"/>
        <w:jc w:val="both"/>
        <w:rPr>
          <w:szCs w:val="24"/>
        </w:rPr>
      </w:pPr>
      <w:r>
        <w:rPr>
          <w:color w:val="000000"/>
          <w:szCs w:val="24"/>
        </w:rPr>
        <w:t>• выше верхнего концентрационного предела распространения пламени.</w:t>
      </w:r>
    </w:p>
    <w:p w:rsidR="00274900" w:rsidRDefault="00AD21BE">
      <w:pPr>
        <w:shd w:val="clear" w:color="auto" w:fill="FFFFFF"/>
        <w:ind w:firstLine="284"/>
        <w:jc w:val="both"/>
        <w:rPr>
          <w:szCs w:val="24"/>
        </w:rPr>
      </w:pPr>
      <w:r>
        <w:rPr>
          <w:color w:val="000000"/>
          <w:szCs w:val="24"/>
        </w:rPr>
        <w:t xml:space="preserve">5.1.9. При недостатке в гарнизоне пожарной охраны сил и средств следует определить порядок привлечения сил и средств ближайших гарнизонов и опорных пунктов тушения пожаров, техники с других объектов, а при необходимости - сил и средств пожарной охраны соседних субъектов Российской Федерации, согласовав это с </w:t>
      </w:r>
      <w:proofErr w:type="gramStart"/>
      <w:r>
        <w:rPr>
          <w:color w:val="000000"/>
          <w:szCs w:val="24"/>
        </w:rPr>
        <w:t>соответствующим</w:t>
      </w:r>
      <w:proofErr w:type="gramEnd"/>
      <w:r>
        <w:rPr>
          <w:color w:val="000000"/>
          <w:szCs w:val="24"/>
        </w:rPr>
        <w:t xml:space="preserve"> УГПС, ОГПС. Согласовать порядок вызова и участия сил МЧС, воинских частей, работников милиции, медицинских служб, добровольных пожарных дружин объектов.</w:t>
      </w:r>
    </w:p>
    <w:p w:rsidR="00274900" w:rsidRDefault="00AD21BE">
      <w:pPr>
        <w:shd w:val="clear" w:color="auto" w:fill="FFFFFF"/>
        <w:ind w:firstLine="284"/>
        <w:jc w:val="both"/>
        <w:rPr>
          <w:szCs w:val="24"/>
        </w:rPr>
      </w:pPr>
      <w:r>
        <w:rPr>
          <w:color w:val="000000"/>
          <w:szCs w:val="24"/>
        </w:rPr>
        <w:t>5.1.10. Корректировка планов тушения пожаров в резервуарных парках должна проводиться ежегодно, а также при проведении реконструкции резервуарного парка, изменении численности объектовых пожарных частей и подразделений и их технического оснащения.</w:t>
      </w:r>
    </w:p>
    <w:p w:rsidR="00274900" w:rsidRDefault="00274900">
      <w:pPr>
        <w:shd w:val="clear" w:color="auto" w:fill="FFFFFF"/>
        <w:ind w:firstLine="284"/>
        <w:jc w:val="both"/>
        <w:rPr>
          <w:bCs/>
          <w:color w:val="000000"/>
          <w:szCs w:val="24"/>
        </w:rPr>
      </w:pPr>
    </w:p>
    <w:p w:rsidR="00274900" w:rsidRDefault="00AD21BE">
      <w:pPr>
        <w:shd w:val="clear" w:color="auto" w:fill="FFFFFF"/>
        <w:ind w:firstLine="284"/>
        <w:jc w:val="both"/>
        <w:rPr>
          <w:b/>
          <w:szCs w:val="24"/>
        </w:rPr>
      </w:pPr>
      <w:r>
        <w:rPr>
          <w:b/>
          <w:color w:val="000000"/>
          <w:szCs w:val="24"/>
        </w:rPr>
        <w:t>5.2. Подготовка личного состава</w:t>
      </w:r>
    </w:p>
    <w:p w:rsidR="00274900" w:rsidRDefault="00AD21BE">
      <w:pPr>
        <w:shd w:val="clear" w:color="auto" w:fill="FFFFFF"/>
        <w:ind w:firstLine="284"/>
        <w:jc w:val="both"/>
        <w:rPr>
          <w:szCs w:val="24"/>
        </w:rPr>
      </w:pPr>
      <w:r>
        <w:rPr>
          <w:color w:val="000000"/>
          <w:szCs w:val="24"/>
        </w:rPr>
        <w:t>5.2.1. Подготовка личного состава пожарной охраны к тушению пожаров в резервуарах и резервуарных парках проводится на занятиях по служебной и боевой подготовке, пожарно-тактических учениях и занятиях.</w:t>
      </w:r>
    </w:p>
    <w:p w:rsidR="00274900" w:rsidRDefault="00AD21BE">
      <w:pPr>
        <w:shd w:val="clear" w:color="auto" w:fill="FFFFFF"/>
        <w:ind w:firstLine="284"/>
        <w:jc w:val="both"/>
        <w:rPr>
          <w:szCs w:val="24"/>
        </w:rPr>
      </w:pPr>
      <w:r>
        <w:rPr>
          <w:color w:val="000000"/>
          <w:szCs w:val="24"/>
        </w:rPr>
        <w:t>5.2.2. На теоретических занятиях личный состав знакомится с конструкцией резервуаров защищаемого объекта, основными свойствами хранимых продуктов, возможными видами пожаров в резервуарах и резервуарных парках и способами их тушения, мерами безопасности при ведении боевых действий.</w:t>
      </w:r>
    </w:p>
    <w:p w:rsidR="00274900" w:rsidRDefault="00AD21BE">
      <w:pPr>
        <w:shd w:val="clear" w:color="auto" w:fill="FFFFFF"/>
        <w:ind w:firstLine="284"/>
        <w:jc w:val="both"/>
        <w:rPr>
          <w:szCs w:val="24"/>
        </w:rPr>
      </w:pPr>
      <w:r>
        <w:rPr>
          <w:color w:val="000000"/>
          <w:szCs w:val="24"/>
        </w:rPr>
        <w:t>На практических занятиях личный состав отрабатывает действия по формированию навыков по сборке схем боевого развертывания для проведения пенной атаки, взаимодействию боевых участков, слаженности действий при боевом развертывании и тушении пожара в резервуарах и резервуарных парках согласно имеющимся планам пожаротушения и требованиям настоящих Рекомендаций.</w:t>
      </w:r>
    </w:p>
    <w:p w:rsidR="00274900" w:rsidRDefault="00AD21BE">
      <w:pPr>
        <w:shd w:val="clear" w:color="auto" w:fill="FFFFFF"/>
        <w:ind w:firstLine="284"/>
        <w:jc w:val="both"/>
        <w:rPr>
          <w:szCs w:val="24"/>
        </w:rPr>
      </w:pPr>
      <w:r>
        <w:rPr>
          <w:color w:val="000000"/>
          <w:szCs w:val="24"/>
        </w:rPr>
        <w:t>5.2.3. Пожарно-тактические учения проводятся в соответствии с методическими указаниями по пожарно-тактической подготовке и планом пожаротушения.</w:t>
      </w:r>
    </w:p>
    <w:p w:rsidR="00274900" w:rsidRDefault="00AD21BE">
      <w:pPr>
        <w:shd w:val="clear" w:color="auto" w:fill="FFFFFF"/>
        <w:ind w:firstLine="284"/>
        <w:jc w:val="both"/>
        <w:rPr>
          <w:szCs w:val="24"/>
        </w:rPr>
      </w:pPr>
      <w:r>
        <w:rPr>
          <w:color w:val="000000"/>
          <w:szCs w:val="24"/>
        </w:rPr>
        <w:t>Обучение РТП и начальствующего состава пожарной охраны действиям при пожаре в резервуарном парке, оценке обстановки на месте пожара при различных вариантах его развития и принятию правильных решений целесообразно проводить с использованием ЭВМ.</w:t>
      </w:r>
    </w:p>
    <w:p w:rsidR="00274900" w:rsidRDefault="00AD21BE">
      <w:pPr>
        <w:shd w:val="clear" w:color="auto" w:fill="FFFFFF"/>
        <w:ind w:firstLine="284"/>
        <w:jc w:val="both"/>
        <w:rPr>
          <w:szCs w:val="24"/>
        </w:rPr>
      </w:pPr>
      <w:r>
        <w:rPr>
          <w:color w:val="000000"/>
          <w:szCs w:val="24"/>
        </w:rPr>
        <w:t>5.2.4. При проведении учений отрабатываются:</w:t>
      </w:r>
    </w:p>
    <w:p w:rsidR="00274900" w:rsidRDefault="00AD21BE">
      <w:pPr>
        <w:shd w:val="clear" w:color="auto" w:fill="FFFFFF"/>
        <w:ind w:firstLine="284"/>
        <w:jc w:val="both"/>
        <w:rPr>
          <w:szCs w:val="24"/>
        </w:rPr>
      </w:pPr>
      <w:r>
        <w:rPr>
          <w:color w:val="000000"/>
          <w:szCs w:val="24"/>
        </w:rPr>
        <w:t>• действия персонала по своевременному сообщению о пожаре и функционированию служб объекта;</w:t>
      </w:r>
    </w:p>
    <w:p w:rsidR="00274900" w:rsidRDefault="00AD21BE">
      <w:pPr>
        <w:shd w:val="clear" w:color="auto" w:fill="FFFFFF"/>
        <w:ind w:firstLine="284"/>
        <w:jc w:val="both"/>
        <w:rPr>
          <w:szCs w:val="24"/>
        </w:rPr>
      </w:pPr>
      <w:r>
        <w:rPr>
          <w:color w:val="000000"/>
          <w:szCs w:val="24"/>
        </w:rPr>
        <w:t>• своевременность сбора сил и средств и их взаимодействие;</w:t>
      </w:r>
    </w:p>
    <w:p w:rsidR="00274900" w:rsidRDefault="00AD21BE">
      <w:pPr>
        <w:shd w:val="clear" w:color="auto" w:fill="FFFFFF"/>
        <w:ind w:firstLine="284"/>
        <w:jc w:val="both"/>
        <w:rPr>
          <w:szCs w:val="24"/>
        </w:rPr>
      </w:pPr>
      <w:r>
        <w:rPr>
          <w:color w:val="000000"/>
          <w:szCs w:val="24"/>
        </w:rPr>
        <w:t>• взаимодействие пожарной охраны со службами объекта и населенного пункта;</w:t>
      </w:r>
    </w:p>
    <w:p w:rsidR="00274900" w:rsidRDefault="00AD21BE">
      <w:pPr>
        <w:shd w:val="clear" w:color="auto" w:fill="FFFFFF"/>
        <w:ind w:firstLine="284"/>
        <w:jc w:val="both"/>
        <w:rPr>
          <w:szCs w:val="24"/>
        </w:rPr>
      </w:pPr>
      <w:r>
        <w:rPr>
          <w:color w:val="000000"/>
          <w:szCs w:val="24"/>
        </w:rPr>
        <w:t>• схемы боевого развертывания для проведения пенной атаки;</w:t>
      </w:r>
    </w:p>
    <w:p w:rsidR="00274900" w:rsidRDefault="00AD21BE">
      <w:pPr>
        <w:shd w:val="clear" w:color="auto" w:fill="FFFFFF"/>
        <w:ind w:firstLine="284"/>
        <w:jc w:val="both"/>
        <w:rPr>
          <w:szCs w:val="24"/>
        </w:rPr>
      </w:pPr>
      <w:r>
        <w:rPr>
          <w:color w:val="000000"/>
          <w:szCs w:val="24"/>
        </w:rPr>
        <w:t>• взаимодействие с привлекаемыми подразделениями МЧС России и другими формированиями;</w:t>
      </w:r>
    </w:p>
    <w:p w:rsidR="00274900" w:rsidRDefault="00AD21BE">
      <w:pPr>
        <w:shd w:val="clear" w:color="auto" w:fill="FFFFFF"/>
        <w:ind w:firstLine="284"/>
        <w:jc w:val="both"/>
        <w:rPr>
          <w:szCs w:val="24"/>
        </w:rPr>
      </w:pPr>
      <w:r>
        <w:rPr>
          <w:color w:val="000000"/>
          <w:szCs w:val="24"/>
        </w:rPr>
        <w:t>• схемы расстановки пожарной техники;</w:t>
      </w:r>
    </w:p>
    <w:p w:rsidR="00274900" w:rsidRDefault="00AD21BE">
      <w:pPr>
        <w:shd w:val="clear" w:color="auto" w:fill="FFFFFF"/>
        <w:ind w:firstLine="284"/>
        <w:jc w:val="both"/>
        <w:rPr>
          <w:szCs w:val="24"/>
        </w:rPr>
      </w:pPr>
      <w:r>
        <w:rPr>
          <w:color w:val="000000"/>
          <w:szCs w:val="24"/>
        </w:rPr>
        <w:t>• порядок работы оперативного штаба;</w:t>
      </w:r>
    </w:p>
    <w:p w:rsidR="00274900" w:rsidRDefault="00AD21BE">
      <w:pPr>
        <w:shd w:val="clear" w:color="auto" w:fill="FFFFFF"/>
        <w:ind w:firstLine="284"/>
        <w:jc w:val="both"/>
        <w:rPr>
          <w:szCs w:val="24"/>
        </w:rPr>
      </w:pPr>
      <w:r>
        <w:rPr>
          <w:color w:val="000000"/>
          <w:szCs w:val="24"/>
        </w:rPr>
        <w:t>• действия личного состава на боевых участках;</w:t>
      </w:r>
    </w:p>
    <w:p w:rsidR="00274900" w:rsidRDefault="00AD21BE">
      <w:pPr>
        <w:shd w:val="clear" w:color="auto" w:fill="FFFFFF"/>
        <w:ind w:firstLine="284"/>
        <w:jc w:val="both"/>
        <w:rPr>
          <w:szCs w:val="24"/>
        </w:rPr>
      </w:pPr>
      <w:r>
        <w:rPr>
          <w:color w:val="000000"/>
          <w:szCs w:val="24"/>
        </w:rPr>
        <w:t>• действия по защите дыхательной и другой арматуры соседних резервуаров;</w:t>
      </w:r>
    </w:p>
    <w:p w:rsidR="00274900" w:rsidRDefault="00AD21BE">
      <w:pPr>
        <w:shd w:val="clear" w:color="auto" w:fill="FFFFFF"/>
        <w:ind w:firstLine="284"/>
        <w:jc w:val="both"/>
        <w:rPr>
          <w:szCs w:val="24"/>
        </w:rPr>
      </w:pPr>
      <w:r>
        <w:rPr>
          <w:color w:val="000000"/>
          <w:szCs w:val="24"/>
        </w:rPr>
        <w:t>• действия пожарных и других лиц при подаче специальных сигналов;</w:t>
      </w:r>
    </w:p>
    <w:p w:rsidR="00274900" w:rsidRDefault="00AD21BE">
      <w:pPr>
        <w:shd w:val="clear" w:color="auto" w:fill="FFFFFF"/>
        <w:ind w:firstLine="284"/>
        <w:jc w:val="both"/>
        <w:rPr>
          <w:szCs w:val="24"/>
        </w:rPr>
      </w:pPr>
      <w:r>
        <w:rPr>
          <w:color w:val="000000"/>
          <w:szCs w:val="24"/>
        </w:rPr>
        <w:t xml:space="preserve">• схемы подачи воды на охлаждение </w:t>
      </w:r>
      <w:proofErr w:type="gramStart"/>
      <w:r>
        <w:rPr>
          <w:color w:val="000000"/>
          <w:szCs w:val="24"/>
        </w:rPr>
        <w:t>горящего</w:t>
      </w:r>
      <w:proofErr w:type="gramEnd"/>
      <w:r>
        <w:rPr>
          <w:color w:val="000000"/>
          <w:szCs w:val="24"/>
        </w:rPr>
        <w:t xml:space="preserve"> и соседних с ним резервуаров;</w:t>
      </w:r>
    </w:p>
    <w:p w:rsidR="00274900" w:rsidRDefault="00AD21BE">
      <w:pPr>
        <w:shd w:val="clear" w:color="auto" w:fill="FFFFFF"/>
        <w:ind w:firstLine="284"/>
        <w:jc w:val="both"/>
        <w:rPr>
          <w:szCs w:val="24"/>
        </w:rPr>
      </w:pPr>
      <w:r>
        <w:rPr>
          <w:color w:val="000000"/>
          <w:szCs w:val="24"/>
        </w:rPr>
        <w:t>• подготовка и проведение пенной атаки;</w:t>
      </w:r>
    </w:p>
    <w:p w:rsidR="00274900" w:rsidRDefault="00AD21BE">
      <w:pPr>
        <w:shd w:val="clear" w:color="auto" w:fill="FFFFFF"/>
        <w:ind w:firstLine="284"/>
        <w:jc w:val="both"/>
        <w:rPr>
          <w:szCs w:val="24"/>
        </w:rPr>
      </w:pPr>
      <w:r>
        <w:rPr>
          <w:color w:val="000000"/>
          <w:szCs w:val="24"/>
        </w:rPr>
        <w:t>• действия по отводу воды из обвалования горящего резервуара и ее возможному использованию для охлаждения.</w:t>
      </w:r>
    </w:p>
    <w:p w:rsidR="00274900" w:rsidRDefault="00AD21BE">
      <w:pPr>
        <w:shd w:val="clear" w:color="auto" w:fill="FFFFFF"/>
        <w:ind w:firstLine="284"/>
        <w:jc w:val="both"/>
        <w:rPr>
          <w:szCs w:val="24"/>
        </w:rPr>
      </w:pPr>
      <w:r>
        <w:rPr>
          <w:color w:val="000000"/>
          <w:szCs w:val="24"/>
        </w:rPr>
        <w:t>5.2.5. При наличии пожарных полигонов с резервуарами или их фрагментами в ходе пожарно-тактических учений отрабатываются действия личного состава при реальном тушении горящего резервуара, обычно на его фрагменте, при этом можно давать различные вводные, учитывающие особенности тушения с усложняющими факторами.</w:t>
      </w:r>
    </w:p>
    <w:p w:rsidR="00274900" w:rsidRDefault="00274900">
      <w:pPr>
        <w:shd w:val="clear" w:color="auto" w:fill="FFFFFF"/>
        <w:ind w:firstLine="284"/>
        <w:jc w:val="both"/>
        <w:rPr>
          <w:bCs/>
          <w:color w:val="000000"/>
          <w:szCs w:val="24"/>
        </w:rPr>
      </w:pPr>
    </w:p>
    <w:p w:rsidR="00274900" w:rsidRDefault="00AD21BE">
      <w:pPr>
        <w:shd w:val="clear" w:color="auto" w:fill="FFFFFF"/>
        <w:ind w:firstLine="284"/>
        <w:jc w:val="both"/>
        <w:rPr>
          <w:b/>
          <w:szCs w:val="24"/>
        </w:rPr>
      </w:pPr>
      <w:r>
        <w:rPr>
          <w:b/>
          <w:color w:val="000000"/>
          <w:szCs w:val="24"/>
        </w:rPr>
        <w:t>5.3. Взаимодействие пожарной охраны со службами объекта и населенного пункта</w:t>
      </w:r>
    </w:p>
    <w:p w:rsidR="00274900" w:rsidRDefault="00AD21BE">
      <w:pPr>
        <w:shd w:val="clear" w:color="auto" w:fill="FFFFFF"/>
        <w:ind w:firstLine="284"/>
        <w:jc w:val="both"/>
        <w:rPr>
          <w:szCs w:val="24"/>
        </w:rPr>
      </w:pPr>
      <w:r>
        <w:rPr>
          <w:color w:val="000000"/>
          <w:szCs w:val="24"/>
        </w:rPr>
        <w:t>5.3.1. Взаимодействие при тушении пожара осуществляется на основании планов локализации и ликвидации пожароопасных ситуаций и пожаров (далее по тексту - планов), которые должны разрабатываться администрацией объекта и согласовываться со всеми участниками взаимодействия.</w:t>
      </w:r>
    </w:p>
    <w:p w:rsidR="00274900" w:rsidRDefault="00AD21BE">
      <w:pPr>
        <w:shd w:val="clear" w:color="auto" w:fill="FFFFFF"/>
        <w:ind w:firstLine="284"/>
        <w:jc w:val="both"/>
        <w:rPr>
          <w:szCs w:val="24"/>
        </w:rPr>
      </w:pPr>
      <w:r>
        <w:rPr>
          <w:color w:val="000000"/>
          <w:szCs w:val="24"/>
        </w:rPr>
        <w:t>Участниками взаимодействия являются:</w:t>
      </w:r>
    </w:p>
    <w:p w:rsidR="00274900" w:rsidRDefault="00AD21BE">
      <w:pPr>
        <w:shd w:val="clear" w:color="auto" w:fill="FFFFFF"/>
        <w:ind w:firstLine="284"/>
        <w:jc w:val="both"/>
        <w:rPr>
          <w:szCs w:val="24"/>
        </w:rPr>
      </w:pPr>
      <w:r>
        <w:rPr>
          <w:color w:val="000000"/>
          <w:szCs w:val="24"/>
        </w:rPr>
        <w:t>• подразделения пожарной охраны;</w:t>
      </w:r>
    </w:p>
    <w:p w:rsidR="00274900" w:rsidRDefault="00AD21BE">
      <w:pPr>
        <w:shd w:val="clear" w:color="auto" w:fill="FFFFFF"/>
        <w:ind w:firstLine="284"/>
        <w:jc w:val="both"/>
        <w:rPr>
          <w:szCs w:val="24"/>
        </w:rPr>
      </w:pPr>
      <w:r>
        <w:rPr>
          <w:color w:val="000000"/>
          <w:szCs w:val="24"/>
        </w:rPr>
        <w:t>• администрация объекта;</w:t>
      </w:r>
    </w:p>
    <w:p w:rsidR="00274900" w:rsidRDefault="00AD21BE">
      <w:pPr>
        <w:shd w:val="clear" w:color="auto" w:fill="FFFFFF"/>
        <w:ind w:firstLine="284"/>
        <w:jc w:val="both"/>
        <w:rPr>
          <w:szCs w:val="24"/>
        </w:rPr>
      </w:pPr>
      <w:r>
        <w:rPr>
          <w:color w:val="000000"/>
          <w:szCs w:val="24"/>
        </w:rPr>
        <w:lastRenderedPageBreak/>
        <w:t>• службы жизнеобеспечения объекта и населенного пункта;</w:t>
      </w:r>
    </w:p>
    <w:p w:rsidR="00274900" w:rsidRDefault="00AD21BE">
      <w:pPr>
        <w:shd w:val="clear" w:color="auto" w:fill="FFFFFF"/>
        <w:ind w:firstLine="284"/>
        <w:jc w:val="both"/>
        <w:rPr>
          <w:szCs w:val="24"/>
        </w:rPr>
      </w:pPr>
      <w:r>
        <w:rPr>
          <w:color w:val="000000"/>
          <w:szCs w:val="24"/>
        </w:rPr>
        <w:t>• организации, осуществляющие водоснабжение объекта;</w:t>
      </w:r>
    </w:p>
    <w:p w:rsidR="00274900" w:rsidRDefault="00AD21BE">
      <w:pPr>
        <w:shd w:val="clear" w:color="auto" w:fill="FFFFFF"/>
        <w:ind w:firstLine="284"/>
        <w:jc w:val="both"/>
        <w:rPr>
          <w:szCs w:val="24"/>
        </w:rPr>
      </w:pPr>
      <w:r>
        <w:rPr>
          <w:color w:val="000000"/>
          <w:szCs w:val="24"/>
        </w:rPr>
        <w:t>• организации, осуществляющие подачу электроэнергии;</w:t>
      </w:r>
    </w:p>
    <w:p w:rsidR="00274900" w:rsidRDefault="00AD21BE">
      <w:pPr>
        <w:shd w:val="clear" w:color="auto" w:fill="FFFFFF"/>
        <w:ind w:firstLine="284"/>
        <w:jc w:val="both"/>
        <w:rPr>
          <w:szCs w:val="24"/>
        </w:rPr>
      </w:pPr>
      <w:r>
        <w:rPr>
          <w:color w:val="000000"/>
          <w:szCs w:val="24"/>
        </w:rPr>
        <w:t>• организации газового хозяйства населенного пункта или объекта;</w:t>
      </w:r>
    </w:p>
    <w:p w:rsidR="00274900" w:rsidRDefault="00AD21BE">
      <w:pPr>
        <w:shd w:val="clear" w:color="auto" w:fill="FFFFFF"/>
        <w:ind w:firstLine="284"/>
        <w:jc w:val="both"/>
        <w:rPr>
          <w:szCs w:val="24"/>
        </w:rPr>
      </w:pPr>
      <w:r>
        <w:rPr>
          <w:color w:val="000000"/>
          <w:szCs w:val="24"/>
        </w:rPr>
        <w:t>• другие службы, привлекаемые в установленном порядке к тушению пожара.</w:t>
      </w:r>
    </w:p>
    <w:p w:rsidR="00274900" w:rsidRDefault="00AD21BE">
      <w:pPr>
        <w:shd w:val="clear" w:color="auto" w:fill="FFFFFF"/>
        <w:ind w:firstLine="284"/>
        <w:jc w:val="both"/>
        <w:rPr>
          <w:szCs w:val="24"/>
        </w:rPr>
      </w:pPr>
      <w:r>
        <w:rPr>
          <w:color w:val="000000"/>
          <w:szCs w:val="24"/>
        </w:rPr>
        <w:t>5.3.2. Координация деятельности служб и постановка задач на проведение работ, связанных с ликвидацией пожара, возлагается до прибытия пожарных подразделений на администрацию объекта. После прибытия пожарных подразделений координация их деятельности возлагается на РТП и оперативный штаб пожаротушения, если иное не оговорено планом ликвидации аварии.</w:t>
      </w:r>
    </w:p>
    <w:p w:rsidR="00274900" w:rsidRDefault="00274900">
      <w:pPr>
        <w:shd w:val="clear" w:color="auto" w:fill="FFFFFF"/>
        <w:ind w:firstLine="284"/>
        <w:jc w:val="both"/>
        <w:rPr>
          <w:bCs/>
          <w:color w:val="000000"/>
          <w:szCs w:val="24"/>
        </w:rPr>
      </w:pPr>
    </w:p>
    <w:p w:rsidR="00274900" w:rsidRDefault="00AD21BE">
      <w:pPr>
        <w:shd w:val="clear" w:color="auto" w:fill="FFFFFF"/>
        <w:ind w:firstLine="284"/>
        <w:jc w:val="center"/>
        <w:rPr>
          <w:b/>
          <w:color w:val="000000"/>
          <w:szCs w:val="24"/>
        </w:rPr>
      </w:pPr>
      <w:r>
        <w:rPr>
          <w:b/>
          <w:color w:val="000000"/>
          <w:szCs w:val="24"/>
        </w:rPr>
        <w:t>6. МЕРЫ БЕЗОПАСНОСТИ</w:t>
      </w:r>
    </w:p>
    <w:p w:rsidR="00274900" w:rsidRDefault="00274900">
      <w:pPr>
        <w:shd w:val="clear" w:color="auto" w:fill="FFFFFF"/>
        <w:ind w:firstLine="284"/>
        <w:jc w:val="both"/>
        <w:rPr>
          <w:szCs w:val="24"/>
        </w:rPr>
      </w:pPr>
    </w:p>
    <w:p w:rsidR="00274900" w:rsidRDefault="00AD21BE">
      <w:pPr>
        <w:shd w:val="clear" w:color="auto" w:fill="FFFFFF"/>
        <w:ind w:firstLine="284"/>
        <w:jc w:val="both"/>
        <w:rPr>
          <w:szCs w:val="24"/>
        </w:rPr>
      </w:pPr>
      <w:r>
        <w:rPr>
          <w:color w:val="000000"/>
          <w:szCs w:val="24"/>
        </w:rPr>
        <w:t>6.1. При тушении пожара необходимо обеспечить выполнение «Правил по охране труда в подразделениях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и настоящих Рекомендаций. Дополнительные меры безопасности должны быть предусмотрены в плане пожаротушения с учетом характерных особенностей объекта и развития пожара.</w:t>
      </w:r>
    </w:p>
    <w:p w:rsidR="00274900" w:rsidRDefault="00AD21BE">
      <w:pPr>
        <w:shd w:val="clear" w:color="auto" w:fill="FFFFFF"/>
        <w:ind w:firstLine="284"/>
        <w:jc w:val="both"/>
        <w:rPr>
          <w:szCs w:val="24"/>
        </w:rPr>
      </w:pPr>
      <w:r>
        <w:rPr>
          <w:color w:val="000000"/>
          <w:szCs w:val="24"/>
        </w:rPr>
        <w:t>6.2. Перед началом боевого развертывания руководитель тушения пожара обязан:</w:t>
      </w:r>
    </w:p>
    <w:p w:rsidR="00274900" w:rsidRDefault="00AD21BE">
      <w:pPr>
        <w:shd w:val="clear" w:color="auto" w:fill="FFFFFF"/>
        <w:ind w:firstLine="284"/>
        <w:jc w:val="both"/>
        <w:rPr>
          <w:szCs w:val="24"/>
        </w:rPr>
      </w:pPr>
      <w:r>
        <w:rPr>
          <w:color w:val="000000"/>
          <w:szCs w:val="24"/>
        </w:rPr>
        <w:t>• выбрать и указать личному составу наиболее безопасные и кратчайшие пути прокладки рукавных линий, переноса оборудования и инвентаря;</w:t>
      </w:r>
    </w:p>
    <w:p w:rsidR="00274900" w:rsidRDefault="00AD21BE">
      <w:pPr>
        <w:shd w:val="clear" w:color="auto" w:fill="FFFFFF"/>
        <w:ind w:firstLine="284"/>
        <w:jc w:val="both"/>
        <w:rPr>
          <w:szCs w:val="24"/>
        </w:rPr>
      </w:pPr>
      <w:r>
        <w:rPr>
          <w:color w:val="000000"/>
          <w:szCs w:val="24"/>
        </w:rPr>
        <w:t>• установить автомобили, оборудование и расположить личный состав на безопасном расстоянии с учетом возможного вскипания, выброса, разлития горящей жидкости и положения зоны задымления, а также, чтобы они не препятствовали расстановке прибывающих сил и средств. Избегать установки техники с подветренной стороны;</w:t>
      </w:r>
    </w:p>
    <w:p w:rsidR="00274900" w:rsidRDefault="00AD21BE">
      <w:pPr>
        <w:shd w:val="clear" w:color="auto" w:fill="FFFFFF"/>
        <w:ind w:firstLine="284"/>
        <w:jc w:val="both"/>
        <w:rPr>
          <w:szCs w:val="24"/>
        </w:rPr>
      </w:pPr>
      <w:r>
        <w:rPr>
          <w:color w:val="000000"/>
          <w:szCs w:val="24"/>
        </w:rPr>
        <w:t xml:space="preserve">• установить единые сигналы для быстрого оповещения людей об опасности и </w:t>
      </w:r>
      <w:proofErr w:type="gramStart"/>
      <w:r>
        <w:rPr>
          <w:color w:val="000000"/>
          <w:szCs w:val="24"/>
        </w:rPr>
        <w:t>известить</w:t>
      </w:r>
      <w:proofErr w:type="gramEnd"/>
      <w:r>
        <w:rPr>
          <w:color w:val="000000"/>
          <w:szCs w:val="24"/>
        </w:rPr>
        <w:t xml:space="preserve"> о них весь личный состав, работающий на пожаре (аварии), и определить пути отходов в безопасное место. Сигнал на эвакуацию личного состава при возникновении угрозы разрушения резервуара или других нештатных ситуаций следует подавать с помощью сирены от пожарного автомобиля по приказу РТП или оперативного штаба тушения пожара. Сигнал на эвакуацию личного состава должен принципиально отличаться от всех других сигналов на пожаре;</w:t>
      </w:r>
    </w:p>
    <w:p w:rsidR="00274900" w:rsidRDefault="00AD21BE">
      <w:pPr>
        <w:shd w:val="clear" w:color="auto" w:fill="FFFFFF"/>
        <w:ind w:firstLine="284"/>
        <w:jc w:val="both"/>
        <w:rPr>
          <w:szCs w:val="24"/>
        </w:rPr>
      </w:pPr>
      <w:r>
        <w:rPr>
          <w:color w:val="000000"/>
          <w:szCs w:val="24"/>
        </w:rPr>
        <w:t>• в целях обеспечения безопасности личного состава и техники при угрозе выброса устанавливать пожарные машины (за исключением техники, используемой для подачи огнетушащих веществ) с наветренной стороны не ближе 100 м от горящего резервуара;</w:t>
      </w:r>
    </w:p>
    <w:p w:rsidR="00274900" w:rsidRDefault="00AD21BE">
      <w:pPr>
        <w:shd w:val="clear" w:color="auto" w:fill="FFFFFF"/>
        <w:ind w:firstLine="284"/>
        <w:jc w:val="both"/>
        <w:rPr>
          <w:szCs w:val="24"/>
        </w:rPr>
      </w:pPr>
      <w:r>
        <w:rPr>
          <w:color w:val="000000"/>
          <w:szCs w:val="24"/>
        </w:rPr>
        <w:t>• в процессе подготовки к тушению пожара назначить наблюдателей за поведением горящего и соседних с ним резервуаров;</w:t>
      </w:r>
    </w:p>
    <w:p w:rsidR="00274900" w:rsidRDefault="00AD21BE">
      <w:pPr>
        <w:shd w:val="clear" w:color="auto" w:fill="FFFFFF"/>
        <w:ind w:firstLine="284"/>
        <w:jc w:val="both"/>
        <w:rPr>
          <w:szCs w:val="24"/>
        </w:rPr>
      </w:pPr>
      <w:r>
        <w:rPr>
          <w:color w:val="000000"/>
          <w:szCs w:val="24"/>
        </w:rPr>
        <w:t>6.3. При проведении боевого развертывания запрещается:</w:t>
      </w:r>
    </w:p>
    <w:p w:rsidR="00274900" w:rsidRDefault="00AD21BE">
      <w:pPr>
        <w:shd w:val="clear" w:color="auto" w:fill="FFFFFF"/>
        <w:ind w:firstLine="284"/>
        <w:jc w:val="both"/>
        <w:rPr>
          <w:szCs w:val="24"/>
        </w:rPr>
      </w:pPr>
      <w:r>
        <w:rPr>
          <w:color w:val="000000"/>
          <w:szCs w:val="24"/>
        </w:rPr>
        <w:t>• начинать его до полной остановки пожарного автомобиля;</w:t>
      </w:r>
    </w:p>
    <w:p w:rsidR="00274900" w:rsidRDefault="00AD21BE">
      <w:pPr>
        <w:shd w:val="clear" w:color="auto" w:fill="FFFFFF"/>
        <w:ind w:firstLine="284"/>
        <w:jc w:val="both"/>
        <w:rPr>
          <w:szCs w:val="24"/>
        </w:rPr>
      </w:pPr>
      <w:r>
        <w:rPr>
          <w:color w:val="000000"/>
          <w:szCs w:val="24"/>
        </w:rPr>
        <w:t>• надевать на себя лямку присоединенного к рукавной линии пожарного ствола при подъеме на высоту;</w:t>
      </w:r>
    </w:p>
    <w:p w:rsidR="00274900" w:rsidRDefault="00AD21BE">
      <w:pPr>
        <w:shd w:val="clear" w:color="auto" w:fill="FFFFFF"/>
        <w:ind w:firstLine="284"/>
        <w:jc w:val="both"/>
        <w:rPr>
          <w:szCs w:val="24"/>
        </w:rPr>
      </w:pPr>
      <w:r>
        <w:rPr>
          <w:color w:val="000000"/>
          <w:szCs w:val="24"/>
        </w:rPr>
        <w:t>• переносить инструмент, обращенный рабочими поверхностями (режущими, колющими) по ходу движения;</w:t>
      </w:r>
    </w:p>
    <w:p w:rsidR="00274900" w:rsidRDefault="00AD21BE">
      <w:pPr>
        <w:shd w:val="clear" w:color="auto" w:fill="FFFFFF"/>
        <w:ind w:firstLine="284"/>
        <w:jc w:val="both"/>
        <w:rPr>
          <w:szCs w:val="24"/>
        </w:rPr>
      </w:pPr>
      <w:r>
        <w:rPr>
          <w:color w:val="000000"/>
          <w:szCs w:val="24"/>
        </w:rPr>
        <w:t>• поднимать на высоту рукавную линию, заполненную водой;</w:t>
      </w:r>
    </w:p>
    <w:p w:rsidR="00274900" w:rsidRDefault="00AD21BE">
      <w:pPr>
        <w:shd w:val="clear" w:color="auto" w:fill="FFFFFF"/>
        <w:ind w:firstLine="284"/>
        <w:jc w:val="both"/>
        <w:rPr>
          <w:szCs w:val="24"/>
        </w:rPr>
      </w:pPr>
      <w:r>
        <w:rPr>
          <w:color w:val="000000"/>
          <w:szCs w:val="24"/>
        </w:rPr>
        <w:t>• подавать воду в рукавные линии до выхода ствольщиков на исходные позиции.</w:t>
      </w:r>
    </w:p>
    <w:p w:rsidR="00274900" w:rsidRDefault="00AD21BE">
      <w:pPr>
        <w:shd w:val="clear" w:color="auto" w:fill="FFFFFF"/>
        <w:ind w:firstLine="284"/>
        <w:jc w:val="both"/>
        <w:rPr>
          <w:szCs w:val="24"/>
        </w:rPr>
      </w:pPr>
      <w:r>
        <w:rPr>
          <w:color w:val="000000"/>
          <w:szCs w:val="24"/>
        </w:rPr>
        <w:t>6.4. Не допускается пребывание личного состава:</w:t>
      </w:r>
    </w:p>
    <w:p w:rsidR="00274900" w:rsidRDefault="00AD21BE">
      <w:pPr>
        <w:shd w:val="clear" w:color="auto" w:fill="FFFFFF"/>
        <w:ind w:firstLine="284"/>
        <w:jc w:val="both"/>
        <w:rPr>
          <w:szCs w:val="24"/>
        </w:rPr>
      </w:pPr>
      <w:r>
        <w:rPr>
          <w:color w:val="000000"/>
          <w:szCs w:val="24"/>
        </w:rPr>
        <w:t>• непосредственно не задействованного в тушении пожара в зоне возможного поражения;</w:t>
      </w:r>
    </w:p>
    <w:p w:rsidR="00274900" w:rsidRDefault="00AD21BE">
      <w:pPr>
        <w:shd w:val="clear" w:color="auto" w:fill="FFFFFF"/>
        <w:ind w:firstLine="284"/>
        <w:jc w:val="both"/>
        <w:rPr>
          <w:szCs w:val="24"/>
        </w:rPr>
      </w:pPr>
      <w:r>
        <w:rPr>
          <w:color w:val="000000"/>
          <w:szCs w:val="24"/>
        </w:rPr>
        <w:t>• на кровлях аварийных или соседних резервуаров, если это не связано с крайней необходимостью.</w:t>
      </w:r>
    </w:p>
    <w:p w:rsidR="00274900" w:rsidRDefault="00AD21BE">
      <w:pPr>
        <w:shd w:val="clear" w:color="auto" w:fill="FFFFFF"/>
        <w:ind w:firstLine="284"/>
        <w:jc w:val="both"/>
        <w:rPr>
          <w:szCs w:val="24"/>
        </w:rPr>
      </w:pPr>
      <w:r>
        <w:rPr>
          <w:color w:val="000000"/>
          <w:szCs w:val="24"/>
        </w:rPr>
        <w:t xml:space="preserve">6.5. Личный состав пожарной охраны, обеспечивающий подачу огнетушащих веществ на тушение и охлаждение резервуаров, должен работать в </w:t>
      </w:r>
      <w:proofErr w:type="spellStart"/>
      <w:r>
        <w:rPr>
          <w:color w:val="000000"/>
          <w:szCs w:val="24"/>
        </w:rPr>
        <w:t>теплоотражательных</w:t>
      </w:r>
      <w:proofErr w:type="spellEnd"/>
      <w:r>
        <w:rPr>
          <w:color w:val="000000"/>
          <w:szCs w:val="24"/>
        </w:rPr>
        <w:t xml:space="preserve"> костюмах, а при необходимости - под прикрытием распыленных водяных струй.</w:t>
      </w:r>
    </w:p>
    <w:p w:rsidR="00274900" w:rsidRDefault="00AD21BE">
      <w:pPr>
        <w:shd w:val="clear" w:color="auto" w:fill="FFFFFF"/>
        <w:ind w:firstLine="284"/>
        <w:jc w:val="both"/>
        <w:rPr>
          <w:szCs w:val="24"/>
        </w:rPr>
      </w:pPr>
      <w:r>
        <w:rPr>
          <w:color w:val="000000"/>
          <w:szCs w:val="24"/>
        </w:rPr>
        <w:t xml:space="preserve">6.6. Подъем личного состава на крыши соседних с </w:t>
      </w:r>
      <w:proofErr w:type="gramStart"/>
      <w:r>
        <w:rPr>
          <w:color w:val="000000"/>
          <w:szCs w:val="24"/>
        </w:rPr>
        <w:t>горящим</w:t>
      </w:r>
      <w:proofErr w:type="gramEnd"/>
      <w:r>
        <w:rPr>
          <w:color w:val="000000"/>
          <w:szCs w:val="24"/>
        </w:rPr>
        <w:t xml:space="preserve"> наземных резервуаров и покрытия железобетонных заглубленных резервуаров не допускается. В исключительных случаях с разрешения оперативного штаба допускается пребывание на крышах резервуаров лиц, специально проинструктированных для выполнения работ по защите дыхательной и другой арматуры от теплового излучения.</w:t>
      </w:r>
    </w:p>
    <w:p w:rsidR="00274900" w:rsidRDefault="00AD21BE">
      <w:pPr>
        <w:shd w:val="clear" w:color="auto" w:fill="FFFFFF"/>
        <w:ind w:firstLine="284"/>
        <w:jc w:val="both"/>
        <w:rPr>
          <w:szCs w:val="24"/>
        </w:rPr>
      </w:pPr>
      <w:r>
        <w:rPr>
          <w:color w:val="000000"/>
          <w:szCs w:val="24"/>
        </w:rPr>
        <w:t>6.7. При выполнении работ в зонах с повышенной тепловой радиацией необходимо предусмотреть своевременную замену личного состава.</w:t>
      </w:r>
    </w:p>
    <w:p w:rsidR="00274900" w:rsidRDefault="00AD21BE">
      <w:pPr>
        <w:shd w:val="clear" w:color="auto" w:fill="FFFFFF"/>
        <w:ind w:firstLine="284"/>
        <w:jc w:val="both"/>
        <w:rPr>
          <w:szCs w:val="24"/>
        </w:rPr>
      </w:pPr>
      <w:r>
        <w:rPr>
          <w:color w:val="000000"/>
          <w:szCs w:val="24"/>
        </w:rPr>
        <w:t>6.8. При возникновении опасности образования загазованных зон необходимо:</w:t>
      </w:r>
    </w:p>
    <w:p w:rsidR="00274900" w:rsidRDefault="00AD21BE">
      <w:pPr>
        <w:shd w:val="clear" w:color="auto" w:fill="FFFFFF"/>
        <w:ind w:firstLine="284"/>
        <w:jc w:val="both"/>
        <w:rPr>
          <w:szCs w:val="24"/>
        </w:rPr>
      </w:pPr>
      <w:r>
        <w:rPr>
          <w:color w:val="000000"/>
          <w:szCs w:val="24"/>
        </w:rPr>
        <w:lastRenderedPageBreak/>
        <w:t>• контролировать зоны загазованности;</w:t>
      </w:r>
    </w:p>
    <w:p w:rsidR="00274900" w:rsidRDefault="00AD21BE">
      <w:pPr>
        <w:shd w:val="clear" w:color="auto" w:fill="FFFFFF"/>
        <w:ind w:firstLine="284"/>
        <w:jc w:val="both"/>
        <w:rPr>
          <w:szCs w:val="24"/>
        </w:rPr>
      </w:pPr>
      <w:r>
        <w:rPr>
          <w:color w:val="000000"/>
          <w:szCs w:val="24"/>
        </w:rPr>
        <w:t>• ограничить доступ людей и запретить работу техники в предполагаемой зоне загазованности;</w:t>
      </w:r>
    </w:p>
    <w:p w:rsidR="00274900" w:rsidRDefault="00AD21BE">
      <w:pPr>
        <w:shd w:val="clear" w:color="auto" w:fill="FFFFFF"/>
        <w:ind w:firstLine="284"/>
        <w:jc w:val="both"/>
        <w:rPr>
          <w:szCs w:val="24"/>
        </w:rPr>
      </w:pPr>
      <w:r>
        <w:rPr>
          <w:color w:val="000000"/>
          <w:szCs w:val="24"/>
        </w:rPr>
        <w:t>• организовать оцепление загазованной зоны с использованием предупреждающих и запрещающих знаков.</w:t>
      </w:r>
    </w:p>
    <w:p w:rsidR="00274900" w:rsidRDefault="00AD21BE">
      <w:pPr>
        <w:shd w:val="clear" w:color="auto" w:fill="FFFFFF"/>
        <w:ind w:firstLine="284"/>
        <w:jc w:val="both"/>
        <w:rPr>
          <w:szCs w:val="24"/>
        </w:rPr>
      </w:pPr>
      <w:r>
        <w:rPr>
          <w:color w:val="000000"/>
          <w:szCs w:val="24"/>
        </w:rPr>
        <w:t>6.9. Личный состав и иные участники тушения пожара обязаны следить за изменением обстановки: процессом горения, поведением конструкций, состоянием технологического и пожарного оборудования и, в случае возникновения опасности, немедленно предупредить всех работающих на этом участке и руководителя тушения пожара.</w:t>
      </w:r>
    </w:p>
    <w:p w:rsidR="00274900" w:rsidRDefault="00AD21BE">
      <w:pPr>
        <w:shd w:val="clear" w:color="auto" w:fill="FFFFFF"/>
        <w:ind w:firstLine="284"/>
        <w:jc w:val="both"/>
        <w:rPr>
          <w:szCs w:val="24"/>
        </w:rPr>
      </w:pPr>
      <w:r>
        <w:rPr>
          <w:color w:val="000000"/>
          <w:szCs w:val="25"/>
        </w:rPr>
        <w:t>6.10. Категорически запрещается ствольщикам находиться в обваловании горящего резервуара при наличии проливов горючих жидкостей, не покрытых слоем пены, и при отсутствии работающих пеногенераторов или пенных стволов в местах работы личного состава.</w:t>
      </w:r>
    </w:p>
    <w:p w:rsidR="00274900" w:rsidRDefault="00AD21BE">
      <w:pPr>
        <w:shd w:val="clear" w:color="auto" w:fill="FFFFFF"/>
        <w:ind w:firstLine="284"/>
        <w:jc w:val="both"/>
        <w:rPr>
          <w:szCs w:val="24"/>
        </w:rPr>
      </w:pPr>
      <w:r>
        <w:rPr>
          <w:color w:val="000000"/>
          <w:szCs w:val="25"/>
        </w:rPr>
        <w:t>6.11. При угрозе выброса необходимо немедленно подать условный сигнал и вывести личный состав в безопасное место.</w:t>
      </w:r>
    </w:p>
    <w:p w:rsidR="00274900" w:rsidRDefault="00AD21BE">
      <w:pPr>
        <w:shd w:val="clear" w:color="auto" w:fill="FFFFFF"/>
        <w:ind w:firstLine="284"/>
        <w:jc w:val="both"/>
        <w:rPr>
          <w:szCs w:val="24"/>
        </w:rPr>
      </w:pPr>
      <w:r>
        <w:rPr>
          <w:color w:val="000000"/>
          <w:szCs w:val="25"/>
        </w:rPr>
        <w:t>6.12. При работе с пенообразователем или его раствором личный состав должен быть обеспечен защитными очками или щитками.</w:t>
      </w:r>
    </w:p>
    <w:p w:rsidR="00274900" w:rsidRDefault="00AD21BE">
      <w:pPr>
        <w:shd w:val="clear" w:color="auto" w:fill="FFFFFF"/>
        <w:ind w:firstLine="284"/>
        <w:jc w:val="both"/>
        <w:rPr>
          <w:szCs w:val="24"/>
        </w:rPr>
      </w:pPr>
      <w:r>
        <w:rPr>
          <w:color w:val="000000"/>
          <w:szCs w:val="25"/>
        </w:rPr>
        <w:t>6.13. При тушении пожаров горючих жидкостей, обладающих вредным воздействием их паров на организм человека (метиловый спирт и др.) личный состав должен находиться в изолирующих противогазах.</w:t>
      </w:r>
    </w:p>
    <w:p w:rsidR="00274900" w:rsidRDefault="00274900">
      <w:pPr>
        <w:shd w:val="clear" w:color="auto" w:fill="FFFFFF"/>
        <w:ind w:firstLine="284"/>
        <w:jc w:val="both"/>
        <w:rPr>
          <w:bCs/>
          <w:color w:val="000000"/>
          <w:szCs w:val="24"/>
        </w:rPr>
      </w:pPr>
    </w:p>
    <w:p w:rsidR="00274900" w:rsidRDefault="00AD21BE">
      <w:pPr>
        <w:shd w:val="clear" w:color="auto" w:fill="FFFFFF"/>
        <w:ind w:firstLine="284"/>
        <w:jc w:val="center"/>
        <w:rPr>
          <w:b/>
          <w:color w:val="000000"/>
          <w:szCs w:val="24"/>
        </w:rPr>
      </w:pPr>
      <w:r>
        <w:rPr>
          <w:b/>
          <w:color w:val="000000"/>
          <w:szCs w:val="24"/>
        </w:rPr>
        <w:t>СПИСОК РЕКОМЕНДУЕМОЙ ЛИТЕРАТУРЫ</w:t>
      </w:r>
    </w:p>
    <w:p w:rsidR="00274900" w:rsidRDefault="00274900">
      <w:pPr>
        <w:shd w:val="clear" w:color="auto" w:fill="FFFFFF"/>
        <w:ind w:firstLine="284"/>
        <w:jc w:val="both"/>
        <w:rPr>
          <w:szCs w:val="24"/>
        </w:rPr>
      </w:pPr>
    </w:p>
    <w:p w:rsidR="00274900" w:rsidRDefault="00AD21BE">
      <w:pPr>
        <w:shd w:val="clear" w:color="auto" w:fill="FFFFFF"/>
        <w:ind w:firstLine="284"/>
        <w:jc w:val="both"/>
        <w:rPr>
          <w:szCs w:val="24"/>
        </w:rPr>
      </w:pPr>
      <w:r>
        <w:rPr>
          <w:color w:val="000000"/>
          <w:szCs w:val="25"/>
        </w:rPr>
        <w:t>1. ГОСТ 4.99-83. СПКП. Пенообразователи для тушения пожаров. Номенклатура показателей.</w:t>
      </w:r>
    </w:p>
    <w:p w:rsidR="00274900" w:rsidRDefault="00AD21BE">
      <w:pPr>
        <w:shd w:val="clear" w:color="auto" w:fill="FFFFFF"/>
        <w:ind w:firstLine="284"/>
        <w:jc w:val="both"/>
        <w:rPr>
          <w:szCs w:val="24"/>
        </w:rPr>
      </w:pPr>
      <w:r>
        <w:rPr>
          <w:color w:val="000000"/>
          <w:szCs w:val="25"/>
        </w:rPr>
        <w:t>2. ГОСТ 12.1.004-91. ССБТ. Пожарная безопасность. Общие требования.</w:t>
      </w:r>
    </w:p>
    <w:p w:rsidR="00274900" w:rsidRDefault="00AD21BE">
      <w:pPr>
        <w:shd w:val="clear" w:color="auto" w:fill="FFFFFF"/>
        <w:ind w:firstLine="284"/>
        <w:jc w:val="both"/>
        <w:rPr>
          <w:szCs w:val="24"/>
        </w:rPr>
      </w:pPr>
      <w:r>
        <w:rPr>
          <w:color w:val="000000"/>
          <w:szCs w:val="25"/>
        </w:rPr>
        <w:t xml:space="preserve">3. ГОСТ </w:t>
      </w:r>
      <w:proofErr w:type="gramStart"/>
      <w:r>
        <w:rPr>
          <w:color w:val="000000"/>
          <w:szCs w:val="25"/>
        </w:rPr>
        <w:t>Р</w:t>
      </w:r>
      <w:proofErr w:type="gramEnd"/>
      <w:r>
        <w:rPr>
          <w:color w:val="000000"/>
          <w:szCs w:val="25"/>
        </w:rPr>
        <w:t xml:space="preserve"> 50588-93. Пенообразователи для тушения пожаров. Общие технические требования и методы испытаний.</w:t>
      </w:r>
    </w:p>
    <w:p w:rsidR="00274900" w:rsidRDefault="00AD21BE">
      <w:pPr>
        <w:shd w:val="clear" w:color="auto" w:fill="FFFFFF"/>
        <w:ind w:firstLine="284"/>
        <w:jc w:val="both"/>
        <w:rPr>
          <w:szCs w:val="24"/>
        </w:rPr>
      </w:pPr>
      <w:r>
        <w:rPr>
          <w:color w:val="000000"/>
          <w:szCs w:val="25"/>
        </w:rPr>
        <w:t xml:space="preserve">4. ГОСТ </w:t>
      </w:r>
      <w:proofErr w:type="gramStart"/>
      <w:r>
        <w:rPr>
          <w:color w:val="000000"/>
          <w:szCs w:val="25"/>
        </w:rPr>
        <w:t>Р</w:t>
      </w:r>
      <w:proofErr w:type="gramEnd"/>
      <w:r>
        <w:rPr>
          <w:color w:val="000000"/>
          <w:szCs w:val="25"/>
        </w:rPr>
        <w:t xml:space="preserve"> 50595-93. Вещества поверхностно-активные. Метод определения биоразлагаемости в водной среде.</w:t>
      </w:r>
    </w:p>
    <w:p w:rsidR="00274900" w:rsidRDefault="00AD21BE">
      <w:pPr>
        <w:shd w:val="clear" w:color="auto" w:fill="FFFFFF"/>
        <w:ind w:firstLine="284"/>
        <w:jc w:val="both"/>
        <w:rPr>
          <w:szCs w:val="24"/>
        </w:rPr>
      </w:pPr>
      <w:r>
        <w:rPr>
          <w:color w:val="000000"/>
          <w:szCs w:val="25"/>
        </w:rPr>
        <w:t xml:space="preserve">5. </w:t>
      </w:r>
      <w:r>
        <w:rPr>
          <w:color w:val="000000"/>
          <w:szCs w:val="25"/>
          <w:lang w:val="en-US"/>
        </w:rPr>
        <w:t>ISO</w:t>
      </w:r>
      <w:r>
        <w:rPr>
          <w:color w:val="000000"/>
          <w:szCs w:val="25"/>
        </w:rPr>
        <w:t xml:space="preserve"> 7203-3:1998. Огнетушащие вещества. Пенообразователи. Требования к </w:t>
      </w:r>
      <w:proofErr w:type="spellStart"/>
      <w:r>
        <w:rPr>
          <w:color w:val="000000"/>
          <w:szCs w:val="25"/>
        </w:rPr>
        <w:t>низкократным</w:t>
      </w:r>
      <w:proofErr w:type="spellEnd"/>
      <w:r>
        <w:rPr>
          <w:color w:val="000000"/>
          <w:szCs w:val="25"/>
        </w:rPr>
        <w:t xml:space="preserve"> пенообразователям, применяемым для тушения водорастворимых жидкостей подачей сверху.</w:t>
      </w:r>
    </w:p>
    <w:p w:rsidR="00274900" w:rsidRDefault="00AD21BE">
      <w:pPr>
        <w:shd w:val="clear" w:color="auto" w:fill="FFFFFF"/>
        <w:ind w:firstLine="284"/>
        <w:jc w:val="both"/>
        <w:rPr>
          <w:szCs w:val="24"/>
        </w:rPr>
      </w:pPr>
      <w:r>
        <w:rPr>
          <w:color w:val="000000"/>
          <w:szCs w:val="25"/>
        </w:rPr>
        <w:t xml:space="preserve">6. </w:t>
      </w:r>
      <w:r>
        <w:rPr>
          <w:color w:val="000000"/>
          <w:szCs w:val="25"/>
          <w:lang w:val="en-US"/>
        </w:rPr>
        <w:t>EN</w:t>
      </w:r>
      <w:r>
        <w:rPr>
          <w:color w:val="000000"/>
          <w:szCs w:val="25"/>
        </w:rPr>
        <w:t xml:space="preserve"> 1568-4:2000. Огнетушащие вещества. Пенообразователи. Требования к </w:t>
      </w:r>
      <w:proofErr w:type="spellStart"/>
      <w:r>
        <w:rPr>
          <w:color w:val="000000"/>
          <w:szCs w:val="25"/>
        </w:rPr>
        <w:t>низкократным</w:t>
      </w:r>
      <w:proofErr w:type="spellEnd"/>
      <w:r>
        <w:rPr>
          <w:color w:val="000000"/>
          <w:szCs w:val="25"/>
        </w:rPr>
        <w:t xml:space="preserve"> пенообразователям, применяемым для подачи на поверхность водорастворимых горючих жидкостей.</w:t>
      </w:r>
    </w:p>
    <w:p w:rsidR="00274900" w:rsidRDefault="00AD21BE">
      <w:pPr>
        <w:shd w:val="clear" w:color="auto" w:fill="FFFFFF"/>
        <w:ind w:firstLine="284"/>
        <w:jc w:val="both"/>
        <w:rPr>
          <w:szCs w:val="24"/>
        </w:rPr>
      </w:pPr>
      <w:r>
        <w:rPr>
          <w:color w:val="000000"/>
          <w:szCs w:val="25"/>
        </w:rPr>
        <w:t>7. СНиП 2.04.01-85*. Внутренний водопровод и канализация зданий.</w:t>
      </w:r>
    </w:p>
    <w:p w:rsidR="00274900" w:rsidRDefault="00AD21BE">
      <w:pPr>
        <w:shd w:val="clear" w:color="auto" w:fill="FFFFFF"/>
        <w:ind w:firstLine="284"/>
        <w:jc w:val="both"/>
        <w:rPr>
          <w:szCs w:val="24"/>
        </w:rPr>
      </w:pPr>
      <w:r>
        <w:rPr>
          <w:color w:val="000000"/>
          <w:szCs w:val="25"/>
        </w:rPr>
        <w:t>8. СНиП 2.04.02-84*. Водоснабжение. Наружные сети и сооружения.</w:t>
      </w:r>
    </w:p>
    <w:p w:rsidR="00274900" w:rsidRDefault="00AD21BE">
      <w:pPr>
        <w:shd w:val="clear" w:color="auto" w:fill="FFFFFF"/>
        <w:ind w:firstLine="284"/>
        <w:jc w:val="both"/>
        <w:rPr>
          <w:szCs w:val="24"/>
        </w:rPr>
      </w:pPr>
      <w:r>
        <w:rPr>
          <w:color w:val="000000"/>
          <w:szCs w:val="25"/>
        </w:rPr>
        <w:t>9. СНиП 2.11.03-93. Склады нефти и нефтепродуктов. Противопожарные нормы / Госстрой России. - ГП ЦПП, 1993. - 24 с.</w:t>
      </w:r>
    </w:p>
    <w:p w:rsidR="00274900" w:rsidRDefault="00AD21BE">
      <w:pPr>
        <w:shd w:val="clear" w:color="auto" w:fill="FFFFFF"/>
        <w:ind w:firstLine="284"/>
        <w:jc w:val="both"/>
        <w:rPr>
          <w:szCs w:val="24"/>
        </w:rPr>
      </w:pPr>
      <w:r>
        <w:rPr>
          <w:color w:val="000000"/>
          <w:szCs w:val="25"/>
        </w:rPr>
        <w:t>10. НПБ 304-2001. Пенообразователи для тушения пожаров. Общие технические требования и методы испытаний.</w:t>
      </w:r>
    </w:p>
    <w:p w:rsidR="00274900" w:rsidRDefault="00AD21BE">
      <w:pPr>
        <w:shd w:val="clear" w:color="auto" w:fill="FFFFFF"/>
        <w:ind w:firstLine="284"/>
        <w:jc w:val="both"/>
        <w:rPr>
          <w:szCs w:val="24"/>
        </w:rPr>
      </w:pPr>
      <w:r>
        <w:rPr>
          <w:color w:val="000000"/>
          <w:szCs w:val="25"/>
        </w:rPr>
        <w:t>11. Инструкция взаимодействия между ГПС и службами жизнеобеспечения (со специальными службами города, района), а также подразделениями пожарной охраны министерств и ведомств.</w:t>
      </w:r>
    </w:p>
    <w:p w:rsidR="00274900" w:rsidRDefault="00AD21BE">
      <w:pPr>
        <w:shd w:val="clear" w:color="auto" w:fill="FFFFFF"/>
        <w:ind w:firstLine="284"/>
        <w:jc w:val="both"/>
        <w:rPr>
          <w:szCs w:val="24"/>
        </w:rPr>
      </w:pPr>
      <w:r>
        <w:rPr>
          <w:color w:val="000000"/>
          <w:szCs w:val="25"/>
        </w:rPr>
        <w:t>12. Методика проведения тактико-специального учения по управлению силами и средствами при ликвидации аварий с последующим пожаром. - М.: ВНИИПО, 1995. - 63 с.</w:t>
      </w:r>
    </w:p>
    <w:p w:rsidR="00274900" w:rsidRDefault="00AD21BE">
      <w:pPr>
        <w:shd w:val="clear" w:color="auto" w:fill="FFFFFF"/>
        <w:ind w:firstLine="284"/>
        <w:jc w:val="both"/>
        <w:rPr>
          <w:szCs w:val="24"/>
        </w:rPr>
      </w:pPr>
      <w:r>
        <w:rPr>
          <w:color w:val="000000"/>
          <w:szCs w:val="25"/>
        </w:rPr>
        <w:t>13. Определение нормативного запаса пенообразователя для тушения горючих жидкостей в резервуарах: Рекомендации. - М.: ВНИИПО, 1986. - 29 с.</w:t>
      </w:r>
    </w:p>
    <w:p w:rsidR="00274900" w:rsidRDefault="00AD21BE">
      <w:pPr>
        <w:shd w:val="clear" w:color="auto" w:fill="FFFFFF"/>
        <w:ind w:firstLine="284"/>
        <w:jc w:val="both"/>
        <w:rPr>
          <w:szCs w:val="24"/>
        </w:rPr>
      </w:pPr>
      <w:r>
        <w:rPr>
          <w:color w:val="000000"/>
          <w:szCs w:val="25"/>
        </w:rPr>
        <w:t>14. Оптимизация параметров огнетушащей эффективности пенных сре</w:t>
      </w:r>
      <w:proofErr w:type="gramStart"/>
      <w:r>
        <w:rPr>
          <w:color w:val="000000"/>
          <w:szCs w:val="25"/>
        </w:rPr>
        <w:t>дств дл</w:t>
      </w:r>
      <w:proofErr w:type="gramEnd"/>
      <w:r>
        <w:rPr>
          <w:color w:val="000000"/>
          <w:szCs w:val="25"/>
        </w:rPr>
        <w:t>я тушения пожаров углеводородных жидкостей: Методические рекомендации. - М.: ВНИИПО, 1988. - 21 с.</w:t>
      </w:r>
    </w:p>
    <w:p w:rsidR="00274900" w:rsidRDefault="00AD21BE">
      <w:pPr>
        <w:shd w:val="clear" w:color="auto" w:fill="FFFFFF"/>
        <w:ind w:firstLine="284"/>
        <w:jc w:val="both"/>
        <w:rPr>
          <w:szCs w:val="24"/>
        </w:rPr>
      </w:pPr>
      <w:r>
        <w:rPr>
          <w:color w:val="000000"/>
          <w:szCs w:val="25"/>
        </w:rPr>
        <w:t>15. Правила по охране труда в подразделениях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(ПОТ РО-01-2002). - М.: ВНИИПО, 2003. - 104 с.</w:t>
      </w:r>
    </w:p>
    <w:p w:rsidR="00274900" w:rsidRDefault="00AD21BE">
      <w:pPr>
        <w:shd w:val="clear" w:color="auto" w:fill="FFFFFF"/>
        <w:ind w:firstLine="284"/>
        <w:jc w:val="both"/>
        <w:rPr>
          <w:szCs w:val="24"/>
        </w:rPr>
      </w:pPr>
      <w:r>
        <w:rPr>
          <w:color w:val="000000"/>
          <w:szCs w:val="25"/>
        </w:rPr>
        <w:t>16. Программа подготовки личного состава частей и подразделений Государственной противопожарной службы МЧС России. - М., 2003. - 123 с.</w:t>
      </w:r>
    </w:p>
    <w:p w:rsidR="00274900" w:rsidRDefault="00AD21BE">
      <w:pPr>
        <w:shd w:val="clear" w:color="auto" w:fill="FFFFFF"/>
        <w:ind w:firstLine="284"/>
        <w:jc w:val="both"/>
        <w:rPr>
          <w:szCs w:val="24"/>
        </w:rPr>
      </w:pPr>
      <w:r>
        <w:rPr>
          <w:color w:val="000000"/>
          <w:szCs w:val="25"/>
        </w:rPr>
        <w:t>17. Руководство по тушению нефти и нефтепродуктов в резервуарах и резервуарных парках. - М.: ГУГПС-ВНИИПО-МИПБ, 1999. - 79 с.</w:t>
      </w:r>
    </w:p>
    <w:p w:rsidR="00274900" w:rsidRDefault="00AD21BE">
      <w:pPr>
        <w:shd w:val="clear" w:color="auto" w:fill="FFFFFF"/>
        <w:ind w:firstLine="284"/>
        <w:jc w:val="both"/>
        <w:rPr>
          <w:szCs w:val="24"/>
        </w:rPr>
      </w:pPr>
      <w:r>
        <w:rPr>
          <w:color w:val="000000"/>
          <w:szCs w:val="25"/>
        </w:rPr>
        <w:t>18. Указания по тактической подготовке начальствующего состава пожарной охраны МВД СССР. - М., 1988. - 64 с.</w:t>
      </w:r>
    </w:p>
    <w:p w:rsidR="00274900" w:rsidRDefault="00AD21BE">
      <w:pPr>
        <w:shd w:val="clear" w:color="auto" w:fill="FFFFFF"/>
        <w:ind w:firstLine="284"/>
        <w:jc w:val="both"/>
        <w:rPr>
          <w:szCs w:val="24"/>
        </w:rPr>
      </w:pPr>
      <w:r>
        <w:rPr>
          <w:iCs/>
          <w:color w:val="000000"/>
          <w:szCs w:val="25"/>
        </w:rPr>
        <w:t xml:space="preserve">19. Блинов В.И., Худяков Г.Н. </w:t>
      </w:r>
      <w:r>
        <w:rPr>
          <w:color w:val="000000"/>
          <w:szCs w:val="25"/>
        </w:rPr>
        <w:t xml:space="preserve">Диффузионное горение жидкостей. - М.: АН СССР, 1961. - </w:t>
      </w:r>
      <w:r>
        <w:rPr>
          <w:color w:val="000000"/>
          <w:szCs w:val="25"/>
        </w:rPr>
        <w:lastRenderedPageBreak/>
        <w:t>208 с.</w:t>
      </w:r>
    </w:p>
    <w:p w:rsidR="00274900" w:rsidRDefault="00AD21BE">
      <w:pPr>
        <w:shd w:val="clear" w:color="auto" w:fill="FFFFFF"/>
        <w:ind w:firstLine="284"/>
        <w:jc w:val="both"/>
        <w:rPr>
          <w:szCs w:val="24"/>
        </w:rPr>
      </w:pPr>
      <w:r>
        <w:rPr>
          <w:color w:val="000000"/>
          <w:szCs w:val="26"/>
        </w:rPr>
        <w:t xml:space="preserve">20. Процессы горения / </w:t>
      </w:r>
      <w:r>
        <w:rPr>
          <w:iCs/>
          <w:color w:val="000000"/>
          <w:szCs w:val="26"/>
        </w:rPr>
        <w:t xml:space="preserve">И.М. Абдурагимов, А.С. Андросов, Л.К. Исаева, Е.В. Крылов. - </w:t>
      </w:r>
      <w:r>
        <w:rPr>
          <w:color w:val="000000"/>
          <w:szCs w:val="26"/>
        </w:rPr>
        <w:t>М.: ВИПТШ, 1984. - 270 с.</w:t>
      </w:r>
    </w:p>
    <w:p w:rsidR="00431053" w:rsidRDefault="00431053">
      <w:pPr>
        <w:widowControl/>
        <w:autoSpaceDE/>
        <w:autoSpaceDN/>
        <w:adjustRightInd/>
        <w:rPr>
          <w:b/>
          <w:bCs/>
          <w:iCs/>
          <w:color w:val="000000"/>
          <w:szCs w:val="21"/>
        </w:rPr>
      </w:pPr>
      <w:r>
        <w:rPr>
          <w:b/>
          <w:bCs/>
          <w:iCs/>
          <w:color w:val="000000"/>
          <w:szCs w:val="21"/>
        </w:rPr>
        <w:br w:type="page"/>
      </w:r>
    </w:p>
    <w:p w:rsidR="00274900" w:rsidRPr="00431053" w:rsidRDefault="00431053">
      <w:pPr>
        <w:shd w:val="clear" w:color="auto" w:fill="FFFFFF"/>
        <w:ind w:firstLine="284"/>
        <w:jc w:val="right"/>
        <w:rPr>
          <w:bCs/>
          <w:iCs/>
          <w:color w:val="000000"/>
          <w:szCs w:val="21"/>
        </w:rPr>
      </w:pPr>
      <w:r w:rsidRPr="00431053">
        <w:rPr>
          <w:bCs/>
          <w:iCs/>
          <w:color w:val="000000"/>
          <w:szCs w:val="21"/>
        </w:rPr>
        <w:lastRenderedPageBreak/>
        <w:t xml:space="preserve">Приложение </w:t>
      </w:r>
      <w:r>
        <w:rPr>
          <w:bCs/>
          <w:iCs/>
          <w:color w:val="000000"/>
          <w:szCs w:val="21"/>
        </w:rPr>
        <w:t xml:space="preserve">№ </w:t>
      </w:r>
      <w:r w:rsidR="00AD21BE" w:rsidRPr="00431053">
        <w:rPr>
          <w:bCs/>
          <w:iCs/>
          <w:color w:val="000000"/>
          <w:szCs w:val="21"/>
        </w:rPr>
        <w:t>1</w:t>
      </w:r>
    </w:p>
    <w:p w:rsidR="00274900" w:rsidRDefault="00274900">
      <w:pPr>
        <w:shd w:val="clear" w:color="auto" w:fill="FFFFFF"/>
        <w:ind w:firstLine="284"/>
        <w:jc w:val="both"/>
        <w:rPr>
          <w:b/>
          <w:bCs/>
          <w:szCs w:val="24"/>
        </w:rPr>
      </w:pPr>
    </w:p>
    <w:p w:rsidR="00274900" w:rsidRDefault="00AD21BE">
      <w:pPr>
        <w:shd w:val="clear" w:color="auto" w:fill="FFFFFF"/>
        <w:ind w:firstLine="284"/>
        <w:jc w:val="center"/>
        <w:rPr>
          <w:b/>
          <w:bCs/>
          <w:color w:val="000000"/>
          <w:szCs w:val="25"/>
        </w:rPr>
      </w:pPr>
      <w:r>
        <w:rPr>
          <w:b/>
          <w:bCs/>
          <w:color w:val="000000"/>
          <w:szCs w:val="25"/>
        </w:rPr>
        <w:t>ФИЗИКО-ХИМИЧЕСКИЕ СВОЙСТВА ГОРЮЧИХ ЖИДКОСТЕЙ</w:t>
      </w:r>
    </w:p>
    <w:p w:rsidR="00274900" w:rsidRDefault="00274900">
      <w:pPr>
        <w:shd w:val="clear" w:color="auto" w:fill="FFFFFF"/>
        <w:ind w:firstLine="284"/>
        <w:jc w:val="both"/>
        <w:rPr>
          <w:szCs w:val="24"/>
        </w:rPr>
      </w:pPr>
    </w:p>
    <w:p w:rsidR="00274900" w:rsidRDefault="00AD21BE">
      <w:pPr>
        <w:shd w:val="clear" w:color="auto" w:fill="FFFFFF"/>
        <w:ind w:firstLine="284"/>
        <w:jc w:val="both"/>
        <w:rPr>
          <w:szCs w:val="24"/>
        </w:rPr>
      </w:pPr>
      <w:proofErr w:type="gramStart"/>
      <w:r>
        <w:rPr>
          <w:color w:val="000000"/>
          <w:szCs w:val="25"/>
        </w:rPr>
        <w:t xml:space="preserve">Основные характеристики полярных горючих жидкостей - ацетон, </w:t>
      </w:r>
      <w:proofErr w:type="spellStart"/>
      <w:r>
        <w:rPr>
          <w:color w:val="000000"/>
          <w:szCs w:val="25"/>
        </w:rPr>
        <w:t>ацетонитрил</w:t>
      </w:r>
      <w:proofErr w:type="spellEnd"/>
      <w:r>
        <w:rPr>
          <w:color w:val="000000"/>
          <w:szCs w:val="25"/>
        </w:rPr>
        <w:t xml:space="preserve">, </w:t>
      </w:r>
      <w:proofErr w:type="spellStart"/>
      <w:r>
        <w:rPr>
          <w:color w:val="000000"/>
          <w:szCs w:val="25"/>
        </w:rPr>
        <w:t>бутилацетат</w:t>
      </w:r>
      <w:proofErr w:type="spellEnd"/>
      <w:r>
        <w:rPr>
          <w:color w:val="000000"/>
          <w:szCs w:val="25"/>
        </w:rPr>
        <w:t xml:space="preserve">, гидразингидрат, </w:t>
      </w:r>
      <w:proofErr w:type="spellStart"/>
      <w:r>
        <w:rPr>
          <w:color w:val="000000"/>
          <w:szCs w:val="25"/>
        </w:rPr>
        <w:t>дециловый</w:t>
      </w:r>
      <w:proofErr w:type="spellEnd"/>
      <w:r>
        <w:rPr>
          <w:color w:val="000000"/>
          <w:szCs w:val="25"/>
        </w:rPr>
        <w:t xml:space="preserve"> спирт, </w:t>
      </w:r>
      <w:proofErr w:type="spellStart"/>
      <w:r>
        <w:rPr>
          <w:color w:val="000000"/>
          <w:szCs w:val="25"/>
        </w:rPr>
        <w:t>диэтиловый</w:t>
      </w:r>
      <w:proofErr w:type="spellEnd"/>
      <w:r>
        <w:rPr>
          <w:color w:val="000000"/>
          <w:szCs w:val="25"/>
        </w:rPr>
        <w:t xml:space="preserve"> эфир, масляный альдегид, метиловый спирт, </w:t>
      </w:r>
      <w:proofErr w:type="spellStart"/>
      <w:r>
        <w:rPr>
          <w:color w:val="000000"/>
          <w:szCs w:val="25"/>
        </w:rPr>
        <w:t>метилацетат</w:t>
      </w:r>
      <w:proofErr w:type="spellEnd"/>
      <w:r>
        <w:rPr>
          <w:color w:val="000000"/>
          <w:szCs w:val="25"/>
        </w:rPr>
        <w:t xml:space="preserve">, </w:t>
      </w:r>
      <w:r>
        <w:rPr>
          <w:iCs/>
          <w:color w:val="000000"/>
          <w:szCs w:val="25"/>
        </w:rPr>
        <w:t>метил-</w:t>
      </w:r>
      <w:r>
        <w:rPr>
          <w:i/>
          <w:color w:val="000000"/>
          <w:szCs w:val="25"/>
        </w:rPr>
        <w:t>трет</w:t>
      </w:r>
      <w:r>
        <w:rPr>
          <w:color w:val="000000"/>
          <w:szCs w:val="25"/>
        </w:rPr>
        <w:t xml:space="preserve">-бутиловый эфир, муравьиная кислота, </w:t>
      </w:r>
      <w:proofErr w:type="spellStart"/>
      <w:r>
        <w:rPr>
          <w:color w:val="000000"/>
          <w:szCs w:val="25"/>
        </w:rPr>
        <w:t>пропионовая</w:t>
      </w:r>
      <w:proofErr w:type="spellEnd"/>
      <w:r>
        <w:rPr>
          <w:color w:val="000000"/>
          <w:szCs w:val="25"/>
        </w:rPr>
        <w:t xml:space="preserve"> кислота, </w:t>
      </w:r>
      <w:proofErr w:type="spellStart"/>
      <w:r>
        <w:rPr>
          <w:color w:val="000000"/>
          <w:szCs w:val="25"/>
        </w:rPr>
        <w:t>пропилацетат</w:t>
      </w:r>
      <w:proofErr w:type="spellEnd"/>
      <w:r>
        <w:rPr>
          <w:color w:val="000000"/>
          <w:szCs w:val="25"/>
        </w:rPr>
        <w:t xml:space="preserve">, уксусная кислота, этиловый спирт, </w:t>
      </w:r>
      <w:proofErr w:type="spellStart"/>
      <w:r>
        <w:rPr>
          <w:color w:val="000000"/>
          <w:szCs w:val="25"/>
        </w:rPr>
        <w:t>этилкарбитол</w:t>
      </w:r>
      <w:proofErr w:type="spellEnd"/>
      <w:r>
        <w:rPr>
          <w:color w:val="000000"/>
          <w:szCs w:val="25"/>
        </w:rPr>
        <w:t xml:space="preserve"> - приведены ниже.</w:t>
      </w:r>
      <w:proofErr w:type="gramEnd"/>
    </w:p>
    <w:p w:rsidR="00274900" w:rsidRDefault="00AD21BE">
      <w:pPr>
        <w:shd w:val="clear" w:color="auto" w:fill="FFFFFF"/>
        <w:ind w:firstLine="284"/>
        <w:jc w:val="both"/>
        <w:rPr>
          <w:szCs w:val="24"/>
        </w:rPr>
      </w:pPr>
      <w:r>
        <w:rPr>
          <w:b/>
          <w:bCs/>
          <w:color w:val="000000"/>
          <w:szCs w:val="25"/>
        </w:rPr>
        <w:t>Ацетон</w:t>
      </w:r>
      <w:r>
        <w:rPr>
          <w:color w:val="000000"/>
          <w:szCs w:val="25"/>
        </w:rPr>
        <w:t xml:space="preserve"> (2-пропанол, </w:t>
      </w:r>
      <w:proofErr w:type="spellStart"/>
      <w:r>
        <w:rPr>
          <w:color w:val="000000"/>
          <w:szCs w:val="25"/>
        </w:rPr>
        <w:t>диметилкетон</w:t>
      </w:r>
      <w:proofErr w:type="spellEnd"/>
      <w:r>
        <w:rPr>
          <w:color w:val="000000"/>
          <w:szCs w:val="25"/>
        </w:rPr>
        <w:t>) С</w:t>
      </w:r>
      <w:r>
        <w:rPr>
          <w:color w:val="000000"/>
          <w:szCs w:val="25"/>
          <w:vertAlign w:val="subscript"/>
        </w:rPr>
        <w:t>3</w:t>
      </w:r>
      <w:r>
        <w:rPr>
          <w:color w:val="000000"/>
          <w:szCs w:val="25"/>
        </w:rPr>
        <w:t>Н</w:t>
      </w:r>
      <w:r>
        <w:rPr>
          <w:color w:val="000000"/>
          <w:szCs w:val="25"/>
          <w:vertAlign w:val="subscript"/>
        </w:rPr>
        <w:t>6</w:t>
      </w:r>
      <w:r>
        <w:rPr>
          <w:color w:val="000000"/>
          <w:szCs w:val="25"/>
        </w:rPr>
        <w:t xml:space="preserve">О, легковоспламеняющаяся жидкость. Молекулярная масса 58,08; плотность 790,8 кг </w:t>
      </w:r>
      <w:r>
        <w:rPr>
          <w:color w:val="000000"/>
          <w:szCs w:val="25"/>
        </w:rPr>
        <w:sym w:font="Symbol" w:char="F0D7"/>
      </w:r>
      <w:r>
        <w:rPr>
          <w:color w:val="000000"/>
          <w:szCs w:val="25"/>
        </w:rPr>
        <w:t xml:space="preserve"> м-</w:t>
      </w:r>
      <w:r>
        <w:rPr>
          <w:color w:val="000000"/>
          <w:szCs w:val="25"/>
          <w:vertAlign w:val="superscript"/>
        </w:rPr>
        <w:t>3</w:t>
      </w:r>
      <w:r>
        <w:rPr>
          <w:color w:val="000000"/>
          <w:szCs w:val="25"/>
        </w:rPr>
        <w:t xml:space="preserve"> при 20</w:t>
      </w:r>
      <w:proofErr w:type="gramStart"/>
      <w:r>
        <w:rPr>
          <w:color w:val="000000"/>
          <w:szCs w:val="25"/>
        </w:rPr>
        <w:t xml:space="preserve"> °С</w:t>
      </w:r>
      <w:proofErr w:type="gramEnd"/>
      <w:r>
        <w:rPr>
          <w:color w:val="000000"/>
          <w:szCs w:val="25"/>
        </w:rPr>
        <w:t xml:space="preserve">; температура кипения, </w:t>
      </w:r>
      <w:r>
        <w:rPr>
          <w:i/>
          <w:iCs/>
          <w:color w:val="000000"/>
          <w:szCs w:val="25"/>
          <w:lang w:val="en-US"/>
        </w:rPr>
        <w:t>t</w:t>
      </w:r>
      <w:r>
        <w:rPr>
          <w:color w:val="000000"/>
          <w:szCs w:val="25"/>
          <w:vertAlign w:val="subscript"/>
        </w:rPr>
        <w:t>кип</w:t>
      </w:r>
      <w:r>
        <w:rPr>
          <w:color w:val="000000"/>
          <w:szCs w:val="25"/>
        </w:rPr>
        <w:t xml:space="preserve">, 56,5 °С; растворимость в воде неограниченная. Температура вспышки, </w:t>
      </w:r>
      <w:r>
        <w:rPr>
          <w:i/>
          <w:iCs/>
          <w:color w:val="000000"/>
          <w:szCs w:val="25"/>
          <w:lang w:val="en-US"/>
        </w:rPr>
        <w:t>t</w:t>
      </w:r>
      <w:proofErr w:type="spellStart"/>
      <w:r>
        <w:rPr>
          <w:color w:val="000000"/>
          <w:szCs w:val="25"/>
          <w:vertAlign w:val="subscript"/>
        </w:rPr>
        <w:t>всп</w:t>
      </w:r>
      <w:proofErr w:type="spellEnd"/>
      <w:r>
        <w:rPr>
          <w:color w:val="000000"/>
          <w:szCs w:val="25"/>
        </w:rPr>
        <w:t>, 18</w:t>
      </w:r>
      <w:proofErr w:type="gramStart"/>
      <w:r>
        <w:rPr>
          <w:color w:val="000000"/>
          <w:szCs w:val="25"/>
        </w:rPr>
        <w:t xml:space="preserve"> °С</w:t>
      </w:r>
      <w:proofErr w:type="gramEnd"/>
      <w:r>
        <w:rPr>
          <w:color w:val="000000"/>
          <w:szCs w:val="25"/>
        </w:rPr>
        <w:t xml:space="preserve"> (закрытый тигель, з. т.), 9 °С (открытый тигель, о. т.); температура воспламенения, </w:t>
      </w:r>
      <w:r>
        <w:rPr>
          <w:i/>
          <w:iCs/>
          <w:color w:val="000000"/>
          <w:szCs w:val="25"/>
          <w:lang w:val="en-US"/>
        </w:rPr>
        <w:t>t</w:t>
      </w:r>
      <w:proofErr w:type="spellStart"/>
      <w:r>
        <w:rPr>
          <w:color w:val="000000"/>
          <w:szCs w:val="25"/>
          <w:vertAlign w:val="subscript"/>
        </w:rPr>
        <w:t>воспл</w:t>
      </w:r>
      <w:proofErr w:type="spellEnd"/>
      <w:r>
        <w:rPr>
          <w:color w:val="000000"/>
          <w:szCs w:val="25"/>
        </w:rPr>
        <w:t xml:space="preserve">, 5 °С; температура самовоспламенения в воздухе, </w:t>
      </w:r>
      <w:r>
        <w:rPr>
          <w:i/>
          <w:iCs/>
          <w:color w:val="000000"/>
          <w:szCs w:val="25"/>
          <w:lang w:val="en-US"/>
        </w:rPr>
        <w:t>t</w:t>
      </w:r>
      <w:proofErr w:type="spellStart"/>
      <w:r>
        <w:rPr>
          <w:color w:val="000000"/>
          <w:szCs w:val="25"/>
          <w:vertAlign w:val="subscript"/>
        </w:rPr>
        <w:t>самовоспл</w:t>
      </w:r>
      <w:proofErr w:type="spellEnd"/>
      <w:r>
        <w:rPr>
          <w:color w:val="000000"/>
          <w:szCs w:val="25"/>
        </w:rPr>
        <w:t xml:space="preserve">, 535 °С. Водные растворы ацетона </w:t>
      </w:r>
      <w:proofErr w:type="spellStart"/>
      <w:r>
        <w:rPr>
          <w:color w:val="000000"/>
          <w:szCs w:val="25"/>
        </w:rPr>
        <w:t>пожароопасны</w:t>
      </w:r>
      <w:proofErr w:type="spellEnd"/>
      <w:r>
        <w:rPr>
          <w:color w:val="000000"/>
          <w:szCs w:val="25"/>
        </w:rPr>
        <w:t xml:space="preserve">. Ацетон отличается способностью при горении на открытой поверхности прогреваться в глубину, образуя все возрастающий гомотермический слой. Скорость выгорания 5,96 </w:t>
      </w:r>
      <w:r>
        <w:rPr>
          <w:color w:val="000000"/>
          <w:szCs w:val="25"/>
        </w:rPr>
        <w:sym w:font="Symbol" w:char="F0D7"/>
      </w:r>
      <w:r>
        <w:rPr>
          <w:color w:val="000000"/>
          <w:szCs w:val="25"/>
        </w:rPr>
        <w:t xml:space="preserve"> 10</w:t>
      </w:r>
      <w:r>
        <w:rPr>
          <w:color w:val="000000"/>
          <w:szCs w:val="25"/>
          <w:vertAlign w:val="superscript"/>
        </w:rPr>
        <w:t>-</w:t>
      </w:r>
      <w:r>
        <w:rPr>
          <w:iCs/>
          <w:color w:val="000000"/>
          <w:szCs w:val="25"/>
          <w:vertAlign w:val="superscript"/>
        </w:rPr>
        <w:t>2</w:t>
      </w:r>
      <w:r>
        <w:rPr>
          <w:iCs/>
          <w:color w:val="000000"/>
          <w:szCs w:val="25"/>
        </w:rPr>
        <w:t xml:space="preserve"> </w:t>
      </w:r>
      <w:r>
        <w:rPr>
          <w:color w:val="000000"/>
          <w:szCs w:val="25"/>
        </w:rPr>
        <w:t xml:space="preserve">кг </w:t>
      </w:r>
      <w:r>
        <w:rPr>
          <w:color w:val="000000"/>
          <w:szCs w:val="25"/>
        </w:rPr>
        <w:sym w:font="Symbol" w:char="F0D7"/>
      </w:r>
      <w:r>
        <w:rPr>
          <w:color w:val="000000"/>
          <w:szCs w:val="25"/>
        </w:rPr>
        <w:t xml:space="preserve"> м</w:t>
      </w:r>
      <w:r>
        <w:rPr>
          <w:color w:val="000000"/>
          <w:szCs w:val="25"/>
          <w:vertAlign w:val="superscript"/>
        </w:rPr>
        <w:t>-2</w:t>
      </w:r>
      <w:r>
        <w:rPr>
          <w:color w:val="000000"/>
          <w:szCs w:val="25"/>
        </w:rPr>
        <w:t xml:space="preserve"> </w:t>
      </w:r>
      <w:r>
        <w:rPr>
          <w:color w:val="000000"/>
          <w:szCs w:val="25"/>
        </w:rPr>
        <w:sym w:font="Symbol" w:char="F0D7"/>
      </w:r>
      <w:r>
        <w:rPr>
          <w:color w:val="000000"/>
          <w:szCs w:val="25"/>
        </w:rPr>
        <w:t xml:space="preserve"> с</w:t>
      </w:r>
      <w:r>
        <w:rPr>
          <w:color w:val="000000"/>
          <w:szCs w:val="25"/>
          <w:vertAlign w:val="superscript"/>
        </w:rPr>
        <w:t>-1</w:t>
      </w:r>
      <w:r>
        <w:rPr>
          <w:color w:val="000000"/>
          <w:szCs w:val="25"/>
        </w:rPr>
        <w:t>.</w:t>
      </w:r>
    </w:p>
    <w:p w:rsidR="00274900" w:rsidRDefault="00AD21BE">
      <w:pPr>
        <w:shd w:val="clear" w:color="auto" w:fill="FFFFFF"/>
        <w:ind w:firstLine="284"/>
        <w:jc w:val="both"/>
        <w:rPr>
          <w:szCs w:val="24"/>
        </w:rPr>
      </w:pPr>
      <w:proofErr w:type="spellStart"/>
      <w:r>
        <w:rPr>
          <w:b/>
          <w:bCs/>
          <w:color w:val="000000"/>
          <w:szCs w:val="25"/>
        </w:rPr>
        <w:t>Ацетонитрил</w:t>
      </w:r>
      <w:proofErr w:type="spellEnd"/>
      <w:r>
        <w:rPr>
          <w:color w:val="000000"/>
          <w:szCs w:val="25"/>
        </w:rPr>
        <w:t xml:space="preserve"> (</w:t>
      </w:r>
      <w:proofErr w:type="spellStart"/>
      <w:r>
        <w:rPr>
          <w:color w:val="000000"/>
          <w:szCs w:val="25"/>
        </w:rPr>
        <w:t>этаннитрил</w:t>
      </w:r>
      <w:proofErr w:type="spellEnd"/>
      <w:r>
        <w:rPr>
          <w:color w:val="000000"/>
          <w:szCs w:val="25"/>
        </w:rPr>
        <w:t xml:space="preserve">, </w:t>
      </w:r>
      <w:proofErr w:type="spellStart"/>
      <w:r>
        <w:rPr>
          <w:color w:val="000000"/>
          <w:szCs w:val="25"/>
        </w:rPr>
        <w:t>метилцианид</w:t>
      </w:r>
      <w:proofErr w:type="spellEnd"/>
      <w:r>
        <w:rPr>
          <w:color w:val="000000"/>
          <w:szCs w:val="25"/>
        </w:rPr>
        <w:t>, нитрил уксусной кислоты) СН</w:t>
      </w:r>
      <w:r>
        <w:rPr>
          <w:color w:val="000000"/>
          <w:szCs w:val="25"/>
          <w:vertAlign w:val="subscript"/>
        </w:rPr>
        <w:t>3</w:t>
      </w:r>
      <w:r>
        <w:rPr>
          <w:color w:val="000000"/>
          <w:szCs w:val="25"/>
        </w:rPr>
        <w:t>С</w:t>
      </w:r>
      <w:r>
        <w:rPr>
          <w:color w:val="000000"/>
          <w:szCs w:val="25"/>
          <w:lang w:val="en-US"/>
        </w:rPr>
        <w:t>N</w:t>
      </w:r>
      <w:r>
        <w:rPr>
          <w:color w:val="000000"/>
          <w:szCs w:val="25"/>
        </w:rPr>
        <w:t xml:space="preserve">, бесцветная жидкость со слабым эфирным запахом. Молекулярная масса 41,05; </w:t>
      </w:r>
      <w:proofErr w:type="gramStart"/>
      <w:r>
        <w:rPr>
          <w:i/>
          <w:iCs/>
          <w:color w:val="000000"/>
          <w:szCs w:val="25"/>
          <w:lang w:val="en-US"/>
        </w:rPr>
        <w:t>t</w:t>
      </w:r>
      <w:proofErr w:type="gramEnd"/>
      <w:r>
        <w:rPr>
          <w:color w:val="000000"/>
          <w:szCs w:val="25"/>
          <w:vertAlign w:val="subscript"/>
        </w:rPr>
        <w:t>кип</w:t>
      </w:r>
      <w:r>
        <w:rPr>
          <w:color w:val="000000"/>
          <w:szCs w:val="25"/>
        </w:rPr>
        <w:t xml:space="preserve"> 81,6 °С. Смешивается с водой, этанолом, эфиром, ацетоном, С</w:t>
      </w:r>
      <w:proofErr w:type="spellStart"/>
      <w:r>
        <w:rPr>
          <w:color w:val="000000"/>
          <w:szCs w:val="25"/>
          <w:lang w:val="en-US"/>
        </w:rPr>
        <w:t>Cl</w:t>
      </w:r>
      <w:proofErr w:type="spellEnd"/>
      <w:r>
        <w:rPr>
          <w:color w:val="000000"/>
          <w:szCs w:val="25"/>
          <w:vertAlign w:val="subscript"/>
        </w:rPr>
        <w:t>4</w:t>
      </w:r>
      <w:r>
        <w:rPr>
          <w:color w:val="000000"/>
          <w:szCs w:val="25"/>
        </w:rPr>
        <w:t xml:space="preserve"> и др. органическими растворителями; растворяет масла, лаки, жиры, эфиры целлюлозы, многие синтетические полимеры и неорганические соли. Токсичен, всасывается через непо</w:t>
      </w:r>
      <w:r>
        <w:rPr>
          <w:color w:val="000000"/>
          <w:szCs w:val="24"/>
        </w:rPr>
        <w:t xml:space="preserve">врежденную кожу, опасен при попадании в глаза; предельно-допустимая концентрация, ПДК, 10 мг </w:t>
      </w:r>
      <w:r>
        <w:rPr>
          <w:color w:val="000000"/>
          <w:szCs w:val="24"/>
        </w:rPr>
        <w:sym w:font="Symbol" w:char="F0D7"/>
      </w:r>
      <w:r>
        <w:rPr>
          <w:color w:val="000000"/>
          <w:szCs w:val="24"/>
        </w:rPr>
        <w:t xml:space="preserve"> м</w:t>
      </w:r>
      <w:r>
        <w:rPr>
          <w:color w:val="000000"/>
          <w:szCs w:val="24"/>
          <w:vertAlign w:val="superscript"/>
        </w:rPr>
        <w:t>-3</w:t>
      </w:r>
      <w:r>
        <w:rPr>
          <w:color w:val="000000"/>
          <w:szCs w:val="24"/>
        </w:rPr>
        <w:t xml:space="preserve">, в воде водоемов - 0,7 мг </w:t>
      </w:r>
      <w:r>
        <w:rPr>
          <w:color w:val="000000"/>
          <w:szCs w:val="24"/>
        </w:rPr>
        <w:sym w:font="Symbol" w:char="F0D7"/>
      </w:r>
      <w:r>
        <w:rPr>
          <w:color w:val="000000"/>
          <w:szCs w:val="24"/>
        </w:rPr>
        <w:t xml:space="preserve"> л</w:t>
      </w:r>
      <w:r>
        <w:rPr>
          <w:color w:val="000000"/>
          <w:szCs w:val="24"/>
          <w:vertAlign w:val="superscript"/>
        </w:rPr>
        <w:t>-1</w:t>
      </w:r>
      <w:r>
        <w:rPr>
          <w:color w:val="000000"/>
          <w:szCs w:val="24"/>
        </w:rPr>
        <w:t>; летальная доза, ЛД</w:t>
      </w:r>
      <w:r>
        <w:rPr>
          <w:color w:val="000000"/>
          <w:szCs w:val="24"/>
          <w:vertAlign w:val="subscript"/>
        </w:rPr>
        <w:t>50</w:t>
      </w:r>
      <w:r>
        <w:rPr>
          <w:color w:val="000000"/>
          <w:szCs w:val="24"/>
        </w:rPr>
        <w:t xml:space="preserve">, 1670 мг </w:t>
      </w:r>
      <w:r>
        <w:rPr>
          <w:color w:val="000000"/>
          <w:szCs w:val="24"/>
        </w:rPr>
        <w:sym w:font="Symbol" w:char="F0D7"/>
      </w:r>
      <w:r>
        <w:rPr>
          <w:color w:val="000000"/>
          <w:szCs w:val="24"/>
        </w:rPr>
        <w:t xml:space="preserve"> кг</w:t>
      </w:r>
      <w:r>
        <w:rPr>
          <w:color w:val="000000"/>
          <w:szCs w:val="24"/>
          <w:vertAlign w:val="superscript"/>
        </w:rPr>
        <w:t>-1</w:t>
      </w:r>
      <w:r>
        <w:rPr>
          <w:color w:val="000000"/>
          <w:szCs w:val="24"/>
        </w:rPr>
        <w:t xml:space="preserve"> (мыши, перо</w:t>
      </w:r>
      <w:r>
        <w:rPr>
          <w:bCs/>
          <w:color w:val="000000"/>
          <w:szCs w:val="18"/>
        </w:rPr>
        <w:t xml:space="preserve">рально). Горюч; </w:t>
      </w:r>
      <w:r>
        <w:rPr>
          <w:i/>
          <w:iCs/>
          <w:color w:val="000000"/>
          <w:szCs w:val="25"/>
          <w:lang w:val="en-US"/>
        </w:rPr>
        <w:t>t</w:t>
      </w:r>
      <w:proofErr w:type="spellStart"/>
      <w:r>
        <w:rPr>
          <w:color w:val="000000"/>
          <w:szCs w:val="25"/>
          <w:vertAlign w:val="subscript"/>
        </w:rPr>
        <w:t>всп</w:t>
      </w:r>
      <w:proofErr w:type="spellEnd"/>
      <w:r>
        <w:rPr>
          <w:bCs/>
          <w:color w:val="000000"/>
          <w:szCs w:val="18"/>
        </w:rPr>
        <w:t xml:space="preserve"> 6</w:t>
      </w:r>
      <w:proofErr w:type="gramStart"/>
      <w:r>
        <w:rPr>
          <w:bCs/>
          <w:color w:val="000000"/>
          <w:szCs w:val="18"/>
        </w:rPr>
        <w:t xml:space="preserve"> °С</w:t>
      </w:r>
      <w:proofErr w:type="gramEnd"/>
      <w:r>
        <w:rPr>
          <w:bCs/>
          <w:color w:val="000000"/>
          <w:szCs w:val="18"/>
        </w:rPr>
        <w:t xml:space="preserve">, </w:t>
      </w:r>
      <w:r>
        <w:rPr>
          <w:i/>
          <w:iCs/>
          <w:color w:val="000000"/>
          <w:szCs w:val="25"/>
          <w:lang w:val="en-US"/>
        </w:rPr>
        <w:t>t</w:t>
      </w:r>
      <w:proofErr w:type="spellStart"/>
      <w:r>
        <w:rPr>
          <w:bCs/>
          <w:color w:val="000000"/>
          <w:szCs w:val="18"/>
          <w:vertAlign w:val="subscript"/>
        </w:rPr>
        <w:t>самовоспл</w:t>
      </w:r>
      <w:proofErr w:type="spellEnd"/>
      <w:r>
        <w:rPr>
          <w:bCs/>
          <w:color w:val="000000"/>
          <w:szCs w:val="18"/>
        </w:rPr>
        <w:t xml:space="preserve"> &gt; 450 °С.</w:t>
      </w:r>
    </w:p>
    <w:p w:rsidR="00274900" w:rsidRDefault="00AD21BE">
      <w:pPr>
        <w:shd w:val="clear" w:color="auto" w:fill="FFFFFF"/>
        <w:ind w:firstLine="284"/>
        <w:jc w:val="both"/>
        <w:rPr>
          <w:szCs w:val="24"/>
        </w:rPr>
      </w:pPr>
      <w:proofErr w:type="spellStart"/>
      <w:r>
        <w:rPr>
          <w:b/>
          <w:color w:val="000000"/>
          <w:szCs w:val="24"/>
        </w:rPr>
        <w:t>Бутилацетат</w:t>
      </w:r>
      <w:proofErr w:type="spellEnd"/>
      <w:r>
        <w:rPr>
          <w:bCs/>
          <w:color w:val="000000"/>
          <w:szCs w:val="24"/>
        </w:rPr>
        <w:t xml:space="preserve"> </w:t>
      </w:r>
      <w:r>
        <w:rPr>
          <w:color w:val="000000"/>
          <w:szCs w:val="24"/>
        </w:rPr>
        <w:t>(бутиловый эфир уксусной кислоты) СН</w:t>
      </w:r>
      <w:r>
        <w:rPr>
          <w:color w:val="000000"/>
          <w:szCs w:val="24"/>
          <w:vertAlign w:val="subscript"/>
        </w:rPr>
        <w:t>3</w:t>
      </w:r>
      <w:r>
        <w:rPr>
          <w:color w:val="000000"/>
          <w:szCs w:val="24"/>
        </w:rPr>
        <w:t>СООС</w:t>
      </w:r>
      <w:r>
        <w:rPr>
          <w:color w:val="000000"/>
          <w:szCs w:val="24"/>
          <w:vertAlign w:val="subscript"/>
        </w:rPr>
        <w:t>4</w:t>
      </w:r>
      <w:r>
        <w:rPr>
          <w:color w:val="000000"/>
          <w:szCs w:val="24"/>
        </w:rPr>
        <w:t>Н</w:t>
      </w:r>
      <w:r>
        <w:rPr>
          <w:color w:val="000000"/>
          <w:szCs w:val="24"/>
          <w:vertAlign w:val="subscript"/>
        </w:rPr>
        <w:t>9</w:t>
      </w:r>
      <w:r>
        <w:rPr>
          <w:color w:val="000000"/>
          <w:szCs w:val="24"/>
        </w:rPr>
        <w:t xml:space="preserve">, бесцветная жидкость с фруктовым запахом; хорошо растворяется в органических растворителях, растворимость в воде не более 1 % по массе. Пары </w:t>
      </w:r>
      <w:proofErr w:type="spellStart"/>
      <w:r>
        <w:rPr>
          <w:color w:val="000000"/>
          <w:szCs w:val="24"/>
        </w:rPr>
        <w:t>бутилацетата</w:t>
      </w:r>
      <w:proofErr w:type="spellEnd"/>
      <w:r>
        <w:rPr>
          <w:color w:val="000000"/>
          <w:szCs w:val="24"/>
        </w:rPr>
        <w:t xml:space="preserve"> раздражают слизистые оболочки глаз и дыхательных путей, вызывают сухость кожи; ПДК 200 мг </w:t>
      </w:r>
      <w:r>
        <w:rPr>
          <w:color w:val="000000"/>
          <w:szCs w:val="24"/>
        </w:rPr>
        <w:sym w:font="Symbol" w:char="F0D7"/>
      </w:r>
      <w:r>
        <w:rPr>
          <w:color w:val="000000"/>
          <w:szCs w:val="24"/>
        </w:rPr>
        <w:t xml:space="preserve"> м</w:t>
      </w:r>
      <w:r>
        <w:rPr>
          <w:color w:val="000000"/>
          <w:szCs w:val="24"/>
          <w:vertAlign w:val="superscript"/>
        </w:rPr>
        <w:t>-3</w:t>
      </w:r>
      <w:r>
        <w:rPr>
          <w:color w:val="000000"/>
          <w:szCs w:val="24"/>
        </w:rPr>
        <w:t xml:space="preserve">; </w:t>
      </w:r>
      <w:r>
        <w:rPr>
          <w:i/>
          <w:iCs/>
          <w:color w:val="000000"/>
          <w:szCs w:val="25"/>
          <w:lang w:val="en-US"/>
        </w:rPr>
        <w:t>t</w:t>
      </w:r>
      <w:proofErr w:type="spellStart"/>
      <w:r>
        <w:rPr>
          <w:color w:val="000000"/>
          <w:szCs w:val="25"/>
          <w:vertAlign w:val="subscript"/>
        </w:rPr>
        <w:t>всп</w:t>
      </w:r>
      <w:proofErr w:type="spellEnd"/>
      <w:r>
        <w:rPr>
          <w:color w:val="000000"/>
          <w:szCs w:val="24"/>
        </w:rPr>
        <w:t xml:space="preserve"> 25-29</w:t>
      </w:r>
      <w:proofErr w:type="gramStart"/>
      <w:r>
        <w:rPr>
          <w:color w:val="000000"/>
          <w:szCs w:val="24"/>
        </w:rPr>
        <w:t xml:space="preserve"> °С</w:t>
      </w:r>
      <w:proofErr w:type="gramEnd"/>
      <w:r>
        <w:rPr>
          <w:color w:val="000000"/>
          <w:szCs w:val="24"/>
        </w:rPr>
        <w:t xml:space="preserve">, </w:t>
      </w:r>
      <w:r>
        <w:rPr>
          <w:i/>
          <w:iCs/>
          <w:color w:val="000000"/>
          <w:szCs w:val="25"/>
          <w:lang w:val="en-US"/>
        </w:rPr>
        <w:t>t</w:t>
      </w:r>
      <w:proofErr w:type="spellStart"/>
      <w:r>
        <w:rPr>
          <w:color w:val="000000"/>
          <w:szCs w:val="25"/>
          <w:vertAlign w:val="subscript"/>
        </w:rPr>
        <w:t>самовоспл</w:t>
      </w:r>
      <w:proofErr w:type="spellEnd"/>
      <w:r>
        <w:rPr>
          <w:iCs/>
          <w:color w:val="000000"/>
          <w:szCs w:val="19"/>
        </w:rPr>
        <w:t xml:space="preserve"> </w:t>
      </w:r>
      <w:r>
        <w:rPr>
          <w:color w:val="000000"/>
          <w:szCs w:val="19"/>
        </w:rPr>
        <w:t>421 °С.</w:t>
      </w:r>
    </w:p>
    <w:p w:rsidR="00274900" w:rsidRDefault="00AD21BE">
      <w:pPr>
        <w:shd w:val="clear" w:color="auto" w:fill="FFFFFF"/>
        <w:ind w:firstLine="284"/>
        <w:jc w:val="both"/>
        <w:rPr>
          <w:szCs w:val="24"/>
        </w:rPr>
      </w:pPr>
      <w:proofErr w:type="gramStart"/>
      <w:r>
        <w:rPr>
          <w:b/>
          <w:color w:val="000000"/>
          <w:szCs w:val="24"/>
        </w:rPr>
        <w:t>Гидразин-гидрат</w:t>
      </w:r>
      <w:proofErr w:type="gramEnd"/>
      <w:r>
        <w:rPr>
          <w:bCs/>
          <w:color w:val="000000"/>
          <w:szCs w:val="24"/>
        </w:rPr>
        <w:t xml:space="preserve"> </w:t>
      </w:r>
      <w:r>
        <w:rPr>
          <w:color w:val="000000"/>
          <w:szCs w:val="24"/>
          <w:lang w:val="en-US"/>
        </w:rPr>
        <w:t>N</w:t>
      </w:r>
      <w:r>
        <w:rPr>
          <w:color w:val="000000"/>
          <w:szCs w:val="24"/>
          <w:vertAlign w:val="subscript"/>
        </w:rPr>
        <w:t>2</w:t>
      </w:r>
      <w:r>
        <w:rPr>
          <w:color w:val="000000"/>
          <w:szCs w:val="24"/>
          <w:lang w:val="en-US"/>
        </w:rPr>
        <w:t>H</w:t>
      </w:r>
      <w:r>
        <w:rPr>
          <w:color w:val="000000"/>
          <w:szCs w:val="24"/>
          <w:vertAlign w:val="subscript"/>
        </w:rPr>
        <w:t>4</w:t>
      </w:r>
      <w:r>
        <w:rPr>
          <w:color w:val="000000"/>
          <w:szCs w:val="24"/>
          <w:lang w:val="en-US"/>
        </w:rPr>
        <w:t>H</w:t>
      </w:r>
      <w:r>
        <w:rPr>
          <w:color w:val="000000"/>
          <w:szCs w:val="24"/>
          <w:vertAlign w:val="subscript"/>
        </w:rPr>
        <w:t>2</w:t>
      </w:r>
      <w:r>
        <w:rPr>
          <w:color w:val="000000"/>
          <w:szCs w:val="24"/>
          <w:lang w:val="en-US"/>
        </w:rPr>
        <w:t>O</w:t>
      </w:r>
      <w:r>
        <w:rPr>
          <w:color w:val="000000"/>
          <w:szCs w:val="24"/>
        </w:rPr>
        <w:t xml:space="preserve">, легковоспламеняющаяся жидкость. Молекулярная масса 50,06; плотность 1030 кг </w:t>
      </w:r>
      <w:r>
        <w:rPr>
          <w:color w:val="000000"/>
          <w:szCs w:val="24"/>
        </w:rPr>
        <w:sym w:font="Symbol" w:char="F0D7"/>
      </w:r>
      <w:r>
        <w:rPr>
          <w:color w:val="000000"/>
          <w:szCs w:val="24"/>
        </w:rPr>
        <w:t xml:space="preserve"> м</w:t>
      </w:r>
      <w:r>
        <w:rPr>
          <w:color w:val="000000"/>
          <w:szCs w:val="24"/>
          <w:vertAlign w:val="superscript"/>
        </w:rPr>
        <w:t>-3</w:t>
      </w:r>
      <w:r>
        <w:rPr>
          <w:color w:val="000000"/>
          <w:szCs w:val="24"/>
        </w:rPr>
        <w:t xml:space="preserve">; </w:t>
      </w:r>
      <w:r>
        <w:rPr>
          <w:i/>
          <w:iCs/>
          <w:color w:val="000000"/>
          <w:szCs w:val="25"/>
          <w:lang w:val="en-US"/>
        </w:rPr>
        <w:t>t</w:t>
      </w:r>
      <w:r>
        <w:rPr>
          <w:color w:val="000000"/>
          <w:szCs w:val="25"/>
          <w:vertAlign w:val="subscript"/>
        </w:rPr>
        <w:t>кип</w:t>
      </w:r>
      <w:r>
        <w:rPr>
          <w:color w:val="000000"/>
          <w:szCs w:val="24"/>
        </w:rPr>
        <w:t xml:space="preserve"> 120</w:t>
      </w:r>
      <w:proofErr w:type="gramStart"/>
      <w:r>
        <w:rPr>
          <w:color w:val="000000"/>
          <w:szCs w:val="24"/>
        </w:rPr>
        <w:t xml:space="preserve"> °С</w:t>
      </w:r>
      <w:proofErr w:type="gramEnd"/>
      <w:r>
        <w:rPr>
          <w:color w:val="000000"/>
          <w:szCs w:val="24"/>
        </w:rPr>
        <w:t xml:space="preserve">; растворимость в воде неограниченная; </w:t>
      </w:r>
      <w:r>
        <w:rPr>
          <w:i/>
          <w:iCs/>
          <w:color w:val="000000"/>
          <w:szCs w:val="25"/>
          <w:lang w:val="en-US"/>
        </w:rPr>
        <w:t>t</w:t>
      </w:r>
      <w:proofErr w:type="spellStart"/>
      <w:r>
        <w:rPr>
          <w:color w:val="000000"/>
          <w:szCs w:val="25"/>
          <w:vertAlign w:val="subscript"/>
        </w:rPr>
        <w:t>всп</w:t>
      </w:r>
      <w:proofErr w:type="spellEnd"/>
      <w:r>
        <w:rPr>
          <w:color w:val="000000"/>
          <w:szCs w:val="24"/>
        </w:rPr>
        <w:t xml:space="preserve"> 59 °С </w:t>
      </w:r>
      <w:r>
        <w:rPr>
          <w:color w:val="000000"/>
          <w:szCs w:val="18"/>
        </w:rPr>
        <w:t xml:space="preserve">(о. т.), </w:t>
      </w:r>
      <w:r>
        <w:rPr>
          <w:i/>
          <w:iCs/>
          <w:color w:val="000000"/>
          <w:szCs w:val="25"/>
          <w:lang w:val="en-US"/>
        </w:rPr>
        <w:t>t</w:t>
      </w:r>
      <w:proofErr w:type="spellStart"/>
      <w:r>
        <w:rPr>
          <w:color w:val="000000"/>
          <w:szCs w:val="25"/>
          <w:vertAlign w:val="subscript"/>
        </w:rPr>
        <w:t>воспл</w:t>
      </w:r>
      <w:proofErr w:type="spellEnd"/>
      <w:r>
        <w:rPr>
          <w:color w:val="000000"/>
          <w:szCs w:val="18"/>
        </w:rPr>
        <w:t xml:space="preserve"> 59 </w:t>
      </w:r>
      <w:r>
        <w:rPr>
          <w:color w:val="000000"/>
          <w:szCs w:val="18"/>
        </w:rPr>
        <w:sym w:font="Symbol" w:char="F0B0"/>
      </w:r>
      <w:r>
        <w:rPr>
          <w:color w:val="000000"/>
          <w:szCs w:val="18"/>
        </w:rPr>
        <w:t xml:space="preserve">С, </w:t>
      </w:r>
      <w:r>
        <w:rPr>
          <w:i/>
          <w:iCs/>
          <w:color w:val="000000"/>
          <w:szCs w:val="25"/>
          <w:lang w:val="en-US"/>
        </w:rPr>
        <w:t>t</w:t>
      </w:r>
      <w:proofErr w:type="spellStart"/>
      <w:r>
        <w:rPr>
          <w:color w:val="000000"/>
          <w:szCs w:val="18"/>
          <w:vertAlign w:val="subscript"/>
        </w:rPr>
        <w:t>самовоспл</w:t>
      </w:r>
      <w:proofErr w:type="spellEnd"/>
      <w:r>
        <w:rPr>
          <w:color w:val="000000"/>
          <w:szCs w:val="18"/>
        </w:rPr>
        <w:t xml:space="preserve"> 267</w:t>
      </w:r>
      <w:r>
        <w:rPr>
          <w:color w:val="000000"/>
          <w:szCs w:val="18"/>
        </w:rPr>
        <w:sym w:font="Symbol" w:char="F0B0"/>
      </w:r>
      <w:r>
        <w:rPr>
          <w:color w:val="000000"/>
          <w:szCs w:val="18"/>
        </w:rPr>
        <w:t>С.</w:t>
      </w:r>
    </w:p>
    <w:p w:rsidR="00274900" w:rsidRDefault="00AD21BE">
      <w:pPr>
        <w:shd w:val="clear" w:color="auto" w:fill="FFFFFF"/>
        <w:ind w:firstLine="284"/>
        <w:jc w:val="both"/>
        <w:rPr>
          <w:szCs w:val="24"/>
        </w:rPr>
      </w:pPr>
      <w:proofErr w:type="spellStart"/>
      <w:r>
        <w:rPr>
          <w:b/>
          <w:color w:val="000000"/>
          <w:szCs w:val="24"/>
        </w:rPr>
        <w:t>Дециловый</w:t>
      </w:r>
      <w:proofErr w:type="spellEnd"/>
      <w:r>
        <w:rPr>
          <w:b/>
          <w:color w:val="000000"/>
          <w:szCs w:val="24"/>
        </w:rPr>
        <w:t xml:space="preserve"> спирт</w:t>
      </w:r>
      <w:r>
        <w:rPr>
          <w:bCs/>
          <w:color w:val="000000"/>
          <w:szCs w:val="24"/>
        </w:rPr>
        <w:t xml:space="preserve"> </w:t>
      </w:r>
      <w:r>
        <w:rPr>
          <w:color w:val="000000"/>
          <w:szCs w:val="24"/>
        </w:rPr>
        <w:t xml:space="preserve">(1-деканол) </w:t>
      </w:r>
      <w:r>
        <w:rPr>
          <w:color w:val="000000"/>
          <w:szCs w:val="24"/>
          <w:lang w:val="en-US"/>
        </w:rPr>
        <w:t>C</w:t>
      </w:r>
      <w:r>
        <w:rPr>
          <w:color w:val="000000"/>
          <w:szCs w:val="24"/>
          <w:vertAlign w:val="subscript"/>
        </w:rPr>
        <w:t>10</w:t>
      </w:r>
      <w:r>
        <w:rPr>
          <w:color w:val="000000"/>
          <w:szCs w:val="24"/>
          <w:lang w:val="en-US"/>
        </w:rPr>
        <w:t>H</w:t>
      </w:r>
      <w:r>
        <w:rPr>
          <w:color w:val="000000"/>
          <w:szCs w:val="24"/>
          <w:vertAlign w:val="subscript"/>
        </w:rPr>
        <w:t>22</w:t>
      </w:r>
      <w:r>
        <w:rPr>
          <w:color w:val="000000"/>
          <w:szCs w:val="24"/>
          <w:lang w:val="en-US"/>
        </w:rPr>
        <w:t>O</w:t>
      </w:r>
      <w:r>
        <w:rPr>
          <w:color w:val="000000"/>
          <w:szCs w:val="24"/>
        </w:rPr>
        <w:t xml:space="preserve">, горючая бесцветная жидкость. Молекулярная масса 158,28; плотность 829,6 кг </w:t>
      </w:r>
      <w:r>
        <w:rPr>
          <w:color w:val="000000"/>
          <w:szCs w:val="24"/>
        </w:rPr>
        <w:sym w:font="Symbol" w:char="F0D7"/>
      </w:r>
      <w:r>
        <w:rPr>
          <w:color w:val="000000"/>
          <w:szCs w:val="24"/>
        </w:rPr>
        <w:t xml:space="preserve"> м</w:t>
      </w:r>
      <w:r>
        <w:rPr>
          <w:color w:val="000000"/>
          <w:szCs w:val="24"/>
          <w:vertAlign w:val="superscript"/>
        </w:rPr>
        <w:t>-3</w:t>
      </w:r>
      <w:r>
        <w:rPr>
          <w:color w:val="000000"/>
          <w:szCs w:val="24"/>
        </w:rPr>
        <w:t xml:space="preserve"> при 25</w:t>
      </w:r>
      <w:proofErr w:type="gramStart"/>
      <w:r>
        <w:rPr>
          <w:color w:val="000000"/>
          <w:szCs w:val="24"/>
        </w:rPr>
        <w:t xml:space="preserve"> °С</w:t>
      </w:r>
      <w:proofErr w:type="gramEnd"/>
      <w:r>
        <w:rPr>
          <w:color w:val="000000"/>
          <w:szCs w:val="24"/>
        </w:rPr>
        <w:t xml:space="preserve">; </w:t>
      </w:r>
      <w:r>
        <w:rPr>
          <w:i/>
          <w:iCs/>
          <w:color w:val="000000"/>
          <w:szCs w:val="25"/>
          <w:lang w:val="en-US"/>
        </w:rPr>
        <w:t>t</w:t>
      </w:r>
      <w:r>
        <w:rPr>
          <w:color w:val="000000"/>
          <w:szCs w:val="25"/>
          <w:vertAlign w:val="subscript"/>
        </w:rPr>
        <w:t>кип</w:t>
      </w:r>
      <w:r>
        <w:rPr>
          <w:color w:val="000000"/>
          <w:szCs w:val="24"/>
        </w:rPr>
        <w:t xml:space="preserve"> 231 °С; в воде не растворяется; </w:t>
      </w:r>
      <w:r>
        <w:rPr>
          <w:i/>
          <w:iCs/>
          <w:color w:val="000000"/>
          <w:szCs w:val="25"/>
          <w:lang w:val="en-US"/>
        </w:rPr>
        <w:t>t</w:t>
      </w:r>
      <w:proofErr w:type="spellStart"/>
      <w:r>
        <w:rPr>
          <w:color w:val="000000"/>
          <w:szCs w:val="25"/>
          <w:vertAlign w:val="subscript"/>
        </w:rPr>
        <w:t>всп</w:t>
      </w:r>
      <w:proofErr w:type="spellEnd"/>
      <w:r>
        <w:rPr>
          <w:color w:val="000000"/>
          <w:szCs w:val="24"/>
        </w:rPr>
        <w:t xml:space="preserve"> 110 °С, </w:t>
      </w:r>
      <w:r>
        <w:rPr>
          <w:i/>
          <w:iCs/>
          <w:color w:val="000000"/>
          <w:szCs w:val="25"/>
          <w:lang w:val="en-US"/>
        </w:rPr>
        <w:t>t</w:t>
      </w:r>
      <w:proofErr w:type="spellStart"/>
      <w:r>
        <w:rPr>
          <w:color w:val="000000"/>
          <w:szCs w:val="25"/>
          <w:vertAlign w:val="subscript"/>
        </w:rPr>
        <w:t>воспл</w:t>
      </w:r>
      <w:proofErr w:type="spellEnd"/>
      <w:r>
        <w:rPr>
          <w:color w:val="000000"/>
          <w:szCs w:val="24"/>
        </w:rPr>
        <w:t xml:space="preserve"> 117 °С, </w:t>
      </w:r>
      <w:r>
        <w:rPr>
          <w:i/>
          <w:iCs/>
          <w:color w:val="000000"/>
          <w:szCs w:val="25"/>
          <w:lang w:val="en-US"/>
        </w:rPr>
        <w:t>t</w:t>
      </w:r>
      <w:proofErr w:type="spellStart"/>
      <w:r>
        <w:rPr>
          <w:color w:val="000000"/>
          <w:szCs w:val="24"/>
          <w:vertAlign w:val="subscript"/>
        </w:rPr>
        <w:t>самовоспл</w:t>
      </w:r>
      <w:proofErr w:type="spellEnd"/>
      <w:r>
        <w:rPr>
          <w:color w:val="000000"/>
          <w:szCs w:val="24"/>
        </w:rPr>
        <w:t xml:space="preserve"> 250 °С; скорость выгорания 3,8 </w:t>
      </w:r>
      <w:r>
        <w:rPr>
          <w:color w:val="000000"/>
          <w:szCs w:val="24"/>
        </w:rPr>
        <w:sym w:font="Symbol" w:char="F0D7"/>
      </w:r>
      <w:r>
        <w:rPr>
          <w:color w:val="000000"/>
          <w:szCs w:val="24"/>
        </w:rPr>
        <w:t xml:space="preserve"> 10</w:t>
      </w:r>
      <w:r>
        <w:rPr>
          <w:color w:val="000000"/>
          <w:szCs w:val="24"/>
          <w:vertAlign w:val="superscript"/>
        </w:rPr>
        <w:t>-2</w:t>
      </w:r>
      <w:r>
        <w:rPr>
          <w:color w:val="000000"/>
          <w:szCs w:val="24"/>
        </w:rPr>
        <w:t xml:space="preserve"> кг </w:t>
      </w:r>
      <w:r>
        <w:rPr>
          <w:color w:val="000000"/>
          <w:szCs w:val="24"/>
        </w:rPr>
        <w:sym w:font="Symbol" w:char="F0D7"/>
      </w:r>
      <w:r>
        <w:rPr>
          <w:color w:val="000000"/>
          <w:szCs w:val="24"/>
        </w:rPr>
        <w:t xml:space="preserve"> м</w:t>
      </w:r>
      <w:r>
        <w:rPr>
          <w:color w:val="000000"/>
          <w:szCs w:val="24"/>
          <w:vertAlign w:val="superscript"/>
        </w:rPr>
        <w:t>-2</w:t>
      </w:r>
      <w:r>
        <w:rPr>
          <w:color w:val="000000"/>
          <w:szCs w:val="24"/>
        </w:rPr>
        <w:t xml:space="preserve"> </w:t>
      </w:r>
      <w:r>
        <w:rPr>
          <w:color w:val="000000"/>
          <w:szCs w:val="24"/>
        </w:rPr>
        <w:sym w:font="Symbol" w:char="F0D7"/>
      </w:r>
      <w:r>
        <w:rPr>
          <w:color w:val="000000"/>
          <w:szCs w:val="24"/>
        </w:rPr>
        <w:t xml:space="preserve"> с</w:t>
      </w:r>
      <w:r>
        <w:rPr>
          <w:color w:val="000000"/>
          <w:szCs w:val="24"/>
          <w:vertAlign w:val="superscript"/>
        </w:rPr>
        <w:t>-1</w:t>
      </w:r>
      <w:r>
        <w:rPr>
          <w:color w:val="000000"/>
          <w:szCs w:val="24"/>
        </w:rPr>
        <w:t>.</w:t>
      </w:r>
    </w:p>
    <w:p w:rsidR="00274900" w:rsidRDefault="00AD21BE">
      <w:pPr>
        <w:shd w:val="clear" w:color="auto" w:fill="FFFFFF"/>
        <w:ind w:firstLine="284"/>
        <w:jc w:val="both"/>
        <w:rPr>
          <w:szCs w:val="24"/>
        </w:rPr>
      </w:pPr>
      <w:proofErr w:type="spellStart"/>
      <w:r>
        <w:rPr>
          <w:b/>
          <w:color w:val="000000"/>
          <w:szCs w:val="24"/>
        </w:rPr>
        <w:t>Диэтиловый</w:t>
      </w:r>
      <w:proofErr w:type="spellEnd"/>
      <w:r>
        <w:rPr>
          <w:b/>
          <w:color w:val="000000"/>
          <w:szCs w:val="24"/>
        </w:rPr>
        <w:t xml:space="preserve"> эфир</w:t>
      </w:r>
      <w:r>
        <w:rPr>
          <w:bCs/>
          <w:color w:val="000000"/>
          <w:szCs w:val="24"/>
        </w:rPr>
        <w:t xml:space="preserve"> </w:t>
      </w:r>
      <w:r>
        <w:rPr>
          <w:color w:val="000000"/>
          <w:szCs w:val="24"/>
        </w:rPr>
        <w:t xml:space="preserve">(этиловый эфир, </w:t>
      </w:r>
      <w:proofErr w:type="spellStart"/>
      <w:r>
        <w:rPr>
          <w:color w:val="000000"/>
          <w:szCs w:val="24"/>
        </w:rPr>
        <w:t>этоксиэтан</w:t>
      </w:r>
      <w:proofErr w:type="spellEnd"/>
      <w:r>
        <w:rPr>
          <w:color w:val="000000"/>
          <w:szCs w:val="24"/>
        </w:rPr>
        <w:t xml:space="preserve">) </w:t>
      </w:r>
      <w:r>
        <w:rPr>
          <w:iCs/>
          <w:color w:val="000000"/>
          <w:szCs w:val="24"/>
        </w:rPr>
        <w:t>С</w:t>
      </w:r>
      <w:r>
        <w:rPr>
          <w:iCs/>
          <w:color w:val="000000"/>
          <w:szCs w:val="24"/>
          <w:vertAlign w:val="subscript"/>
        </w:rPr>
        <w:t>4</w:t>
      </w:r>
      <w:r>
        <w:rPr>
          <w:iCs/>
          <w:color w:val="000000"/>
          <w:szCs w:val="24"/>
        </w:rPr>
        <w:t>Н</w:t>
      </w:r>
      <w:r>
        <w:rPr>
          <w:iCs/>
          <w:color w:val="000000"/>
          <w:szCs w:val="24"/>
          <w:vertAlign w:val="subscript"/>
        </w:rPr>
        <w:t>10</w:t>
      </w:r>
      <w:r>
        <w:rPr>
          <w:iCs/>
          <w:color w:val="000000"/>
          <w:szCs w:val="24"/>
        </w:rPr>
        <w:t xml:space="preserve">О, </w:t>
      </w:r>
      <w:r>
        <w:rPr>
          <w:color w:val="000000"/>
          <w:szCs w:val="24"/>
        </w:rPr>
        <w:t xml:space="preserve">бесцветная жидкость со своеобразным запахом; </w:t>
      </w:r>
      <w:r>
        <w:rPr>
          <w:i/>
          <w:iCs/>
          <w:color w:val="000000"/>
          <w:szCs w:val="25"/>
          <w:lang w:val="en-US"/>
        </w:rPr>
        <w:t>t</w:t>
      </w:r>
      <w:r>
        <w:rPr>
          <w:color w:val="000000"/>
          <w:szCs w:val="25"/>
          <w:vertAlign w:val="subscript"/>
        </w:rPr>
        <w:t>кип</w:t>
      </w:r>
      <w:r>
        <w:rPr>
          <w:color w:val="000000"/>
          <w:szCs w:val="24"/>
        </w:rPr>
        <w:t xml:space="preserve"> 34,5</w:t>
      </w:r>
      <w:proofErr w:type="gramStart"/>
      <w:r>
        <w:rPr>
          <w:color w:val="000000"/>
          <w:szCs w:val="24"/>
        </w:rPr>
        <w:t xml:space="preserve"> °С</w:t>
      </w:r>
      <w:proofErr w:type="gramEnd"/>
      <w:r>
        <w:rPr>
          <w:color w:val="000000"/>
          <w:szCs w:val="24"/>
        </w:rPr>
        <w:t xml:space="preserve">; растворяется в воде (6,5 % при 20 °С), этаноле, бензоле и др. органических растворителях; </w:t>
      </w:r>
      <w:r>
        <w:rPr>
          <w:i/>
          <w:iCs/>
          <w:color w:val="000000"/>
          <w:szCs w:val="25"/>
          <w:lang w:val="en-US"/>
        </w:rPr>
        <w:t>t</w:t>
      </w:r>
      <w:proofErr w:type="spellStart"/>
      <w:r>
        <w:rPr>
          <w:color w:val="000000"/>
          <w:szCs w:val="25"/>
          <w:vertAlign w:val="subscript"/>
        </w:rPr>
        <w:t>всп</w:t>
      </w:r>
      <w:proofErr w:type="spellEnd"/>
      <w:r>
        <w:rPr>
          <w:color w:val="000000"/>
          <w:szCs w:val="24"/>
        </w:rPr>
        <w:t xml:space="preserve"> -41 °С, </w:t>
      </w:r>
      <w:r>
        <w:rPr>
          <w:i/>
          <w:iCs/>
          <w:color w:val="000000"/>
          <w:szCs w:val="25"/>
          <w:lang w:val="en-US"/>
        </w:rPr>
        <w:t>t</w:t>
      </w:r>
      <w:proofErr w:type="spellStart"/>
      <w:r>
        <w:rPr>
          <w:color w:val="000000"/>
          <w:szCs w:val="24"/>
          <w:vertAlign w:val="subscript"/>
        </w:rPr>
        <w:t>самовоспл</w:t>
      </w:r>
      <w:proofErr w:type="spellEnd"/>
      <w:r>
        <w:rPr>
          <w:color w:val="000000"/>
          <w:szCs w:val="24"/>
        </w:rPr>
        <w:t xml:space="preserve"> 164 °С. При хранении на свету образует нестойкие взрывчатые пероксиды, которые могут быть причиной его самовоспламенения при комнатной температуре. Слегка раздражает дыхательные пути, при остром отравлении наступает возбуждение, затем сонливость и потеря сознания, иногда длительная; ПДК 300 мг </w:t>
      </w:r>
      <w:r>
        <w:rPr>
          <w:color w:val="000000"/>
          <w:szCs w:val="24"/>
        </w:rPr>
        <w:sym w:font="Symbol" w:char="F0D7"/>
      </w:r>
      <w:r>
        <w:rPr>
          <w:color w:val="000000"/>
          <w:szCs w:val="24"/>
        </w:rPr>
        <w:t xml:space="preserve"> м</w:t>
      </w:r>
      <w:r>
        <w:rPr>
          <w:color w:val="000000"/>
          <w:szCs w:val="24"/>
          <w:vertAlign w:val="superscript"/>
        </w:rPr>
        <w:t>-3</w:t>
      </w:r>
      <w:r>
        <w:rPr>
          <w:color w:val="000000"/>
          <w:szCs w:val="24"/>
        </w:rPr>
        <w:t>.</w:t>
      </w:r>
    </w:p>
    <w:p w:rsidR="00274900" w:rsidRDefault="00AD21BE">
      <w:pPr>
        <w:shd w:val="clear" w:color="auto" w:fill="FFFFFF"/>
        <w:ind w:firstLine="284"/>
        <w:jc w:val="both"/>
        <w:rPr>
          <w:szCs w:val="24"/>
        </w:rPr>
      </w:pPr>
      <w:r>
        <w:rPr>
          <w:b/>
          <w:color w:val="000000"/>
          <w:szCs w:val="24"/>
        </w:rPr>
        <w:t>Масляный альдегид</w:t>
      </w:r>
      <w:r>
        <w:rPr>
          <w:bCs/>
          <w:color w:val="000000"/>
          <w:szCs w:val="24"/>
        </w:rPr>
        <w:t xml:space="preserve"> </w:t>
      </w:r>
      <w:r>
        <w:rPr>
          <w:color w:val="000000"/>
          <w:szCs w:val="24"/>
        </w:rPr>
        <w:t>(</w:t>
      </w:r>
      <w:proofErr w:type="spellStart"/>
      <w:r>
        <w:rPr>
          <w:color w:val="000000"/>
          <w:szCs w:val="24"/>
        </w:rPr>
        <w:t>бутаналь</w:t>
      </w:r>
      <w:proofErr w:type="spellEnd"/>
      <w:r>
        <w:rPr>
          <w:color w:val="000000"/>
          <w:szCs w:val="24"/>
        </w:rPr>
        <w:t xml:space="preserve">, </w:t>
      </w:r>
      <w:proofErr w:type="spellStart"/>
      <w:r>
        <w:rPr>
          <w:color w:val="000000"/>
          <w:szCs w:val="24"/>
        </w:rPr>
        <w:t>бутиральдегид</w:t>
      </w:r>
      <w:proofErr w:type="spellEnd"/>
      <w:r>
        <w:rPr>
          <w:color w:val="000000"/>
          <w:szCs w:val="24"/>
        </w:rPr>
        <w:t>) СН</w:t>
      </w:r>
      <w:r>
        <w:rPr>
          <w:color w:val="000000"/>
          <w:szCs w:val="24"/>
          <w:vertAlign w:val="subscript"/>
        </w:rPr>
        <w:t>3</w:t>
      </w:r>
      <w:r>
        <w:rPr>
          <w:color w:val="000000"/>
          <w:szCs w:val="24"/>
        </w:rPr>
        <w:t>СН</w:t>
      </w:r>
      <w:r>
        <w:rPr>
          <w:color w:val="000000"/>
          <w:szCs w:val="24"/>
          <w:vertAlign w:val="subscript"/>
        </w:rPr>
        <w:t>2</w:t>
      </w:r>
      <w:r>
        <w:rPr>
          <w:color w:val="000000"/>
          <w:szCs w:val="24"/>
        </w:rPr>
        <w:t>СН</w:t>
      </w:r>
      <w:r>
        <w:rPr>
          <w:color w:val="000000"/>
          <w:szCs w:val="24"/>
          <w:vertAlign w:val="subscript"/>
        </w:rPr>
        <w:t>2</w:t>
      </w:r>
      <w:r>
        <w:rPr>
          <w:color w:val="000000"/>
          <w:szCs w:val="24"/>
        </w:rPr>
        <w:t xml:space="preserve">СНО, бесцветная прозрачная жидкость с резким запахом альдегидов. Молекулярная масса 72,11; </w:t>
      </w:r>
      <w:r>
        <w:rPr>
          <w:i/>
          <w:iCs/>
          <w:color w:val="000000"/>
          <w:szCs w:val="25"/>
          <w:lang w:val="en-US"/>
        </w:rPr>
        <w:t>t</w:t>
      </w:r>
      <w:r>
        <w:rPr>
          <w:color w:val="000000"/>
          <w:szCs w:val="25"/>
          <w:vertAlign w:val="subscript"/>
        </w:rPr>
        <w:t>кип</w:t>
      </w:r>
      <w:r>
        <w:rPr>
          <w:color w:val="000000"/>
          <w:szCs w:val="24"/>
        </w:rPr>
        <w:t xml:space="preserve"> 75,7</w:t>
      </w:r>
      <w:proofErr w:type="gramStart"/>
      <w:r>
        <w:rPr>
          <w:color w:val="000000"/>
          <w:szCs w:val="24"/>
        </w:rPr>
        <w:t xml:space="preserve"> °С</w:t>
      </w:r>
      <w:proofErr w:type="gramEnd"/>
      <w:r>
        <w:rPr>
          <w:color w:val="000000"/>
          <w:szCs w:val="24"/>
        </w:rPr>
        <w:t>; смешивается со многими органическими растворителями во всех соотношениях; растворимость в воде (%): 8,7 (0 °С); 7,1 (20 °С); 5,4 (40 °С).</w:t>
      </w:r>
    </w:p>
    <w:p w:rsidR="00274900" w:rsidRDefault="00AD21BE">
      <w:pPr>
        <w:shd w:val="clear" w:color="auto" w:fill="FFFFFF"/>
        <w:ind w:firstLine="284"/>
        <w:jc w:val="both"/>
        <w:rPr>
          <w:szCs w:val="24"/>
        </w:rPr>
      </w:pPr>
      <w:r>
        <w:rPr>
          <w:b/>
          <w:color w:val="000000"/>
          <w:szCs w:val="24"/>
        </w:rPr>
        <w:t>Метиловый спирт</w:t>
      </w:r>
      <w:r>
        <w:rPr>
          <w:bCs/>
          <w:color w:val="000000"/>
          <w:szCs w:val="24"/>
        </w:rPr>
        <w:t xml:space="preserve"> </w:t>
      </w:r>
      <w:r>
        <w:rPr>
          <w:color w:val="000000"/>
          <w:szCs w:val="24"/>
        </w:rPr>
        <w:t xml:space="preserve">(метанол, древесный спирт) </w:t>
      </w:r>
      <w:r>
        <w:rPr>
          <w:color w:val="000000"/>
          <w:szCs w:val="24"/>
          <w:lang w:val="en-US"/>
        </w:rPr>
        <w:t>CH</w:t>
      </w:r>
      <w:r>
        <w:rPr>
          <w:color w:val="000000"/>
          <w:szCs w:val="24"/>
          <w:vertAlign w:val="subscript"/>
        </w:rPr>
        <w:t>4</w:t>
      </w:r>
      <w:r>
        <w:rPr>
          <w:color w:val="000000"/>
          <w:szCs w:val="24"/>
          <w:lang w:val="en-US"/>
        </w:rPr>
        <w:t>O</w:t>
      </w:r>
      <w:r>
        <w:rPr>
          <w:color w:val="000000"/>
          <w:szCs w:val="24"/>
        </w:rPr>
        <w:t xml:space="preserve">, легковоспламеняющаяся жидкость. Молекулярная масса 32,04; плотность 786,9 кг </w:t>
      </w:r>
      <w:r>
        <w:rPr>
          <w:color w:val="000000"/>
          <w:szCs w:val="24"/>
        </w:rPr>
        <w:sym w:font="Symbol" w:char="F0D7"/>
      </w:r>
      <w:r>
        <w:rPr>
          <w:color w:val="000000"/>
          <w:szCs w:val="24"/>
        </w:rPr>
        <w:t xml:space="preserve"> м</w:t>
      </w:r>
      <w:r>
        <w:rPr>
          <w:color w:val="000000"/>
          <w:szCs w:val="24"/>
          <w:vertAlign w:val="superscript"/>
        </w:rPr>
        <w:t>-3</w:t>
      </w:r>
      <w:r>
        <w:rPr>
          <w:color w:val="000000"/>
          <w:szCs w:val="24"/>
        </w:rPr>
        <w:t xml:space="preserve"> при 25</w:t>
      </w:r>
      <w:proofErr w:type="gramStart"/>
      <w:r>
        <w:rPr>
          <w:color w:val="000000"/>
          <w:szCs w:val="24"/>
        </w:rPr>
        <w:t xml:space="preserve"> °С</w:t>
      </w:r>
      <w:proofErr w:type="gramEnd"/>
      <w:r>
        <w:rPr>
          <w:color w:val="000000"/>
          <w:szCs w:val="24"/>
        </w:rPr>
        <w:t xml:space="preserve">; </w:t>
      </w:r>
      <w:r>
        <w:rPr>
          <w:i/>
          <w:iCs/>
          <w:color w:val="000000"/>
          <w:szCs w:val="25"/>
          <w:lang w:val="en-US"/>
        </w:rPr>
        <w:t>t</w:t>
      </w:r>
      <w:r>
        <w:rPr>
          <w:color w:val="000000"/>
          <w:szCs w:val="25"/>
          <w:vertAlign w:val="subscript"/>
        </w:rPr>
        <w:t>кип</w:t>
      </w:r>
      <w:r>
        <w:rPr>
          <w:color w:val="000000"/>
          <w:szCs w:val="24"/>
        </w:rPr>
        <w:t xml:space="preserve"> 64,9 °С; в воде растворяется неограниченно; </w:t>
      </w:r>
      <w:r>
        <w:rPr>
          <w:i/>
          <w:iCs/>
          <w:color w:val="000000"/>
          <w:szCs w:val="25"/>
          <w:lang w:val="en-US"/>
        </w:rPr>
        <w:t>t</w:t>
      </w:r>
      <w:proofErr w:type="spellStart"/>
      <w:r>
        <w:rPr>
          <w:color w:val="000000"/>
          <w:szCs w:val="25"/>
          <w:vertAlign w:val="subscript"/>
        </w:rPr>
        <w:t>всп</w:t>
      </w:r>
      <w:proofErr w:type="spellEnd"/>
      <w:r>
        <w:rPr>
          <w:color w:val="000000"/>
          <w:szCs w:val="24"/>
        </w:rPr>
        <w:t xml:space="preserve"> 6 °С, </w:t>
      </w:r>
      <w:r>
        <w:rPr>
          <w:i/>
          <w:iCs/>
          <w:color w:val="000000"/>
          <w:szCs w:val="25"/>
          <w:lang w:val="en-US"/>
        </w:rPr>
        <w:t>t</w:t>
      </w:r>
      <w:proofErr w:type="spellStart"/>
      <w:r>
        <w:rPr>
          <w:color w:val="000000"/>
          <w:szCs w:val="25"/>
          <w:vertAlign w:val="subscript"/>
        </w:rPr>
        <w:t>воспл</w:t>
      </w:r>
      <w:proofErr w:type="spellEnd"/>
      <w:r>
        <w:rPr>
          <w:color w:val="000000"/>
          <w:szCs w:val="24"/>
        </w:rPr>
        <w:t xml:space="preserve"> 13 °С, </w:t>
      </w:r>
      <w:r>
        <w:rPr>
          <w:i/>
          <w:iCs/>
          <w:color w:val="000000"/>
          <w:szCs w:val="25"/>
          <w:lang w:val="en-US"/>
        </w:rPr>
        <w:t>t</w:t>
      </w:r>
      <w:proofErr w:type="spellStart"/>
      <w:r>
        <w:rPr>
          <w:color w:val="000000"/>
          <w:szCs w:val="24"/>
          <w:vertAlign w:val="subscript"/>
        </w:rPr>
        <w:t>самовоспл</w:t>
      </w:r>
      <w:proofErr w:type="spellEnd"/>
      <w:r>
        <w:rPr>
          <w:color w:val="000000"/>
          <w:szCs w:val="24"/>
        </w:rPr>
        <w:t xml:space="preserve"> 440 °С; скорость выгорания 2,59 </w:t>
      </w:r>
      <w:r>
        <w:rPr>
          <w:color w:val="000000"/>
          <w:szCs w:val="24"/>
        </w:rPr>
        <w:sym w:font="Symbol" w:char="F0D7"/>
      </w:r>
      <w:r>
        <w:rPr>
          <w:color w:val="000000"/>
          <w:szCs w:val="24"/>
        </w:rPr>
        <w:t xml:space="preserve"> 10</w:t>
      </w:r>
      <w:r>
        <w:rPr>
          <w:color w:val="000000"/>
          <w:szCs w:val="24"/>
          <w:vertAlign w:val="superscript"/>
        </w:rPr>
        <w:t xml:space="preserve">-2 </w:t>
      </w:r>
      <w:r>
        <w:rPr>
          <w:color w:val="000000"/>
          <w:szCs w:val="24"/>
        </w:rPr>
        <w:t>кг</w:t>
      </w:r>
      <w:r>
        <w:rPr>
          <w:color w:val="000000"/>
          <w:szCs w:val="24"/>
        </w:rPr>
        <w:sym w:font="Symbol" w:char="F0D7"/>
      </w:r>
      <w:r>
        <w:rPr>
          <w:color w:val="000000"/>
          <w:szCs w:val="24"/>
        </w:rPr>
        <w:t>м</w:t>
      </w:r>
      <w:r>
        <w:rPr>
          <w:color w:val="000000"/>
          <w:szCs w:val="24"/>
          <w:vertAlign w:val="superscript"/>
        </w:rPr>
        <w:t>-2</w:t>
      </w:r>
      <w:r>
        <w:rPr>
          <w:color w:val="000000"/>
          <w:szCs w:val="24"/>
        </w:rPr>
        <w:sym w:font="Symbol" w:char="F0D7"/>
      </w:r>
      <w:r>
        <w:rPr>
          <w:color w:val="000000"/>
          <w:szCs w:val="24"/>
        </w:rPr>
        <w:t>с</w:t>
      </w:r>
      <w:r>
        <w:rPr>
          <w:color w:val="000000"/>
          <w:szCs w:val="24"/>
          <w:vertAlign w:val="superscript"/>
        </w:rPr>
        <w:t>-1</w:t>
      </w:r>
      <w:r>
        <w:rPr>
          <w:color w:val="000000"/>
          <w:szCs w:val="24"/>
        </w:rPr>
        <w:t xml:space="preserve">. Пожароопасность водных растворов метилового спирта </w:t>
      </w:r>
      <w:proofErr w:type="gramStart"/>
      <w:r>
        <w:rPr>
          <w:color w:val="000000"/>
          <w:szCs w:val="24"/>
        </w:rPr>
        <w:t>представлена</w:t>
      </w:r>
      <w:proofErr w:type="gramEnd"/>
      <w:r>
        <w:rPr>
          <w:color w:val="000000"/>
          <w:szCs w:val="24"/>
        </w:rPr>
        <w:t xml:space="preserve"> в табл. 1.</w:t>
      </w:r>
    </w:p>
    <w:p w:rsidR="00274900" w:rsidRDefault="00274900">
      <w:pPr>
        <w:shd w:val="clear" w:color="auto" w:fill="FFFFFF"/>
        <w:ind w:firstLine="284"/>
        <w:jc w:val="both"/>
        <w:rPr>
          <w:bCs/>
          <w:iCs/>
          <w:color w:val="000000"/>
          <w:szCs w:val="21"/>
        </w:rPr>
      </w:pPr>
    </w:p>
    <w:p w:rsidR="00274900" w:rsidRDefault="00AD21BE">
      <w:pPr>
        <w:shd w:val="clear" w:color="auto" w:fill="FFFFFF"/>
        <w:ind w:firstLine="284"/>
        <w:jc w:val="right"/>
        <w:rPr>
          <w:bCs/>
          <w:iCs/>
          <w:color w:val="000000"/>
          <w:szCs w:val="21"/>
        </w:rPr>
      </w:pPr>
      <w:r>
        <w:rPr>
          <w:bCs/>
          <w:iCs/>
          <w:color w:val="000000"/>
          <w:szCs w:val="21"/>
        </w:rPr>
        <w:t>Таблица 1</w:t>
      </w:r>
    </w:p>
    <w:p w:rsidR="00274900" w:rsidRDefault="00274900">
      <w:pPr>
        <w:shd w:val="clear" w:color="auto" w:fill="FFFFFF"/>
        <w:ind w:firstLine="284"/>
        <w:jc w:val="both"/>
        <w:rPr>
          <w:bCs/>
          <w:iCs/>
          <w:color w:val="000000"/>
          <w:szCs w:val="21"/>
        </w:rPr>
      </w:pPr>
    </w:p>
    <w:p w:rsidR="00274900" w:rsidRDefault="00AD21BE">
      <w:pPr>
        <w:shd w:val="clear" w:color="auto" w:fill="FFFFFF"/>
        <w:ind w:firstLine="284"/>
        <w:jc w:val="center"/>
        <w:rPr>
          <w:b/>
          <w:color w:val="000000"/>
          <w:szCs w:val="21"/>
        </w:rPr>
      </w:pPr>
      <w:r>
        <w:rPr>
          <w:b/>
          <w:color w:val="000000"/>
          <w:szCs w:val="21"/>
        </w:rPr>
        <w:t xml:space="preserve">Показатели </w:t>
      </w:r>
      <w:proofErr w:type="spellStart"/>
      <w:r>
        <w:rPr>
          <w:b/>
          <w:color w:val="000000"/>
          <w:szCs w:val="21"/>
        </w:rPr>
        <w:t>пожароопасности</w:t>
      </w:r>
      <w:proofErr w:type="spellEnd"/>
      <w:r>
        <w:rPr>
          <w:b/>
          <w:color w:val="000000"/>
          <w:szCs w:val="21"/>
        </w:rPr>
        <w:t xml:space="preserve"> растворов метилового спирта</w:t>
      </w:r>
    </w:p>
    <w:p w:rsidR="00274900" w:rsidRDefault="00274900">
      <w:pPr>
        <w:shd w:val="clear" w:color="auto" w:fill="FFFFFF"/>
        <w:ind w:firstLine="284"/>
        <w:jc w:val="right"/>
        <w:rPr>
          <w:szCs w:val="24"/>
        </w:rPr>
      </w:pPr>
    </w:p>
    <w:tbl>
      <w:tblPr>
        <w:tblW w:w="5000" w:type="pct"/>
        <w:tblLayout w:type="fixed"/>
        <w:tblCellMar>
          <w:left w:w="28" w:type="dxa"/>
          <w:right w:w="28" w:type="dxa"/>
        </w:tblCellMar>
        <w:tblLook w:val="0000" w:firstRow="0" w:lastRow="0" w:firstColumn="0" w:lastColumn="0" w:noHBand="0" w:noVBand="0"/>
      </w:tblPr>
      <w:tblGrid>
        <w:gridCol w:w="1160"/>
        <w:gridCol w:w="939"/>
        <w:gridCol w:w="1452"/>
        <w:gridCol w:w="1857"/>
        <w:gridCol w:w="1226"/>
        <w:gridCol w:w="1737"/>
      </w:tblGrid>
      <w:tr w:rsidR="00274900">
        <w:trPr>
          <w:cantSplit/>
        </w:trPr>
        <w:tc>
          <w:tcPr>
            <w:tcW w:w="1160" w:type="dxa"/>
            <w:vMerge w:val="restart"/>
            <w:tcBorders>
              <w:top w:val="single" w:sz="4" w:space="0" w:color="auto"/>
              <w:left w:val="single" w:sz="4" w:space="0" w:color="auto"/>
              <w:right w:val="single" w:sz="6" w:space="0" w:color="auto"/>
            </w:tcBorders>
            <w:shd w:val="clear" w:color="auto" w:fill="FFFFFF"/>
          </w:tcPr>
          <w:p w:rsidR="00274900" w:rsidRDefault="00AD21BE">
            <w:pPr>
              <w:shd w:val="clear" w:color="auto" w:fill="FFFFFF"/>
              <w:jc w:val="center"/>
              <w:rPr>
                <w:szCs w:val="24"/>
              </w:rPr>
            </w:pPr>
            <w:r>
              <w:rPr>
                <w:color w:val="000000"/>
                <w:szCs w:val="21"/>
              </w:rPr>
              <w:t>Содержание метанола, % (масс.)</w:t>
            </w:r>
          </w:p>
        </w:tc>
        <w:tc>
          <w:tcPr>
            <w:tcW w:w="4248" w:type="dxa"/>
            <w:gridSpan w:val="3"/>
            <w:tcBorders>
              <w:top w:val="single" w:sz="4" w:space="0" w:color="auto"/>
              <w:left w:val="single" w:sz="6" w:space="0" w:color="auto"/>
              <w:bottom w:val="single" w:sz="6" w:space="0" w:color="auto"/>
              <w:right w:val="single" w:sz="6" w:space="0" w:color="auto"/>
            </w:tcBorders>
            <w:shd w:val="clear" w:color="auto" w:fill="FFFFFF"/>
          </w:tcPr>
          <w:p w:rsidR="00274900" w:rsidRDefault="00AD21BE">
            <w:pPr>
              <w:shd w:val="clear" w:color="auto" w:fill="FFFFFF"/>
              <w:jc w:val="center"/>
              <w:rPr>
                <w:szCs w:val="24"/>
              </w:rPr>
            </w:pPr>
            <w:r>
              <w:rPr>
                <w:color w:val="000000"/>
                <w:szCs w:val="21"/>
              </w:rPr>
              <w:t>Температура, °</w:t>
            </w:r>
            <w:proofErr w:type="gramStart"/>
            <w:r>
              <w:rPr>
                <w:color w:val="000000"/>
                <w:szCs w:val="21"/>
              </w:rPr>
              <w:t>С</w:t>
            </w:r>
            <w:proofErr w:type="gramEnd"/>
          </w:p>
        </w:tc>
        <w:tc>
          <w:tcPr>
            <w:tcW w:w="2963" w:type="dxa"/>
            <w:gridSpan w:val="2"/>
            <w:tcBorders>
              <w:top w:val="single" w:sz="4" w:space="0" w:color="auto"/>
              <w:left w:val="single" w:sz="6" w:space="0" w:color="auto"/>
              <w:bottom w:val="single" w:sz="6"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Температурные пределы распространения пламени, °</w:t>
            </w:r>
            <w:proofErr w:type="gramStart"/>
            <w:r>
              <w:rPr>
                <w:color w:val="000000"/>
                <w:szCs w:val="21"/>
              </w:rPr>
              <w:t>С</w:t>
            </w:r>
            <w:proofErr w:type="gramEnd"/>
          </w:p>
        </w:tc>
      </w:tr>
      <w:tr w:rsidR="00274900">
        <w:trPr>
          <w:cantSplit/>
        </w:trPr>
        <w:tc>
          <w:tcPr>
            <w:tcW w:w="1160" w:type="dxa"/>
            <w:vMerge/>
            <w:tcBorders>
              <w:left w:val="single" w:sz="4" w:space="0" w:color="auto"/>
              <w:bottom w:val="single" w:sz="4" w:space="0" w:color="auto"/>
              <w:right w:val="single" w:sz="6" w:space="0" w:color="auto"/>
            </w:tcBorders>
            <w:shd w:val="clear" w:color="auto" w:fill="FFFFFF"/>
          </w:tcPr>
          <w:p w:rsidR="00274900" w:rsidRDefault="00274900">
            <w:pPr>
              <w:jc w:val="center"/>
              <w:rPr>
                <w:szCs w:val="24"/>
              </w:rPr>
            </w:pPr>
          </w:p>
        </w:tc>
        <w:tc>
          <w:tcPr>
            <w:tcW w:w="939" w:type="dxa"/>
            <w:tcBorders>
              <w:top w:val="single" w:sz="6" w:space="0" w:color="auto"/>
              <w:left w:val="single" w:sz="6" w:space="0" w:color="auto"/>
              <w:bottom w:val="single" w:sz="4" w:space="0" w:color="auto"/>
              <w:right w:val="single" w:sz="6" w:space="0" w:color="auto"/>
            </w:tcBorders>
            <w:shd w:val="clear" w:color="auto" w:fill="FFFFFF"/>
          </w:tcPr>
          <w:p w:rsidR="00274900" w:rsidRDefault="00AD21BE">
            <w:pPr>
              <w:shd w:val="clear" w:color="auto" w:fill="FFFFFF"/>
              <w:jc w:val="center"/>
              <w:rPr>
                <w:szCs w:val="24"/>
              </w:rPr>
            </w:pPr>
            <w:r>
              <w:rPr>
                <w:color w:val="000000"/>
                <w:szCs w:val="21"/>
              </w:rPr>
              <w:t>вспышки</w:t>
            </w:r>
          </w:p>
        </w:tc>
        <w:tc>
          <w:tcPr>
            <w:tcW w:w="1452" w:type="dxa"/>
            <w:tcBorders>
              <w:top w:val="single" w:sz="6" w:space="0" w:color="auto"/>
              <w:left w:val="single" w:sz="6" w:space="0" w:color="auto"/>
              <w:bottom w:val="single" w:sz="4" w:space="0" w:color="auto"/>
              <w:right w:val="single" w:sz="6" w:space="0" w:color="auto"/>
            </w:tcBorders>
            <w:shd w:val="clear" w:color="auto" w:fill="FFFFFF"/>
          </w:tcPr>
          <w:p w:rsidR="00274900" w:rsidRDefault="00AD21BE">
            <w:pPr>
              <w:shd w:val="clear" w:color="auto" w:fill="FFFFFF"/>
              <w:jc w:val="center"/>
              <w:rPr>
                <w:szCs w:val="24"/>
              </w:rPr>
            </w:pPr>
            <w:r>
              <w:rPr>
                <w:color w:val="000000"/>
                <w:szCs w:val="21"/>
              </w:rPr>
              <w:t>воспламенения</w:t>
            </w:r>
          </w:p>
        </w:tc>
        <w:tc>
          <w:tcPr>
            <w:tcW w:w="1857" w:type="dxa"/>
            <w:tcBorders>
              <w:top w:val="single" w:sz="6" w:space="0" w:color="auto"/>
              <w:left w:val="single" w:sz="6" w:space="0" w:color="auto"/>
              <w:bottom w:val="single" w:sz="4" w:space="0" w:color="auto"/>
              <w:right w:val="single" w:sz="6" w:space="0" w:color="auto"/>
            </w:tcBorders>
            <w:shd w:val="clear" w:color="auto" w:fill="FFFFFF"/>
          </w:tcPr>
          <w:p w:rsidR="00274900" w:rsidRDefault="00AD21BE">
            <w:pPr>
              <w:shd w:val="clear" w:color="auto" w:fill="FFFFFF"/>
              <w:jc w:val="center"/>
              <w:rPr>
                <w:szCs w:val="24"/>
              </w:rPr>
            </w:pPr>
            <w:r>
              <w:rPr>
                <w:color w:val="000000"/>
                <w:szCs w:val="19"/>
              </w:rPr>
              <w:t>самовоспламенения</w:t>
            </w:r>
          </w:p>
        </w:tc>
        <w:tc>
          <w:tcPr>
            <w:tcW w:w="1226" w:type="dxa"/>
            <w:tcBorders>
              <w:top w:val="single" w:sz="6" w:space="0" w:color="auto"/>
              <w:left w:val="single" w:sz="6" w:space="0" w:color="auto"/>
              <w:bottom w:val="single" w:sz="4" w:space="0" w:color="auto"/>
              <w:right w:val="single" w:sz="6" w:space="0" w:color="auto"/>
            </w:tcBorders>
            <w:shd w:val="clear" w:color="auto" w:fill="FFFFFF"/>
          </w:tcPr>
          <w:p w:rsidR="00274900" w:rsidRDefault="00AD21BE">
            <w:pPr>
              <w:shd w:val="clear" w:color="auto" w:fill="FFFFFF"/>
              <w:jc w:val="center"/>
              <w:rPr>
                <w:szCs w:val="24"/>
              </w:rPr>
            </w:pPr>
            <w:r>
              <w:rPr>
                <w:color w:val="000000"/>
                <w:szCs w:val="21"/>
              </w:rPr>
              <w:t>нижний</w:t>
            </w:r>
          </w:p>
        </w:tc>
        <w:tc>
          <w:tcPr>
            <w:tcW w:w="1737" w:type="dxa"/>
            <w:tcBorders>
              <w:top w:val="single" w:sz="6" w:space="0" w:color="auto"/>
              <w:left w:val="single" w:sz="6"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верхний</w:t>
            </w:r>
          </w:p>
        </w:tc>
      </w:tr>
      <w:tr w:rsidR="00274900">
        <w:tc>
          <w:tcPr>
            <w:tcW w:w="1160"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85</w:t>
            </w:r>
          </w:p>
        </w:tc>
        <w:tc>
          <w:tcPr>
            <w:tcW w:w="939"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11</w:t>
            </w:r>
          </w:p>
        </w:tc>
        <w:tc>
          <w:tcPr>
            <w:tcW w:w="1452"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23</w:t>
            </w:r>
          </w:p>
        </w:tc>
        <w:tc>
          <w:tcPr>
            <w:tcW w:w="1857"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19"/>
              </w:rPr>
              <w:t>510</w:t>
            </w:r>
          </w:p>
        </w:tc>
        <w:tc>
          <w:tcPr>
            <w:tcW w:w="1226"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10</w:t>
            </w:r>
          </w:p>
        </w:tc>
        <w:tc>
          <w:tcPr>
            <w:tcW w:w="1737"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44</w:t>
            </w:r>
          </w:p>
        </w:tc>
      </w:tr>
      <w:tr w:rsidR="00274900">
        <w:tc>
          <w:tcPr>
            <w:tcW w:w="1160"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70</w:t>
            </w:r>
          </w:p>
        </w:tc>
        <w:tc>
          <w:tcPr>
            <w:tcW w:w="939"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18</w:t>
            </w:r>
          </w:p>
        </w:tc>
        <w:tc>
          <w:tcPr>
            <w:tcW w:w="1452"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w:t>
            </w:r>
          </w:p>
        </w:tc>
        <w:tc>
          <w:tcPr>
            <w:tcW w:w="1857"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525</w:t>
            </w:r>
          </w:p>
        </w:tc>
        <w:tc>
          <w:tcPr>
            <w:tcW w:w="1226"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15</w:t>
            </w:r>
          </w:p>
        </w:tc>
        <w:tc>
          <w:tcPr>
            <w:tcW w:w="1737"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49</w:t>
            </w:r>
          </w:p>
        </w:tc>
      </w:tr>
      <w:tr w:rsidR="00274900">
        <w:tc>
          <w:tcPr>
            <w:tcW w:w="1160"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55</w:t>
            </w:r>
          </w:p>
        </w:tc>
        <w:tc>
          <w:tcPr>
            <w:tcW w:w="939"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23</w:t>
            </w:r>
          </w:p>
        </w:tc>
        <w:tc>
          <w:tcPr>
            <w:tcW w:w="1452"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29</w:t>
            </w:r>
          </w:p>
        </w:tc>
        <w:tc>
          <w:tcPr>
            <w:tcW w:w="1857"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545</w:t>
            </w:r>
          </w:p>
        </w:tc>
        <w:tc>
          <w:tcPr>
            <w:tcW w:w="1226"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22</w:t>
            </w:r>
          </w:p>
        </w:tc>
        <w:tc>
          <w:tcPr>
            <w:tcW w:w="1737"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52</w:t>
            </w:r>
          </w:p>
        </w:tc>
      </w:tr>
      <w:tr w:rsidR="00274900">
        <w:tc>
          <w:tcPr>
            <w:tcW w:w="1160"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lastRenderedPageBreak/>
              <w:t>40</w:t>
            </w:r>
          </w:p>
        </w:tc>
        <w:tc>
          <w:tcPr>
            <w:tcW w:w="939"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30</w:t>
            </w:r>
          </w:p>
        </w:tc>
        <w:tc>
          <w:tcPr>
            <w:tcW w:w="1452"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38</w:t>
            </w:r>
          </w:p>
        </w:tc>
        <w:tc>
          <w:tcPr>
            <w:tcW w:w="1857"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565</w:t>
            </w:r>
          </w:p>
        </w:tc>
        <w:tc>
          <w:tcPr>
            <w:tcW w:w="1226"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30</w:t>
            </w:r>
          </w:p>
        </w:tc>
        <w:tc>
          <w:tcPr>
            <w:tcW w:w="1737"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55</w:t>
            </w:r>
          </w:p>
        </w:tc>
      </w:tr>
      <w:tr w:rsidR="00274900">
        <w:tc>
          <w:tcPr>
            <w:tcW w:w="1160"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25</w:t>
            </w:r>
          </w:p>
        </w:tc>
        <w:tc>
          <w:tcPr>
            <w:tcW w:w="939"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46</w:t>
            </w:r>
          </w:p>
        </w:tc>
        <w:tc>
          <w:tcPr>
            <w:tcW w:w="1452"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51</w:t>
            </w:r>
          </w:p>
        </w:tc>
        <w:tc>
          <w:tcPr>
            <w:tcW w:w="1857"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580</w:t>
            </w:r>
          </w:p>
        </w:tc>
        <w:tc>
          <w:tcPr>
            <w:tcW w:w="1226"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41</w:t>
            </w:r>
          </w:p>
        </w:tc>
        <w:tc>
          <w:tcPr>
            <w:tcW w:w="1737"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62</w:t>
            </w:r>
          </w:p>
        </w:tc>
      </w:tr>
      <w:tr w:rsidR="00274900">
        <w:tc>
          <w:tcPr>
            <w:tcW w:w="1160"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10</w:t>
            </w:r>
          </w:p>
        </w:tc>
        <w:tc>
          <w:tcPr>
            <w:tcW w:w="939"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59</w:t>
            </w:r>
          </w:p>
        </w:tc>
        <w:tc>
          <w:tcPr>
            <w:tcW w:w="1452"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3"/>
              </w:rPr>
              <w:t>нет</w:t>
            </w:r>
          </w:p>
        </w:tc>
        <w:tc>
          <w:tcPr>
            <w:tcW w:w="1857"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610</w:t>
            </w:r>
          </w:p>
        </w:tc>
        <w:tc>
          <w:tcPr>
            <w:tcW w:w="1226"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60</w:t>
            </w:r>
          </w:p>
        </w:tc>
        <w:tc>
          <w:tcPr>
            <w:tcW w:w="1737"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76</w:t>
            </w:r>
          </w:p>
        </w:tc>
      </w:tr>
      <w:tr w:rsidR="00274900">
        <w:tc>
          <w:tcPr>
            <w:tcW w:w="1160"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5</w:t>
            </w:r>
          </w:p>
        </w:tc>
        <w:tc>
          <w:tcPr>
            <w:tcW w:w="939"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3"/>
              </w:rPr>
              <w:t>нет</w:t>
            </w:r>
          </w:p>
        </w:tc>
        <w:tc>
          <w:tcPr>
            <w:tcW w:w="1452"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нет</w:t>
            </w:r>
          </w:p>
        </w:tc>
        <w:tc>
          <w:tcPr>
            <w:tcW w:w="1857"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нет</w:t>
            </w:r>
          </w:p>
        </w:tc>
        <w:tc>
          <w:tcPr>
            <w:tcW w:w="1226"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3"/>
              </w:rPr>
              <w:t>нет</w:t>
            </w:r>
          </w:p>
        </w:tc>
        <w:tc>
          <w:tcPr>
            <w:tcW w:w="1737"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3"/>
              </w:rPr>
              <w:t>нет</w:t>
            </w:r>
          </w:p>
        </w:tc>
      </w:tr>
    </w:tbl>
    <w:p w:rsidR="00274900" w:rsidRDefault="00274900">
      <w:pPr>
        <w:shd w:val="clear" w:color="auto" w:fill="FFFFFF"/>
        <w:ind w:firstLine="284"/>
        <w:jc w:val="both"/>
        <w:rPr>
          <w:bCs/>
          <w:color w:val="000000"/>
          <w:szCs w:val="24"/>
        </w:rPr>
      </w:pPr>
    </w:p>
    <w:p w:rsidR="00274900" w:rsidRDefault="00AD21BE">
      <w:pPr>
        <w:shd w:val="clear" w:color="auto" w:fill="FFFFFF"/>
        <w:ind w:firstLine="284"/>
        <w:jc w:val="both"/>
        <w:rPr>
          <w:szCs w:val="24"/>
        </w:rPr>
      </w:pPr>
      <w:proofErr w:type="spellStart"/>
      <w:r>
        <w:rPr>
          <w:b/>
          <w:color w:val="000000"/>
          <w:szCs w:val="24"/>
        </w:rPr>
        <w:t>Метилацетат</w:t>
      </w:r>
      <w:proofErr w:type="spellEnd"/>
      <w:r>
        <w:rPr>
          <w:bCs/>
          <w:color w:val="000000"/>
          <w:szCs w:val="24"/>
        </w:rPr>
        <w:t xml:space="preserve"> </w:t>
      </w:r>
      <w:r>
        <w:rPr>
          <w:color w:val="000000"/>
          <w:szCs w:val="24"/>
        </w:rPr>
        <w:t>(метиловый эфир уксусной кислоты) СН</w:t>
      </w:r>
      <w:r>
        <w:rPr>
          <w:color w:val="000000"/>
          <w:szCs w:val="24"/>
          <w:vertAlign w:val="subscript"/>
        </w:rPr>
        <w:t>3</w:t>
      </w:r>
      <w:r>
        <w:rPr>
          <w:color w:val="000000"/>
          <w:szCs w:val="24"/>
        </w:rPr>
        <w:t>СООСН</w:t>
      </w:r>
      <w:r>
        <w:rPr>
          <w:color w:val="000000"/>
          <w:szCs w:val="24"/>
          <w:vertAlign w:val="subscript"/>
        </w:rPr>
        <w:t>3</w:t>
      </w:r>
      <w:r>
        <w:rPr>
          <w:color w:val="000000"/>
          <w:szCs w:val="24"/>
        </w:rPr>
        <w:t xml:space="preserve">, бесцветная прозрачная жидкость с фруктовым запахом. Молекулярная масса 74,08; </w:t>
      </w:r>
      <w:r>
        <w:rPr>
          <w:i/>
          <w:iCs/>
          <w:color w:val="000000"/>
          <w:szCs w:val="25"/>
          <w:lang w:val="en-US"/>
        </w:rPr>
        <w:t>t</w:t>
      </w:r>
      <w:r>
        <w:rPr>
          <w:color w:val="000000"/>
          <w:szCs w:val="25"/>
          <w:vertAlign w:val="subscript"/>
        </w:rPr>
        <w:t>кип</w:t>
      </w:r>
      <w:r>
        <w:rPr>
          <w:color w:val="000000"/>
          <w:szCs w:val="24"/>
        </w:rPr>
        <w:t xml:space="preserve"> 57</w:t>
      </w:r>
      <w:proofErr w:type="gramStart"/>
      <w:r>
        <w:rPr>
          <w:color w:val="000000"/>
          <w:szCs w:val="24"/>
        </w:rPr>
        <w:t xml:space="preserve"> °С</w:t>
      </w:r>
      <w:proofErr w:type="gramEnd"/>
      <w:r>
        <w:rPr>
          <w:color w:val="000000"/>
          <w:szCs w:val="24"/>
        </w:rPr>
        <w:t xml:space="preserve">; смешивается с органическими растворителями во всех соотношениях; растворимость в воде 31,9 %; </w:t>
      </w:r>
      <w:r>
        <w:rPr>
          <w:i/>
          <w:iCs/>
          <w:color w:val="000000"/>
          <w:szCs w:val="25"/>
          <w:lang w:val="en-US"/>
        </w:rPr>
        <w:t>t</w:t>
      </w:r>
      <w:proofErr w:type="spellStart"/>
      <w:r>
        <w:rPr>
          <w:color w:val="000000"/>
          <w:szCs w:val="25"/>
          <w:vertAlign w:val="subscript"/>
        </w:rPr>
        <w:t>всп</w:t>
      </w:r>
      <w:proofErr w:type="spellEnd"/>
      <w:r>
        <w:rPr>
          <w:color w:val="000000"/>
          <w:szCs w:val="24"/>
        </w:rPr>
        <w:t xml:space="preserve"> -15 °С. Раздражает слизистые оболочки глаз и дыхательных путей; ПДК 100 мг </w:t>
      </w:r>
      <w:r>
        <w:rPr>
          <w:color w:val="000000"/>
          <w:szCs w:val="24"/>
        </w:rPr>
        <w:sym w:font="Symbol" w:char="F0D7"/>
      </w:r>
      <w:r>
        <w:rPr>
          <w:color w:val="000000"/>
          <w:szCs w:val="24"/>
        </w:rPr>
        <w:t xml:space="preserve"> м</w:t>
      </w:r>
      <w:r>
        <w:rPr>
          <w:color w:val="000000"/>
          <w:szCs w:val="24"/>
          <w:vertAlign w:val="superscript"/>
        </w:rPr>
        <w:t>-3</w:t>
      </w:r>
      <w:r>
        <w:rPr>
          <w:color w:val="000000"/>
          <w:szCs w:val="24"/>
        </w:rPr>
        <w:t>.</w:t>
      </w:r>
    </w:p>
    <w:p w:rsidR="00274900" w:rsidRDefault="00AD21BE">
      <w:pPr>
        <w:shd w:val="clear" w:color="auto" w:fill="FFFFFF"/>
        <w:ind w:firstLine="284"/>
        <w:jc w:val="both"/>
        <w:rPr>
          <w:szCs w:val="24"/>
        </w:rPr>
      </w:pPr>
      <w:r>
        <w:rPr>
          <w:b/>
          <w:color w:val="000000"/>
          <w:szCs w:val="25"/>
        </w:rPr>
        <w:t>Метил-</w:t>
      </w:r>
      <w:r>
        <w:rPr>
          <w:b/>
          <w:i/>
          <w:iCs/>
          <w:color w:val="000000"/>
          <w:szCs w:val="25"/>
        </w:rPr>
        <w:t>трет</w:t>
      </w:r>
      <w:r>
        <w:rPr>
          <w:b/>
          <w:color w:val="000000"/>
          <w:szCs w:val="25"/>
        </w:rPr>
        <w:t>-бутиловый эфир</w:t>
      </w:r>
      <w:r>
        <w:rPr>
          <w:bCs/>
          <w:color w:val="000000"/>
          <w:szCs w:val="25"/>
        </w:rPr>
        <w:t xml:space="preserve"> </w:t>
      </w:r>
      <w:r>
        <w:rPr>
          <w:color w:val="000000"/>
          <w:szCs w:val="25"/>
          <w:lang w:val="en-US"/>
        </w:rPr>
        <w:t>C</w:t>
      </w:r>
      <w:r>
        <w:rPr>
          <w:color w:val="000000"/>
          <w:szCs w:val="25"/>
          <w:vertAlign w:val="subscript"/>
        </w:rPr>
        <w:t>5</w:t>
      </w:r>
      <w:r>
        <w:rPr>
          <w:color w:val="000000"/>
          <w:szCs w:val="25"/>
          <w:lang w:val="en-US"/>
        </w:rPr>
        <w:t>H</w:t>
      </w:r>
      <w:r>
        <w:rPr>
          <w:color w:val="000000"/>
          <w:szCs w:val="25"/>
          <w:vertAlign w:val="subscript"/>
        </w:rPr>
        <w:t>12</w:t>
      </w:r>
      <w:r>
        <w:rPr>
          <w:color w:val="000000"/>
          <w:szCs w:val="25"/>
          <w:lang w:val="en-US"/>
        </w:rPr>
        <w:t>O</w:t>
      </w:r>
      <w:r>
        <w:rPr>
          <w:color w:val="000000"/>
          <w:szCs w:val="25"/>
        </w:rPr>
        <w:t xml:space="preserve">, легковоспламеняющаяся жидкость. Молекулярная масса 88,2; </w:t>
      </w:r>
      <w:r>
        <w:rPr>
          <w:i/>
          <w:iCs/>
          <w:color w:val="000000"/>
          <w:szCs w:val="25"/>
          <w:lang w:val="en-US"/>
        </w:rPr>
        <w:t>t</w:t>
      </w:r>
      <w:r>
        <w:rPr>
          <w:color w:val="000000"/>
          <w:szCs w:val="25"/>
          <w:vertAlign w:val="subscript"/>
        </w:rPr>
        <w:t>кип</w:t>
      </w:r>
      <w:r>
        <w:rPr>
          <w:color w:val="000000"/>
          <w:szCs w:val="25"/>
        </w:rPr>
        <w:t xml:space="preserve"> 55,2</w:t>
      </w:r>
      <w:proofErr w:type="gramStart"/>
      <w:r>
        <w:rPr>
          <w:color w:val="000000"/>
          <w:szCs w:val="25"/>
        </w:rPr>
        <w:t xml:space="preserve"> °С</w:t>
      </w:r>
      <w:proofErr w:type="gramEnd"/>
      <w:r>
        <w:rPr>
          <w:color w:val="000000"/>
          <w:szCs w:val="25"/>
        </w:rPr>
        <w:t xml:space="preserve">; в воде не растворим; </w:t>
      </w:r>
      <w:r>
        <w:rPr>
          <w:i/>
          <w:iCs/>
          <w:color w:val="000000"/>
          <w:szCs w:val="25"/>
          <w:lang w:val="en-US"/>
        </w:rPr>
        <w:t>t</w:t>
      </w:r>
      <w:proofErr w:type="spellStart"/>
      <w:r>
        <w:rPr>
          <w:color w:val="000000"/>
          <w:szCs w:val="25"/>
          <w:vertAlign w:val="subscript"/>
        </w:rPr>
        <w:t>всп</w:t>
      </w:r>
      <w:proofErr w:type="spellEnd"/>
      <w:r>
        <w:rPr>
          <w:color w:val="000000"/>
          <w:szCs w:val="25"/>
        </w:rPr>
        <w:t xml:space="preserve"> 27 °С, </w:t>
      </w:r>
      <w:r>
        <w:rPr>
          <w:i/>
          <w:iCs/>
          <w:color w:val="000000"/>
          <w:szCs w:val="25"/>
          <w:lang w:val="en-US"/>
        </w:rPr>
        <w:t>t</w:t>
      </w:r>
      <w:proofErr w:type="spellStart"/>
      <w:r>
        <w:rPr>
          <w:color w:val="000000"/>
          <w:szCs w:val="25"/>
          <w:vertAlign w:val="subscript"/>
        </w:rPr>
        <w:t>самовоспл</w:t>
      </w:r>
      <w:proofErr w:type="spellEnd"/>
      <w:r>
        <w:rPr>
          <w:color w:val="000000"/>
          <w:szCs w:val="25"/>
        </w:rPr>
        <w:t xml:space="preserve"> 443 °С.</w:t>
      </w:r>
    </w:p>
    <w:p w:rsidR="00274900" w:rsidRDefault="00AD21BE">
      <w:pPr>
        <w:shd w:val="clear" w:color="auto" w:fill="FFFFFF"/>
        <w:ind w:firstLine="284"/>
        <w:jc w:val="both"/>
        <w:rPr>
          <w:szCs w:val="24"/>
        </w:rPr>
      </w:pPr>
      <w:r>
        <w:rPr>
          <w:color w:val="000000"/>
          <w:szCs w:val="25"/>
        </w:rPr>
        <w:t>При начальной температуре равной 6</w:t>
      </w:r>
      <w:proofErr w:type="gramStart"/>
      <w:r>
        <w:rPr>
          <w:color w:val="000000"/>
          <w:szCs w:val="25"/>
        </w:rPr>
        <w:t xml:space="preserve"> °С</w:t>
      </w:r>
      <w:proofErr w:type="gramEnd"/>
      <w:r>
        <w:rPr>
          <w:color w:val="000000"/>
          <w:szCs w:val="25"/>
        </w:rPr>
        <w:t xml:space="preserve"> скорости выгорания метил-</w:t>
      </w:r>
      <w:r>
        <w:rPr>
          <w:i/>
          <w:iCs/>
          <w:color w:val="000000"/>
          <w:szCs w:val="25"/>
        </w:rPr>
        <w:t>трет</w:t>
      </w:r>
      <w:r>
        <w:rPr>
          <w:color w:val="000000"/>
          <w:szCs w:val="25"/>
        </w:rPr>
        <w:t xml:space="preserve">-бутилового эфира в металлических горелках диаметром 0,16; 0,20; 0,25; 0,32 и 0,39 м составили соответственно 14, 16, 20, 22 и 29 г </w:t>
      </w:r>
      <w:r>
        <w:rPr>
          <w:color w:val="000000"/>
          <w:szCs w:val="25"/>
        </w:rPr>
        <w:sym w:font="Symbol" w:char="F0D7"/>
      </w:r>
      <w:r>
        <w:rPr>
          <w:color w:val="000000"/>
          <w:szCs w:val="25"/>
        </w:rPr>
        <w:t xml:space="preserve"> м</w:t>
      </w:r>
      <w:r>
        <w:rPr>
          <w:color w:val="000000"/>
          <w:szCs w:val="25"/>
          <w:vertAlign w:val="superscript"/>
        </w:rPr>
        <w:t>-2</w:t>
      </w:r>
      <w:r>
        <w:rPr>
          <w:color w:val="000000"/>
          <w:szCs w:val="25"/>
        </w:rPr>
        <w:t xml:space="preserve"> </w:t>
      </w:r>
      <w:r>
        <w:rPr>
          <w:color w:val="000000"/>
          <w:szCs w:val="25"/>
        </w:rPr>
        <w:sym w:font="Symbol" w:char="F0D7"/>
      </w:r>
      <w:r>
        <w:rPr>
          <w:color w:val="000000"/>
          <w:szCs w:val="25"/>
        </w:rPr>
        <w:t xml:space="preserve"> с</w:t>
      </w:r>
      <w:r>
        <w:rPr>
          <w:color w:val="000000"/>
          <w:szCs w:val="25"/>
          <w:vertAlign w:val="superscript"/>
        </w:rPr>
        <w:t>-1</w:t>
      </w:r>
      <w:r>
        <w:rPr>
          <w:color w:val="000000"/>
          <w:szCs w:val="25"/>
        </w:rPr>
        <w:t>.</w:t>
      </w:r>
    </w:p>
    <w:p w:rsidR="00274900" w:rsidRDefault="00AD21BE">
      <w:pPr>
        <w:shd w:val="clear" w:color="auto" w:fill="FFFFFF"/>
        <w:ind w:firstLine="284"/>
        <w:jc w:val="both"/>
        <w:rPr>
          <w:szCs w:val="24"/>
        </w:rPr>
      </w:pPr>
      <w:r>
        <w:rPr>
          <w:color w:val="000000"/>
          <w:szCs w:val="25"/>
        </w:rPr>
        <w:t>При повышении начальной температуры эфира до 20</w:t>
      </w:r>
      <w:proofErr w:type="gramStart"/>
      <w:r>
        <w:rPr>
          <w:color w:val="000000"/>
          <w:szCs w:val="25"/>
        </w:rPr>
        <w:t xml:space="preserve"> °С</w:t>
      </w:r>
      <w:proofErr w:type="gramEnd"/>
      <w:r>
        <w:rPr>
          <w:color w:val="000000"/>
          <w:szCs w:val="25"/>
        </w:rPr>
        <w:t xml:space="preserve"> скорость выгорания возрастает и для горелки диаметром 0,39 м составляет 36 г </w:t>
      </w:r>
      <w:r>
        <w:rPr>
          <w:color w:val="000000"/>
          <w:szCs w:val="25"/>
        </w:rPr>
        <w:sym w:font="Symbol" w:char="F0D7"/>
      </w:r>
      <w:r>
        <w:rPr>
          <w:color w:val="000000"/>
          <w:szCs w:val="25"/>
        </w:rPr>
        <w:t xml:space="preserve"> м</w:t>
      </w:r>
      <w:r>
        <w:rPr>
          <w:color w:val="000000"/>
          <w:szCs w:val="25"/>
          <w:vertAlign w:val="superscript"/>
        </w:rPr>
        <w:t>-2</w:t>
      </w:r>
      <w:r>
        <w:rPr>
          <w:color w:val="000000"/>
          <w:szCs w:val="25"/>
        </w:rPr>
        <w:t xml:space="preserve"> </w:t>
      </w:r>
      <w:r>
        <w:rPr>
          <w:color w:val="000000"/>
          <w:szCs w:val="25"/>
        </w:rPr>
        <w:sym w:font="Symbol" w:char="F0D7"/>
      </w:r>
      <w:r>
        <w:rPr>
          <w:color w:val="000000"/>
          <w:szCs w:val="25"/>
        </w:rPr>
        <w:t xml:space="preserve"> с</w:t>
      </w:r>
      <w:r>
        <w:rPr>
          <w:color w:val="000000"/>
          <w:szCs w:val="25"/>
          <w:vertAlign w:val="superscript"/>
        </w:rPr>
        <w:t>-1</w:t>
      </w:r>
      <w:r>
        <w:rPr>
          <w:color w:val="000000"/>
          <w:szCs w:val="25"/>
        </w:rPr>
        <w:t>.</w:t>
      </w:r>
    </w:p>
    <w:p w:rsidR="00274900" w:rsidRDefault="00AD21BE">
      <w:pPr>
        <w:shd w:val="clear" w:color="auto" w:fill="FFFFFF"/>
        <w:ind w:firstLine="284"/>
        <w:jc w:val="both"/>
        <w:rPr>
          <w:szCs w:val="24"/>
        </w:rPr>
      </w:pPr>
      <w:r>
        <w:rPr>
          <w:color w:val="000000"/>
          <w:szCs w:val="25"/>
        </w:rPr>
        <w:t xml:space="preserve">Расчетное значение скорости выгорания </w:t>
      </w:r>
      <w:r>
        <w:rPr>
          <w:iCs/>
          <w:color w:val="000000"/>
          <w:szCs w:val="25"/>
        </w:rPr>
        <w:t>метил-</w:t>
      </w:r>
      <w:r>
        <w:rPr>
          <w:i/>
          <w:color w:val="000000"/>
          <w:szCs w:val="25"/>
        </w:rPr>
        <w:t>трет</w:t>
      </w:r>
      <w:r>
        <w:rPr>
          <w:iCs/>
          <w:color w:val="000000"/>
          <w:szCs w:val="25"/>
        </w:rPr>
        <w:t>-</w:t>
      </w:r>
      <w:r>
        <w:rPr>
          <w:color w:val="000000"/>
          <w:szCs w:val="25"/>
        </w:rPr>
        <w:t xml:space="preserve">бутилового эфира составило 74 г </w:t>
      </w:r>
      <w:r>
        <w:rPr>
          <w:color w:val="000000"/>
          <w:szCs w:val="25"/>
        </w:rPr>
        <w:sym w:font="Symbol" w:char="F0D7"/>
      </w:r>
      <w:r>
        <w:rPr>
          <w:color w:val="000000"/>
          <w:szCs w:val="25"/>
        </w:rPr>
        <w:t xml:space="preserve"> м</w:t>
      </w:r>
      <w:r>
        <w:rPr>
          <w:color w:val="000000"/>
          <w:szCs w:val="25"/>
          <w:vertAlign w:val="superscript"/>
        </w:rPr>
        <w:t>-2</w:t>
      </w:r>
      <w:r>
        <w:rPr>
          <w:color w:val="000000"/>
          <w:szCs w:val="25"/>
        </w:rPr>
        <w:t xml:space="preserve"> </w:t>
      </w:r>
      <w:r>
        <w:rPr>
          <w:color w:val="000000"/>
          <w:szCs w:val="25"/>
        </w:rPr>
        <w:sym w:font="Symbol" w:char="F0D7"/>
      </w:r>
      <w:r>
        <w:rPr>
          <w:color w:val="000000"/>
          <w:szCs w:val="25"/>
        </w:rPr>
        <w:t xml:space="preserve"> с</w:t>
      </w:r>
      <w:r>
        <w:rPr>
          <w:color w:val="000000"/>
          <w:szCs w:val="25"/>
          <w:vertAlign w:val="superscript"/>
        </w:rPr>
        <w:t>-1</w:t>
      </w:r>
      <w:r>
        <w:rPr>
          <w:color w:val="000000"/>
          <w:szCs w:val="25"/>
        </w:rPr>
        <w:t>.</w:t>
      </w:r>
    </w:p>
    <w:p w:rsidR="00274900" w:rsidRDefault="00AD21BE">
      <w:pPr>
        <w:shd w:val="clear" w:color="auto" w:fill="FFFFFF"/>
        <w:ind w:firstLine="284"/>
        <w:jc w:val="both"/>
        <w:rPr>
          <w:szCs w:val="24"/>
        </w:rPr>
      </w:pPr>
      <w:r>
        <w:rPr>
          <w:b/>
          <w:color w:val="000000"/>
          <w:szCs w:val="25"/>
        </w:rPr>
        <w:t>Муравьиная кислота</w:t>
      </w:r>
      <w:r>
        <w:rPr>
          <w:bCs/>
          <w:color w:val="000000"/>
          <w:szCs w:val="25"/>
        </w:rPr>
        <w:t xml:space="preserve"> </w:t>
      </w:r>
      <w:r>
        <w:rPr>
          <w:color w:val="000000"/>
          <w:szCs w:val="25"/>
        </w:rPr>
        <w:t xml:space="preserve">(метановая кислота) НСООН, бесцветная жидкость с резким запахом. Молекулярная масса 46,03; </w:t>
      </w:r>
      <w:r>
        <w:rPr>
          <w:i/>
          <w:iCs/>
          <w:color w:val="000000"/>
          <w:szCs w:val="25"/>
          <w:lang w:val="en-US"/>
        </w:rPr>
        <w:t>t</w:t>
      </w:r>
      <w:r>
        <w:rPr>
          <w:color w:val="000000"/>
          <w:szCs w:val="25"/>
          <w:vertAlign w:val="subscript"/>
        </w:rPr>
        <w:t>кип</w:t>
      </w:r>
      <w:r>
        <w:rPr>
          <w:color w:val="000000"/>
          <w:szCs w:val="25"/>
        </w:rPr>
        <w:t xml:space="preserve"> 100,7</w:t>
      </w:r>
      <w:proofErr w:type="gramStart"/>
      <w:r>
        <w:rPr>
          <w:color w:val="000000"/>
          <w:szCs w:val="25"/>
        </w:rPr>
        <w:t xml:space="preserve"> °С</w:t>
      </w:r>
      <w:proofErr w:type="gramEnd"/>
      <w:r>
        <w:rPr>
          <w:color w:val="000000"/>
          <w:szCs w:val="25"/>
        </w:rPr>
        <w:t xml:space="preserve">; смешивается во всех соотношениях с водой, </w:t>
      </w:r>
      <w:proofErr w:type="spellStart"/>
      <w:r>
        <w:rPr>
          <w:color w:val="000000"/>
          <w:szCs w:val="25"/>
        </w:rPr>
        <w:t>диэтиловым</w:t>
      </w:r>
      <w:proofErr w:type="spellEnd"/>
      <w:r>
        <w:rPr>
          <w:color w:val="000000"/>
          <w:szCs w:val="25"/>
        </w:rPr>
        <w:t xml:space="preserve"> эфиром, этанолом, не растворяется в алифатических углеводородах, умеренно растворяется в бензоле, толуоле, СС</w:t>
      </w:r>
      <w:r>
        <w:rPr>
          <w:color w:val="000000"/>
          <w:szCs w:val="25"/>
          <w:lang w:val="en-US"/>
        </w:rPr>
        <w:t>l</w:t>
      </w:r>
      <w:r>
        <w:rPr>
          <w:color w:val="000000"/>
          <w:szCs w:val="25"/>
          <w:vertAlign w:val="subscript"/>
        </w:rPr>
        <w:t>4</w:t>
      </w:r>
      <w:r>
        <w:rPr>
          <w:color w:val="000000"/>
          <w:szCs w:val="25"/>
        </w:rPr>
        <w:t>.</w:t>
      </w:r>
    </w:p>
    <w:p w:rsidR="00274900" w:rsidRDefault="00AD21BE">
      <w:pPr>
        <w:shd w:val="clear" w:color="auto" w:fill="FFFFFF"/>
        <w:ind w:firstLine="284"/>
        <w:jc w:val="both"/>
        <w:rPr>
          <w:szCs w:val="24"/>
        </w:rPr>
      </w:pPr>
      <w:proofErr w:type="spellStart"/>
      <w:r>
        <w:rPr>
          <w:b/>
          <w:color w:val="000000"/>
          <w:szCs w:val="25"/>
        </w:rPr>
        <w:t>Пропионовая</w:t>
      </w:r>
      <w:proofErr w:type="spellEnd"/>
      <w:r>
        <w:rPr>
          <w:b/>
          <w:color w:val="000000"/>
          <w:szCs w:val="25"/>
        </w:rPr>
        <w:t xml:space="preserve"> кислота</w:t>
      </w:r>
      <w:r>
        <w:rPr>
          <w:bCs/>
          <w:color w:val="000000"/>
          <w:szCs w:val="25"/>
        </w:rPr>
        <w:t xml:space="preserve"> </w:t>
      </w:r>
      <w:r>
        <w:rPr>
          <w:color w:val="000000"/>
          <w:szCs w:val="25"/>
        </w:rPr>
        <w:t>(</w:t>
      </w:r>
      <w:proofErr w:type="spellStart"/>
      <w:r>
        <w:rPr>
          <w:color w:val="000000"/>
          <w:szCs w:val="25"/>
        </w:rPr>
        <w:t>пропановая</w:t>
      </w:r>
      <w:proofErr w:type="spellEnd"/>
      <w:r>
        <w:rPr>
          <w:color w:val="000000"/>
          <w:szCs w:val="25"/>
        </w:rPr>
        <w:t xml:space="preserve"> кислота, </w:t>
      </w:r>
      <w:proofErr w:type="spellStart"/>
      <w:r>
        <w:rPr>
          <w:color w:val="000000"/>
          <w:szCs w:val="25"/>
        </w:rPr>
        <w:t>метилуксусная</w:t>
      </w:r>
      <w:proofErr w:type="spellEnd"/>
      <w:r>
        <w:rPr>
          <w:color w:val="000000"/>
          <w:szCs w:val="25"/>
        </w:rPr>
        <w:t xml:space="preserve"> кислота) СН</w:t>
      </w:r>
      <w:r>
        <w:rPr>
          <w:color w:val="000000"/>
          <w:szCs w:val="25"/>
          <w:vertAlign w:val="subscript"/>
        </w:rPr>
        <w:t>3</w:t>
      </w:r>
      <w:r>
        <w:rPr>
          <w:color w:val="000000"/>
          <w:szCs w:val="25"/>
        </w:rPr>
        <w:t>СН</w:t>
      </w:r>
      <w:r>
        <w:rPr>
          <w:color w:val="000000"/>
          <w:szCs w:val="25"/>
          <w:vertAlign w:val="subscript"/>
        </w:rPr>
        <w:t>2</w:t>
      </w:r>
      <w:r>
        <w:rPr>
          <w:color w:val="000000"/>
          <w:szCs w:val="25"/>
        </w:rPr>
        <w:t xml:space="preserve">СООН, бесцветная жидкость с резким запахом. Молекулярная масса 74,08; </w:t>
      </w:r>
      <w:r>
        <w:rPr>
          <w:i/>
          <w:iCs/>
          <w:color w:val="000000"/>
          <w:szCs w:val="25"/>
          <w:lang w:val="en-US"/>
        </w:rPr>
        <w:t>t</w:t>
      </w:r>
      <w:r>
        <w:rPr>
          <w:color w:val="000000"/>
          <w:szCs w:val="25"/>
          <w:vertAlign w:val="subscript"/>
        </w:rPr>
        <w:t>кип</w:t>
      </w:r>
      <w:r>
        <w:rPr>
          <w:color w:val="000000"/>
          <w:szCs w:val="25"/>
        </w:rPr>
        <w:t xml:space="preserve"> 141,1</w:t>
      </w:r>
      <w:proofErr w:type="gramStart"/>
      <w:r>
        <w:rPr>
          <w:color w:val="000000"/>
          <w:szCs w:val="25"/>
        </w:rPr>
        <w:t xml:space="preserve"> °С</w:t>
      </w:r>
      <w:proofErr w:type="gramEnd"/>
      <w:r>
        <w:rPr>
          <w:color w:val="000000"/>
          <w:szCs w:val="25"/>
        </w:rPr>
        <w:t xml:space="preserve">; смешивается с водой и органическими растворителями; </w:t>
      </w:r>
      <w:r>
        <w:rPr>
          <w:i/>
          <w:iCs/>
          <w:color w:val="000000"/>
          <w:szCs w:val="25"/>
          <w:lang w:val="en-US"/>
        </w:rPr>
        <w:t>t</w:t>
      </w:r>
      <w:proofErr w:type="spellStart"/>
      <w:r>
        <w:rPr>
          <w:color w:val="000000"/>
          <w:szCs w:val="25"/>
          <w:vertAlign w:val="subscript"/>
        </w:rPr>
        <w:t>всп</w:t>
      </w:r>
      <w:proofErr w:type="spellEnd"/>
      <w:r>
        <w:rPr>
          <w:color w:val="000000"/>
          <w:szCs w:val="25"/>
        </w:rPr>
        <w:t xml:space="preserve"> 54,4 °С, </w:t>
      </w:r>
      <w:r>
        <w:rPr>
          <w:i/>
          <w:iCs/>
          <w:color w:val="000000"/>
          <w:szCs w:val="25"/>
          <w:lang w:val="en-US"/>
        </w:rPr>
        <w:t>t</w:t>
      </w:r>
      <w:proofErr w:type="spellStart"/>
      <w:r>
        <w:rPr>
          <w:rFonts w:cs="Arial"/>
          <w:bCs/>
          <w:color w:val="000000"/>
          <w:szCs w:val="16"/>
          <w:vertAlign w:val="subscript"/>
        </w:rPr>
        <w:t>самовоспл</w:t>
      </w:r>
      <w:proofErr w:type="spellEnd"/>
      <w:r>
        <w:rPr>
          <w:rFonts w:cs="Arial"/>
          <w:bCs/>
          <w:color w:val="000000"/>
          <w:szCs w:val="16"/>
        </w:rPr>
        <w:t xml:space="preserve"> 440 </w:t>
      </w:r>
      <w:r>
        <w:rPr>
          <w:rFonts w:cs="Arial"/>
          <w:bCs/>
          <w:color w:val="000000"/>
          <w:szCs w:val="16"/>
        </w:rPr>
        <w:sym w:font="Symbol" w:char="F0B0"/>
      </w:r>
      <w:r>
        <w:rPr>
          <w:rFonts w:cs="Arial"/>
          <w:bCs/>
          <w:color w:val="000000"/>
          <w:szCs w:val="16"/>
        </w:rPr>
        <w:t>С.</w:t>
      </w:r>
    </w:p>
    <w:p w:rsidR="00274900" w:rsidRDefault="00AD21BE">
      <w:pPr>
        <w:shd w:val="clear" w:color="auto" w:fill="FFFFFF"/>
        <w:ind w:firstLine="284"/>
        <w:jc w:val="both"/>
        <w:rPr>
          <w:szCs w:val="24"/>
        </w:rPr>
      </w:pPr>
      <w:proofErr w:type="spellStart"/>
      <w:r>
        <w:rPr>
          <w:b/>
          <w:color w:val="000000"/>
          <w:szCs w:val="25"/>
        </w:rPr>
        <w:t>Пропилацетат</w:t>
      </w:r>
      <w:proofErr w:type="spellEnd"/>
      <w:r>
        <w:rPr>
          <w:bCs/>
          <w:color w:val="000000"/>
          <w:szCs w:val="25"/>
        </w:rPr>
        <w:t xml:space="preserve"> </w:t>
      </w:r>
      <w:r>
        <w:rPr>
          <w:color w:val="000000"/>
          <w:szCs w:val="25"/>
        </w:rPr>
        <w:t>(</w:t>
      </w:r>
      <w:proofErr w:type="spellStart"/>
      <w:r>
        <w:rPr>
          <w:color w:val="000000"/>
          <w:szCs w:val="25"/>
        </w:rPr>
        <w:t>пропиловый</w:t>
      </w:r>
      <w:proofErr w:type="spellEnd"/>
      <w:r>
        <w:rPr>
          <w:color w:val="000000"/>
          <w:szCs w:val="25"/>
        </w:rPr>
        <w:t xml:space="preserve"> эфир уксусной кислоты) СН</w:t>
      </w:r>
      <w:r>
        <w:rPr>
          <w:color w:val="000000"/>
          <w:szCs w:val="25"/>
          <w:vertAlign w:val="subscript"/>
        </w:rPr>
        <w:t>3</w:t>
      </w:r>
      <w:r>
        <w:rPr>
          <w:color w:val="000000"/>
          <w:szCs w:val="25"/>
        </w:rPr>
        <w:t>СООС</w:t>
      </w:r>
      <w:r>
        <w:rPr>
          <w:color w:val="000000"/>
          <w:szCs w:val="25"/>
          <w:vertAlign w:val="subscript"/>
        </w:rPr>
        <w:t>3</w:t>
      </w:r>
      <w:r>
        <w:rPr>
          <w:color w:val="000000"/>
          <w:szCs w:val="25"/>
        </w:rPr>
        <w:t>Н</w:t>
      </w:r>
      <w:r>
        <w:rPr>
          <w:color w:val="000000"/>
          <w:szCs w:val="25"/>
          <w:vertAlign w:val="subscript"/>
        </w:rPr>
        <w:t>7</w:t>
      </w:r>
      <w:r>
        <w:rPr>
          <w:color w:val="000000"/>
          <w:szCs w:val="25"/>
        </w:rPr>
        <w:t xml:space="preserve">, легковоспламеняющаяся бесцветная жидкость. Молекулярная масса 102,13; плотность 887,8 кг </w:t>
      </w:r>
      <w:r>
        <w:rPr>
          <w:color w:val="000000"/>
          <w:szCs w:val="25"/>
        </w:rPr>
        <w:sym w:font="Symbol" w:char="F0D7"/>
      </w:r>
      <w:r>
        <w:rPr>
          <w:color w:val="000000"/>
          <w:szCs w:val="25"/>
        </w:rPr>
        <w:t xml:space="preserve"> м</w:t>
      </w:r>
      <w:r>
        <w:rPr>
          <w:color w:val="000000"/>
          <w:szCs w:val="25"/>
          <w:vertAlign w:val="superscript"/>
        </w:rPr>
        <w:t>-3</w:t>
      </w:r>
      <w:r>
        <w:rPr>
          <w:color w:val="000000"/>
          <w:szCs w:val="25"/>
        </w:rPr>
        <w:t xml:space="preserve"> при 20</w:t>
      </w:r>
      <w:proofErr w:type="gramStart"/>
      <w:r>
        <w:rPr>
          <w:color w:val="000000"/>
          <w:szCs w:val="25"/>
        </w:rPr>
        <w:t xml:space="preserve"> °С</w:t>
      </w:r>
      <w:proofErr w:type="gramEnd"/>
      <w:r>
        <w:rPr>
          <w:color w:val="000000"/>
          <w:szCs w:val="25"/>
        </w:rPr>
        <w:t xml:space="preserve">; </w:t>
      </w:r>
      <w:r>
        <w:rPr>
          <w:i/>
          <w:iCs/>
          <w:color w:val="000000"/>
          <w:szCs w:val="25"/>
          <w:lang w:val="en-US"/>
        </w:rPr>
        <w:t>t</w:t>
      </w:r>
      <w:r>
        <w:rPr>
          <w:color w:val="000000"/>
          <w:szCs w:val="25"/>
          <w:vertAlign w:val="subscript"/>
        </w:rPr>
        <w:t>кип</w:t>
      </w:r>
      <w:r>
        <w:rPr>
          <w:color w:val="000000"/>
          <w:szCs w:val="25"/>
        </w:rPr>
        <w:t xml:space="preserve"> 77°С; растворяется в воде (1,89 г на 100 мл); </w:t>
      </w:r>
      <w:r>
        <w:rPr>
          <w:i/>
          <w:iCs/>
          <w:color w:val="000000"/>
          <w:szCs w:val="25"/>
          <w:lang w:val="en-US"/>
        </w:rPr>
        <w:t>t</w:t>
      </w:r>
      <w:proofErr w:type="spellStart"/>
      <w:r>
        <w:rPr>
          <w:color w:val="000000"/>
          <w:szCs w:val="25"/>
          <w:vertAlign w:val="subscript"/>
        </w:rPr>
        <w:t>всп</w:t>
      </w:r>
      <w:proofErr w:type="spellEnd"/>
      <w:r>
        <w:rPr>
          <w:color w:val="000000"/>
          <w:szCs w:val="25"/>
        </w:rPr>
        <w:t xml:space="preserve"> 14 °С, </w:t>
      </w:r>
      <w:r>
        <w:rPr>
          <w:i/>
          <w:iCs/>
          <w:color w:val="000000"/>
          <w:szCs w:val="25"/>
          <w:lang w:val="en-US"/>
        </w:rPr>
        <w:t>t</w:t>
      </w:r>
      <w:proofErr w:type="spellStart"/>
      <w:r>
        <w:rPr>
          <w:color w:val="000000"/>
          <w:szCs w:val="25"/>
          <w:vertAlign w:val="subscript"/>
        </w:rPr>
        <w:t>воспл</w:t>
      </w:r>
      <w:proofErr w:type="spellEnd"/>
      <w:r>
        <w:rPr>
          <w:color w:val="000000"/>
          <w:szCs w:val="25"/>
        </w:rPr>
        <w:t xml:space="preserve"> 24 °С, </w:t>
      </w:r>
      <w:r>
        <w:rPr>
          <w:i/>
          <w:iCs/>
          <w:color w:val="000000"/>
          <w:szCs w:val="25"/>
          <w:lang w:val="en-US"/>
        </w:rPr>
        <w:t>t</w:t>
      </w:r>
      <w:proofErr w:type="spellStart"/>
      <w:r>
        <w:rPr>
          <w:color w:val="000000"/>
          <w:szCs w:val="25"/>
          <w:vertAlign w:val="subscript"/>
        </w:rPr>
        <w:t>самовоспл</w:t>
      </w:r>
      <w:proofErr w:type="spellEnd"/>
      <w:r>
        <w:rPr>
          <w:color w:val="000000"/>
          <w:szCs w:val="25"/>
        </w:rPr>
        <w:t xml:space="preserve"> 435 °С; скорость выгорания 6,9 </w:t>
      </w:r>
      <w:r>
        <w:rPr>
          <w:color w:val="000000"/>
          <w:szCs w:val="25"/>
        </w:rPr>
        <w:sym w:font="Symbol" w:char="F0D7"/>
      </w:r>
      <w:r>
        <w:rPr>
          <w:color w:val="000000"/>
          <w:szCs w:val="25"/>
        </w:rPr>
        <w:t xml:space="preserve"> 10</w:t>
      </w:r>
      <w:r>
        <w:rPr>
          <w:color w:val="000000"/>
          <w:szCs w:val="25"/>
          <w:vertAlign w:val="superscript"/>
        </w:rPr>
        <w:t xml:space="preserve">-2 </w:t>
      </w:r>
      <w:r>
        <w:rPr>
          <w:color w:val="000000"/>
          <w:szCs w:val="25"/>
        </w:rPr>
        <w:t>кг</w:t>
      </w:r>
      <w:r>
        <w:rPr>
          <w:color w:val="000000"/>
          <w:szCs w:val="25"/>
        </w:rPr>
        <w:sym w:font="Symbol" w:char="F0D7"/>
      </w:r>
      <w:r>
        <w:rPr>
          <w:color w:val="000000"/>
          <w:szCs w:val="25"/>
        </w:rPr>
        <w:t>м</w:t>
      </w:r>
      <w:r>
        <w:rPr>
          <w:color w:val="000000"/>
          <w:szCs w:val="25"/>
          <w:vertAlign w:val="superscript"/>
        </w:rPr>
        <w:t>-2</w:t>
      </w:r>
      <w:r>
        <w:rPr>
          <w:color w:val="000000"/>
          <w:szCs w:val="25"/>
        </w:rPr>
        <w:sym w:font="Symbol" w:char="F0D7"/>
      </w:r>
      <w:r>
        <w:rPr>
          <w:color w:val="000000"/>
          <w:szCs w:val="25"/>
        </w:rPr>
        <w:t>с</w:t>
      </w:r>
      <w:r>
        <w:rPr>
          <w:color w:val="000000"/>
          <w:szCs w:val="25"/>
          <w:vertAlign w:val="superscript"/>
        </w:rPr>
        <w:t>-1</w:t>
      </w:r>
      <w:r>
        <w:rPr>
          <w:color w:val="000000"/>
          <w:szCs w:val="25"/>
        </w:rPr>
        <w:t>.</w:t>
      </w:r>
    </w:p>
    <w:p w:rsidR="00274900" w:rsidRDefault="00AD21BE">
      <w:pPr>
        <w:shd w:val="clear" w:color="auto" w:fill="FFFFFF"/>
        <w:ind w:firstLine="284"/>
        <w:jc w:val="both"/>
        <w:rPr>
          <w:szCs w:val="24"/>
        </w:rPr>
      </w:pPr>
      <w:r>
        <w:rPr>
          <w:b/>
          <w:color w:val="000000"/>
          <w:szCs w:val="25"/>
        </w:rPr>
        <w:t>Уксусная кислота</w:t>
      </w:r>
      <w:r>
        <w:rPr>
          <w:bCs/>
          <w:color w:val="000000"/>
          <w:szCs w:val="25"/>
        </w:rPr>
        <w:t xml:space="preserve"> </w:t>
      </w:r>
      <w:r>
        <w:rPr>
          <w:color w:val="000000"/>
          <w:szCs w:val="25"/>
        </w:rPr>
        <w:t>(</w:t>
      </w:r>
      <w:proofErr w:type="spellStart"/>
      <w:r>
        <w:rPr>
          <w:color w:val="000000"/>
          <w:szCs w:val="25"/>
        </w:rPr>
        <w:t>этановая</w:t>
      </w:r>
      <w:proofErr w:type="spellEnd"/>
      <w:r>
        <w:rPr>
          <w:color w:val="000000"/>
          <w:szCs w:val="25"/>
        </w:rPr>
        <w:t xml:space="preserve"> кислота) СН</w:t>
      </w:r>
      <w:r>
        <w:rPr>
          <w:color w:val="000000"/>
          <w:szCs w:val="25"/>
          <w:vertAlign w:val="subscript"/>
        </w:rPr>
        <w:t>3</w:t>
      </w:r>
      <w:r>
        <w:rPr>
          <w:color w:val="000000"/>
          <w:szCs w:val="25"/>
        </w:rPr>
        <w:t xml:space="preserve">СООН, бесцветная прозрачная жидкость с резким запахом. Молекулярная масса 60,05; для безводной («ледяной») </w:t>
      </w:r>
      <w:proofErr w:type="gramStart"/>
      <w:r>
        <w:rPr>
          <w:i/>
          <w:iCs/>
          <w:color w:val="000000"/>
          <w:szCs w:val="25"/>
          <w:lang w:val="en-US"/>
        </w:rPr>
        <w:t>t</w:t>
      </w:r>
      <w:proofErr w:type="gramEnd"/>
      <w:r>
        <w:rPr>
          <w:color w:val="000000"/>
          <w:szCs w:val="25"/>
          <w:vertAlign w:val="subscript"/>
        </w:rPr>
        <w:t>кип</w:t>
      </w:r>
      <w:r>
        <w:rPr>
          <w:color w:val="000000"/>
          <w:szCs w:val="25"/>
        </w:rPr>
        <w:t xml:space="preserve"> 117,8 °С. Смешивается со многими растворителями, хорошо растворяет органические соединения, в ней растворяются газы </w:t>
      </w:r>
      <w:r>
        <w:rPr>
          <w:color w:val="000000"/>
          <w:szCs w:val="25"/>
          <w:lang w:val="en-US"/>
        </w:rPr>
        <w:t>HF</w:t>
      </w:r>
      <w:r>
        <w:rPr>
          <w:color w:val="000000"/>
          <w:szCs w:val="25"/>
        </w:rPr>
        <w:t>, НС</w:t>
      </w:r>
      <w:r>
        <w:rPr>
          <w:color w:val="000000"/>
          <w:szCs w:val="25"/>
          <w:lang w:val="en-US"/>
        </w:rPr>
        <w:t>l</w:t>
      </w:r>
      <w:r>
        <w:rPr>
          <w:color w:val="000000"/>
          <w:szCs w:val="25"/>
        </w:rPr>
        <w:t xml:space="preserve">, </w:t>
      </w:r>
      <w:proofErr w:type="spellStart"/>
      <w:r>
        <w:rPr>
          <w:color w:val="000000"/>
          <w:szCs w:val="25"/>
          <w:lang w:val="en-US"/>
        </w:rPr>
        <w:t>HBr</w:t>
      </w:r>
      <w:proofErr w:type="spellEnd"/>
      <w:r>
        <w:rPr>
          <w:color w:val="000000"/>
          <w:szCs w:val="25"/>
        </w:rPr>
        <w:t xml:space="preserve">, </w:t>
      </w:r>
      <w:r>
        <w:rPr>
          <w:color w:val="000000"/>
          <w:szCs w:val="25"/>
          <w:lang w:val="en-US"/>
        </w:rPr>
        <w:t>HI</w:t>
      </w:r>
      <w:r>
        <w:rPr>
          <w:color w:val="000000"/>
          <w:szCs w:val="25"/>
        </w:rPr>
        <w:t xml:space="preserve"> и др., гигроскопична. Пары раздражают слизистые оболочки верхних дыхательных путей, растворы (концентрация выше 30 % по массе) при соприкосновении с кожей вызывают ожоги; </w:t>
      </w:r>
      <w:r>
        <w:rPr>
          <w:i/>
          <w:iCs/>
          <w:color w:val="000000"/>
          <w:szCs w:val="25"/>
          <w:lang w:val="en-US"/>
        </w:rPr>
        <w:t>t</w:t>
      </w:r>
      <w:proofErr w:type="spellStart"/>
      <w:r>
        <w:rPr>
          <w:color w:val="000000"/>
          <w:szCs w:val="25"/>
          <w:vertAlign w:val="subscript"/>
        </w:rPr>
        <w:t>всп</w:t>
      </w:r>
      <w:proofErr w:type="spellEnd"/>
      <w:r>
        <w:rPr>
          <w:color w:val="000000"/>
          <w:szCs w:val="25"/>
        </w:rPr>
        <w:t xml:space="preserve"> 38</w:t>
      </w:r>
      <w:proofErr w:type="gramStart"/>
      <w:r>
        <w:rPr>
          <w:color w:val="000000"/>
          <w:szCs w:val="25"/>
        </w:rPr>
        <w:t xml:space="preserve"> °С</w:t>
      </w:r>
      <w:proofErr w:type="gramEnd"/>
      <w:r>
        <w:rPr>
          <w:color w:val="000000"/>
          <w:szCs w:val="25"/>
        </w:rPr>
        <w:t xml:space="preserve">, </w:t>
      </w:r>
      <w:r>
        <w:rPr>
          <w:i/>
          <w:iCs/>
          <w:color w:val="000000"/>
          <w:szCs w:val="25"/>
          <w:lang w:val="en-US"/>
        </w:rPr>
        <w:t>t</w:t>
      </w:r>
      <w:proofErr w:type="spellStart"/>
      <w:r>
        <w:rPr>
          <w:color w:val="000000"/>
          <w:szCs w:val="25"/>
          <w:vertAlign w:val="subscript"/>
        </w:rPr>
        <w:t>самовоспл</w:t>
      </w:r>
      <w:proofErr w:type="spellEnd"/>
      <w:r>
        <w:rPr>
          <w:color w:val="000000"/>
          <w:szCs w:val="25"/>
        </w:rPr>
        <w:t xml:space="preserve"> 454 °С; ПДК в атмосферном воздухе 0,06 мг </w:t>
      </w:r>
      <w:r>
        <w:rPr>
          <w:color w:val="000000"/>
          <w:szCs w:val="25"/>
        </w:rPr>
        <w:sym w:font="Symbol" w:char="F0D7"/>
      </w:r>
      <w:r>
        <w:rPr>
          <w:color w:val="000000"/>
          <w:szCs w:val="25"/>
        </w:rPr>
        <w:t xml:space="preserve"> м</w:t>
      </w:r>
      <w:r>
        <w:rPr>
          <w:color w:val="000000"/>
          <w:szCs w:val="25"/>
          <w:vertAlign w:val="superscript"/>
        </w:rPr>
        <w:t>-3</w:t>
      </w:r>
      <w:r>
        <w:rPr>
          <w:color w:val="000000"/>
          <w:szCs w:val="25"/>
        </w:rPr>
        <w:t xml:space="preserve">, в воздухе рабочей зоны - 5 мг </w:t>
      </w:r>
      <w:r>
        <w:rPr>
          <w:color w:val="000000"/>
          <w:szCs w:val="25"/>
        </w:rPr>
        <w:sym w:font="Symbol" w:char="F0D7"/>
      </w:r>
      <w:r>
        <w:rPr>
          <w:color w:val="000000"/>
          <w:szCs w:val="25"/>
        </w:rPr>
        <w:t xml:space="preserve"> м</w:t>
      </w:r>
      <w:r>
        <w:rPr>
          <w:color w:val="000000"/>
          <w:szCs w:val="25"/>
          <w:vertAlign w:val="superscript"/>
        </w:rPr>
        <w:t>-3</w:t>
      </w:r>
      <w:r>
        <w:rPr>
          <w:color w:val="000000"/>
          <w:szCs w:val="25"/>
        </w:rPr>
        <w:t>.</w:t>
      </w:r>
    </w:p>
    <w:p w:rsidR="00274900" w:rsidRDefault="00AD21BE">
      <w:pPr>
        <w:shd w:val="clear" w:color="auto" w:fill="FFFFFF"/>
        <w:ind w:firstLine="284"/>
        <w:jc w:val="both"/>
        <w:rPr>
          <w:szCs w:val="24"/>
        </w:rPr>
      </w:pPr>
      <w:r>
        <w:rPr>
          <w:b/>
          <w:color w:val="000000"/>
          <w:szCs w:val="25"/>
        </w:rPr>
        <w:t>Этиловый спирт</w:t>
      </w:r>
      <w:r>
        <w:rPr>
          <w:bCs/>
          <w:color w:val="000000"/>
          <w:szCs w:val="25"/>
        </w:rPr>
        <w:t xml:space="preserve"> </w:t>
      </w:r>
      <w:r>
        <w:rPr>
          <w:color w:val="000000"/>
          <w:szCs w:val="25"/>
        </w:rPr>
        <w:t>(этанол, винный спирт) С</w:t>
      </w:r>
      <w:r>
        <w:rPr>
          <w:color w:val="000000"/>
          <w:szCs w:val="25"/>
          <w:vertAlign w:val="subscript"/>
        </w:rPr>
        <w:t>2</w:t>
      </w:r>
      <w:r>
        <w:rPr>
          <w:color w:val="000000"/>
          <w:szCs w:val="25"/>
        </w:rPr>
        <w:t>Н</w:t>
      </w:r>
      <w:r>
        <w:rPr>
          <w:color w:val="000000"/>
          <w:szCs w:val="25"/>
          <w:vertAlign w:val="subscript"/>
        </w:rPr>
        <w:t>6</w:t>
      </w:r>
      <w:r>
        <w:rPr>
          <w:color w:val="000000"/>
          <w:szCs w:val="25"/>
        </w:rPr>
        <w:t xml:space="preserve">О, легковоспламеняющаяся бесцветная жидкость. Молекулярная масса 46,07; плотность 785 кг </w:t>
      </w:r>
      <w:r>
        <w:rPr>
          <w:color w:val="000000"/>
          <w:szCs w:val="25"/>
        </w:rPr>
        <w:sym w:font="Symbol" w:char="F0D7"/>
      </w:r>
      <w:r>
        <w:rPr>
          <w:color w:val="000000"/>
          <w:szCs w:val="25"/>
        </w:rPr>
        <w:t xml:space="preserve"> м</w:t>
      </w:r>
      <w:r>
        <w:rPr>
          <w:color w:val="000000"/>
          <w:szCs w:val="25"/>
          <w:vertAlign w:val="superscript"/>
        </w:rPr>
        <w:t>-3</w:t>
      </w:r>
      <w:r>
        <w:rPr>
          <w:color w:val="000000"/>
          <w:szCs w:val="25"/>
        </w:rPr>
        <w:t xml:space="preserve"> при 25</w:t>
      </w:r>
      <w:proofErr w:type="gramStart"/>
      <w:r>
        <w:rPr>
          <w:color w:val="000000"/>
          <w:szCs w:val="25"/>
        </w:rPr>
        <w:t xml:space="preserve"> °С</w:t>
      </w:r>
      <w:proofErr w:type="gramEnd"/>
      <w:r>
        <w:rPr>
          <w:color w:val="000000"/>
          <w:szCs w:val="25"/>
        </w:rPr>
        <w:t xml:space="preserve">; </w:t>
      </w:r>
      <w:r>
        <w:rPr>
          <w:i/>
          <w:iCs/>
          <w:color w:val="000000"/>
          <w:szCs w:val="25"/>
          <w:lang w:val="en-US"/>
        </w:rPr>
        <w:t>t</w:t>
      </w:r>
      <w:r>
        <w:rPr>
          <w:color w:val="000000"/>
          <w:szCs w:val="25"/>
          <w:vertAlign w:val="subscript"/>
        </w:rPr>
        <w:t>кип</w:t>
      </w:r>
      <w:r>
        <w:rPr>
          <w:color w:val="000000"/>
          <w:szCs w:val="25"/>
        </w:rPr>
        <w:t xml:space="preserve"> 78,5 °С; в воде растворяется неограниченно; </w:t>
      </w:r>
      <w:r>
        <w:rPr>
          <w:i/>
          <w:iCs/>
          <w:color w:val="000000"/>
          <w:szCs w:val="25"/>
          <w:lang w:val="en-US"/>
        </w:rPr>
        <w:t>t</w:t>
      </w:r>
      <w:proofErr w:type="spellStart"/>
      <w:r>
        <w:rPr>
          <w:color w:val="000000"/>
          <w:szCs w:val="25"/>
          <w:vertAlign w:val="subscript"/>
        </w:rPr>
        <w:t>всп</w:t>
      </w:r>
      <w:proofErr w:type="spellEnd"/>
      <w:r>
        <w:rPr>
          <w:color w:val="000000"/>
          <w:szCs w:val="25"/>
        </w:rPr>
        <w:t xml:space="preserve">: 13 °С (з. т.), 16 °С (о. т.); </w:t>
      </w:r>
      <w:r>
        <w:rPr>
          <w:i/>
          <w:iCs/>
          <w:color w:val="000000"/>
          <w:szCs w:val="25"/>
          <w:lang w:val="en-US"/>
        </w:rPr>
        <w:t>t</w:t>
      </w:r>
      <w:proofErr w:type="spellStart"/>
      <w:r>
        <w:rPr>
          <w:color w:val="000000"/>
          <w:szCs w:val="25"/>
          <w:vertAlign w:val="subscript"/>
        </w:rPr>
        <w:t>воспл</w:t>
      </w:r>
      <w:proofErr w:type="spellEnd"/>
      <w:r>
        <w:rPr>
          <w:color w:val="000000"/>
          <w:szCs w:val="25"/>
        </w:rPr>
        <w:t xml:space="preserve"> 18 °С, </w:t>
      </w:r>
      <w:r>
        <w:rPr>
          <w:i/>
          <w:iCs/>
          <w:color w:val="000000"/>
          <w:szCs w:val="25"/>
          <w:lang w:val="en-US"/>
        </w:rPr>
        <w:t>t</w:t>
      </w:r>
      <w:proofErr w:type="spellStart"/>
      <w:r>
        <w:rPr>
          <w:color w:val="000000"/>
          <w:szCs w:val="25"/>
          <w:vertAlign w:val="subscript"/>
        </w:rPr>
        <w:t>самовоспл</w:t>
      </w:r>
      <w:proofErr w:type="spellEnd"/>
      <w:r>
        <w:rPr>
          <w:color w:val="000000"/>
          <w:szCs w:val="25"/>
        </w:rPr>
        <w:t xml:space="preserve"> 400 °С; скорость выгорания 3,</w:t>
      </w:r>
      <w:r>
        <w:rPr>
          <w:rFonts w:cs="Arial"/>
          <w:color w:val="000000"/>
          <w:szCs w:val="12"/>
        </w:rPr>
        <w:t xml:space="preserve">7 </w:t>
      </w:r>
      <w:r>
        <w:rPr>
          <w:rFonts w:cs="Arial"/>
          <w:color w:val="000000"/>
          <w:szCs w:val="12"/>
        </w:rPr>
        <w:sym w:font="Symbol" w:char="F0D7"/>
      </w:r>
      <w:r>
        <w:rPr>
          <w:rFonts w:cs="Arial"/>
          <w:color w:val="000000"/>
          <w:szCs w:val="12"/>
        </w:rPr>
        <w:t xml:space="preserve"> 10</w:t>
      </w:r>
      <w:r>
        <w:rPr>
          <w:rFonts w:cs="Arial"/>
          <w:color w:val="000000"/>
          <w:szCs w:val="12"/>
          <w:vertAlign w:val="superscript"/>
        </w:rPr>
        <w:t>-2</w:t>
      </w:r>
      <w:r>
        <w:rPr>
          <w:color w:val="000000"/>
          <w:szCs w:val="25"/>
        </w:rPr>
        <w:t xml:space="preserve"> кг </w:t>
      </w:r>
      <w:r>
        <w:rPr>
          <w:color w:val="000000"/>
          <w:szCs w:val="25"/>
        </w:rPr>
        <w:sym w:font="Symbol" w:char="F0D7"/>
      </w:r>
      <w:r>
        <w:rPr>
          <w:color w:val="000000"/>
          <w:szCs w:val="25"/>
        </w:rPr>
        <w:t xml:space="preserve"> м</w:t>
      </w:r>
      <w:r>
        <w:rPr>
          <w:color w:val="000000"/>
          <w:szCs w:val="25"/>
          <w:vertAlign w:val="superscript"/>
        </w:rPr>
        <w:t>-2</w:t>
      </w:r>
      <w:r>
        <w:rPr>
          <w:color w:val="000000"/>
          <w:szCs w:val="25"/>
        </w:rPr>
        <w:t xml:space="preserve"> </w:t>
      </w:r>
      <w:r>
        <w:rPr>
          <w:color w:val="000000"/>
          <w:szCs w:val="25"/>
        </w:rPr>
        <w:sym w:font="Symbol" w:char="F0D7"/>
      </w:r>
      <w:r>
        <w:rPr>
          <w:color w:val="000000"/>
          <w:szCs w:val="25"/>
        </w:rPr>
        <w:t xml:space="preserve"> с</w:t>
      </w:r>
      <w:r>
        <w:rPr>
          <w:color w:val="000000"/>
          <w:szCs w:val="25"/>
          <w:vertAlign w:val="superscript"/>
        </w:rPr>
        <w:t>-1</w:t>
      </w:r>
      <w:r>
        <w:rPr>
          <w:color w:val="000000"/>
          <w:szCs w:val="25"/>
        </w:rPr>
        <w:t>. Пожароопасность водных растворов этилового спирта иллюстрируется данными табл. 2.</w:t>
      </w:r>
    </w:p>
    <w:p w:rsidR="00274900" w:rsidRDefault="00274900">
      <w:pPr>
        <w:shd w:val="clear" w:color="auto" w:fill="FFFFFF"/>
        <w:ind w:firstLine="284"/>
        <w:jc w:val="both"/>
        <w:rPr>
          <w:bCs/>
          <w:iCs/>
          <w:color w:val="000000"/>
          <w:szCs w:val="21"/>
        </w:rPr>
      </w:pPr>
    </w:p>
    <w:p w:rsidR="00274900" w:rsidRDefault="00AD21BE">
      <w:pPr>
        <w:shd w:val="clear" w:color="auto" w:fill="FFFFFF"/>
        <w:ind w:firstLine="284"/>
        <w:jc w:val="right"/>
        <w:rPr>
          <w:bCs/>
          <w:iCs/>
          <w:color w:val="000000"/>
          <w:szCs w:val="21"/>
        </w:rPr>
      </w:pPr>
      <w:r>
        <w:rPr>
          <w:bCs/>
          <w:iCs/>
          <w:color w:val="000000"/>
          <w:szCs w:val="21"/>
        </w:rPr>
        <w:t>Таблица 2</w:t>
      </w:r>
    </w:p>
    <w:p w:rsidR="00274900" w:rsidRDefault="00274900">
      <w:pPr>
        <w:shd w:val="clear" w:color="auto" w:fill="FFFFFF"/>
        <w:ind w:firstLine="284"/>
        <w:jc w:val="both"/>
        <w:rPr>
          <w:bCs/>
          <w:iCs/>
          <w:color w:val="000000"/>
          <w:szCs w:val="21"/>
        </w:rPr>
      </w:pPr>
    </w:p>
    <w:p w:rsidR="00274900" w:rsidRDefault="00AD21BE">
      <w:pPr>
        <w:shd w:val="clear" w:color="auto" w:fill="FFFFFF"/>
        <w:ind w:firstLine="284"/>
        <w:jc w:val="center"/>
        <w:rPr>
          <w:b/>
          <w:color w:val="000000"/>
          <w:szCs w:val="21"/>
        </w:rPr>
      </w:pPr>
      <w:r>
        <w:rPr>
          <w:b/>
          <w:color w:val="000000"/>
          <w:szCs w:val="21"/>
        </w:rPr>
        <w:t>Пожароопасные свойства водных растворов этилового спирта</w:t>
      </w:r>
    </w:p>
    <w:p w:rsidR="00274900" w:rsidRDefault="00274900">
      <w:pPr>
        <w:shd w:val="clear" w:color="auto" w:fill="FFFFFF"/>
        <w:ind w:firstLine="284"/>
        <w:jc w:val="both"/>
        <w:rPr>
          <w:szCs w:val="24"/>
        </w:rPr>
      </w:pPr>
    </w:p>
    <w:tbl>
      <w:tblPr>
        <w:tblW w:w="5000" w:type="pct"/>
        <w:tblLayout w:type="fixed"/>
        <w:tblCellMar>
          <w:left w:w="28" w:type="dxa"/>
          <w:right w:w="28" w:type="dxa"/>
        </w:tblCellMar>
        <w:tblLook w:val="0000" w:firstRow="0" w:lastRow="0" w:firstColumn="0" w:lastColumn="0" w:noHBand="0" w:noVBand="0"/>
      </w:tblPr>
      <w:tblGrid>
        <w:gridCol w:w="1729"/>
        <w:gridCol w:w="1134"/>
        <w:gridCol w:w="939"/>
        <w:gridCol w:w="1857"/>
        <w:gridCol w:w="1315"/>
        <w:gridCol w:w="1397"/>
      </w:tblGrid>
      <w:tr w:rsidR="00274900">
        <w:trPr>
          <w:cantSplit/>
        </w:trPr>
        <w:tc>
          <w:tcPr>
            <w:tcW w:w="1729" w:type="dxa"/>
            <w:vMerge w:val="restart"/>
            <w:tcBorders>
              <w:top w:val="single" w:sz="6" w:space="0" w:color="auto"/>
              <w:left w:val="single" w:sz="6" w:space="0" w:color="auto"/>
              <w:right w:val="single" w:sz="6" w:space="0" w:color="auto"/>
            </w:tcBorders>
            <w:shd w:val="clear" w:color="auto" w:fill="FFFFFF"/>
          </w:tcPr>
          <w:p w:rsidR="00274900" w:rsidRDefault="00AD21BE">
            <w:pPr>
              <w:shd w:val="clear" w:color="auto" w:fill="FFFFFF"/>
              <w:jc w:val="center"/>
              <w:rPr>
                <w:szCs w:val="24"/>
              </w:rPr>
            </w:pPr>
            <w:r>
              <w:rPr>
                <w:color w:val="000000"/>
                <w:szCs w:val="18"/>
              </w:rPr>
              <w:t>Содержание этанола, % (масс.)</w:t>
            </w:r>
          </w:p>
        </w:tc>
        <w:tc>
          <w:tcPr>
            <w:tcW w:w="1134" w:type="dxa"/>
            <w:vMerge w:val="restart"/>
            <w:tcBorders>
              <w:top w:val="single" w:sz="6" w:space="0" w:color="auto"/>
              <w:left w:val="single" w:sz="6" w:space="0" w:color="auto"/>
              <w:right w:val="single" w:sz="6" w:space="0" w:color="auto"/>
            </w:tcBorders>
            <w:shd w:val="clear" w:color="auto" w:fill="FFFFFF"/>
          </w:tcPr>
          <w:p w:rsidR="00274900" w:rsidRDefault="00AD21BE">
            <w:pPr>
              <w:shd w:val="clear" w:color="auto" w:fill="FFFFFF"/>
              <w:jc w:val="center"/>
              <w:rPr>
                <w:szCs w:val="24"/>
              </w:rPr>
            </w:pPr>
            <w:r>
              <w:rPr>
                <w:color w:val="000000"/>
                <w:szCs w:val="18"/>
              </w:rPr>
              <w:t xml:space="preserve">Плотность, </w:t>
            </w:r>
            <w:proofErr w:type="gramStart"/>
            <w:r>
              <w:rPr>
                <w:color w:val="000000"/>
                <w:szCs w:val="18"/>
              </w:rPr>
              <w:t>кг</w:t>
            </w:r>
            <w:proofErr w:type="gramEnd"/>
            <w:r>
              <w:rPr>
                <w:color w:val="000000"/>
                <w:szCs w:val="18"/>
              </w:rPr>
              <w:t xml:space="preserve"> </w:t>
            </w:r>
            <w:r>
              <w:rPr>
                <w:color w:val="000000"/>
                <w:szCs w:val="18"/>
              </w:rPr>
              <w:sym w:font="Symbol" w:char="F0D7"/>
            </w:r>
            <w:r>
              <w:rPr>
                <w:color w:val="000000"/>
                <w:szCs w:val="18"/>
              </w:rPr>
              <w:t xml:space="preserve"> м</w:t>
            </w:r>
            <w:r>
              <w:rPr>
                <w:color w:val="000000"/>
                <w:szCs w:val="18"/>
                <w:vertAlign w:val="superscript"/>
              </w:rPr>
              <w:t>-3</w:t>
            </w:r>
          </w:p>
        </w:tc>
        <w:tc>
          <w:tcPr>
            <w:tcW w:w="2796" w:type="dxa"/>
            <w:gridSpan w:val="2"/>
            <w:tcBorders>
              <w:top w:val="single" w:sz="6" w:space="0" w:color="auto"/>
              <w:left w:val="single" w:sz="6" w:space="0" w:color="auto"/>
              <w:bottom w:val="single" w:sz="6" w:space="0" w:color="auto"/>
              <w:right w:val="single" w:sz="6" w:space="0" w:color="auto"/>
            </w:tcBorders>
            <w:shd w:val="clear" w:color="auto" w:fill="FFFFFF"/>
          </w:tcPr>
          <w:p w:rsidR="00274900" w:rsidRDefault="00AD21BE">
            <w:pPr>
              <w:shd w:val="clear" w:color="auto" w:fill="FFFFFF"/>
              <w:jc w:val="center"/>
              <w:rPr>
                <w:szCs w:val="24"/>
              </w:rPr>
            </w:pPr>
            <w:r>
              <w:rPr>
                <w:color w:val="000000"/>
                <w:szCs w:val="18"/>
              </w:rPr>
              <w:t>Температура, °</w:t>
            </w:r>
            <w:proofErr w:type="gramStart"/>
            <w:r>
              <w:rPr>
                <w:color w:val="000000"/>
                <w:szCs w:val="18"/>
              </w:rPr>
              <w:t>С</w:t>
            </w:r>
            <w:proofErr w:type="gramEnd"/>
          </w:p>
        </w:tc>
        <w:tc>
          <w:tcPr>
            <w:tcW w:w="2712" w:type="dxa"/>
            <w:gridSpan w:val="2"/>
            <w:tcBorders>
              <w:top w:val="single" w:sz="6" w:space="0" w:color="auto"/>
              <w:left w:val="single" w:sz="6" w:space="0" w:color="auto"/>
              <w:bottom w:val="single" w:sz="6" w:space="0" w:color="auto"/>
              <w:right w:val="single" w:sz="6" w:space="0" w:color="auto"/>
            </w:tcBorders>
            <w:shd w:val="clear" w:color="auto" w:fill="FFFFFF"/>
          </w:tcPr>
          <w:p w:rsidR="00274900" w:rsidRDefault="00AD21BE">
            <w:pPr>
              <w:shd w:val="clear" w:color="auto" w:fill="FFFFFF"/>
              <w:jc w:val="center"/>
              <w:rPr>
                <w:szCs w:val="24"/>
              </w:rPr>
            </w:pPr>
            <w:r>
              <w:rPr>
                <w:color w:val="000000"/>
                <w:szCs w:val="18"/>
              </w:rPr>
              <w:t>Температурные пределы распространения пламени, °</w:t>
            </w:r>
            <w:proofErr w:type="gramStart"/>
            <w:r>
              <w:rPr>
                <w:color w:val="000000"/>
                <w:szCs w:val="18"/>
              </w:rPr>
              <w:t>С</w:t>
            </w:r>
            <w:proofErr w:type="gramEnd"/>
          </w:p>
        </w:tc>
      </w:tr>
      <w:tr w:rsidR="00274900">
        <w:trPr>
          <w:cantSplit/>
        </w:trPr>
        <w:tc>
          <w:tcPr>
            <w:tcW w:w="1729" w:type="dxa"/>
            <w:vMerge/>
            <w:tcBorders>
              <w:left w:val="single" w:sz="6" w:space="0" w:color="auto"/>
              <w:bottom w:val="single" w:sz="4" w:space="0" w:color="auto"/>
              <w:right w:val="single" w:sz="6" w:space="0" w:color="auto"/>
            </w:tcBorders>
            <w:shd w:val="clear" w:color="auto" w:fill="FFFFFF"/>
          </w:tcPr>
          <w:p w:rsidR="00274900" w:rsidRDefault="00274900">
            <w:pPr>
              <w:jc w:val="center"/>
              <w:rPr>
                <w:szCs w:val="24"/>
              </w:rPr>
            </w:pPr>
          </w:p>
        </w:tc>
        <w:tc>
          <w:tcPr>
            <w:tcW w:w="1134" w:type="dxa"/>
            <w:vMerge/>
            <w:tcBorders>
              <w:left w:val="single" w:sz="6" w:space="0" w:color="auto"/>
              <w:bottom w:val="single" w:sz="4" w:space="0" w:color="auto"/>
              <w:right w:val="single" w:sz="6" w:space="0" w:color="auto"/>
            </w:tcBorders>
            <w:shd w:val="clear" w:color="auto" w:fill="FFFFFF"/>
          </w:tcPr>
          <w:p w:rsidR="00274900" w:rsidRDefault="00274900">
            <w:pPr>
              <w:jc w:val="center"/>
              <w:rPr>
                <w:szCs w:val="24"/>
              </w:rPr>
            </w:pPr>
          </w:p>
        </w:tc>
        <w:tc>
          <w:tcPr>
            <w:tcW w:w="939" w:type="dxa"/>
            <w:tcBorders>
              <w:top w:val="single" w:sz="6" w:space="0" w:color="auto"/>
              <w:left w:val="single" w:sz="6" w:space="0" w:color="auto"/>
              <w:bottom w:val="single" w:sz="4" w:space="0" w:color="auto"/>
              <w:right w:val="single" w:sz="6" w:space="0" w:color="auto"/>
            </w:tcBorders>
            <w:shd w:val="clear" w:color="auto" w:fill="FFFFFF"/>
          </w:tcPr>
          <w:p w:rsidR="00274900" w:rsidRDefault="00AD21BE">
            <w:pPr>
              <w:shd w:val="clear" w:color="auto" w:fill="FFFFFF"/>
              <w:jc w:val="center"/>
              <w:rPr>
                <w:szCs w:val="24"/>
              </w:rPr>
            </w:pPr>
            <w:r>
              <w:rPr>
                <w:color w:val="000000"/>
                <w:szCs w:val="18"/>
              </w:rPr>
              <w:t>вспышки</w:t>
            </w:r>
          </w:p>
        </w:tc>
        <w:tc>
          <w:tcPr>
            <w:tcW w:w="1857" w:type="dxa"/>
            <w:tcBorders>
              <w:top w:val="single" w:sz="6" w:space="0" w:color="auto"/>
              <w:left w:val="single" w:sz="6" w:space="0" w:color="auto"/>
              <w:bottom w:val="single" w:sz="4" w:space="0" w:color="auto"/>
              <w:right w:val="single" w:sz="6" w:space="0" w:color="auto"/>
            </w:tcBorders>
            <w:shd w:val="clear" w:color="auto" w:fill="FFFFFF"/>
          </w:tcPr>
          <w:p w:rsidR="00274900" w:rsidRDefault="00AD21BE">
            <w:pPr>
              <w:shd w:val="clear" w:color="auto" w:fill="FFFFFF"/>
              <w:jc w:val="center"/>
              <w:rPr>
                <w:szCs w:val="24"/>
              </w:rPr>
            </w:pPr>
            <w:r>
              <w:rPr>
                <w:color w:val="000000"/>
                <w:szCs w:val="18"/>
              </w:rPr>
              <w:t>самовоспламенения</w:t>
            </w:r>
          </w:p>
        </w:tc>
        <w:tc>
          <w:tcPr>
            <w:tcW w:w="1315" w:type="dxa"/>
            <w:tcBorders>
              <w:top w:val="single" w:sz="6" w:space="0" w:color="auto"/>
              <w:left w:val="single" w:sz="6" w:space="0" w:color="auto"/>
              <w:bottom w:val="single" w:sz="4" w:space="0" w:color="auto"/>
              <w:right w:val="single" w:sz="6" w:space="0" w:color="auto"/>
            </w:tcBorders>
            <w:shd w:val="clear" w:color="auto" w:fill="FFFFFF"/>
          </w:tcPr>
          <w:p w:rsidR="00274900" w:rsidRDefault="00AD21BE">
            <w:pPr>
              <w:shd w:val="clear" w:color="auto" w:fill="FFFFFF"/>
              <w:jc w:val="center"/>
              <w:rPr>
                <w:szCs w:val="24"/>
              </w:rPr>
            </w:pPr>
            <w:r>
              <w:rPr>
                <w:color w:val="000000"/>
                <w:szCs w:val="18"/>
              </w:rPr>
              <w:t>нижний</w:t>
            </w:r>
          </w:p>
        </w:tc>
        <w:tc>
          <w:tcPr>
            <w:tcW w:w="1397" w:type="dxa"/>
            <w:tcBorders>
              <w:top w:val="single" w:sz="6" w:space="0" w:color="auto"/>
              <w:left w:val="single" w:sz="6" w:space="0" w:color="auto"/>
              <w:bottom w:val="single" w:sz="4" w:space="0" w:color="auto"/>
              <w:right w:val="single" w:sz="6" w:space="0" w:color="auto"/>
            </w:tcBorders>
            <w:shd w:val="clear" w:color="auto" w:fill="FFFFFF"/>
          </w:tcPr>
          <w:p w:rsidR="00274900" w:rsidRDefault="00AD21BE">
            <w:pPr>
              <w:shd w:val="clear" w:color="auto" w:fill="FFFFFF"/>
              <w:jc w:val="center"/>
              <w:rPr>
                <w:szCs w:val="24"/>
              </w:rPr>
            </w:pPr>
            <w:r>
              <w:rPr>
                <w:color w:val="000000"/>
                <w:szCs w:val="18"/>
              </w:rPr>
              <w:t>верхний</w:t>
            </w:r>
          </w:p>
        </w:tc>
      </w:tr>
      <w:tr w:rsidR="00274900">
        <w:tc>
          <w:tcPr>
            <w:tcW w:w="1729"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95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w:t>
            </w:r>
          </w:p>
        </w:tc>
        <w:tc>
          <w:tcPr>
            <w:tcW w:w="939"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14</w:t>
            </w:r>
          </w:p>
        </w:tc>
        <w:tc>
          <w:tcPr>
            <w:tcW w:w="1857"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w:t>
            </w:r>
          </w:p>
        </w:tc>
        <w:tc>
          <w:tcPr>
            <w:tcW w:w="1315"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w:t>
            </w:r>
          </w:p>
        </w:tc>
        <w:tc>
          <w:tcPr>
            <w:tcW w:w="1397"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w:t>
            </w:r>
          </w:p>
        </w:tc>
      </w:tr>
      <w:tr w:rsidR="00274900">
        <w:tc>
          <w:tcPr>
            <w:tcW w:w="1729"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90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w:t>
            </w:r>
          </w:p>
        </w:tc>
        <w:tc>
          <w:tcPr>
            <w:tcW w:w="939"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16</w:t>
            </w:r>
          </w:p>
        </w:tc>
        <w:tc>
          <w:tcPr>
            <w:tcW w:w="1857"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w:t>
            </w:r>
          </w:p>
        </w:tc>
        <w:tc>
          <w:tcPr>
            <w:tcW w:w="1315"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w:t>
            </w:r>
          </w:p>
        </w:tc>
        <w:tc>
          <w:tcPr>
            <w:tcW w:w="1397"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w:t>
            </w:r>
          </w:p>
        </w:tc>
      </w:tr>
      <w:tr w:rsidR="00274900">
        <w:tc>
          <w:tcPr>
            <w:tcW w:w="1729"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80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w:t>
            </w:r>
          </w:p>
        </w:tc>
        <w:tc>
          <w:tcPr>
            <w:tcW w:w="939"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18</w:t>
            </w:r>
          </w:p>
        </w:tc>
        <w:tc>
          <w:tcPr>
            <w:tcW w:w="1857"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w:t>
            </w:r>
          </w:p>
        </w:tc>
        <w:tc>
          <w:tcPr>
            <w:tcW w:w="1315"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w:t>
            </w:r>
          </w:p>
        </w:tc>
        <w:tc>
          <w:tcPr>
            <w:tcW w:w="1397"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w:t>
            </w:r>
          </w:p>
        </w:tc>
      </w:tr>
      <w:tr w:rsidR="00274900">
        <w:tc>
          <w:tcPr>
            <w:tcW w:w="1729"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70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890</w:t>
            </w:r>
          </w:p>
        </w:tc>
        <w:tc>
          <w:tcPr>
            <w:tcW w:w="939"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18"/>
              </w:rPr>
              <w:t>20-22</w:t>
            </w:r>
          </w:p>
        </w:tc>
        <w:tc>
          <w:tcPr>
            <w:tcW w:w="1857"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468</w:t>
            </w:r>
          </w:p>
        </w:tc>
        <w:tc>
          <w:tcPr>
            <w:tcW w:w="1315"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20</w:t>
            </w:r>
          </w:p>
        </w:tc>
        <w:tc>
          <w:tcPr>
            <w:tcW w:w="1397"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43</w:t>
            </w:r>
          </w:p>
        </w:tc>
      </w:tr>
      <w:tr w:rsidR="00274900">
        <w:tc>
          <w:tcPr>
            <w:tcW w:w="1729"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60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w:t>
            </w:r>
          </w:p>
        </w:tc>
        <w:tc>
          <w:tcPr>
            <w:tcW w:w="939"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22</w:t>
            </w:r>
          </w:p>
        </w:tc>
        <w:tc>
          <w:tcPr>
            <w:tcW w:w="1857"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w:t>
            </w:r>
          </w:p>
        </w:tc>
        <w:tc>
          <w:tcPr>
            <w:tcW w:w="1315"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w:t>
            </w:r>
          </w:p>
        </w:tc>
        <w:tc>
          <w:tcPr>
            <w:tcW w:w="1397"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w:t>
            </w:r>
          </w:p>
        </w:tc>
      </w:tr>
      <w:tr w:rsidR="00274900">
        <w:tc>
          <w:tcPr>
            <w:tcW w:w="1729"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55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924</w:t>
            </w:r>
          </w:p>
        </w:tc>
        <w:tc>
          <w:tcPr>
            <w:tcW w:w="939"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26</w:t>
            </w:r>
          </w:p>
        </w:tc>
        <w:tc>
          <w:tcPr>
            <w:tcW w:w="1857"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480</w:t>
            </w:r>
          </w:p>
        </w:tc>
        <w:tc>
          <w:tcPr>
            <w:tcW w:w="1315"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23</w:t>
            </w:r>
          </w:p>
        </w:tc>
        <w:tc>
          <w:tcPr>
            <w:tcW w:w="1397"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45</w:t>
            </w:r>
          </w:p>
        </w:tc>
      </w:tr>
      <w:tr w:rsidR="00274900">
        <w:tc>
          <w:tcPr>
            <w:tcW w:w="1729"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rFonts w:cs="Courier New"/>
                <w:color w:val="000000"/>
                <w:szCs w:val="22"/>
              </w:rPr>
              <w:t>50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rFonts w:cs="Courier New"/>
                <w:color w:val="000000"/>
                <w:szCs w:val="22"/>
              </w:rPr>
              <w:t>-</w:t>
            </w:r>
          </w:p>
        </w:tc>
        <w:tc>
          <w:tcPr>
            <w:tcW w:w="939"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rFonts w:cs="Courier New"/>
                <w:color w:val="000000"/>
                <w:szCs w:val="22"/>
              </w:rPr>
              <w:t>25</w:t>
            </w:r>
          </w:p>
        </w:tc>
        <w:tc>
          <w:tcPr>
            <w:tcW w:w="1857"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rFonts w:cs="Courier New"/>
                <w:color w:val="000000"/>
                <w:szCs w:val="22"/>
              </w:rPr>
              <w:t>-</w:t>
            </w:r>
          </w:p>
        </w:tc>
        <w:tc>
          <w:tcPr>
            <w:tcW w:w="1315"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rFonts w:cs="Courier New"/>
                <w:color w:val="000000"/>
                <w:szCs w:val="22"/>
              </w:rPr>
              <w:t>-</w:t>
            </w:r>
          </w:p>
        </w:tc>
        <w:tc>
          <w:tcPr>
            <w:tcW w:w="1397"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rFonts w:cs="Courier New"/>
                <w:color w:val="000000"/>
                <w:szCs w:val="22"/>
              </w:rPr>
              <w:t>-</w:t>
            </w:r>
          </w:p>
        </w:tc>
      </w:tr>
      <w:tr w:rsidR="00274900">
        <w:tc>
          <w:tcPr>
            <w:tcW w:w="1729"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rFonts w:cs="Courier New"/>
                <w:color w:val="000000"/>
                <w:szCs w:val="22"/>
              </w:rPr>
              <w:t>40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rFonts w:cs="Courier New"/>
                <w:color w:val="000000"/>
                <w:szCs w:val="22"/>
              </w:rPr>
              <w:t>951</w:t>
            </w:r>
          </w:p>
        </w:tc>
        <w:tc>
          <w:tcPr>
            <w:tcW w:w="939"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rFonts w:cs="Courier New"/>
                <w:color w:val="000000"/>
                <w:szCs w:val="22"/>
              </w:rPr>
              <w:t>28</w:t>
            </w:r>
          </w:p>
        </w:tc>
        <w:tc>
          <w:tcPr>
            <w:tcW w:w="1857"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rFonts w:cs="Courier New"/>
                <w:color w:val="000000"/>
                <w:szCs w:val="22"/>
              </w:rPr>
              <w:t>535</w:t>
            </w:r>
          </w:p>
        </w:tc>
        <w:tc>
          <w:tcPr>
            <w:tcW w:w="1315"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rFonts w:cs="Courier New"/>
                <w:color w:val="000000"/>
                <w:szCs w:val="22"/>
              </w:rPr>
              <w:t>25</w:t>
            </w:r>
          </w:p>
        </w:tc>
        <w:tc>
          <w:tcPr>
            <w:tcW w:w="1397"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rFonts w:cs="Courier New"/>
                <w:color w:val="000000"/>
                <w:szCs w:val="22"/>
              </w:rPr>
              <w:t>49</w:t>
            </w:r>
          </w:p>
        </w:tc>
      </w:tr>
      <w:tr w:rsidR="00274900">
        <w:tc>
          <w:tcPr>
            <w:tcW w:w="1729"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rFonts w:cs="Courier New"/>
                <w:color w:val="000000"/>
                <w:szCs w:val="22"/>
              </w:rPr>
              <w:t>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rFonts w:cs="Courier New"/>
                <w:color w:val="000000"/>
                <w:szCs w:val="22"/>
              </w:rPr>
              <w:t>-</w:t>
            </w:r>
          </w:p>
        </w:tc>
        <w:tc>
          <w:tcPr>
            <w:tcW w:w="939"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rFonts w:cs="Courier New"/>
                <w:color w:val="000000"/>
                <w:szCs w:val="22"/>
              </w:rPr>
              <w:t>32</w:t>
            </w:r>
          </w:p>
        </w:tc>
        <w:tc>
          <w:tcPr>
            <w:tcW w:w="1857"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rFonts w:cs="Courier New"/>
                <w:color w:val="000000"/>
                <w:szCs w:val="22"/>
              </w:rPr>
              <w:t>-</w:t>
            </w:r>
          </w:p>
        </w:tc>
        <w:tc>
          <w:tcPr>
            <w:tcW w:w="1315"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rFonts w:cs="Courier New"/>
                <w:color w:val="000000"/>
                <w:szCs w:val="22"/>
              </w:rPr>
              <w:t>-</w:t>
            </w:r>
          </w:p>
        </w:tc>
        <w:tc>
          <w:tcPr>
            <w:tcW w:w="1397"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rFonts w:cs="Courier New"/>
                <w:color w:val="000000"/>
                <w:szCs w:val="22"/>
              </w:rPr>
              <w:t>-</w:t>
            </w:r>
          </w:p>
        </w:tc>
      </w:tr>
      <w:tr w:rsidR="00274900">
        <w:tc>
          <w:tcPr>
            <w:tcW w:w="1729"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rFonts w:cs="Courier New"/>
                <w:color w:val="000000"/>
                <w:szCs w:val="22"/>
              </w:rPr>
              <w:t>20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rFonts w:cs="Courier New"/>
                <w:color w:val="000000"/>
                <w:szCs w:val="22"/>
              </w:rPr>
              <w:t>975</w:t>
            </w:r>
          </w:p>
        </w:tc>
        <w:tc>
          <w:tcPr>
            <w:tcW w:w="939"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rFonts w:cs="Courier New"/>
                <w:color w:val="000000"/>
                <w:szCs w:val="22"/>
              </w:rPr>
              <w:t>39-40</w:t>
            </w:r>
          </w:p>
        </w:tc>
        <w:tc>
          <w:tcPr>
            <w:tcW w:w="1857"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rFonts w:cs="Courier New"/>
                <w:color w:val="000000"/>
                <w:szCs w:val="22"/>
              </w:rPr>
              <w:t>570</w:t>
            </w:r>
          </w:p>
        </w:tc>
        <w:tc>
          <w:tcPr>
            <w:tcW w:w="1315"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rFonts w:cs="Courier New"/>
                <w:color w:val="000000"/>
                <w:szCs w:val="22"/>
              </w:rPr>
              <w:t>33</w:t>
            </w:r>
          </w:p>
        </w:tc>
        <w:tc>
          <w:tcPr>
            <w:tcW w:w="1397"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rFonts w:cs="Courier New"/>
                <w:color w:val="000000"/>
                <w:szCs w:val="22"/>
              </w:rPr>
              <w:t>54</w:t>
            </w:r>
          </w:p>
        </w:tc>
      </w:tr>
      <w:tr w:rsidR="00274900">
        <w:tc>
          <w:tcPr>
            <w:tcW w:w="1729"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rFonts w:cs="Courier New"/>
                <w:color w:val="000000"/>
                <w:szCs w:val="22"/>
              </w:rPr>
              <w:lastRenderedPageBreak/>
              <w:t>10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rFonts w:cs="Courier New"/>
                <w:color w:val="000000"/>
                <w:szCs w:val="22"/>
              </w:rPr>
              <w:t>986</w:t>
            </w:r>
          </w:p>
        </w:tc>
        <w:tc>
          <w:tcPr>
            <w:tcW w:w="939"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rFonts w:cs="Courier New"/>
                <w:color w:val="000000"/>
                <w:szCs w:val="22"/>
              </w:rPr>
              <w:t>50-54</w:t>
            </w:r>
          </w:p>
        </w:tc>
        <w:tc>
          <w:tcPr>
            <w:tcW w:w="1857"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rFonts w:cs="Courier New"/>
                <w:color w:val="000000"/>
                <w:szCs w:val="22"/>
              </w:rPr>
              <w:t>615</w:t>
            </w:r>
          </w:p>
        </w:tc>
        <w:tc>
          <w:tcPr>
            <w:tcW w:w="1315"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rFonts w:cs="Courier New"/>
                <w:color w:val="000000"/>
                <w:szCs w:val="22"/>
              </w:rPr>
              <w:t>50</w:t>
            </w:r>
          </w:p>
        </w:tc>
        <w:tc>
          <w:tcPr>
            <w:tcW w:w="1397"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rFonts w:cs="Courier New"/>
                <w:color w:val="000000"/>
                <w:szCs w:val="21"/>
              </w:rPr>
              <w:t>62</w:t>
            </w:r>
          </w:p>
        </w:tc>
      </w:tr>
      <w:tr w:rsidR="00274900">
        <w:tc>
          <w:tcPr>
            <w:tcW w:w="1729"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rFonts w:cs="Courier New"/>
                <w:color w:val="000000"/>
                <w:szCs w:val="22"/>
              </w:rPr>
              <w:t>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rFonts w:cs="Courier New"/>
                <w:color w:val="000000"/>
                <w:szCs w:val="22"/>
              </w:rPr>
              <w:t>993</w:t>
            </w:r>
          </w:p>
        </w:tc>
        <w:tc>
          <w:tcPr>
            <w:tcW w:w="939"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rFonts w:cs="Courier New"/>
                <w:color w:val="000000"/>
                <w:szCs w:val="22"/>
              </w:rPr>
              <w:t>61</w:t>
            </w:r>
          </w:p>
        </w:tc>
        <w:tc>
          <w:tcPr>
            <w:tcW w:w="1857"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rFonts w:cs="Courier New"/>
                <w:color w:val="000000"/>
                <w:szCs w:val="22"/>
              </w:rPr>
              <w:t>750</w:t>
            </w:r>
          </w:p>
        </w:tc>
        <w:tc>
          <w:tcPr>
            <w:tcW w:w="1315"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rFonts w:cs="Courier New"/>
                <w:color w:val="000000"/>
                <w:szCs w:val="22"/>
              </w:rPr>
              <w:t>60</w:t>
            </w:r>
          </w:p>
        </w:tc>
        <w:tc>
          <w:tcPr>
            <w:tcW w:w="1397"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rFonts w:cs="Courier New"/>
                <w:color w:val="000000"/>
                <w:szCs w:val="21"/>
              </w:rPr>
              <w:t>71</w:t>
            </w:r>
          </w:p>
        </w:tc>
      </w:tr>
      <w:tr w:rsidR="00274900">
        <w:tc>
          <w:tcPr>
            <w:tcW w:w="1729"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rFonts w:cs="Courier New"/>
                <w:color w:val="000000"/>
                <w:szCs w:val="22"/>
              </w:rPr>
              <w:t>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rFonts w:cs="Courier New"/>
                <w:color w:val="000000"/>
                <w:szCs w:val="22"/>
              </w:rPr>
              <w:t>995</w:t>
            </w:r>
          </w:p>
        </w:tc>
        <w:tc>
          <w:tcPr>
            <w:tcW w:w="939"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2"/>
              </w:rPr>
              <w:t>нет</w:t>
            </w:r>
          </w:p>
        </w:tc>
        <w:tc>
          <w:tcPr>
            <w:tcW w:w="1857"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2"/>
              </w:rPr>
              <w:t>нет</w:t>
            </w:r>
          </w:p>
        </w:tc>
        <w:tc>
          <w:tcPr>
            <w:tcW w:w="1315"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2"/>
              </w:rPr>
              <w:t>нет</w:t>
            </w:r>
          </w:p>
        </w:tc>
        <w:tc>
          <w:tcPr>
            <w:tcW w:w="1397"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2"/>
              </w:rPr>
              <w:t>нет</w:t>
            </w:r>
          </w:p>
        </w:tc>
      </w:tr>
    </w:tbl>
    <w:p w:rsidR="00274900" w:rsidRDefault="00274900">
      <w:pPr>
        <w:shd w:val="clear" w:color="auto" w:fill="FFFFFF"/>
        <w:ind w:firstLine="284"/>
        <w:jc w:val="both"/>
        <w:rPr>
          <w:color w:val="000000"/>
          <w:szCs w:val="25"/>
        </w:rPr>
      </w:pPr>
    </w:p>
    <w:p w:rsidR="00274900" w:rsidRDefault="00AD21BE">
      <w:pPr>
        <w:shd w:val="clear" w:color="auto" w:fill="FFFFFF"/>
        <w:ind w:firstLine="284"/>
        <w:jc w:val="both"/>
        <w:rPr>
          <w:szCs w:val="24"/>
        </w:rPr>
      </w:pPr>
      <w:r>
        <w:rPr>
          <w:color w:val="000000"/>
          <w:szCs w:val="25"/>
        </w:rPr>
        <w:t xml:space="preserve">Этиловый спирт горит в резервуарах прозрачным не коптящим пламенем, которое относительно слабо излучает тепло. Скорость выгорания этилового спирта не превышает 2,5 мм </w:t>
      </w:r>
      <w:r>
        <w:rPr>
          <w:color w:val="000000"/>
          <w:szCs w:val="25"/>
        </w:rPr>
        <w:sym w:font="Symbol" w:char="F0D7"/>
      </w:r>
      <w:r>
        <w:rPr>
          <w:color w:val="000000"/>
          <w:szCs w:val="25"/>
        </w:rPr>
        <w:t xml:space="preserve"> мин</w:t>
      </w:r>
      <w:r>
        <w:rPr>
          <w:color w:val="000000"/>
          <w:szCs w:val="25"/>
          <w:vertAlign w:val="superscript"/>
        </w:rPr>
        <w:t>-1</w:t>
      </w:r>
      <w:r>
        <w:rPr>
          <w:color w:val="000000"/>
          <w:szCs w:val="25"/>
        </w:rPr>
        <w:t>. При длительном горении не наблюдается образование прогретого слоя у поверхности спирта.</w:t>
      </w:r>
    </w:p>
    <w:p w:rsidR="00274900" w:rsidRDefault="00AD21BE">
      <w:pPr>
        <w:shd w:val="clear" w:color="auto" w:fill="FFFFFF"/>
        <w:ind w:firstLine="284"/>
        <w:jc w:val="both"/>
        <w:rPr>
          <w:szCs w:val="24"/>
        </w:rPr>
      </w:pPr>
      <w:r>
        <w:rPr>
          <w:color w:val="000000"/>
          <w:szCs w:val="25"/>
        </w:rPr>
        <w:t xml:space="preserve">Охлаждение стенок горящего резервуара водой с интенсивностью 0,5 л </w:t>
      </w:r>
      <w:r>
        <w:rPr>
          <w:color w:val="000000"/>
          <w:szCs w:val="25"/>
        </w:rPr>
        <w:sym w:font="Symbol" w:char="F0D7"/>
      </w:r>
      <w:r>
        <w:rPr>
          <w:color w:val="000000"/>
          <w:szCs w:val="25"/>
        </w:rPr>
        <w:t xml:space="preserve"> с</w:t>
      </w:r>
      <w:r>
        <w:rPr>
          <w:color w:val="000000"/>
          <w:szCs w:val="25"/>
          <w:vertAlign w:val="superscript"/>
        </w:rPr>
        <w:t>-1</w:t>
      </w:r>
      <w:r>
        <w:rPr>
          <w:color w:val="000000"/>
          <w:szCs w:val="25"/>
        </w:rPr>
        <w:t xml:space="preserve"> на метр периметра надежно предохраняет его конструкции от температурных деформаций.</w:t>
      </w:r>
    </w:p>
    <w:p w:rsidR="00274900" w:rsidRDefault="00AD21BE">
      <w:pPr>
        <w:shd w:val="clear" w:color="auto" w:fill="FFFFFF"/>
        <w:ind w:firstLine="284"/>
        <w:jc w:val="both"/>
        <w:rPr>
          <w:szCs w:val="24"/>
        </w:rPr>
      </w:pPr>
      <w:r>
        <w:rPr>
          <w:color w:val="000000"/>
          <w:szCs w:val="25"/>
        </w:rPr>
        <w:t>На основании измерения теплового потока от пламени спирта установлено, что на расстоянии 0,4 диаметра резервуара температура на металлической стенке соседнего резервуара не превышает 120 °С.</w:t>
      </w:r>
    </w:p>
    <w:p w:rsidR="00274900" w:rsidRDefault="00AD21BE">
      <w:pPr>
        <w:shd w:val="clear" w:color="auto" w:fill="FFFFFF"/>
        <w:ind w:firstLine="284"/>
        <w:jc w:val="both"/>
        <w:rPr>
          <w:szCs w:val="24"/>
        </w:rPr>
      </w:pPr>
      <w:proofErr w:type="spellStart"/>
      <w:r>
        <w:rPr>
          <w:b/>
          <w:color w:val="000000"/>
          <w:szCs w:val="25"/>
        </w:rPr>
        <w:t>Этилкарбитол</w:t>
      </w:r>
      <w:proofErr w:type="spellEnd"/>
      <w:r>
        <w:rPr>
          <w:bCs/>
          <w:color w:val="000000"/>
          <w:szCs w:val="25"/>
        </w:rPr>
        <w:t xml:space="preserve"> </w:t>
      </w:r>
      <w:r>
        <w:rPr>
          <w:color w:val="000000"/>
          <w:szCs w:val="25"/>
        </w:rPr>
        <w:t>С</w:t>
      </w:r>
      <w:r>
        <w:rPr>
          <w:color w:val="000000"/>
          <w:szCs w:val="25"/>
          <w:vertAlign w:val="subscript"/>
        </w:rPr>
        <w:t>2</w:t>
      </w:r>
      <w:r>
        <w:rPr>
          <w:color w:val="000000"/>
          <w:szCs w:val="25"/>
        </w:rPr>
        <w:t>Н</w:t>
      </w:r>
      <w:r>
        <w:rPr>
          <w:color w:val="000000"/>
          <w:szCs w:val="25"/>
          <w:vertAlign w:val="subscript"/>
        </w:rPr>
        <w:t>5</w:t>
      </w:r>
      <w:r>
        <w:rPr>
          <w:color w:val="000000"/>
          <w:szCs w:val="25"/>
        </w:rPr>
        <w:t>(ОСН</w:t>
      </w:r>
      <w:r>
        <w:rPr>
          <w:color w:val="000000"/>
          <w:szCs w:val="25"/>
          <w:vertAlign w:val="subscript"/>
        </w:rPr>
        <w:t>2</w:t>
      </w:r>
      <w:r>
        <w:rPr>
          <w:color w:val="000000"/>
          <w:szCs w:val="25"/>
        </w:rPr>
        <w:t>СН</w:t>
      </w:r>
      <w:r>
        <w:rPr>
          <w:color w:val="000000"/>
          <w:szCs w:val="25"/>
          <w:vertAlign w:val="subscript"/>
        </w:rPr>
        <w:t>2</w:t>
      </w:r>
      <w:r>
        <w:rPr>
          <w:color w:val="000000"/>
          <w:szCs w:val="25"/>
        </w:rPr>
        <w:t>)</w:t>
      </w:r>
      <w:r>
        <w:rPr>
          <w:color w:val="000000"/>
          <w:szCs w:val="25"/>
          <w:vertAlign w:val="subscript"/>
        </w:rPr>
        <w:t>2</w:t>
      </w:r>
      <w:r>
        <w:rPr>
          <w:color w:val="000000"/>
          <w:szCs w:val="25"/>
        </w:rPr>
        <w:t xml:space="preserve">ОН, бесцветная жидкость со слабым гликолевым запахом. Молекулярная масса 124; смешивается с водой; </w:t>
      </w:r>
      <w:r>
        <w:rPr>
          <w:i/>
          <w:iCs/>
          <w:color w:val="000000"/>
          <w:szCs w:val="25"/>
          <w:lang w:val="en-US"/>
        </w:rPr>
        <w:t>t</w:t>
      </w:r>
      <w:r>
        <w:rPr>
          <w:color w:val="000000"/>
          <w:szCs w:val="25"/>
          <w:vertAlign w:val="subscript"/>
        </w:rPr>
        <w:t>кип</w:t>
      </w:r>
      <w:r>
        <w:rPr>
          <w:color w:val="000000"/>
          <w:szCs w:val="25"/>
        </w:rPr>
        <w:t xml:space="preserve"> 202,7</w:t>
      </w:r>
      <w:proofErr w:type="gramStart"/>
      <w:r>
        <w:rPr>
          <w:color w:val="000000"/>
          <w:szCs w:val="25"/>
        </w:rPr>
        <w:t xml:space="preserve"> °С</w:t>
      </w:r>
      <w:proofErr w:type="gramEnd"/>
      <w:r>
        <w:rPr>
          <w:color w:val="000000"/>
          <w:szCs w:val="25"/>
        </w:rPr>
        <w:t xml:space="preserve">, </w:t>
      </w:r>
      <w:r>
        <w:rPr>
          <w:i/>
          <w:iCs/>
          <w:color w:val="000000"/>
          <w:szCs w:val="25"/>
          <w:lang w:val="en-US"/>
        </w:rPr>
        <w:t>t</w:t>
      </w:r>
      <w:proofErr w:type="spellStart"/>
      <w:r>
        <w:rPr>
          <w:color w:val="000000"/>
          <w:szCs w:val="25"/>
          <w:vertAlign w:val="subscript"/>
        </w:rPr>
        <w:t>всп</w:t>
      </w:r>
      <w:proofErr w:type="spellEnd"/>
      <w:r>
        <w:rPr>
          <w:color w:val="000000"/>
          <w:szCs w:val="25"/>
        </w:rPr>
        <w:t xml:space="preserve"> 96,1 °С.</w:t>
      </w:r>
    </w:p>
    <w:p w:rsidR="00274900" w:rsidRDefault="00274900">
      <w:pPr>
        <w:shd w:val="clear" w:color="auto" w:fill="FFFFFF"/>
        <w:ind w:firstLine="284"/>
        <w:jc w:val="both"/>
        <w:rPr>
          <w:iCs/>
          <w:color w:val="000000"/>
        </w:rPr>
      </w:pPr>
    </w:p>
    <w:p w:rsidR="00274900" w:rsidRDefault="00274900">
      <w:pPr>
        <w:shd w:val="clear" w:color="auto" w:fill="FFFFFF"/>
        <w:ind w:firstLine="284"/>
        <w:jc w:val="both"/>
        <w:rPr>
          <w:iCs/>
          <w:color w:val="000000"/>
        </w:rPr>
      </w:pPr>
    </w:p>
    <w:p w:rsidR="00274900" w:rsidRPr="00431053" w:rsidRDefault="00AD21BE">
      <w:pPr>
        <w:shd w:val="clear" w:color="auto" w:fill="FFFFFF"/>
        <w:ind w:firstLine="284"/>
        <w:jc w:val="right"/>
        <w:rPr>
          <w:bCs/>
          <w:iCs/>
          <w:color w:val="000000"/>
        </w:rPr>
      </w:pPr>
      <w:r>
        <w:rPr>
          <w:b/>
          <w:bCs/>
          <w:iCs/>
          <w:color w:val="000000"/>
        </w:rPr>
        <w:br w:type="page"/>
      </w:r>
      <w:r w:rsidR="00431053" w:rsidRPr="00431053">
        <w:rPr>
          <w:bCs/>
          <w:iCs/>
          <w:color w:val="000000"/>
        </w:rPr>
        <w:lastRenderedPageBreak/>
        <w:t xml:space="preserve">Приложение </w:t>
      </w:r>
      <w:r w:rsidR="00431053">
        <w:rPr>
          <w:bCs/>
          <w:iCs/>
          <w:color w:val="000000"/>
        </w:rPr>
        <w:t xml:space="preserve">№ </w:t>
      </w:r>
      <w:r w:rsidRPr="00431053">
        <w:rPr>
          <w:bCs/>
          <w:iCs/>
          <w:color w:val="000000"/>
        </w:rPr>
        <w:t>2</w:t>
      </w:r>
    </w:p>
    <w:p w:rsidR="00274900" w:rsidRDefault="00274900">
      <w:pPr>
        <w:shd w:val="clear" w:color="auto" w:fill="FFFFFF"/>
        <w:ind w:firstLine="284"/>
        <w:jc w:val="both"/>
        <w:rPr>
          <w:b/>
          <w:bCs/>
          <w:szCs w:val="24"/>
        </w:rPr>
      </w:pPr>
    </w:p>
    <w:p w:rsidR="00274900" w:rsidRDefault="00AD21BE">
      <w:pPr>
        <w:shd w:val="clear" w:color="auto" w:fill="FFFFFF"/>
        <w:ind w:firstLine="284"/>
        <w:jc w:val="center"/>
        <w:rPr>
          <w:b/>
          <w:bCs/>
          <w:color w:val="000000"/>
          <w:szCs w:val="25"/>
        </w:rPr>
      </w:pPr>
      <w:r>
        <w:rPr>
          <w:b/>
          <w:bCs/>
          <w:color w:val="000000"/>
          <w:szCs w:val="25"/>
        </w:rPr>
        <w:t>КЛАССИФИКАЦИЯ РЕЗЕРВУАРОВ И РЕЗЕРВУАРНЫХ ПАРКОВ</w:t>
      </w:r>
    </w:p>
    <w:p w:rsidR="00274900" w:rsidRDefault="00274900">
      <w:pPr>
        <w:shd w:val="clear" w:color="auto" w:fill="FFFFFF"/>
        <w:ind w:firstLine="284"/>
        <w:jc w:val="both"/>
        <w:rPr>
          <w:szCs w:val="24"/>
        </w:rPr>
      </w:pPr>
    </w:p>
    <w:p w:rsidR="00274900" w:rsidRDefault="00AD21BE">
      <w:pPr>
        <w:shd w:val="clear" w:color="auto" w:fill="FFFFFF"/>
        <w:ind w:firstLine="284"/>
        <w:jc w:val="both"/>
        <w:rPr>
          <w:szCs w:val="24"/>
        </w:rPr>
      </w:pPr>
      <w:r>
        <w:rPr>
          <w:color w:val="000000"/>
          <w:szCs w:val="25"/>
        </w:rPr>
        <w:t>Для хранения горючих полярных жидкостей в отечественной практике применяются резервуары металлические вертикальные и горизонтальные.</w:t>
      </w:r>
    </w:p>
    <w:p w:rsidR="00274900" w:rsidRDefault="00AD21BE">
      <w:pPr>
        <w:shd w:val="clear" w:color="auto" w:fill="FFFFFF"/>
        <w:ind w:firstLine="284"/>
        <w:jc w:val="both"/>
        <w:rPr>
          <w:szCs w:val="24"/>
        </w:rPr>
      </w:pPr>
      <w:r>
        <w:rPr>
          <w:color w:val="000000"/>
          <w:szCs w:val="25"/>
        </w:rPr>
        <w:t>Наиболее распространены, как у нас в стране, так и за рубежом, стальные резервуары, вертикальные цилиндрические со стационарной конической или сферической крышей вместимостью до 20000 м</w:t>
      </w:r>
      <w:r>
        <w:rPr>
          <w:color w:val="000000"/>
          <w:szCs w:val="25"/>
          <w:vertAlign w:val="superscript"/>
        </w:rPr>
        <w:t>3</w:t>
      </w:r>
      <w:r>
        <w:rPr>
          <w:color w:val="000000"/>
          <w:szCs w:val="25"/>
        </w:rPr>
        <w:t>.</w:t>
      </w:r>
    </w:p>
    <w:p w:rsidR="00274900" w:rsidRDefault="00AD21BE">
      <w:pPr>
        <w:shd w:val="clear" w:color="auto" w:fill="FFFFFF"/>
        <w:ind w:firstLine="284"/>
        <w:jc w:val="both"/>
        <w:rPr>
          <w:szCs w:val="24"/>
        </w:rPr>
      </w:pPr>
      <w:r>
        <w:rPr>
          <w:color w:val="000000"/>
          <w:szCs w:val="25"/>
        </w:rPr>
        <w:t>Геометрические характеристики основных типов стальных вертикальных резервуаров приведены в табл. 1.</w:t>
      </w:r>
    </w:p>
    <w:p w:rsidR="00274900" w:rsidRDefault="00274900">
      <w:pPr>
        <w:shd w:val="clear" w:color="auto" w:fill="FFFFFF"/>
        <w:ind w:firstLine="284"/>
        <w:jc w:val="both"/>
        <w:rPr>
          <w:iCs/>
          <w:color w:val="000000"/>
          <w:szCs w:val="22"/>
        </w:rPr>
      </w:pPr>
    </w:p>
    <w:p w:rsidR="00274900" w:rsidRDefault="00AD21BE">
      <w:pPr>
        <w:shd w:val="clear" w:color="auto" w:fill="FFFFFF"/>
        <w:ind w:firstLine="284"/>
        <w:jc w:val="right"/>
        <w:rPr>
          <w:iCs/>
          <w:color w:val="000000"/>
          <w:szCs w:val="22"/>
        </w:rPr>
      </w:pPr>
      <w:r>
        <w:rPr>
          <w:iCs/>
          <w:color w:val="000000"/>
          <w:szCs w:val="22"/>
        </w:rPr>
        <w:t>Таблица 1</w:t>
      </w:r>
    </w:p>
    <w:p w:rsidR="00274900" w:rsidRDefault="00274900">
      <w:pPr>
        <w:shd w:val="clear" w:color="auto" w:fill="FFFFFF"/>
        <w:ind w:firstLine="284"/>
        <w:jc w:val="both"/>
        <w:rPr>
          <w:szCs w:val="24"/>
        </w:rPr>
      </w:pPr>
    </w:p>
    <w:p w:rsidR="00274900" w:rsidRDefault="00AD21BE">
      <w:pPr>
        <w:shd w:val="clear" w:color="auto" w:fill="FFFFFF"/>
        <w:ind w:firstLine="284"/>
        <w:jc w:val="center"/>
        <w:rPr>
          <w:b/>
          <w:color w:val="000000"/>
          <w:szCs w:val="21"/>
        </w:rPr>
      </w:pPr>
      <w:r>
        <w:rPr>
          <w:b/>
          <w:color w:val="000000"/>
          <w:szCs w:val="21"/>
        </w:rPr>
        <w:t>Геометрические характеристики резервуаров типа РВС</w:t>
      </w:r>
    </w:p>
    <w:p w:rsidR="00274900" w:rsidRDefault="00274900">
      <w:pPr>
        <w:shd w:val="clear" w:color="auto" w:fill="FFFFFF"/>
        <w:ind w:firstLine="284"/>
        <w:jc w:val="both"/>
        <w:rPr>
          <w:szCs w:val="24"/>
        </w:rPr>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78"/>
        <w:gridCol w:w="1654"/>
        <w:gridCol w:w="1654"/>
        <w:gridCol w:w="1654"/>
        <w:gridCol w:w="1731"/>
      </w:tblGrid>
      <w:tr w:rsidR="00274900">
        <w:tc>
          <w:tcPr>
            <w:tcW w:w="1267" w:type="dxa"/>
            <w:tcBorders>
              <w:bottom w:val="single" w:sz="4" w:space="0" w:color="auto"/>
            </w:tcBorders>
            <w:shd w:val="clear" w:color="auto" w:fill="FFFFFF"/>
          </w:tcPr>
          <w:p w:rsidR="00274900" w:rsidRDefault="00AD21BE">
            <w:pPr>
              <w:shd w:val="clear" w:color="auto" w:fill="FFFFFF"/>
              <w:jc w:val="center"/>
              <w:rPr>
                <w:szCs w:val="24"/>
              </w:rPr>
            </w:pPr>
            <w:r>
              <w:rPr>
                <w:color w:val="000000"/>
                <w:szCs w:val="19"/>
              </w:rPr>
              <w:t>Тип резервуара</w:t>
            </w:r>
          </w:p>
        </w:tc>
        <w:tc>
          <w:tcPr>
            <w:tcW w:w="1248" w:type="dxa"/>
            <w:tcBorders>
              <w:bottom w:val="single" w:sz="4" w:space="0" w:color="auto"/>
            </w:tcBorders>
            <w:shd w:val="clear" w:color="auto" w:fill="FFFFFF"/>
          </w:tcPr>
          <w:p w:rsidR="00274900" w:rsidRDefault="00AD21BE">
            <w:pPr>
              <w:shd w:val="clear" w:color="auto" w:fill="FFFFFF"/>
              <w:jc w:val="center"/>
              <w:rPr>
                <w:szCs w:val="24"/>
              </w:rPr>
            </w:pPr>
            <w:r>
              <w:rPr>
                <w:color w:val="000000"/>
                <w:szCs w:val="19"/>
              </w:rPr>
              <w:t xml:space="preserve">Высота резервуара, </w:t>
            </w:r>
            <w:proofErr w:type="gramStart"/>
            <w:r>
              <w:rPr>
                <w:color w:val="000000"/>
                <w:szCs w:val="19"/>
              </w:rPr>
              <w:t>м</w:t>
            </w:r>
            <w:proofErr w:type="gramEnd"/>
          </w:p>
        </w:tc>
        <w:tc>
          <w:tcPr>
            <w:tcW w:w="1248" w:type="dxa"/>
            <w:tcBorders>
              <w:bottom w:val="single" w:sz="4" w:space="0" w:color="auto"/>
            </w:tcBorders>
            <w:shd w:val="clear" w:color="auto" w:fill="FFFFFF"/>
          </w:tcPr>
          <w:p w:rsidR="00274900" w:rsidRDefault="00AD21BE">
            <w:pPr>
              <w:shd w:val="clear" w:color="auto" w:fill="FFFFFF"/>
              <w:jc w:val="center"/>
              <w:rPr>
                <w:szCs w:val="24"/>
              </w:rPr>
            </w:pPr>
            <w:r>
              <w:rPr>
                <w:color w:val="000000"/>
                <w:szCs w:val="19"/>
              </w:rPr>
              <w:t xml:space="preserve">Диаметр резервуара, </w:t>
            </w:r>
            <w:proofErr w:type="gramStart"/>
            <w:r>
              <w:rPr>
                <w:color w:val="000000"/>
                <w:szCs w:val="19"/>
              </w:rPr>
              <w:t>м</w:t>
            </w:r>
            <w:proofErr w:type="gramEnd"/>
          </w:p>
        </w:tc>
        <w:tc>
          <w:tcPr>
            <w:tcW w:w="1248" w:type="dxa"/>
            <w:tcBorders>
              <w:bottom w:val="single" w:sz="4" w:space="0" w:color="auto"/>
            </w:tcBorders>
            <w:shd w:val="clear" w:color="auto" w:fill="FFFFFF"/>
          </w:tcPr>
          <w:p w:rsidR="00274900" w:rsidRDefault="00AD21BE">
            <w:pPr>
              <w:shd w:val="clear" w:color="auto" w:fill="FFFFFF"/>
              <w:jc w:val="center"/>
              <w:rPr>
                <w:szCs w:val="24"/>
              </w:rPr>
            </w:pPr>
            <w:r>
              <w:rPr>
                <w:color w:val="000000"/>
                <w:szCs w:val="19"/>
              </w:rPr>
              <w:t>Площадь зеркала горючего, м</w:t>
            </w:r>
            <w:proofErr w:type="gramStart"/>
            <w:r>
              <w:rPr>
                <w:color w:val="000000"/>
                <w:szCs w:val="19"/>
                <w:vertAlign w:val="superscript"/>
              </w:rPr>
              <w:t>2</w:t>
            </w:r>
            <w:proofErr w:type="gramEnd"/>
          </w:p>
        </w:tc>
        <w:tc>
          <w:tcPr>
            <w:tcW w:w="1306" w:type="dxa"/>
            <w:tcBorders>
              <w:bottom w:val="single" w:sz="4" w:space="0" w:color="auto"/>
            </w:tcBorders>
            <w:shd w:val="clear" w:color="auto" w:fill="FFFFFF"/>
          </w:tcPr>
          <w:p w:rsidR="00274900" w:rsidRDefault="00AD21BE">
            <w:pPr>
              <w:shd w:val="clear" w:color="auto" w:fill="FFFFFF"/>
              <w:jc w:val="center"/>
              <w:rPr>
                <w:szCs w:val="24"/>
              </w:rPr>
            </w:pPr>
            <w:r>
              <w:rPr>
                <w:color w:val="000000"/>
                <w:szCs w:val="19"/>
              </w:rPr>
              <w:t xml:space="preserve">Периметр резервуара, </w:t>
            </w:r>
            <w:proofErr w:type="gramStart"/>
            <w:r>
              <w:rPr>
                <w:color w:val="000000"/>
                <w:szCs w:val="19"/>
              </w:rPr>
              <w:t>м</w:t>
            </w:r>
            <w:proofErr w:type="gramEnd"/>
          </w:p>
        </w:tc>
      </w:tr>
      <w:tr w:rsidR="00274900">
        <w:tc>
          <w:tcPr>
            <w:tcW w:w="1267" w:type="dxa"/>
            <w:tcBorders>
              <w:top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19"/>
              </w:rPr>
              <w:t>РВС-1000</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9</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19"/>
              </w:rPr>
              <w:t>12</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120</w:t>
            </w:r>
          </w:p>
        </w:tc>
        <w:tc>
          <w:tcPr>
            <w:tcW w:w="1306" w:type="dxa"/>
            <w:tcBorders>
              <w:top w:val="single" w:sz="4" w:space="0" w:color="auto"/>
              <w:left w:val="single" w:sz="4" w:space="0" w:color="auto"/>
              <w:bottom w:val="single" w:sz="4" w:space="0" w:color="auto"/>
            </w:tcBorders>
            <w:shd w:val="clear" w:color="auto" w:fill="FFFFFF"/>
          </w:tcPr>
          <w:p w:rsidR="00274900" w:rsidRDefault="00AD21BE">
            <w:pPr>
              <w:shd w:val="clear" w:color="auto" w:fill="FFFFFF"/>
              <w:jc w:val="center"/>
              <w:rPr>
                <w:szCs w:val="24"/>
              </w:rPr>
            </w:pPr>
            <w:r>
              <w:rPr>
                <w:color w:val="000000"/>
                <w:szCs w:val="21"/>
              </w:rPr>
              <w:t>39</w:t>
            </w:r>
          </w:p>
        </w:tc>
      </w:tr>
      <w:tr w:rsidR="00274900">
        <w:tc>
          <w:tcPr>
            <w:tcW w:w="1267" w:type="dxa"/>
            <w:tcBorders>
              <w:top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РВС-2000</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12</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19"/>
              </w:rPr>
              <w:t>15</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181</w:t>
            </w:r>
          </w:p>
        </w:tc>
        <w:tc>
          <w:tcPr>
            <w:tcW w:w="1306" w:type="dxa"/>
            <w:tcBorders>
              <w:top w:val="single" w:sz="4" w:space="0" w:color="auto"/>
              <w:left w:val="single" w:sz="4" w:space="0" w:color="auto"/>
              <w:bottom w:val="single" w:sz="4" w:space="0" w:color="auto"/>
            </w:tcBorders>
            <w:shd w:val="clear" w:color="auto" w:fill="FFFFFF"/>
          </w:tcPr>
          <w:p w:rsidR="00274900" w:rsidRDefault="00AD21BE">
            <w:pPr>
              <w:shd w:val="clear" w:color="auto" w:fill="FFFFFF"/>
              <w:jc w:val="center"/>
              <w:rPr>
                <w:szCs w:val="24"/>
              </w:rPr>
            </w:pPr>
            <w:r>
              <w:rPr>
                <w:color w:val="000000"/>
                <w:szCs w:val="21"/>
              </w:rPr>
              <w:t>48</w:t>
            </w:r>
          </w:p>
        </w:tc>
      </w:tr>
      <w:tr w:rsidR="00274900">
        <w:tc>
          <w:tcPr>
            <w:tcW w:w="1267" w:type="dxa"/>
            <w:tcBorders>
              <w:top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РВС-3000</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12</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19"/>
              </w:rPr>
              <w:t>19</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283</w:t>
            </w:r>
          </w:p>
        </w:tc>
        <w:tc>
          <w:tcPr>
            <w:tcW w:w="1306" w:type="dxa"/>
            <w:tcBorders>
              <w:top w:val="single" w:sz="4" w:space="0" w:color="auto"/>
              <w:left w:val="single" w:sz="4" w:space="0" w:color="auto"/>
              <w:bottom w:val="single" w:sz="4" w:space="0" w:color="auto"/>
            </w:tcBorders>
            <w:shd w:val="clear" w:color="auto" w:fill="FFFFFF"/>
          </w:tcPr>
          <w:p w:rsidR="00274900" w:rsidRDefault="00AD21BE">
            <w:pPr>
              <w:shd w:val="clear" w:color="auto" w:fill="FFFFFF"/>
              <w:jc w:val="center"/>
              <w:rPr>
                <w:szCs w:val="24"/>
              </w:rPr>
            </w:pPr>
            <w:r>
              <w:rPr>
                <w:color w:val="000000"/>
                <w:szCs w:val="21"/>
              </w:rPr>
              <w:t>60</w:t>
            </w:r>
          </w:p>
        </w:tc>
      </w:tr>
      <w:tr w:rsidR="00274900">
        <w:tc>
          <w:tcPr>
            <w:tcW w:w="1267" w:type="dxa"/>
            <w:tcBorders>
              <w:top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РВС-5000</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12</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23</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408</w:t>
            </w:r>
          </w:p>
        </w:tc>
        <w:tc>
          <w:tcPr>
            <w:tcW w:w="1306" w:type="dxa"/>
            <w:tcBorders>
              <w:top w:val="single" w:sz="4" w:space="0" w:color="auto"/>
              <w:left w:val="single" w:sz="4" w:space="0" w:color="auto"/>
              <w:bottom w:val="single" w:sz="4" w:space="0" w:color="auto"/>
            </w:tcBorders>
            <w:shd w:val="clear" w:color="auto" w:fill="FFFFFF"/>
          </w:tcPr>
          <w:p w:rsidR="00274900" w:rsidRDefault="00AD21BE">
            <w:pPr>
              <w:shd w:val="clear" w:color="auto" w:fill="FFFFFF"/>
              <w:jc w:val="center"/>
              <w:rPr>
                <w:szCs w:val="24"/>
              </w:rPr>
            </w:pPr>
            <w:r>
              <w:rPr>
                <w:color w:val="000000"/>
                <w:szCs w:val="21"/>
              </w:rPr>
              <w:t>72</w:t>
            </w:r>
          </w:p>
        </w:tc>
      </w:tr>
      <w:tr w:rsidR="00274900">
        <w:tc>
          <w:tcPr>
            <w:tcW w:w="1267" w:type="dxa"/>
            <w:tcBorders>
              <w:top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РВС-5000</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15</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21</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344</w:t>
            </w:r>
          </w:p>
        </w:tc>
        <w:tc>
          <w:tcPr>
            <w:tcW w:w="1306" w:type="dxa"/>
            <w:tcBorders>
              <w:top w:val="single" w:sz="4" w:space="0" w:color="auto"/>
              <w:left w:val="single" w:sz="4" w:space="0" w:color="auto"/>
              <w:bottom w:val="single" w:sz="4" w:space="0" w:color="auto"/>
            </w:tcBorders>
            <w:shd w:val="clear" w:color="auto" w:fill="FFFFFF"/>
          </w:tcPr>
          <w:p w:rsidR="00274900" w:rsidRDefault="00AD21BE">
            <w:pPr>
              <w:shd w:val="clear" w:color="auto" w:fill="FFFFFF"/>
              <w:jc w:val="center"/>
              <w:rPr>
                <w:szCs w:val="24"/>
              </w:rPr>
            </w:pPr>
            <w:r>
              <w:rPr>
                <w:color w:val="000000"/>
                <w:szCs w:val="21"/>
              </w:rPr>
              <w:t>65</w:t>
            </w:r>
          </w:p>
        </w:tc>
      </w:tr>
      <w:tr w:rsidR="00274900">
        <w:tc>
          <w:tcPr>
            <w:tcW w:w="1267" w:type="dxa"/>
            <w:tcBorders>
              <w:top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РВС-10000</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12</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34</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918</w:t>
            </w:r>
          </w:p>
        </w:tc>
        <w:tc>
          <w:tcPr>
            <w:tcW w:w="1306" w:type="dxa"/>
            <w:tcBorders>
              <w:top w:val="single" w:sz="4" w:space="0" w:color="auto"/>
              <w:left w:val="single" w:sz="4" w:space="0" w:color="auto"/>
              <w:bottom w:val="single" w:sz="4" w:space="0" w:color="auto"/>
            </w:tcBorders>
            <w:shd w:val="clear" w:color="auto" w:fill="FFFFFF"/>
          </w:tcPr>
          <w:p w:rsidR="00274900" w:rsidRDefault="00AD21BE">
            <w:pPr>
              <w:shd w:val="clear" w:color="auto" w:fill="FFFFFF"/>
              <w:jc w:val="center"/>
              <w:rPr>
                <w:szCs w:val="24"/>
              </w:rPr>
            </w:pPr>
            <w:r>
              <w:rPr>
                <w:color w:val="000000"/>
                <w:szCs w:val="21"/>
              </w:rPr>
              <w:t>107</w:t>
            </w:r>
          </w:p>
        </w:tc>
      </w:tr>
      <w:tr w:rsidR="00274900">
        <w:tc>
          <w:tcPr>
            <w:tcW w:w="1267" w:type="dxa"/>
            <w:tcBorders>
              <w:top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РВС-10000</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18</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29</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637</w:t>
            </w:r>
          </w:p>
        </w:tc>
        <w:tc>
          <w:tcPr>
            <w:tcW w:w="1306" w:type="dxa"/>
            <w:tcBorders>
              <w:top w:val="single" w:sz="4" w:space="0" w:color="auto"/>
              <w:left w:val="single" w:sz="4" w:space="0" w:color="auto"/>
              <w:bottom w:val="single" w:sz="4" w:space="0" w:color="auto"/>
            </w:tcBorders>
            <w:shd w:val="clear" w:color="auto" w:fill="FFFFFF"/>
          </w:tcPr>
          <w:p w:rsidR="00274900" w:rsidRDefault="00AD21BE">
            <w:pPr>
              <w:shd w:val="clear" w:color="auto" w:fill="FFFFFF"/>
              <w:jc w:val="center"/>
              <w:rPr>
                <w:szCs w:val="24"/>
              </w:rPr>
            </w:pPr>
            <w:r>
              <w:rPr>
                <w:color w:val="000000"/>
                <w:szCs w:val="21"/>
              </w:rPr>
              <w:t>89</w:t>
            </w:r>
          </w:p>
        </w:tc>
      </w:tr>
      <w:tr w:rsidR="00274900">
        <w:tc>
          <w:tcPr>
            <w:tcW w:w="1267" w:type="dxa"/>
            <w:tcBorders>
              <w:top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РВС-15000</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12</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40</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19"/>
              </w:rPr>
              <w:t>1250</w:t>
            </w:r>
          </w:p>
        </w:tc>
        <w:tc>
          <w:tcPr>
            <w:tcW w:w="1306" w:type="dxa"/>
            <w:tcBorders>
              <w:top w:val="single" w:sz="4" w:space="0" w:color="auto"/>
              <w:left w:val="single" w:sz="4" w:space="0" w:color="auto"/>
              <w:bottom w:val="single" w:sz="4" w:space="0" w:color="auto"/>
            </w:tcBorders>
            <w:shd w:val="clear" w:color="auto" w:fill="FFFFFF"/>
          </w:tcPr>
          <w:p w:rsidR="00274900" w:rsidRDefault="00AD21BE">
            <w:pPr>
              <w:shd w:val="clear" w:color="auto" w:fill="FFFFFF"/>
              <w:jc w:val="center"/>
              <w:rPr>
                <w:szCs w:val="24"/>
              </w:rPr>
            </w:pPr>
            <w:r>
              <w:rPr>
                <w:color w:val="000000"/>
                <w:szCs w:val="21"/>
              </w:rPr>
              <w:t>126</w:t>
            </w:r>
          </w:p>
        </w:tc>
      </w:tr>
      <w:tr w:rsidR="00274900">
        <w:tc>
          <w:tcPr>
            <w:tcW w:w="1267" w:type="dxa"/>
            <w:tcBorders>
              <w:top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РВС-15000</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18</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34</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918</w:t>
            </w:r>
          </w:p>
        </w:tc>
        <w:tc>
          <w:tcPr>
            <w:tcW w:w="1306" w:type="dxa"/>
            <w:tcBorders>
              <w:top w:val="single" w:sz="4" w:space="0" w:color="auto"/>
              <w:left w:val="single" w:sz="4" w:space="0" w:color="auto"/>
              <w:bottom w:val="single" w:sz="4" w:space="0" w:color="auto"/>
            </w:tcBorders>
            <w:shd w:val="clear" w:color="auto" w:fill="FFFFFF"/>
          </w:tcPr>
          <w:p w:rsidR="00274900" w:rsidRDefault="00AD21BE">
            <w:pPr>
              <w:shd w:val="clear" w:color="auto" w:fill="FFFFFF"/>
              <w:jc w:val="center"/>
              <w:rPr>
                <w:szCs w:val="24"/>
              </w:rPr>
            </w:pPr>
            <w:r>
              <w:rPr>
                <w:color w:val="000000"/>
                <w:szCs w:val="21"/>
              </w:rPr>
              <w:t>107</w:t>
            </w:r>
          </w:p>
        </w:tc>
      </w:tr>
      <w:tr w:rsidR="00274900">
        <w:tc>
          <w:tcPr>
            <w:tcW w:w="1267" w:type="dxa"/>
            <w:tcBorders>
              <w:top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РВС-20000</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12</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46</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19"/>
              </w:rPr>
              <w:t>1632</w:t>
            </w:r>
          </w:p>
        </w:tc>
        <w:tc>
          <w:tcPr>
            <w:tcW w:w="1306" w:type="dxa"/>
            <w:tcBorders>
              <w:top w:val="single" w:sz="4" w:space="0" w:color="auto"/>
              <w:left w:val="single" w:sz="4" w:space="0" w:color="auto"/>
              <w:bottom w:val="single" w:sz="4" w:space="0" w:color="auto"/>
            </w:tcBorders>
            <w:shd w:val="clear" w:color="auto" w:fill="FFFFFF"/>
          </w:tcPr>
          <w:p w:rsidR="00274900" w:rsidRDefault="00AD21BE">
            <w:pPr>
              <w:shd w:val="clear" w:color="auto" w:fill="FFFFFF"/>
              <w:jc w:val="center"/>
              <w:rPr>
                <w:szCs w:val="24"/>
              </w:rPr>
            </w:pPr>
            <w:r>
              <w:rPr>
                <w:color w:val="000000"/>
                <w:szCs w:val="21"/>
              </w:rPr>
              <w:t>143</w:t>
            </w:r>
          </w:p>
        </w:tc>
      </w:tr>
      <w:tr w:rsidR="00274900">
        <w:tc>
          <w:tcPr>
            <w:tcW w:w="1267" w:type="dxa"/>
            <w:tcBorders>
              <w:top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РВС-20000</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18</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40</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19"/>
              </w:rPr>
              <w:t>1250</w:t>
            </w:r>
          </w:p>
        </w:tc>
        <w:tc>
          <w:tcPr>
            <w:tcW w:w="1306" w:type="dxa"/>
            <w:tcBorders>
              <w:top w:val="single" w:sz="4" w:space="0" w:color="auto"/>
              <w:left w:val="single" w:sz="4" w:space="0" w:color="auto"/>
              <w:bottom w:val="single" w:sz="4" w:space="0" w:color="auto"/>
            </w:tcBorders>
            <w:shd w:val="clear" w:color="auto" w:fill="FFFFFF"/>
          </w:tcPr>
          <w:p w:rsidR="00274900" w:rsidRDefault="00AD21BE">
            <w:pPr>
              <w:shd w:val="clear" w:color="auto" w:fill="FFFFFF"/>
              <w:jc w:val="center"/>
              <w:rPr>
                <w:szCs w:val="24"/>
              </w:rPr>
            </w:pPr>
            <w:r>
              <w:rPr>
                <w:color w:val="000000"/>
                <w:szCs w:val="21"/>
              </w:rPr>
              <w:t>125</w:t>
            </w:r>
          </w:p>
        </w:tc>
      </w:tr>
    </w:tbl>
    <w:p w:rsidR="00274900" w:rsidRDefault="00274900">
      <w:pPr>
        <w:shd w:val="clear" w:color="auto" w:fill="FFFFFF"/>
        <w:ind w:firstLine="284"/>
        <w:jc w:val="both"/>
        <w:rPr>
          <w:color w:val="000000"/>
          <w:szCs w:val="25"/>
        </w:rPr>
      </w:pPr>
    </w:p>
    <w:p w:rsidR="00274900" w:rsidRDefault="00AD21BE">
      <w:pPr>
        <w:shd w:val="clear" w:color="auto" w:fill="FFFFFF"/>
        <w:ind w:firstLine="284"/>
        <w:jc w:val="both"/>
        <w:rPr>
          <w:szCs w:val="24"/>
        </w:rPr>
      </w:pPr>
      <w:r>
        <w:rPr>
          <w:color w:val="000000"/>
          <w:szCs w:val="25"/>
        </w:rPr>
        <w:t xml:space="preserve">Стенки вертикальных стальных резервуаров состоят из металлических листов, как правило, размером 1,5 </w:t>
      </w:r>
      <w:r>
        <w:rPr>
          <w:color w:val="000000"/>
          <w:szCs w:val="25"/>
        </w:rPr>
        <w:sym w:font="Symbol" w:char="F0B4"/>
      </w:r>
      <w:r>
        <w:rPr>
          <w:color w:val="000000"/>
          <w:szCs w:val="25"/>
        </w:rPr>
        <w:t xml:space="preserve"> 3 или </w:t>
      </w:r>
      <w:r>
        <w:rPr>
          <w:color w:val="000000"/>
          <w:szCs w:val="24"/>
        </w:rPr>
        <w:t xml:space="preserve">1,5 </w:t>
      </w:r>
      <w:r>
        <w:rPr>
          <w:color w:val="000000"/>
          <w:szCs w:val="24"/>
        </w:rPr>
        <w:sym w:font="Symbol" w:char="F0B4"/>
      </w:r>
      <w:r>
        <w:rPr>
          <w:color w:val="000000"/>
          <w:szCs w:val="24"/>
        </w:rPr>
        <w:t xml:space="preserve"> 6 м. Причем толщина нижнего пояса резервуара колеблется в пределах от 6 (РВС-1000) до 25 мм (РВС-120000) в зависимости от вместимости резервуара. Толщина верхнего пояса составляет от 4 до 10 мм. Верхний сварной шов с крышей резервуара выполняется </w:t>
      </w:r>
      <w:proofErr w:type="gramStart"/>
      <w:r>
        <w:rPr>
          <w:color w:val="000000"/>
          <w:szCs w:val="24"/>
        </w:rPr>
        <w:t>ослабленным</w:t>
      </w:r>
      <w:proofErr w:type="gramEnd"/>
      <w:r>
        <w:rPr>
          <w:color w:val="000000"/>
          <w:szCs w:val="24"/>
        </w:rPr>
        <w:t xml:space="preserve"> в целях предотвращения разрушения резервуара при взрыве паровоздушной смеси внутри замкнутого объема резервуара.</w:t>
      </w:r>
    </w:p>
    <w:p w:rsidR="00274900" w:rsidRDefault="00AD21BE">
      <w:pPr>
        <w:shd w:val="clear" w:color="auto" w:fill="FFFFFF"/>
        <w:ind w:firstLine="284"/>
        <w:jc w:val="both"/>
        <w:rPr>
          <w:szCs w:val="24"/>
        </w:rPr>
      </w:pPr>
      <w:r>
        <w:rPr>
          <w:color w:val="000000"/>
          <w:szCs w:val="24"/>
        </w:rPr>
        <w:t>Для хранения относительно небольших количеств горючих жидкостей применяются горизонтальные стальные резервуары емкостью до 1000 м</w:t>
      </w:r>
      <w:r>
        <w:rPr>
          <w:color w:val="000000"/>
          <w:szCs w:val="24"/>
          <w:vertAlign w:val="superscript"/>
        </w:rPr>
        <w:t>3</w:t>
      </w:r>
      <w:r>
        <w:rPr>
          <w:color w:val="000000"/>
          <w:szCs w:val="24"/>
        </w:rPr>
        <w:t>.</w:t>
      </w:r>
    </w:p>
    <w:p w:rsidR="00274900" w:rsidRDefault="00AD21BE">
      <w:pPr>
        <w:shd w:val="clear" w:color="auto" w:fill="FFFFFF"/>
        <w:ind w:firstLine="284"/>
        <w:jc w:val="both"/>
        <w:rPr>
          <w:szCs w:val="24"/>
        </w:rPr>
      </w:pPr>
      <w:r>
        <w:rPr>
          <w:color w:val="000000"/>
          <w:szCs w:val="24"/>
        </w:rPr>
        <w:t xml:space="preserve">В зависимости от назначения резервуары подразделяются на группы. К первой группе относятся </w:t>
      </w:r>
      <w:proofErr w:type="gramStart"/>
      <w:r>
        <w:rPr>
          <w:color w:val="000000"/>
          <w:szCs w:val="24"/>
        </w:rPr>
        <w:t>резервуары, предназначенные для хранения жидкостей при избыточном давлении до 0,07 МПа включительно и температуре до 120 °С. Ко второй группе относятся</w:t>
      </w:r>
      <w:proofErr w:type="gramEnd"/>
      <w:r>
        <w:rPr>
          <w:color w:val="000000"/>
          <w:szCs w:val="24"/>
        </w:rPr>
        <w:t xml:space="preserve"> резервуары, работающие под давлением более 0,07 МПа.</w:t>
      </w:r>
    </w:p>
    <w:p w:rsidR="00274900" w:rsidRDefault="00AD21BE">
      <w:pPr>
        <w:shd w:val="clear" w:color="auto" w:fill="FFFFFF"/>
        <w:ind w:firstLine="284"/>
        <w:jc w:val="both"/>
        <w:rPr>
          <w:szCs w:val="24"/>
        </w:rPr>
      </w:pPr>
      <w:r>
        <w:rPr>
          <w:color w:val="000000"/>
          <w:szCs w:val="24"/>
        </w:rPr>
        <w:t xml:space="preserve">Резервуары могут устанавливаться </w:t>
      </w:r>
      <w:proofErr w:type="spellStart"/>
      <w:r>
        <w:rPr>
          <w:color w:val="000000"/>
          <w:szCs w:val="24"/>
        </w:rPr>
        <w:t>подземно</w:t>
      </w:r>
      <w:proofErr w:type="spellEnd"/>
      <w:r>
        <w:rPr>
          <w:color w:val="000000"/>
          <w:szCs w:val="24"/>
        </w:rPr>
        <w:t xml:space="preserve"> или наземно. </w:t>
      </w:r>
      <w:proofErr w:type="gramStart"/>
      <w:r>
        <w:rPr>
          <w:color w:val="000000"/>
          <w:szCs w:val="24"/>
        </w:rPr>
        <w:t>Подземными называют резервуары, заглубленные в грунт или обсыпанные грунтом, когда наивысший уровень хранимой в нем жидкости находится не менее чем на 0,2 м ниже минимальной планировочной отметки прилегающей площадки, а также резервуары, имеющие обсыпку не менее чем на 0,2 м выше допустимого уровня нефтепродукта в резервуаре и шириной не менее 3 м. Наземными называют резервуары, у которых днище находится на</w:t>
      </w:r>
      <w:proofErr w:type="gramEnd"/>
      <w:r>
        <w:rPr>
          <w:color w:val="000000"/>
          <w:szCs w:val="24"/>
        </w:rPr>
        <w:t xml:space="preserve"> </w:t>
      </w:r>
      <w:proofErr w:type="gramStart"/>
      <w:r>
        <w:rPr>
          <w:color w:val="000000"/>
          <w:szCs w:val="24"/>
        </w:rPr>
        <w:t>одном уровне или выше минимальной планировочной отметки прилегающей площадки в пределах 3 м от стенки резервуара.</w:t>
      </w:r>
      <w:proofErr w:type="gramEnd"/>
      <w:r>
        <w:rPr>
          <w:color w:val="000000"/>
          <w:szCs w:val="24"/>
        </w:rPr>
        <w:t xml:space="preserve"> В районах Крайнего Севера с вечной мерзлотой практикуется установка резервуаров на свайных основаниях.</w:t>
      </w:r>
    </w:p>
    <w:p w:rsidR="00274900" w:rsidRDefault="00AD21BE">
      <w:pPr>
        <w:shd w:val="clear" w:color="auto" w:fill="FFFFFF"/>
        <w:ind w:firstLine="284"/>
        <w:jc w:val="both"/>
        <w:rPr>
          <w:szCs w:val="24"/>
        </w:rPr>
      </w:pPr>
      <w:r>
        <w:rPr>
          <w:color w:val="000000"/>
          <w:szCs w:val="24"/>
        </w:rPr>
        <w:t xml:space="preserve">Все резервуары оборудуются дыхательной арматурой для выравнивания давления внутри резервуара с окружающей средой при закачке или откачке продукта, приемно-отпускными устройствами, а при необходимости, особенно при хранении метилового спирта </w:t>
      </w:r>
      <w:proofErr w:type="spellStart"/>
      <w:r>
        <w:rPr>
          <w:color w:val="000000"/>
          <w:szCs w:val="24"/>
        </w:rPr>
        <w:t>газоуравнительными</w:t>
      </w:r>
      <w:proofErr w:type="spellEnd"/>
      <w:r>
        <w:rPr>
          <w:color w:val="000000"/>
          <w:szCs w:val="24"/>
        </w:rPr>
        <w:t xml:space="preserve"> системами. Эти системы представляют собой сеть газопроводов, соединяющих через </w:t>
      </w:r>
      <w:proofErr w:type="spellStart"/>
      <w:r>
        <w:rPr>
          <w:color w:val="000000"/>
          <w:szCs w:val="24"/>
        </w:rPr>
        <w:t>огнепреградители</w:t>
      </w:r>
      <w:proofErr w:type="spellEnd"/>
      <w:r>
        <w:rPr>
          <w:color w:val="000000"/>
          <w:szCs w:val="24"/>
        </w:rPr>
        <w:t xml:space="preserve"> паровоздушные пространства резервуаров между собой. В </w:t>
      </w:r>
      <w:proofErr w:type="spellStart"/>
      <w:r>
        <w:rPr>
          <w:color w:val="000000"/>
          <w:szCs w:val="24"/>
        </w:rPr>
        <w:t>газоуравнительную</w:t>
      </w:r>
      <w:proofErr w:type="spellEnd"/>
      <w:r>
        <w:rPr>
          <w:color w:val="000000"/>
          <w:szCs w:val="24"/>
        </w:rPr>
        <w:t xml:space="preserve"> систему входят также газгольдер, сборник конденсата, насос для перекачки конденсата и </w:t>
      </w:r>
      <w:proofErr w:type="spellStart"/>
      <w:r>
        <w:rPr>
          <w:color w:val="000000"/>
          <w:szCs w:val="24"/>
        </w:rPr>
        <w:t>конденсатопровод</w:t>
      </w:r>
      <w:proofErr w:type="spellEnd"/>
      <w:r>
        <w:rPr>
          <w:color w:val="000000"/>
          <w:szCs w:val="24"/>
        </w:rPr>
        <w:t xml:space="preserve">. Для отключения газового пространства отдельных резервуаров от общей сети имеются </w:t>
      </w:r>
      <w:proofErr w:type="spellStart"/>
      <w:r>
        <w:rPr>
          <w:color w:val="000000"/>
          <w:szCs w:val="24"/>
        </w:rPr>
        <w:t>перекрывные</w:t>
      </w:r>
      <w:proofErr w:type="spellEnd"/>
      <w:r>
        <w:rPr>
          <w:color w:val="000000"/>
          <w:szCs w:val="24"/>
        </w:rPr>
        <w:t xml:space="preserve"> вентили и задвижки на линиях газопроводов, отходящих от резервуаров.</w:t>
      </w:r>
    </w:p>
    <w:p w:rsidR="00274900" w:rsidRDefault="00AD21BE">
      <w:pPr>
        <w:shd w:val="clear" w:color="auto" w:fill="FFFFFF"/>
        <w:ind w:firstLine="284"/>
        <w:jc w:val="both"/>
        <w:rPr>
          <w:szCs w:val="24"/>
        </w:rPr>
      </w:pPr>
      <w:r>
        <w:rPr>
          <w:color w:val="000000"/>
          <w:szCs w:val="24"/>
        </w:rPr>
        <w:lastRenderedPageBreak/>
        <w:t>Вентиляционные патрубки на резервуарах для хранения горючих полярных жидкостей с температурой вспышки менее 120</w:t>
      </w:r>
      <w:proofErr w:type="gramStart"/>
      <w:r>
        <w:rPr>
          <w:color w:val="000000"/>
          <w:szCs w:val="24"/>
        </w:rPr>
        <w:t xml:space="preserve"> °С</w:t>
      </w:r>
      <w:proofErr w:type="gramEnd"/>
      <w:r>
        <w:rPr>
          <w:color w:val="000000"/>
          <w:szCs w:val="24"/>
        </w:rPr>
        <w:t xml:space="preserve"> оборудуются огневыми </w:t>
      </w:r>
      <w:proofErr w:type="spellStart"/>
      <w:r>
        <w:rPr>
          <w:color w:val="000000"/>
          <w:szCs w:val="24"/>
        </w:rPr>
        <w:t>преградителями</w:t>
      </w:r>
      <w:proofErr w:type="spellEnd"/>
      <w:r>
        <w:rPr>
          <w:color w:val="000000"/>
          <w:szCs w:val="24"/>
        </w:rPr>
        <w:t>.</w:t>
      </w:r>
    </w:p>
    <w:p w:rsidR="00274900" w:rsidRDefault="00AD21BE">
      <w:pPr>
        <w:shd w:val="clear" w:color="auto" w:fill="FFFFFF"/>
        <w:ind w:firstLine="284"/>
        <w:jc w:val="both"/>
        <w:rPr>
          <w:szCs w:val="24"/>
        </w:rPr>
      </w:pPr>
      <w:r>
        <w:rPr>
          <w:color w:val="000000"/>
          <w:szCs w:val="24"/>
        </w:rPr>
        <w:t>В табл. 2-5 представлены минимальные расчетные запасы пенообразователей для различных резервуаров типа РВС.</w:t>
      </w:r>
    </w:p>
    <w:p w:rsidR="00274900" w:rsidRDefault="00274900">
      <w:pPr>
        <w:shd w:val="clear" w:color="auto" w:fill="FFFFFF"/>
        <w:ind w:firstLine="284"/>
        <w:jc w:val="both"/>
        <w:rPr>
          <w:iCs/>
          <w:color w:val="000000"/>
          <w:szCs w:val="22"/>
        </w:rPr>
      </w:pPr>
    </w:p>
    <w:p w:rsidR="00274900" w:rsidRDefault="00AD21BE">
      <w:pPr>
        <w:shd w:val="clear" w:color="auto" w:fill="FFFFFF"/>
        <w:ind w:firstLine="284"/>
        <w:jc w:val="right"/>
        <w:rPr>
          <w:b/>
          <w:bCs/>
          <w:iCs/>
          <w:color w:val="000000"/>
          <w:szCs w:val="22"/>
        </w:rPr>
      </w:pPr>
      <w:r>
        <w:rPr>
          <w:b/>
          <w:bCs/>
          <w:iCs/>
          <w:color w:val="000000"/>
          <w:szCs w:val="22"/>
        </w:rPr>
        <w:t>Таблица 2</w:t>
      </w:r>
    </w:p>
    <w:p w:rsidR="00274900" w:rsidRDefault="00274900">
      <w:pPr>
        <w:shd w:val="clear" w:color="auto" w:fill="FFFFFF"/>
        <w:ind w:firstLine="284"/>
        <w:jc w:val="both"/>
        <w:rPr>
          <w:b/>
          <w:bCs/>
          <w:szCs w:val="24"/>
        </w:rPr>
      </w:pPr>
    </w:p>
    <w:p w:rsidR="00274900" w:rsidRDefault="00AD21BE">
      <w:pPr>
        <w:shd w:val="clear" w:color="auto" w:fill="FFFFFF"/>
        <w:ind w:firstLine="284"/>
        <w:jc w:val="center"/>
        <w:rPr>
          <w:b/>
          <w:bCs/>
          <w:color w:val="000000"/>
        </w:rPr>
      </w:pPr>
      <w:r>
        <w:rPr>
          <w:b/>
          <w:bCs/>
          <w:color w:val="000000"/>
        </w:rPr>
        <w:t>Минимальный запас пенообразователя при тушении пеной низкой кратности, способ подачи пены «мягкий», время тушения 10 мин</w:t>
      </w:r>
    </w:p>
    <w:p w:rsidR="00274900" w:rsidRDefault="00274900">
      <w:pPr>
        <w:shd w:val="clear" w:color="auto" w:fill="FFFFFF"/>
        <w:ind w:firstLine="284"/>
        <w:jc w:val="both"/>
        <w:rPr>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21"/>
        <w:gridCol w:w="1273"/>
        <w:gridCol w:w="1470"/>
        <w:gridCol w:w="1806"/>
        <w:gridCol w:w="2001"/>
      </w:tblGrid>
      <w:tr w:rsidR="00274900">
        <w:tc>
          <w:tcPr>
            <w:tcW w:w="1821" w:type="dxa"/>
            <w:shd w:val="clear" w:color="auto" w:fill="FFFFFF"/>
          </w:tcPr>
          <w:p w:rsidR="00274900" w:rsidRDefault="00AD21BE">
            <w:pPr>
              <w:shd w:val="clear" w:color="auto" w:fill="FFFFFF"/>
              <w:jc w:val="center"/>
              <w:rPr>
                <w:szCs w:val="24"/>
              </w:rPr>
            </w:pPr>
            <w:r>
              <w:rPr>
                <w:color w:val="000000"/>
              </w:rPr>
              <w:t>Тип резервуара</w:t>
            </w:r>
          </w:p>
        </w:tc>
        <w:tc>
          <w:tcPr>
            <w:tcW w:w="1273" w:type="dxa"/>
            <w:shd w:val="clear" w:color="auto" w:fill="FFFFFF"/>
          </w:tcPr>
          <w:p w:rsidR="00274900" w:rsidRDefault="00AD21BE">
            <w:pPr>
              <w:shd w:val="clear" w:color="auto" w:fill="FFFFFF"/>
              <w:jc w:val="center"/>
              <w:rPr>
                <w:szCs w:val="24"/>
              </w:rPr>
            </w:pPr>
            <w:r>
              <w:rPr>
                <w:color w:val="000000"/>
              </w:rPr>
              <w:t xml:space="preserve">Высота резервуара, </w:t>
            </w:r>
            <w:proofErr w:type="gramStart"/>
            <w:r>
              <w:rPr>
                <w:color w:val="000000"/>
              </w:rPr>
              <w:t>м</w:t>
            </w:r>
            <w:proofErr w:type="gramEnd"/>
          </w:p>
        </w:tc>
        <w:tc>
          <w:tcPr>
            <w:tcW w:w="1470" w:type="dxa"/>
            <w:shd w:val="clear" w:color="auto" w:fill="FFFFFF"/>
          </w:tcPr>
          <w:p w:rsidR="00274900" w:rsidRDefault="00AD21BE">
            <w:pPr>
              <w:shd w:val="clear" w:color="auto" w:fill="FFFFFF"/>
              <w:jc w:val="center"/>
              <w:rPr>
                <w:szCs w:val="24"/>
              </w:rPr>
            </w:pPr>
            <w:r>
              <w:rPr>
                <w:color w:val="000000"/>
              </w:rPr>
              <w:t>Площадь зеркала горючего, м</w:t>
            </w:r>
            <w:proofErr w:type="gramStart"/>
            <w:r>
              <w:rPr>
                <w:color w:val="000000"/>
                <w:vertAlign w:val="superscript"/>
              </w:rPr>
              <w:t>2</w:t>
            </w:r>
            <w:proofErr w:type="gramEnd"/>
          </w:p>
        </w:tc>
        <w:tc>
          <w:tcPr>
            <w:tcW w:w="1806" w:type="dxa"/>
            <w:shd w:val="clear" w:color="auto" w:fill="FFFFFF"/>
          </w:tcPr>
          <w:p w:rsidR="00274900" w:rsidRDefault="00AD21BE">
            <w:pPr>
              <w:shd w:val="clear" w:color="auto" w:fill="FFFFFF"/>
              <w:jc w:val="center"/>
              <w:rPr>
                <w:szCs w:val="24"/>
              </w:rPr>
            </w:pPr>
            <w:r>
              <w:rPr>
                <w:color w:val="000000"/>
              </w:rPr>
              <w:t>Запас пенообразователя на одно тушение, м</w:t>
            </w:r>
            <w:r>
              <w:rPr>
                <w:color w:val="000000"/>
                <w:vertAlign w:val="superscript"/>
              </w:rPr>
              <w:t>3</w:t>
            </w:r>
          </w:p>
        </w:tc>
        <w:tc>
          <w:tcPr>
            <w:tcW w:w="2001" w:type="dxa"/>
            <w:shd w:val="clear" w:color="auto" w:fill="FFFFFF"/>
          </w:tcPr>
          <w:p w:rsidR="00274900" w:rsidRDefault="00AD21BE">
            <w:pPr>
              <w:shd w:val="clear" w:color="auto" w:fill="FFFFFF"/>
              <w:jc w:val="center"/>
              <w:rPr>
                <w:szCs w:val="24"/>
              </w:rPr>
            </w:pPr>
            <w:r>
              <w:rPr>
                <w:color w:val="000000"/>
              </w:rPr>
              <w:t>Трехкратный запас пенообразователя, м</w:t>
            </w:r>
            <w:r>
              <w:rPr>
                <w:color w:val="000000"/>
                <w:vertAlign w:val="superscript"/>
              </w:rPr>
              <w:t>3</w:t>
            </w:r>
          </w:p>
        </w:tc>
      </w:tr>
      <w:tr w:rsidR="00274900">
        <w:tc>
          <w:tcPr>
            <w:tcW w:w="1821" w:type="dxa"/>
            <w:shd w:val="clear" w:color="auto" w:fill="FFFFFF"/>
          </w:tcPr>
          <w:p w:rsidR="00274900" w:rsidRDefault="00AD21BE">
            <w:pPr>
              <w:shd w:val="clear" w:color="auto" w:fill="FFFFFF"/>
              <w:jc w:val="center"/>
              <w:rPr>
                <w:szCs w:val="24"/>
              </w:rPr>
            </w:pPr>
            <w:r>
              <w:rPr>
                <w:color w:val="000000"/>
              </w:rPr>
              <w:t>РВС-1000</w:t>
            </w:r>
          </w:p>
        </w:tc>
        <w:tc>
          <w:tcPr>
            <w:tcW w:w="1273" w:type="dxa"/>
            <w:shd w:val="clear" w:color="auto" w:fill="FFFFFF"/>
          </w:tcPr>
          <w:p w:rsidR="00274900" w:rsidRDefault="00AD21BE">
            <w:pPr>
              <w:shd w:val="clear" w:color="auto" w:fill="FFFFFF"/>
              <w:jc w:val="center"/>
              <w:rPr>
                <w:szCs w:val="24"/>
              </w:rPr>
            </w:pPr>
            <w:r>
              <w:rPr>
                <w:color w:val="000000"/>
                <w:szCs w:val="22"/>
              </w:rPr>
              <w:t>9</w:t>
            </w:r>
          </w:p>
        </w:tc>
        <w:tc>
          <w:tcPr>
            <w:tcW w:w="1470" w:type="dxa"/>
            <w:shd w:val="clear" w:color="auto" w:fill="FFFFFF"/>
          </w:tcPr>
          <w:p w:rsidR="00274900" w:rsidRDefault="00AD21BE">
            <w:pPr>
              <w:shd w:val="clear" w:color="auto" w:fill="FFFFFF"/>
              <w:jc w:val="center"/>
              <w:rPr>
                <w:szCs w:val="24"/>
              </w:rPr>
            </w:pPr>
            <w:r>
              <w:rPr>
                <w:color w:val="000000"/>
                <w:szCs w:val="22"/>
              </w:rPr>
              <w:t>120</w:t>
            </w:r>
          </w:p>
        </w:tc>
        <w:tc>
          <w:tcPr>
            <w:tcW w:w="1806" w:type="dxa"/>
            <w:shd w:val="clear" w:color="auto" w:fill="FFFFFF"/>
          </w:tcPr>
          <w:p w:rsidR="00274900" w:rsidRDefault="00AD21BE">
            <w:pPr>
              <w:shd w:val="clear" w:color="auto" w:fill="FFFFFF"/>
              <w:jc w:val="center"/>
              <w:rPr>
                <w:szCs w:val="24"/>
              </w:rPr>
            </w:pPr>
            <w:r>
              <w:rPr>
                <w:color w:val="000000"/>
              </w:rPr>
              <w:t>0,562</w:t>
            </w:r>
          </w:p>
        </w:tc>
        <w:tc>
          <w:tcPr>
            <w:tcW w:w="2001" w:type="dxa"/>
            <w:shd w:val="clear" w:color="auto" w:fill="FFFFFF"/>
          </w:tcPr>
          <w:p w:rsidR="00274900" w:rsidRDefault="00AD21BE">
            <w:pPr>
              <w:shd w:val="clear" w:color="auto" w:fill="FFFFFF"/>
              <w:jc w:val="center"/>
              <w:rPr>
                <w:szCs w:val="24"/>
              </w:rPr>
            </w:pPr>
            <w:r>
              <w:rPr>
                <w:color w:val="000000"/>
              </w:rPr>
              <w:t>1,685</w:t>
            </w:r>
          </w:p>
        </w:tc>
      </w:tr>
      <w:tr w:rsidR="00274900">
        <w:tc>
          <w:tcPr>
            <w:tcW w:w="1821" w:type="dxa"/>
            <w:shd w:val="clear" w:color="auto" w:fill="FFFFFF"/>
          </w:tcPr>
          <w:p w:rsidR="00274900" w:rsidRDefault="00AD21BE">
            <w:pPr>
              <w:shd w:val="clear" w:color="auto" w:fill="FFFFFF"/>
              <w:jc w:val="center"/>
              <w:rPr>
                <w:szCs w:val="24"/>
              </w:rPr>
            </w:pPr>
            <w:r>
              <w:rPr>
                <w:color w:val="000000"/>
              </w:rPr>
              <w:t>РВС-2000</w:t>
            </w:r>
          </w:p>
        </w:tc>
        <w:tc>
          <w:tcPr>
            <w:tcW w:w="1273" w:type="dxa"/>
            <w:shd w:val="clear" w:color="auto" w:fill="FFFFFF"/>
          </w:tcPr>
          <w:p w:rsidR="00274900" w:rsidRDefault="00AD21BE">
            <w:pPr>
              <w:shd w:val="clear" w:color="auto" w:fill="FFFFFF"/>
              <w:jc w:val="center"/>
              <w:rPr>
                <w:szCs w:val="24"/>
              </w:rPr>
            </w:pPr>
            <w:r>
              <w:rPr>
                <w:color w:val="000000"/>
                <w:szCs w:val="22"/>
              </w:rPr>
              <w:t>12</w:t>
            </w:r>
          </w:p>
        </w:tc>
        <w:tc>
          <w:tcPr>
            <w:tcW w:w="1470" w:type="dxa"/>
            <w:shd w:val="clear" w:color="auto" w:fill="FFFFFF"/>
          </w:tcPr>
          <w:p w:rsidR="00274900" w:rsidRDefault="00AD21BE">
            <w:pPr>
              <w:shd w:val="clear" w:color="auto" w:fill="FFFFFF"/>
              <w:jc w:val="center"/>
              <w:rPr>
                <w:szCs w:val="24"/>
              </w:rPr>
            </w:pPr>
            <w:r>
              <w:rPr>
                <w:color w:val="000000"/>
                <w:szCs w:val="22"/>
              </w:rPr>
              <w:t>181</w:t>
            </w:r>
          </w:p>
        </w:tc>
        <w:tc>
          <w:tcPr>
            <w:tcW w:w="1806" w:type="dxa"/>
            <w:shd w:val="clear" w:color="auto" w:fill="FFFFFF"/>
          </w:tcPr>
          <w:p w:rsidR="00274900" w:rsidRDefault="00AD21BE">
            <w:pPr>
              <w:shd w:val="clear" w:color="auto" w:fill="FFFFFF"/>
              <w:jc w:val="center"/>
              <w:rPr>
                <w:szCs w:val="24"/>
              </w:rPr>
            </w:pPr>
            <w:r>
              <w:rPr>
                <w:color w:val="000000"/>
              </w:rPr>
              <w:t>0,847</w:t>
            </w:r>
          </w:p>
        </w:tc>
        <w:tc>
          <w:tcPr>
            <w:tcW w:w="2001" w:type="dxa"/>
            <w:shd w:val="clear" w:color="auto" w:fill="FFFFFF"/>
          </w:tcPr>
          <w:p w:rsidR="00274900" w:rsidRDefault="00AD21BE">
            <w:pPr>
              <w:shd w:val="clear" w:color="auto" w:fill="FFFFFF"/>
              <w:jc w:val="center"/>
              <w:rPr>
                <w:szCs w:val="24"/>
              </w:rPr>
            </w:pPr>
            <w:r>
              <w:rPr>
                <w:color w:val="000000"/>
              </w:rPr>
              <w:t>2,54</w:t>
            </w:r>
          </w:p>
        </w:tc>
      </w:tr>
      <w:tr w:rsidR="00274900">
        <w:tc>
          <w:tcPr>
            <w:tcW w:w="1821" w:type="dxa"/>
            <w:shd w:val="clear" w:color="auto" w:fill="FFFFFF"/>
          </w:tcPr>
          <w:p w:rsidR="00274900" w:rsidRDefault="00AD21BE">
            <w:pPr>
              <w:shd w:val="clear" w:color="auto" w:fill="FFFFFF"/>
              <w:jc w:val="center"/>
              <w:rPr>
                <w:szCs w:val="24"/>
              </w:rPr>
            </w:pPr>
            <w:r>
              <w:rPr>
                <w:color w:val="000000"/>
              </w:rPr>
              <w:t>РВС-3000</w:t>
            </w:r>
          </w:p>
        </w:tc>
        <w:tc>
          <w:tcPr>
            <w:tcW w:w="1273" w:type="dxa"/>
            <w:shd w:val="clear" w:color="auto" w:fill="FFFFFF"/>
          </w:tcPr>
          <w:p w:rsidR="00274900" w:rsidRDefault="00AD21BE">
            <w:pPr>
              <w:shd w:val="clear" w:color="auto" w:fill="FFFFFF"/>
              <w:jc w:val="center"/>
              <w:rPr>
                <w:szCs w:val="24"/>
              </w:rPr>
            </w:pPr>
            <w:r>
              <w:rPr>
                <w:color w:val="000000"/>
                <w:szCs w:val="22"/>
              </w:rPr>
              <w:t>12</w:t>
            </w:r>
          </w:p>
        </w:tc>
        <w:tc>
          <w:tcPr>
            <w:tcW w:w="1470" w:type="dxa"/>
            <w:shd w:val="clear" w:color="auto" w:fill="FFFFFF"/>
          </w:tcPr>
          <w:p w:rsidR="00274900" w:rsidRDefault="00AD21BE">
            <w:pPr>
              <w:shd w:val="clear" w:color="auto" w:fill="FFFFFF"/>
              <w:jc w:val="center"/>
              <w:rPr>
                <w:szCs w:val="24"/>
              </w:rPr>
            </w:pPr>
            <w:r>
              <w:rPr>
                <w:color w:val="000000"/>
                <w:szCs w:val="22"/>
              </w:rPr>
              <w:t>283</w:t>
            </w:r>
          </w:p>
        </w:tc>
        <w:tc>
          <w:tcPr>
            <w:tcW w:w="1806" w:type="dxa"/>
            <w:shd w:val="clear" w:color="auto" w:fill="FFFFFF"/>
          </w:tcPr>
          <w:p w:rsidR="00274900" w:rsidRDefault="00AD21BE">
            <w:pPr>
              <w:shd w:val="clear" w:color="auto" w:fill="FFFFFF"/>
              <w:jc w:val="center"/>
              <w:rPr>
                <w:szCs w:val="24"/>
              </w:rPr>
            </w:pPr>
            <w:r>
              <w:rPr>
                <w:color w:val="000000"/>
              </w:rPr>
              <w:t>1,325</w:t>
            </w:r>
          </w:p>
        </w:tc>
        <w:tc>
          <w:tcPr>
            <w:tcW w:w="2001" w:type="dxa"/>
            <w:shd w:val="clear" w:color="auto" w:fill="FFFFFF"/>
          </w:tcPr>
          <w:p w:rsidR="00274900" w:rsidRDefault="00AD21BE">
            <w:pPr>
              <w:shd w:val="clear" w:color="auto" w:fill="FFFFFF"/>
              <w:jc w:val="center"/>
              <w:rPr>
                <w:szCs w:val="24"/>
              </w:rPr>
            </w:pPr>
            <w:r>
              <w:rPr>
                <w:color w:val="000000"/>
                <w:szCs w:val="22"/>
              </w:rPr>
              <w:t>4,0</w:t>
            </w:r>
          </w:p>
        </w:tc>
      </w:tr>
      <w:tr w:rsidR="00274900">
        <w:tc>
          <w:tcPr>
            <w:tcW w:w="1821" w:type="dxa"/>
            <w:shd w:val="clear" w:color="auto" w:fill="FFFFFF"/>
          </w:tcPr>
          <w:p w:rsidR="00274900" w:rsidRDefault="00AD21BE">
            <w:pPr>
              <w:shd w:val="clear" w:color="auto" w:fill="FFFFFF"/>
              <w:jc w:val="center"/>
              <w:rPr>
                <w:szCs w:val="24"/>
              </w:rPr>
            </w:pPr>
            <w:r>
              <w:rPr>
                <w:color w:val="000000"/>
              </w:rPr>
              <w:t>РВС-5000</w:t>
            </w:r>
          </w:p>
        </w:tc>
        <w:tc>
          <w:tcPr>
            <w:tcW w:w="1273" w:type="dxa"/>
            <w:shd w:val="clear" w:color="auto" w:fill="FFFFFF"/>
          </w:tcPr>
          <w:p w:rsidR="00274900" w:rsidRDefault="00AD21BE">
            <w:pPr>
              <w:shd w:val="clear" w:color="auto" w:fill="FFFFFF"/>
              <w:jc w:val="center"/>
              <w:rPr>
                <w:szCs w:val="24"/>
              </w:rPr>
            </w:pPr>
            <w:r>
              <w:rPr>
                <w:color w:val="000000"/>
                <w:szCs w:val="22"/>
              </w:rPr>
              <w:t>12</w:t>
            </w:r>
          </w:p>
        </w:tc>
        <w:tc>
          <w:tcPr>
            <w:tcW w:w="1470" w:type="dxa"/>
            <w:shd w:val="clear" w:color="auto" w:fill="FFFFFF"/>
          </w:tcPr>
          <w:p w:rsidR="00274900" w:rsidRDefault="00AD21BE">
            <w:pPr>
              <w:shd w:val="clear" w:color="auto" w:fill="FFFFFF"/>
              <w:jc w:val="center"/>
              <w:rPr>
                <w:szCs w:val="24"/>
              </w:rPr>
            </w:pPr>
            <w:r>
              <w:rPr>
                <w:color w:val="000000"/>
                <w:szCs w:val="22"/>
              </w:rPr>
              <w:t>408</w:t>
            </w:r>
          </w:p>
        </w:tc>
        <w:tc>
          <w:tcPr>
            <w:tcW w:w="1806" w:type="dxa"/>
            <w:shd w:val="clear" w:color="auto" w:fill="FFFFFF"/>
          </w:tcPr>
          <w:p w:rsidR="00274900" w:rsidRDefault="00AD21BE">
            <w:pPr>
              <w:shd w:val="clear" w:color="auto" w:fill="FFFFFF"/>
              <w:jc w:val="center"/>
              <w:rPr>
                <w:szCs w:val="24"/>
              </w:rPr>
            </w:pPr>
            <w:r>
              <w:rPr>
                <w:color w:val="000000"/>
              </w:rPr>
              <w:t>1,91</w:t>
            </w:r>
          </w:p>
        </w:tc>
        <w:tc>
          <w:tcPr>
            <w:tcW w:w="2001" w:type="dxa"/>
            <w:shd w:val="clear" w:color="auto" w:fill="FFFFFF"/>
          </w:tcPr>
          <w:p w:rsidR="00274900" w:rsidRDefault="00AD21BE">
            <w:pPr>
              <w:shd w:val="clear" w:color="auto" w:fill="FFFFFF"/>
              <w:jc w:val="center"/>
              <w:rPr>
                <w:szCs w:val="24"/>
              </w:rPr>
            </w:pPr>
            <w:r>
              <w:rPr>
                <w:color w:val="000000"/>
              </w:rPr>
              <w:t>5,73</w:t>
            </w:r>
          </w:p>
        </w:tc>
      </w:tr>
      <w:tr w:rsidR="00274900">
        <w:tc>
          <w:tcPr>
            <w:tcW w:w="1821" w:type="dxa"/>
            <w:shd w:val="clear" w:color="auto" w:fill="FFFFFF"/>
          </w:tcPr>
          <w:p w:rsidR="00274900" w:rsidRDefault="00AD21BE">
            <w:pPr>
              <w:shd w:val="clear" w:color="auto" w:fill="FFFFFF"/>
              <w:jc w:val="center"/>
              <w:rPr>
                <w:szCs w:val="24"/>
              </w:rPr>
            </w:pPr>
            <w:r>
              <w:rPr>
                <w:color w:val="000000"/>
              </w:rPr>
              <w:t>РВС-5000</w:t>
            </w:r>
          </w:p>
        </w:tc>
        <w:tc>
          <w:tcPr>
            <w:tcW w:w="1273" w:type="dxa"/>
            <w:shd w:val="clear" w:color="auto" w:fill="FFFFFF"/>
          </w:tcPr>
          <w:p w:rsidR="00274900" w:rsidRDefault="00AD21BE">
            <w:pPr>
              <w:shd w:val="clear" w:color="auto" w:fill="FFFFFF"/>
              <w:jc w:val="center"/>
              <w:rPr>
                <w:szCs w:val="24"/>
              </w:rPr>
            </w:pPr>
            <w:r>
              <w:rPr>
                <w:color w:val="000000"/>
                <w:szCs w:val="22"/>
              </w:rPr>
              <w:t>15</w:t>
            </w:r>
          </w:p>
        </w:tc>
        <w:tc>
          <w:tcPr>
            <w:tcW w:w="1470" w:type="dxa"/>
            <w:shd w:val="clear" w:color="auto" w:fill="FFFFFF"/>
          </w:tcPr>
          <w:p w:rsidR="00274900" w:rsidRDefault="00AD21BE">
            <w:pPr>
              <w:shd w:val="clear" w:color="auto" w:fill="FFFFFF"/>
              <w:jc w:val="center"/>
              <w:rPr>
                <w:szCs w:val="24"/>
              </w:rPr>
            </w:pPr>
            <w:r>
              <w:rPr>
                <w:color w:val="000000"/>
                <w:szCs w:val="22"/>
              </w:rPr>
              <w:t>344</w:t>
            </w:r>
          </w:p>
        </w:tc>
        <w:tc>
          <w:tcPr>
            <w:tcW w:w="1806" w:type="dxa"/>
            <w:shd w:val="clear" w:color="auto" w:fill="FFFFFF"/>
          </w:tcPr>
          <w:p w:rsidR="00274900" w:rsidRDefault="00AD21BE">
            <w:pPr>
              <w:shd w:val="clear" w:color="auto" w:fill="FFFFFF"/>
              <w:jc w:val="center"/>
              <w:rPr>
                <w:szCs w:val="24"/>
              </w:rPr>
            </w:pPr>
            <w:r>
              <w:rPr>
                <w:color w:val="000000"/>
              </w:rPr>
              <w:t>1,61</w:t>
            </w:r>
          </w:p>
        </w:tc>
        <w:tc>
          <w:tcPr>
            <w:tcW w:w="2001" w:type="dxa"/>
            <w:shd w:val="clear" w:color="auto" w:fill="FFFFFF"/>
          </w:tcPr>
          <w:p w:rsidR="00274900" w:rsidRDefault="00AD21BE">
            <w:pPr>
              <w:shd w:val="clear" w:color="auto" w:fill="FFFFFF"/>
              <w:jc w:val="center"/>
              <w:rPr>
                <w:szCs w:val="24"/>
              </w:rPr>
            </w:pPr>
            <w:r>
              <w:rPr>
                <w:color w:val="000000"/>
              </w:rPr>
              <w:t>4,83</w:t>
            </w:r>
          </w:p>
        </w:tc>
      </w:tr>
      <w:tr w:rsidR="00274900">
        <w:tc>
          <w:tcPr>
            <w:tcW w:w="1821" w:type="dxa"/>
            <w:shd w:val="clear" w:color="auto" w:fill="FFFFFF"/>
          </w:tcPr>
          <w:p w:rsidR="00274900" w:rsidRDefault="00AD21BE">
            <w:pPr>
              <w:shd w:val="clear" w:color="auto" w:fill="FFFFFF"/>
              <w:jc w:val="center"/>
              <w:rPr>
                <w:szCs w:val="24"/>
              </w:rPr>
            </w:pPr>
            <w:r>
              <w:rPr>
                <w:color w:val="000000"/>
              </w:rPr>
              <w:t>РВС-10000</w:t>
            </w:r>
          </w:p>
        </w:tc>
        <w:tc>
          <w:tcPr>
            <w:tcW w:w="1273" w:type="dxa"/>
            <w:shd w:val="clear" w:color="auto" w:fill="FFFFFF"/>
          </w:tcPr>
          <w:p w:rsidR="00274900" w:rsidRDefault="00AD21BE">
            <w:pPr>
              <w:shd w:val="clear" w:color="auto" w:fill="FFFFFF"/>
              <w:jc w:val="center"/>
              <w:rPr>
                <w:szCs w:val="24"/>
              </w:rPr>
            </w:pPr>
            <w:r>
              <w:rPr>
                <w:color w:val="000000"/>
                <w:szCs w:val="22"/>
              </w:rPr>
              <w:t>12</w:t>
            </w:r>
          </w:p>
        </w:tc>
        <w:tc>
          <w:tcPr>
            <w:tcW w:w="1470" w:type="dxa"/>
            <w:shd w:val="clear" w:color="auto" w:fill="FFFFFF"/>
          </w:tcPr>
          <w:p w:rsidR="00274900" w:rsidRDefault="00AD21BE">
            <w:pPr>
              <w:shd w:val="clear" w:color="auto" w:fill="FFFFFF"/>
              <w:jc w:val="center"/>
              <w:rPr>
                <w:szCs w:val="24"/>
              </w:rPr>
            </w:pPr>
            <w:r>
              <w:rPr>
                <w:color w:val="000000"/>
                <w:szCs w:val="22"/>
              </w:rPr>
              <w:t>918</w:t>
            </w:r>
          </w:p>
        </w:tc>
        <w:tc>
          <w:tcPr>
            <w:tcW w:w="1806" w:type="dxa"/>
            <w:shd w:val="clear" w:color="auto" w:fill="FFFFFF"/>
          </w:tcPr>
          <w:p w:rsidR="00274900" w:rsidRDefault="00AD21BE">
            <w:pPr>
              <w:shd w:val="clear" w:color="auto" w:fill="FFFFFF"/>
              <w:jc w:val="center"/>
              <w:rPr>
                <w:szCs w:val="24"/>
              </w:rPr>
            </w:pPr>
            <w:r>
              <w:rPr>
                <w:color w:val="000000"/>
                <w:szCs w:val="22"/>
              </w:rPr>
              <w:t>4,3</w:t>
            </w:r>
          </w:p>
        </w:tc>
        <w:tc>
          <w:tcPr>
            <w:tcW w:w="2001" w:type="dxa"/>
            <w:shd w:val="clear" w:color="auto" w:fill="FFFFFF"/>
          </w:tcPr>
          <w:p w:rsidR="00274900" w:rsidRDefault="00AD21BE">
            <w:pPr>
              <w:shd w:val="clear" w:color="auto" w:fill="FFFFFF"/>
              <w:jc w:val="center"/>
              <w:rPr>
                <w:szCs w:val="24"/>
              </w:rPr>
            </w:pPr>
            <w:r>
              <w:rPr>
                <w:color w:val="000000"/>
              </w:rPr>
              <w:t>12,9</w:t>
            </w:r>
          </w:p>
        </w:tc>
      </w:tr>
      <w:tr w:rsidR="00274900">
        <w:tc>
          <w:tcPr>
            <w:tcW w:w="1821" w:type="dxa"/>
            <w:shd w:val="clear" w:color="auto" w:fill="FFFFFF"/>
          </w:tcPr>
          <w:p w:rsidR="00274900" w:rsidRDefault="00AD21BE">
            <w:pPr>
              <w:shd w:val="clear" w:color="auto" w:fill="FFFFFF"/>
              <w:jc w:val="center"/>
              <w:rPr>
                <w:szCs w:val="24"/>
              </w:rPr>
            </w:pPr>
            <w:r>
              <w:rPr>
                <w:color w:val="000000"/>
              </w:rPr>
              <w:t>РВС-10000</w:t>
            </w:r>
          </w:p>
        </w:tc>
        <w:tc>
          <w:tcPr>
            <w:tcW w:w="1273" w:type="dxa"/>
            <w:shd w:val="clear" w:color="auto" w:fill="FFFFFF"/>
          </w:tcPr>
          <w:p w:rsidR="00274900" w:rsidRDefault="00AD21BE">
            <w:pPr>
              <w:shd w:val="clear" w:color="auto" w:fill="FFFFFF"/>
              <w:jc w:val="center"/>
              <w:rPr>
                <w:szCs w:val="24"/>
              </w:rPr>
            </w:pPr>
            <w:r>
              <w:rPr>
                <w:color w:val="000000"/>
                <w:szCs w:val="21"/>
              </w:rPr>
              <w:t>18</w:t>
            </w:r>
          </w:p>
        </w:tc>
        <w:tc>
          <w:tcPr>
            <w:tcW w:w="1470" w:type="dxa"/>
            <w:shd w:val="clear" w:color="auto" w:fill="FFFFFF"/>
          </w:tcPr>
          <w:p w:rsidR="00274900" w:rsidRDefault="00AD21BE">
            <w:pPr>
              <w:shd w:val="clear" w:color="auto" w:fill="FFFFFF"/>
              <w:jc w:val="center"/>
              <w:rPr>
                <w:szCs w:val="24"/>
              </w:rPr>
            </w:pPr>
            <w:r>
              <w:rPr>
                <w:color w:val="000000"/>
                <w:szCs w:val="21"/>
              </w:rPr>
              <w:t>637</w:t>
            </w:r>
          </w:p>
        </w:tc>
        <w:tc>
          <w:tcPr>
            <w:tcW w:w="1806" w:type="dxa"/>
            <w:shd w:val="clear" w:color="auto" w:fill="FFFFFF"/>
          </w:tcPr>
          <w:p w:rsidR="00274900" w:rsidRDefault="00AD21BE">
            <w:pPr>
              <w:shd w:val="clear" w:color="auto" w:fill="FFFFFF"/>
              <w:jc w:val="center"/>
              <w:rPr>
                <w:szCs w:val="24"/>
              </w:rPr>
            </w:pPr>
            <w:r>
              <w:rPr>
                <w:color w:val="000000"/>
                <w:szCs w:val="21"/>
              </w:rPr>
              <w:t>3,0</w:t>
            </w:r>
          </w:p>
        </w:tc>
        <w:tc>
          <w:tcPr>
            <w:tcW w:w="2001" w:type="dxa"/>
            <w:shd w:val="clear" w:color="auto" w:fill="FFFFFF"/>
          </w:tcPr>
          <w:p w:rsidR="00274900" w:rsidRDefault="00AD21BE">
            <w:pPr>
              <w:shd w:val="clear" w:color="auto" w:fill="FFFFFF"/>
              <w:jc w:val="center"/>
              <w:rPr>
                <w:szCs w:val="24"/>
              </w:rPr>
            </w:pPr>
            <w:r>
              <w:rPr>
                <w:color w:val="000000"/>
                <w:szCs w:val="21"/>
              </w:rPr>
              <w:t>9,0</w:t>
            </w:r>
          </w:p>
        </w:tc>
      </w:tr>
      <w:tr w:rsidR="00274900">
        <w:tc>
          <w:tcPr>
            <w:tcW w:w="1821" w:type="dxa"/>
            <w:shd w:val="clear" w:color="auto" w:fill="FFFFFF"/>
          </w:tcPr>
          <w:p w:rsidR="00274900" w:rsidRDefault="00AD21BE">
            <w:pPr>
              <w:shd w:val="clear" w:color="auto" w:fill="FFFFFF"/>
              <w:jc w:val="center"/>
              <w:rPr>
                <w:szCs w:val="24"/>
              </w:rPr>
            </w:pPr>
            <w:r>
              <w:rPr>
                <w:color w:val="000000"/>
              </w:rPr>
              <w:t>РВС-15000</w:t>
            </w:r>
          </w:p>
        </w:tc>
        <w:tc>
          <w:tcPr>
            <w:tcW w:w="1273" w:type="dxa"/>
            <w:shd w:val="clear" w:color="auto" w:fill="FFFFFF"/>
          </w:tcPr>
          <w:p w:rsidR="00274900" w:rsidRDefault="00AD21BE">
            <w:pPr>
              <w:shd w:val="clear" w:color="auto" w:fill="FFFFFF"/>
              <w:jc w:val="center"/>
              <w:rPr>
                <w:szCs w:val="24"/>
              </w:rPr>
            </w:pPr>
            <w:r>
              <w:rPr>
                <w:color w:val="000000"/>
                <w:szCs w:val="21"/>
              </w:rPr>
              <w:t>12</w:t>
            </w:r>
          </w:p>
        </w:tc>
        <w:tc>
          <w:tcPr>
            <w:tcW w:w="1470" w:type="dxa"/>
            <w:shd w:val="clear" w:color="auto" w:fill="FFFFFF"/>
          </w:tcPr>
          <w:p w:rsidR="00274900" w:rsidRDefault="00AD21BE">
            <w:pPr>
              <w:shd w:val="clear" w:color="auto" w:fill="FFFFFF"/>
              <w:jc w:val="center"/>
              <w:rPr>
                <w:szCs w:val="24"/>
              </w:rPr>
            </w:pPr>
            <w:r>
              <w:rPr>
                <w:color w:val="000000"/>
              </w:rPr>
              <w:t>1250</w:t>
            </w:r>
          </w:p>
        </w:tc>
        <w:tc>
          <w:tcPr>
            <w:tcW w:w="1806" w:type="dxa"/>
            <w:shd w:val="clear" w:color="auto" w:fill="FFFFFF"/>
          </w:tcPr>
          <w:p w:rsidR="00274900" w:rsidRDefault="00AD21BE">
            <w:pPr>
              <w:shd w:val="clear" w:color="auto" w:fill="FFFFFF"/>
              <w:jc w:val="center"/>
              <w:rPr>
                <w:szCs w:val="24"/>
              </w:rPr>
            </w:pPr>
            <w:r>
              <w:rPr>
                <w:color w:val="000000"/>
              </w:rPr>
              <w:t>5,85</w:t>
            </w:r>
          </w:p>
        </w:tc>
        <w:tc>
          <w:tcPr>
            <w:tcW w:w="2001" w:type="dxa"/>
            <w:shd w:val="clear" w:color="auto" w:fill="FFFFFF"/>
          </w:tcPr>
          <w:p w:rsidR="00274900" w:rsidRDefault="00AD21BE">
            <w:pPr>
              <w:shd w:val="clear" w:color="auto" w:fill="FFFFFF"/>
              <w:jc w:val="center"/>
              <w:rPr>
                <w:szCs w:val="24"/>
              </w:rPr>
            </w:pPr>
            <w:r>
              <w:rPr>
                <w:color w:val="000000"/>
              </w:rPr>
              <w:t>17,55</w:t>
            </w:r>
          </w:p>
        </w:tc>
      </w:tr>
      <w:tr w:rsidR="00274900">
        <w:tc>
          <w:tcPr>
            <w:tcW w:w="1821" w:type="dxa"/>
            <w:shd w:val="clear" w:color="auto" w:fill="FFFFFF"/>
          </w:tcPr>
          <w:p w:rsidR="00274900" w:rsidRDefault="00AD21BE">
            <w:pPr>
              <w:shd w:val="clear" w:color="auto" w:fill="FFFFFF"/>
              <w:jc w:val="center"/>
              <w:rPr>
                <w:szCs w:val="24"/>
              </w:rPr>
            </w:pPr>
            <w:r>
              <w:rPr>
                <w:color w:val="000000"/>
              </w:rPr>
              <w:t>РВС-15000</w:t>
            </w:r>
          </w:p>
        </w:tc>
        <w:tc>
          <w:tcPr>
            <w:tcW w:w="1273" w:type="dxa"/>
            <w:shd w:val="clear" w:color="auto" w:fill="FFFFFF"/>
          </w:tcPr>
          <w:p w:rsidR="00274900" w:rsidRDefault="00AD21BE">
            <w:pPr>
              <w:shd w:val="clear" w:color="auto" w:fill="FFFFFF"/>
              <w:jc w:val="center"/>
              <w:rPr>
                <w:szCs w:val="24"/>
              </w:rPr>
            </w:pPr>
            <w:r>
              <w:rPr>
                <w:color w:val="000000"/>
                <w:szCs w:val="21"/>
              </w:rPr>
              <w:t>18</w:t>
            </w:r>
          </w:p>
        </w:tc>
        <w:tc>
          <w:tcPr>
            <w:tcW w:w="1470" w:type="dxa"/>
            <w:shd w:val="clear" w:color="auto" w:fill="FFFFFF"/>
          </w:tcPr>
          <w:p w:rsidR="00274900" w:rsidRDefault="00AD21BE">
            <w:pPr>
              <w:shd w:val="clear" w:color="auto" w:fill="FFFFFF"/>
              <w:jc w:val="center"/>
              <w:rPr>
                <w:szCs w:val="24"/>
              </w:rPr>
            </w:pPr>
            <w:r>
              <w:rPr>
                <w:color w:val="000000"/>
                <w:szCs w:val="21"/>
              </w:rPr>
              <w:t>918</w:t>
            </w:r>
          </w:p>
        </w:tc>
        <w:tc>
          <w:tcPr>
            <w:tcW w:w="1806" w:type="dxa"/>
            <w:shd w:val="clear" w:color="auto" w:fill="FFFFFF"/>
          </w:tcPr>
          <w:p w:rsidR="00274900" w:rsidRDefault="00AD21BE">
            <w:pPr>
              <w:shd w:val="clear" w:color="auto" w:fill="FFFFFF"/>
              <w:jc w:val="center"/>
              <w:rPr>
                <w:szCs w:val="24"/>
              </w:rPr>
            </w:pPr>
            <w:r>
              <w:rPr>
                <w:color w:val="000000"/>
                <w:szCs w:val="21"/>
              </w:rPr>
              <w:t>4,3</w:t>
            </w:r>
          </w:p>
        </w:tc>
        <w:tc>
          <w:tcPr>
            <w:tcW w:w="2001" w:type="dxa"/>
            <w:shd w:val="clear" w:color="auto" w:fill="FFFFFF"/>
          </w:tcPr>
          <w:p w:rsidR="00274900" w:rsidRDefault="00AD21BE">
            <w:pPr>
              <w:shd w:val="clear" w:color="auto" w:fill="FFFFFF"/>
              <w:jc w:val="center"/>
              <w:rPr>
                <w:szCs w:val="24"/>
              </w:rPr>
            </w:pPr>
            <w:r>
              <w:rPr>
                <w:color w:val="000000"/>
              </w:rPr>
              <w:t>12,9</w:t>
            </w:r>
          </w:p>
        </w:tc>
      </w:tr>
      <w:tr w:rsidR="00274900">
        <w:tc>
          <w:tcPr>
            <w:tcW w:w="1821" w:type="dxa"/>
            <w:shd w:val="clear" w:color="auto" w:fill="FFFFFF"/>
          </w:tcPr>
          <w:p w:rsidR="00274900" w:rsidRDefault="00AD21BE">
            <w:pPr>
              <w:shd w:val="clear" w:color="auto" w:fill="FFFFFF"/>
              <w:jc w:val="center"/>
              <w:rPr>
                <w:szCs w:val="24"/>
              </w:rPr>
            </w:pPr>
            <w:r>
              <w:rPr>
                <w:color w:val="000000"/>
              </w:rPr>
              <w:t>РВС-20000</w:t>
            </w:r>
          </w:p>
        </w:tc>
        <w:tc>
          <w:tcPr>
            <w:tcW w:w="1273" w:type="dxa"/>
            <w:shd w:val="clear" w:color="auto" w:fill="FFFFFF"/>
          </w:tcPr>
          <w:p w:rsidR="00274900" w:rsidRDefault="00AD21BE">
            <w:pPr>
              <w:shd w:val="clear" w:color="auto" w:fill="FFFFFF"/>
              <w:jc w:val="center"/>
              <w:rPr>
                <w:szCs w:val="24"/>
              </w:rPr>
            </w:pPr>
            <w:r>
              <w:rPr>
                <w:color w:val="000000"/>
                <w:szCs w:val="21"/>
              </w:rPr>
              <w:t>12</w:t>
            </w:r>
          </w:p>
        </w:tc>
        <w:tc>
          <w:tcPr>
            <w:tcW w:w="1470" w:type="dxa"/>
            <w:shd w:val="clear" w:color="auto" w:fill="FFFFFF"/>
          </w:tcPr>
          <w:p w:rsidR="00274900" w:rsidRDefault="00AD21BE">
            <w:pPr>
              <w:shd w:val="clear" w:color="auto" w:fill="FFFFFF"/>
              <w:jc w:val="center"/>
              <w:rPr>
                <w:szCs w:val="24"/>
              </w:rPr>
            </w:pPr>
            <w:r>
              <w:rPr>
                <w:color w:val="000000"/>
              </w:rPr>
              <w:t>1632</w:t>
            </w:r>
          </w:p>
        </w:tc>
        <w:tc>
          <w:tcPr>
            <w:tcW w:w="1806" w:type="dxa"/>
            <w:shd w:val="clear" w:color="auto" w:fill="FFFFFF"/>
          </w:tcPr>
          <w:p w:rsidR="00274900" w:rsidRDefault="00AD21BE">
            <w:pPr>
              <w:shd w:val="clear" w:color="auto" w:fill="FFFFFF"/>
              <w:jc w:val="center"/>
              <w:rPr>
                <w:szCs w:val="24"/>
              </w:rPr>
            </w:pPr>
            <w:r>
              <w:rPr>
                <w:color w:val="000000"/>
              </w:rPr>
              <w:t>7,64</w:t>
            </w:r>
          </w:p>
        </w:tc>
        <w:tc>
          <w:tcPr>
            <w:tcW w:w="2001" w:type="dxa"/>
            <w:shd w:val="clear" w:color="auto" w:fill="FFFFFF"/>
          </w:tcPr>
          <w:p w:rsidR="00274900" w:rsidRDefault="00AD21BE">
            <w:pPr>
              <w:shd w:val="clear" w:color="auto" w:fill="FFFFFF"/>
              <w:jc w:val="center"/>
              <w:rPr>
                <w:szCs w:val="24"/>
              </w:rPr>
            </w:pPr>
            <w:r>
              <w:rPr>
                <w:color w:val="000000"/>
              </w:rPr>
              <w:t>22,8</w:t>
            </w:r>
          </w:p>
        </w:tc>
      </w:tr>
      <w:tr w:rsidR="00274900">
        <w:tc>
          <w:tcPr>
            <w:tcW w:w="1821" w:type="dxa"/>
            <w:shd w:val="clear" w:color="auto" w:fill="FFFFFF"/>
          </w:tcPr>
          <w:p w:rsidR="00274900" w:rsidRDefault="00AD21BE">
            <w:pPr>
              <w:shd w:val="clear" w:color="auto" w:fill="FFFFFF"/>
              <w:jc w:val="center"/>
              <w:rPr>
                <w:szCs w:val="24"/>
              </w:rPr>
            </w:pPr>
            <w:r>
              <w:rPr>
                <w:color w:val="000000"/>
              </w:rPr>
              <w:t>РВС-20000</w:t>
            </w:r>
          </w:p>
        </w:tc>
        <w:tc>
          <w:tcPr>
            <w:tcW w:w="1273" w:type="dxa"/>
            <w:shd w:val="clear" w:color="auto" w:fill="FFFFFF"/>
          </w:tcPr>
          <w:p w:rsidR="00274900" w:rsidRDefault="00AD21BE">
            <w:pPr>
              <w:shd w:val="clear" w:color="auto" w:fill="FFFFFF"/>
              <w:jc w:val="center"/>
              <w:rPr>
                <w:szCs w:val="24"/>
              </w:rPr>
            </w:pPr>
            <w:r>
              <w:rPr>
                <w:color w:val="000000"/>
                <w:szCs w:val="21"/>
              </w:rPr>
              <w:t>18</w:t>
            </w:r>
          </w:p>
        </w:tc>
        <w:tc>
          <w:tcPr>
            <w:tcW w:w="1470" w:type="dxa"/>
            <w:shd w:val="clear" w:color="auto" w:fill="FFFFFF"/>
          </w:tcPr>
          <w:p w:rsidR="00274900" w:rsidRDefault="00AD21BE">
            <w:pPr>
              <w:shd w:val="clear" w:color="auto" w:fill="FFFFFF"/>
              <w:jc w:val="center"/>
              <w:rPr>
                <w:szCs w:val="24"/>
              </w:rPr>
            </w:pPr>
            <w:r>
              <w:rPr>
                <w:color w:val="000000"/>
              </w:rPr>
              <w:t>1250</w:t>
            </w:r>
          </w:p>
        </w:tc>
        <w:tc>
          <w:tcPr>
            <w:tcW w:w="1806" w:type="dxa"/>
            <w:shd w:val="clear" w:color="auto" w:fill="FFFFFF"/>
          </w:tcPr>
          <w:p w:rsidR="00274900" w:rsidRDefault="00AD21BE">
            <w:pPr>
              <w:shd w:val="clear" w:color="auto" w:fill="FFFFFF"/>
              <w:jc w:val="center"/>
              <w:rPr>
                <w:szCs w:val="24"/>
              </w:rPr>
            </w:pPr>
            <w:r>
              <w:rPr>
                <w:color w:val="000000"/>
              </w:rPr>
              <w:t>5,85</w:t>
            </w:r>
          </w:p>
        </w:tc>
        <w:tc>
          <w:tcPr>
            <w:tcW w:w="2001" w:type="dxa"/>
            <w:shd w:val="clear" w:color="auto" w:fill="FFFFFF"/>
          </w:tcPr>
          <w:p w:rsidR="00274900" w:rsidRDefault="00AD21BE">
            <w:pPr>
              <w:shd w:val="clear" w:color="auto" w:fill="FFFFFF"/>
              <w:jc w:val="center"/>
              <w:rPr>
                <w:szCs w:val="24"/>
              </w:rPr>
            </w:pPr>
            <w:r>
              <w:rPr>
                <w:color w:val="000000"/>
              </w:rPr>
              <w:t>17,55</w:t>
            </w:r>
          </w:p>
        </w:tc>
      </w:tr>
    </w:tbl>
    <w:p w:rsidR="00274900" w:rsidRDefault="00274900">
      <w:pPr>
        <w:shd w:val="clear" w:color="auto" w:fill="FFFFFF"/>
        <w:ind w:firstLine="284"/>
        <w:jc w:val="both"/>
        <w:rPr>
          <w:color w:val="000000"/>
          <w:szCs w:val="19"/>
        </w:rPr>
      </w:pPr>
    </w:p>
    <w:p w:rsidR="00274900" w:rsidRDefault="00AD21BE">
      <w:pPr>
        <w:shd w:val="clear" w:color="auto" w:fill="FFFFFF"/>
        <w:ind w:firstLine="284"/>
        <w:jc w:val="both"/>
        <w:rPr>
          <w:sz w:val="18"/>
          <w:szCs w:val="24"/>
        </w:rPr>
      </w:pPr>
      <w:r>
        <w:rPr>
          <w:color w:val="000000"/>
          <w:sz w:val="18"/>
          <w:szCs w:val="19"/>
        </w:rPr>
        <w:t>Примечания:</w:t>
      </w:r>
    </w:p>
    <w:p w:rsidR="00274900" w:rsidRDefault="00AD21BE">
      <w:pPr>
        <w:shd w:val="clear" w:color="auto" w:fill="FFFFFF"/>
        <w:ind w:firstLine="284"/>
        <w:jc w:val="both"/>
        <w:rPr>
          <w:sz w:val="18"/>
          <w:szCs w:val="24"/>
        </w:rPr>
      </w:pPr>
      <w:r>
        <w:rPr>
          <w:color w:val="000000"/>
          <w:sz w:val="18"/>
          <w:szCs w:val="19"/>
        </w:rPr>
        <w:t xml:space="preserve">1. Расходы пенообразователя даны без учета технических характеристик применяемого оборудования для получения пены и объема </w:t>
      </w:r>
      <w:proofErr w:type="spellStart"/>
      <w:r>
        <w:rPr>
          <w:color w:val="000000"/>
          <w:sz w:val="18"/>
          <w:szCs w:val="19"/>
        </w:rPr>
        <w:t>растворопроводов</w:t>
      </w:r>
      <w:proofErr w:type="spellEnd"/>
      <w:r>
        <w:rPr>
          <w:color w:val="000000"/>
          <w:sz w:val="18"/>
          <w:szCs w:val="19"/>
        </w:rPr>
        <w:t xml:space="preserve"> и рукавных линий.</w:t>
      </w:r>
    </w:p>
    <w:p w:rsidR="00274900" w:rsidRDefault="00AD21BE">
      <w:pPr>
        <w:shd w:val="clear" w:color="auto" w:fill="FFFFFF"/>
        <w:ind w:firstLine="284"/>
        <w:jc w:val="both"/>
        <w:rPr>
          <w:sz w:val="18"/>
          <w:szCs w:val="24"/>
        </w:rPr>
      </w:pPr>
      <w:r>
        <w:rPr>
          <w:color w:val="000000"/>
          <w:sz w:val="18"/>
          <w:szCs w:val="19"/>
        </w:rPr>
        <w:t>2. Минимальный запас пенообразователя приведен для его рабочей концентрации в растворе, равной 6 %. При концентрации пенообразователя в растворе, равной 3 %, запас пенообразователя снижается в два раза.</w:t>
      </w:r>
    </w:p>
    <w:p w:rsidR="00274900" w:rsidRDefault="00274900">
      <w:pPr>
        <w:shd w:val="clear" w:color="auto" w:fill="FFFFFF"/>
        <w:ind w:firstLine="284"/>
        <w:jc w:val="both"/>
        <w:rPr>
          <w:iCs/>
          <w:color w:val="000000"/>
          <w:szCs w:val="21"/>
        </w:rPr>
      </w:pPr>
    </w:p>
    <w:p w:rsidR="00274900" w:rsidRDefault="00AD21BE">
      <w:pPr>
        <w:shd w:val="clear" w:color="auto" w:fill="FFFFFF"/>
        <w:ind w:firstLine="284"/>
        <w:jc w:val="right"/>
        <w:rPr>
          <w:iCs/>
          <w:color w:val="000000"/>
          <w:szCs w:val="21"/>
        </w:rPr>
      </w:pPr>
      <w:r>
        <w:rPr>
          <w:iCs/>
          <w:color w:val="000000"/>
          <w:szCs w:val="21"/>
        </w:rPr>
        <w:t>Таблица 3</w:t>
      </w:r>
    </w:p>
    <w:p w:rsidR="00274900" w:rsidRDefault="00274900">
      <w:pPr>
        <w:shd w:val="clear" w:color="auto" w:fill="FFFFFF"/>
        <w:ind w:firstLine="284"/>
        <w:jc w:val="both"/>
        <w:rPr>
          <w:szCs w:val="24"/>
        </w:rPr>
      </w:pPr>
    </w:p>
    <w:p w:rsidR="00274900" w:rsidRDefault="00AD21BE">
      <w:pPr>
        <w:shd w:val="clear" w:color="auto" w:fill="FFFFFF"/>
        <w:ind w:firstLine="284"/>
        <w:jc w:val="center"/>
        <w:rPr>
          <w:b/>
          <w:color w:val="000000"/>
        </w:rPr>
      </w:pPr>
      <w:r>
        <w:rPr>
          <w:b/>
          <w:color w:val="000000"/>
        </w:rPr>
        <w:t>Минимальный запас пенообразователя при тушении пеной низкой кратности, способ подачи пены «жесткий», время тушения 15 мин</w:t>
      </w:r>
    </w:p>
    <w:p w:rsidR="00274900" w:rsidRDefault="00274900">
      <w:pPr>
        <w:shd w:val="clear" w:color="auto" w:fill="FFFFFF"/>
        <w:ind w:firstLine="284"/>
        <w:jc w:val="both"/>
        <w:rPr>
          <w:szCs w:val="24"/>
        </w:rPr>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72"/>
        <w:gridCol w:w="1108"/>
        <w:gridCol w:w="1701"/>
        <w:gridCol w:w="2126"/>
        <w:gridCol w:w="1964"/>
      </w:tblGrid>
      <w:tr w:rsidR="00274900">
        <w:tc>
          <w:tcPr>
            <w:tcW w:w="1472" w:type="dxa"/>
            <w:tcBorders>
              <w:bottom w:val="single" w:sz="4" w:space="0" w:color="auto"/>
            </w:tcBorders>
            <w:shd w:val="clear" w:color="auto" w:fill="FFFFFF"/>
          </w:tcPr>
          <w:p w:rsidR="00274900" w:rsidRDefault="00AD21BE">
            <w:pPr>
              <w:shd w:val="clear" w:color="auto" w:fill="FFFFFF"/>
              <w:jc w:val="center"/>
              <w:rPr>
                <w:szCs w:val="24"/>
              </w:rPr>
            </w:pPr>
            <w:r>
              <w:rPr>
                <w:color w:val="000000"/>
              </w:rPr>
              <w:t>Тип резервуара</w:t>
            </w:r>
          </w:p>
        </w:tc>
        <w:tc>
          <w:tcPr>
            <w:tcW w:w="1108" w:type="dxa"/>
            <w:tcBorders>
              <w:bottom w:val="single" w:sz="4" w:space="0" w:color="auto"/>
            </w:tcBorders>
            <w:shd w:val="clear" w:color="auto" w:fill="FFFFFF"/>
          </w:tcPr>
          <w:p w:rsidR="00274900" w:rsidRDefault="00AD21BE">
            <w:pPr>
              <w:shd w:val="clear" w:color="auto" w:fill="FFFFFF"/>
              <w:jc w:val="center"/>
              <w:rPr>
                <w:szCs w:val="24"/>
              </w:rPr>
            </w:pPr>
            <w:r>
              <w:rPr>
                <w:color w:val="000000"/>
              </w:rPr>
              <w:t xml:space="preserve">Высота резервуара, </w:t>
            </w:r>
            <w:proofErr w:type="gramStart"/>
            <w:r>
              <w:rPr>
                <w:color w:val="000000"/>
              </w:rPr>
              <w:t>м</w:t>
            </w:r>
            <w:proofErr w:type="gramEnd"/>
          </w:p>
        </w:tc>
        <w:tc>
          <w:tcPr>
            <w:tcW w:w="1701" w:type="dxa"/>
            <w:tcBorders>
              <w:bottom w:val="single" w:sz="4" w:space="0" w:color="auto"/>
            </w:tcBorders>
            <w:shd w:val="clear" w:color="auto" w:fill="FFFFFF"/>
          </w:tcPr>
          <w:p w:rsidR="00274900" w:rsidRDefault="00AD21BE">
            <w:pPr>
              <w:shd w:val="clear" w:color="auto" w:fill="FFFFFF"/>
              <w:jc w:val="center"/>
              <w:rPr>
                <w:szCs w:val="24"/>
              </w:rPr>
            </w:pPr>
            <w:r>
              <w:rPr>
                <w:color w:val="000000"/>
              </w:rPr>
              <w:t>Площадь зеркала</w:t>
            </w:r>
          </w:p>
          <w:p w:rsidR="00274900" w:rsidRDefault="00AD21BE">
            <w:pPr>
              <w:shd w:val="clear" w:color="auto" w:fill="FFFFFF"/>
              <w:jc w:val="center"/>
              <w:rPr>
                <w:szCs w:val="24"/>
              </w:rPr>
            </w:pPr>
            <w:r>
              <w:rPr>
                <w:color w:val="000000"/>
              </w:rPr>
              <w:t>горючего, м</w:t>
            </w:r>
            <w:proofErr w:type="gramStart"/>
            <w:r>
              <w:rPr>
                <w:color w:val="000000"/>
                <w:vertAlign w:val="superscript"/>
              </w:rPr>
              <w:t>2</w:t>
            </w:r>
            <w:proofErr w:type="gramEnd"/>
          </w:p>
        </w:tc>
        <w:tc>
          <w:tcPr>
            <w:tcW w:w="2126" w:type="dxa"/>
            <w:tcBorders>
              <w:bottom w:val="single" w:sz="4" w:space="0" w:color="auto"/>
            </w:tcBorders>
            <w:shd w:val="clear" w:color="auto" w:fill="FFFFFF"/>
          </w:tcPr>
          <w:p w:rsidR="00274900" w:rsidRDefault="00AD21BE">
            <w:pPr>
              <w:shd w:val="clear" w:color="auto" w:fill="FFFFFF"/>
              <w:jc w:val="center"/>
              <w:rPr>
                <w:szCs w:val="24"/>
              </w:rPr>
            </w:pPr>
            <w:r>
              <w:rPr>
                <w:color w:val="000000"/>
              </w:rPr>
              <w:t>Запас пенообразователя на одно тушение, м</w:t>
            </w:r>
            <w:r>
              <w:rPr>
                <w:color w:val="000000"/>
                <w:vertAlign w:val="superscript"/>
              </w:rPr>
              <w:t>3</w:t>
            </w:r>
          </w:p>
        </w:tc>
        <w:tc>
          <w:tcPr>
            <w:tcW w:w="1964" w:type="dxa"/>
            <w:tcBorders>
              <w:bottom w:val="single" w:sz="4" w:space="0" w:color="auto"/>
            </w:tcBorders>
            <w:shd w:val="clear" w:color="auto" w:fill="FFFFFF"/>
          </w:tcPr>
          <w:p w:rsidR="00274900" w:rsidRDefault="00AD21BE">
            <w:pPr>
              <w:shd w:val="clear" w:color="auto" w:fill="FFFFFF"/>
              <w:jc w:val="center"/>
              <w:rPr>
                <w:szCs w:val="24"/>
              </w:rPr>
            </w:pPr>
            <w:r>
              <w:rPr>
                <w:color w:val="000000"/>
              </w:rPr>
              <w:t>Трехкратный запас пенообразователя, м</w:t>
            </w:r>
            <w:r>
              <w:rPr>
                <w:color w:val="000000"/>
                <w:vertAlign w:val="superscript"/>
              </w:rPr>
              <w:t>3</w:t>
            </w:r>
          </w:p>
        </w:tc>
      </w:tr>
      <w:tr w:rsidR="00274900">
        <w:tc>
          <w:tcPr>
            <w:tcW w:w="1472" w:type="dxa"/>
            <w:tcBorders>
              <w:top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РВС-1000</w:t>
            </w:r>
          </w:p>
        </w:tc>
        <w:tc>
          <w:tcPr>
            <w:tcW w:w="1108"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9</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120</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1,3</w:t>
            </w:r>
          </w:p>
        </w:tc>
        <w:tc>
          <w:tcPr>
            <w:tcW w:w="1964" w:type="dxa"/>
            <w:tcBorders>
              <w:top w:val="single" w:sz="4" w:space="0" w:color="auto"/>
              <w:left w:val="single" w:sz="4" w:space="0" w:color="auto"/>
              <w:bottom w:val="single" w:sz="4" w:space="0" w:color="auto"/>
            </w:tcBorders>
            <w:shd w:val="clear" w:color="auto" w:fill="FFFFFF"/>
          </w:tcPr>
          <w:p w:rsidR="00274900" w:rsidRDefault="00AD21BE">
            <w:pPr>
              <w:shd w:val="clear" w:color="auto" w:fill="FFFFFF"/>
              <w:jc w:val="center"/>
              <w:rPr>
                <w:szCs w:val="24"/>
              </w:rPr>
            </w:pPr>
            <w:r>
              <w:rPr>
                <w:color w:val="000000"/>
                <w:szCs w:val="21"/>
              </w:rPr>
              <w:t>3,9</w:t>
            </w:r>
          </w:p>
        </w:tc>
      </w:tr>
      <w:tr w:rsidR="00274900">
        <w:tc>
          <w:tcPr>
            <w:tcW w:w="1472" w:type="dxa"/>
            <w:tcBorders>
              <w:top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РВС-2000</w:t>
            </w:r>
          </w:p>
        </w:tc>
        <w:tc>
          <w:tcPr>
            <w:tcW w:w="1108"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181</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1,955</w:t>
            </w:r>
          </w:p>
        </w:tc>
        <w:tc>
          <w:tcPr>
            <w:tcW w:w="1964" w:type="dxa"/>
            <w:tcBorders>
              <w:top w:val="single" w:sz="4" w:space="0" w:color="auto"/>
              <w:left w:val="single" w:sz="4" w:space="0" w:color="auto"/>
              <w:bottom w:val="single" w:sz="4" w:space="0" w:color="auto"/>
            </w:tcBorders>
            <w:shd w:val="clear" w:color="auto" w:fill="FFFFFF"/>
          </w:tcPr>
          <w:p w:rsidR="00274900" w:rsidRDefault="00AD21BE">
            <w:pPr>
              <w:shd w:val="clear" w:color="auto" w:fill="FFFFFF"/>
              <w:jc w:val="center"/>
              <w:rPr>
                <w:szCs w:val="24"/>
              </w:rPr>
            </w:pPr>
            <w:r>
              <w:rPr>
                <w:color w:val="000000"/>
              </w:rPr>
              <w:t>5,865</w:t>
            </w:r>
          </w:p>
        </w:tc>
      </w:tr>
      <w:tr w:rsidR="00274900">
        <w:tc>
          <w:tcPr>
            <w:tcW w:w="1472" w:type="dxa"/>
            <w:tcBorders>
              <w:top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РВС-3000</w:t>
            </w:r>
          </w:p>
        </w:tc>
        <w:tc>
          <w:tcPr>
            <w:tcW w:w="1108"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283</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3,06</w:t>
            </w:r>
          </w:p>
        </w:tc>
        <w:tc>
          <w:tcPr>
            <w:tcW w:w="1964" w:type="dxa"/>
            <w:tcBorders>
              <w:top w:val="single" w:sz="4" w:space="0" w:color="auto"/>
              <w:left w:val="single" w:sz="4" w:space="0" w:color="auto"/>
              <w:bottom w:val="single" w:sz="4" w:space="0" w:color="auto"/>
            </w:tcBorders>
            <w:shd w:val="clear" w:color="auto" w:fill="FFFFFF"/>
          </w:tcPr>
          <w:p w:rsidR="00274900" w:rsidRDefault="00AD21BE">
            <w:pPr>
              <w:shd w:val="clear" w:color="auto" w:fill="FFFFFF"/>
              <w:jc w:val="center"/>
              <w:rPr>
                <w:szCs w:val="24"/>
              </w:rPr>
            </w:pPr>
            <w:r>
              <w:rPr>
                <w:color w:val="000000"/>
                <w:szCs w:val="21"/>
              </w:rPr>
              <w:t>9,2</w:t>
            </w:r>
          </w:p>
        </w:tc>
      </w:tr>
      <w:tr w:rsidR="00274900">
        <w:tc>
          <w:tcPr>
            <w:tcW w:w="1472" w:type="dxa"/>
            <w:tcBorders>
              <w:top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РВС-5000</w:t>
            </w:r>
          </w:p>
        </w:tc>
        <w:tc>
          <w:tcPr>
            <w:tcW w:w="1108"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408</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4,41</w:t>
            </w:r>
          </w:p>
        </w:tc>
        <w:tc>
          <w:tcPr>
            <w:tcW w:w="1964" w:type="dxa"/>
            <w:tcBorders>
              <w:top w:val="single" w:sz="4" w:space="0" w:color="auto"/>
              <w:left w:val="single" w:sz="4" w:space="0" w:color="auto"/>
              <w:bottom w:val="single" w:sz="4" w:space="0" w:color="auto"/>
            </w:tcBorders>
            <w:shd w:val="clear" w:color="auto" w:fill="FFFFFF"/>
          </w:tcPr>
          <w:p w:rsidR="00274900" w:rsidRDefault="00AD21BE">
            <w:pPr>
              <w:shd w:val="clear" w:color="auto" w:fill="FFFFFF"/>
              <w:jc w:val="center"/>
              <w:rPr>
                <w:szCs w:val="24"/>
              </w:rPr>
            </w:pPr>
            <w:r>
              <w:rPr>
                <w:color w:val="000000"/>
              </w:rPr>
              <w:t>13,23</w:t>
            </w:r>
          </w:p>
        </w:tc>
      </w:tr>
      <w:tr w:rsidR="00274900">
        <w:tc>
          <w:tcPr>
            <w:tcW w:w="1472" w:type="dxa"/>
            <w:tcBorders>
              <w:top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РВС-5000</w:t>
            </w:r>
          </w:p>
        </w:tc>
        <w:tc>
          <w:tcPr>
            <w:tcW w:w="1108"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15</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344</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3,72</w:t>
            </w:r>
          </w:p>
        </w:tc>
        <w:tc>
          <w:tcPr>
            <w:tcW w:w="1964" w:type="dxa"/>
            <w:tcBorders>
              <w:top w:val="single" w:sz="4" w:space="0" w:color="auto"/>
              <w:left w:val="single" w:sz="4" w:space="0" w:color="auto"/>
              <w:bottom w:val="single" w:sz="4" w:space="0" w:color="auto"/>
            </w:tcBorders>
            <w:shd w:val="clear" w:color="auto" w:fill="FFFFFF"/>
          </w:tcPr>
          <w:p w:rsidR="00274900" w:rsidRDefault="00AD21BE">
            <w:pPr>
              <w:shd w:val="clear" w:color="auto" w:fill="FFFFFF"/>
              <w:jc w:val="center"/>
              <w:rPr>
                <w:szCs w:val="24"/>
              </w:rPr>
            </w:pPr>
            <w:r>
              <w:rPr>
                <w:color w:val="000000"/>
              </w:rPr>
              <w:t>11,16</w:t>
            </w:r>
          </w:p>
        </w:tc>
      </w:tr>
      <w:tr w:rsidR="00274900">
        <w:tc>
          <w:tcPr>
            <w:tcW w:w="1472" w:type="dxa"/>
            <w:tcBorders>
              <w:top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РВС-10000</w:t>
            </w:r>
          </w:p>
        </w:tc>
        <w:tc>
          <w:tcPr>
            <w:tcW w:w="1108"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918</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9,92</w:t>
            </w:r>
          </w:p>
        </w:tc>
        <w:tc>
          <w:tcPr>
            <w:tcW w:w="1964" w:type="dxa"/>
            <w:tcBorders>
              <w:top w:val="single" w:sz="4" w:space="0" w:color="auto"/>
              <w:left w:val="single" w:sz="4" w:space="0" w:color="auto"/>
              <w:bottom w:val="single" w:sz="4" w:space="0" w:color="auto"/>
            </w:tcBorders>
            <w:shd w:val="clear" w:color="auto" w:fill="FFFFFF"/>
          </w:tcPr>
          <w:p w:rsidR="00274900" w:rsidRDefault="00AD21BE">
            <w:pPr>
              <w:shd w:val="clear" w:color="auto" w:fill="FFFFFF"/>
              <w:jc w:val="center"/>
              <w:rPr>
                <w:szCs w:val="24"/>
              </w:rPr>
            </w:pPr>
            <w:r>
              <w:rPr>
                <w:color w:val="000000"/>
              </w:rPr>
              <w:t>29,76</w:t>
            </w:r>
          </w:p>
        </w:tc>
      </w:tr>
      <w:tr w:rsidR="00274900">
        <w:tc>
          <w:tcPr>
            <w:tcW w:w="1472" w:type="dxa"/>
            <w:tcBorders>
              <w:top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РВС-10000</w:t>
            </w:r>
          </w:p>
        </w:tc>
        <w:tc>
          <w:tcPr>
            <w:tcW w:w="1108"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18</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637</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6,88</w:t>
            </w:r>
          </w:p>
        </w:tc>
        <w:tc>
          <w:tcPr>
            <w:tcW w:w="1964" w:type="dxa"/>
            <w:tcBorders>
              <w:top w:val="single" w:sz="4" w:space="0" w:color="auto"/>
              <w:left w:val="single" w:sz="4" w:space="0" w:color="auto"/>
              <w:bottom w:val="single" w:sz="4" w:space="0" w:color="auto"/>
            </w:tcBorders>
            <w:shd w:val="clear" w:color="auto" w:fill="FFFFFF"/>
          </w:tcPr>
          <w:p w:rsidR="00274900" w:rsidRDefault="00AD21BE">
            <w:pPr>
              <w:shd w:val="clear" w:color="auto" w:fill="FFFFFF"/>
              <w:jc w:val="center"/>
              <w:rPr>
                <w:szCs w:val="24"/>
              </w:rPr>
            </w:pPr>
            <w:r>
              <w:rPr>
                <w:color w:val="000000"/>
              </w:rPr>
              <w:t>20,64</w:t>
            </w:r>
          </w:p>
        </w:tc>
      </w:tr>
      <w:tr w:rsidR="00274900">
        <w:tc>
          <w:tcPr>
            <w:tcW w:w="1472" w:type="dxa"/>
            <w:tcBorders>
              <w:top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РВС-15000</w:t>
            </w:r>
          </w:p>
        </w:tc>
        <w:tc>
          <w:tcPr>
            <w:tcW w:w="1108"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1250</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13,5</w:t>
            </w:r>
          </w:p>
        </w:tc>
        <w:tc>
          <w:tcPr>
            <w:tcW w:w="1964" w:type="dxa"/>
            <w:tcBorders>
              <w:top w:val="single" w:sz="4" w:space="0" w:color="auto"/>
              <w:left w:val="single" w:sz="4" w:space="0" w:color="auto"/>
              <w:bottom w:val="single" w:sz="4" w:space="0" w:color="auto"/>
            </w:tcBorders>
            <w:shd w:val="clear" w:color="auto" w:fill="FFFFFF"/>
          </w:tcPr>
          <w:p w:rsidR="00274900" w:rsidRDefault="00AD21BE">
            <w:pPr>
              <w:shd w:val="clear" w:color="auto" w:fill="FFFFFF"/>
              <w:jc w:val="center"/>
              <w:rPr>
                <w:szCs w:val="24"/>
              </w:rPr>
            </w:pPr>
            <w:r>
              <w:rPr>
                <w:color w:val="000000"/>
              </w:rPr>
              <w:t>40,5</w:t>
            </w:r>
          </w:p>
        </w:tc>
      </w:tr>
      <w:tr w:rsidR="00274900">
        <w:tc>
          <w:tcPr>
            <w:tcW w:w="1472" w:type="dxa"/>
            <w:tcBorders>
              <w:top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РВС-15000</w:t>
            </w:r>
          </w:p>
        </w:tc>
        <w:tc>
          <w:tcPr>
            <w:tcW w:w="1108"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18</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918</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9,92</w:t>
            </w:r>
          </w:p>
        </w:tc>
        <w:tc>
          <w:tcPr>
            <w:tcW w:w="1964" w:type="dxa"/>
            <w:tcBorders>
              <w:top w:val="single" w:sz="4" w:space="0" w:color="auto"/>
              <w:left w:val="single" w:sz="4" w:space="0" w:color="auto"/>
              <w:bottom w:val="single" w:sz="4" w:space="0" w:color="auto"/>
            </w:tcBorders>
            <w:shd w:val="clear" w:color="auto" w:fill="FFFFFF"/>
          </w:tcPr>
          <w:p w:rsidR="00274900" w:rsidRDefault="00AD21BE">
            <w:pPr>
              <w:shd w:val="clear" w:color="auto" w:fill="FFFFFF"/>
              <w:jc w:val="center"/>
              <w:rPr>
                <w:szCs w:val="24"/>
              </w:rPr>
            </w:pPr>
            <w:r>
              <w:rPr>
                <w:color w:val="000000"/>
              </w:rPr>
              <w:t>12,9</w:t>
            </w:r>
          </w:p>
        </w:tc>
      </w:tr>
      <w:tr w:rsidR="00274900">
        <w:tc>
          <w:tcPr>
            <w:tcW w:w="1472" w:type="dxa"/>
            <w:tcBorders>
              <w:top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РВС-20000</w:t>
            </w:r>
          </w:p>
        </w:tc>
        <w:tc>
          <w:tcPr>
            <w:tcW w:w="1108"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1632</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17,63</w:t>
            </w:r>
          </w:p>
        </w:tc>
        <w:tc>
          <w:tcPr>
            <w:tcW w:w="1964" w:type="dxa"/>
            <w:tcBorders>
              <w:top w:val="single" w:sz="4" w:space="0" w:color="auto"/>
              <w:left w:val="single" w:sz="4" w:space="0" w:color="auto"/>
              <w:bottom w:val="single" w:sz="4" w:space="0" w:color="auto"/>
            </w:tcBorders>
            <w:shd w:val="clear" w:color="auto" w:fill="FFFFFF"/>
          </w:tcPr>
          <w:p w:rsidR="00274900" w:rsidRDefault="00AD21BE">
            <w:pPr>
              <w:shd w:val="clear" w:color="auto" w:fill="FFFFFF"/>
              <w:jc w:val="center"/>
              <w:rPr>
                <w:szCs w:val="24"/>
              </w:rPr>
            </w:pPr>
            <w:r>
              <w:rPr>
                <w:color w:val="000000"/>
              </w:rPr>
              <w:t>52,89</w:t>
            </w:r>
          </w:p>
        </w:tc>
      </w:tr>
      <w:tr w:rsidR="00274900">
        <w:tc>
          <w:tcPr>
            <w:tcW w:w="1472" w:type="dxa"/>
            <w:tcBorders>
              <w:top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РВС-20000</w:t>
            </w:r>
          </w:p>
        </w:tc>
        <w:tc>
          <w:tcPr>
            <w:tcW w:w="1108"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18</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1250</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13,5</w:t>
            </w:r>
          </w:p>
        </w:tc>
        <w:tc>
          <w:tcPr>
            <w:tcW w:w="1964" w:type="dxa"/>
            <w:tcBorders>
              <w:top w:val="single" w:sz="4" w:space="0" w:color="auto"/>
              <w:left w:val="single" w:sz="4" w:space="0" w:color="auto"/>
              <w:bottom w:val="single" w:sz="4" w:space="0" w:color="auto"/>
            </w:tcBorders>
            <w:shd w:val="clear" w:color="auto" w:fill="FFFFFF"/>
          </w:tcPr>
          <w:p w:rsidR="00274900" w:rsidRDefault="00AD21BE">
            <w:pPr>
              <w:shd w:val="clear" w:color="auto" w:fill="FFFFFF"/>
              <w:jc w:val="center"/>
              <w:rPr>
                <w:szCs w:val="24"/>
              </w:rPr>
            </w:pPr>
            <w:r>
              <w:rPr>
                <w:color w:val="000000"/>
              </w:rPr>
              <w:t>40,5</w:t>
            </w:r>
          </w:p>
        </w:tc>
      </w:tr>
    </w:tbl>
    <w:p w:rsidR="00274900" w:rsidRDefault="00274900">
      <w:pPr>
        <w:shd w:val="clear" w:color="auto" w:fill="FFFFFF"/>
        <w:ind w:firstLine="284"/>
        <w:jc w:val="both"/>
        <w:rPr>
          <w:color w:val="000000"/>
          <w:szCs w:val="19"/>
        </w:rPr>
      </w:pPr>
    </w:p>
    <w:p w:rsidR="00274900" w:rsidRDefault="00AD21BE">
      <w:pPr>
        <w:shd w:val="clear" w:color="auto" w:fill="FFFFFF"/>
        <w:ind w:firstLine="284"/>
        <w:jc w:val="both"/>
        <w:rPr>
          <w:sz w:val="18"/>
          <w:szCs w:val="24"/>
        </w:rPr>
      </w:pPr>
      <w:r>
        <w:rPr>
          <w:color w:val="000000"/>
          <w:sz w:val="18"/>
          <w:szCs w:val="19"/>
        </w:rPr>
        <w:t>Примечания:</w:t>
      </w:r>
    </w:p>
    <w:p w:rsidR="00274900" w:rsidRDefault="00AD21BE">
      <w:pPr>
        <w:shd w:val="clear" w:color="auto" w:fill="FFFFFF"/>
        <w:ind w:firstLine="284"/>
        <w:jc w:val="both"/>
        <w:rPr>
          <w:sz w:val="18"/>
          <w:szCs w:val="24"/>
        </w:rPr>
      </w:pPr>
      <w:r>
        <w:rPr>
          <w:color w:val="000000"/>
          <w:sz w:val="18"/>
          <w:szCs w:val="19"/>
        </w:rPr>
        <w:t xml:space="preserve">1. Расходы пенообразователя даны без учета технических характеристик применяемого оборудования для получения пены и объема </w:t>
      </w:r>
      <w:proofErr w:type="spellStart"/>
      <w:r>
        <w:rPr>
          <w:color w:val="000000"/>
          <w:sz w:val="18"/>
          <w:szCs w:val="19"/>
        </w:rPr>
        <w:t>растворопроводов</w:t>
      </w:r>
      <w:proofErr w:type="spellEnd"/>
      <w:r>
        <w:rPr>
          <w:color w:val="000000"/>
          <w:sz w:val="18"/>
          <w:szCs w:val="19"/>
        </w:rPr>
        <w:t xml:space="preserve"> и рукавных линий.</w:t>
      </w:r>
    </w:p>
    <w:p w:rsidR="00274900" w:rsidRDefault="00AD21BE">
      <w:pPr>
        <w:shd w:val="clear" w:color="auto" w:fill="FFFFFF"/>
        <w:ind w:firstLine="284"/>
        <w:jc w:val="both"/>
        <w:rPr>
          <w:sz w:val="18"/>
          <w:szCs w:val="24"/>
        </w:rPr>
      </w:pPr>
      <w:r>
        <w:rPr>
          <w:color w:val="000000"/>
          <w:sz w:val="18"/>
          <w:szCs w:val="19"/>
        </w:rPr>
        <w:t>2. Минимальный запас пенообразователя приведен для его рабочей концентрации в растворе, равной 6 %. При концентрации пенообразователя в растворе, равной 3 %, запас пенообразователя снижается в два раза.</w:t>
      </w:r>
    </w:p>
    <w:p w:rsidR="00274900" w:rsidRDefault="00274900">
      <w:pPr>
        <w:shd w:val="clear" w:color="auto" w:fill="FFFFFF"/>
        <w:ind w:firstLine="284"/>
        <w:jc w:val="both"/>
        <w:rPr>
          <w:iCs/>
          <w:color w:val="000000"/>
          <w:szCs w:val="21"/>
        </w:rPr>
      </w:pPr>
    </w:p>
    <w:p w:rsidR="00274900" w:rsidRDefault="00274900">
      <w:pPr>
        <w:shd w:val="clear" w:color="auto" w:fill="FFFFFF"/>
        <w:ind w:firstLine="284"/>
        <w:jc w:val="right"/>
        <w:rPr>
          <w:iCs/>
          <w:color w:val="000000"/>
          <w:szCs w:val="21"/>
        </w:rPr>
      </w:pPr>
    </w:p>
    <w:p w:rsidR="00274900" w:rsidRDefault="00AD21BE">
      <w:pPr>
        <w:shd w:val="clear" w:color="auto" w:fill="FFFFFF"/>
        <w:ind w:firstLine="284"/>
        <w:jc w:val="right"/>
        <w:rPr>
          <w:iCs/>
          <w:color w:val="000000"/>
          <w:szCs w:val="21"/>
        </w:rPr>
      </w:pPr>
      <w:r>
        <w:rPr>
          <w:iCs/>
          <w:color w:val="000000"/>
          <w:szCs w:val="21"/>
        </w:rPr>
        <w:lastRenderedPageBreak/>
        <w:t>Таблица 4</w:t>
      </w:r>
    </w:p>
    <w:p w:rsidR="00274900" w:rsidRDefault="00274900">
      <w:pPr>
        <w:shd w:val="clear" w:color="auto" w:fill="FFFFFF"/>
        <w:ind w:firstLine="284"/>
        <w:jc w:val="both"/>
        <w:rPr>
          <w:szCs w:val="24"/>
        </w:rPr>
      </w:pPr>
    </w:p>
    <w:p w:rsidR="00274900" w:rsidRDefault="00AD21BE">
      <w:pPr>
        <w:shd w:val="clear" w:color="auto" w:fill="FFFFFF"/>
        <w:ind w:firstLine="284"/>
        <w:jc w:val="center"/>
        <w:rPr>
          <w:b/>
          <w:color w:val="000000"/>
        </w:rPr>
      </w:pPr>
      <w:r>
        <w:rPr>
          <w:b/>
          <w:color w:val="000000"/>
        </w:rPr>
        <w:t>Минимальный запас пенообразователя при тушении пеной средней кратности, способ подачи пены «мягкий», время тушения 10 мин</w:t>
      </w:r>
    </w:p>
    <w:p w:rsidR="00274900" w:rsidRDefault="00274900">
      <w:pPr>
        <w:shd w:val="clear" w:color="auto" w:fill="FFFFFF"/>
        <w:ind w:firstLine="284"/>
        <w:jc w:val="both"/>
        <w:rPr>
          <w:szCs w:val="24"/>
        </w:rPr>
      </w:pPr>
    </w:p>
    <w:tbl>
      <w:tblPr>
        <w:tblW w:w="4863"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71"/>
        <w:gridCol w:w="1109"/>
        <w:gridCol w:w="1559"/>
        <w:gridCol w:w="2126"/>
        <w:gridCol w:w="1877"/>
      </w:tblGrid>
      <w:tr w:rsidR="00274900">
        <w:tc>
          <w:tcPr>
            <w:tcW w:w="1471" w:type="dxa"/>
            <w:tcBorders>
              <w:bottom w:val="single" w:sz="4" w:space="0" w:color="auto"/>
            </w:tcBorders>
            <w:shd w:val="clear" w:color="auto" w:fill="FFFFFF"/>
          </w:tcPr>
          <w:p w:rsidR="00274900" w:rsidRDefault="00AD21BE">
            <w:pPr>
              <w:shd w:val="clear" w:color="auto" w:fill="FFFFFF"/>
              <w:jc w:val="center"/>
              <w:rPr>
                <w:szCs w:val="24"/>
              </w:rPr>
            </w:pPr>
            <w:r>
              <w:rPr>
                <w:color w:val="000000"/>
              </w:rPr>
              <w:t>Тип резервуара</w:t>
            </w:r>
          </w:p>
        </w:tc>
        <w:tc>
          <w:tcPr>
            <w:tcW w:w="1109" w:type="dxa"/>
            <w:tcBorders>
              <w:bottom w:val="single" w:sz="4" w:space="0" w:color="auto"/>
            </w:tcBorders>
            <w:shd w:val="clear" w:color="auto" w:fill="FFFFFF"/>
          </w:tcPr>
          <w:p w:rsidR="00274900" w:rsidRDefault="00AD21BE">
            <w:pPr>
              <w:shd w:val="clear" w:color="auto" w:fill="FFFFFF"/>
              <w:jc w:val="center"/>
              <w:rPr>
                <w:szCs w:val="24"/>
              </w:rPr>
            </w:pPr>
            <w:r>
              <w:rPr>
                <w:color w:val="000000"/>
              </w:rPr>
              <w:t xml:space="preserve">Высота резервуара, </w:t>
            </w:r>
            <w:proofErr w:type="gramStart"/>
            <w:r>
              <w:rPr>
                <w:color w:val="000000"/>
              </w:rPr>
              <w:t>м</w:t>
            </w:r>
            <w:proofErr w:type="gramEnd"/>
          </w:p>
        </w:tc>
        <w:tc>
          <w:tcPr>
            <w:tcW w:w="1559" w:type="dxa"/>
            <w:tcBorders>
              <w:bottom w:val="single" w:sz="4" w:space="0" w:color="auto"/>
            </w:tcBorders>
            <w:shd w:val="clear" w:color="auto" w:fill="FFFFFF"/>
          </w:tcPr>
          <w:p w:rsidR="00274900" w:rsidRDefault="00AD21BE">
            <w:pPr>
              <w:shd w:val="clear" w:color="auto" w:fill="FFFFFF"/>
              <w:jc w:val="center"/>
              <w:rPr>
                <w:szCs w:val="24"/>
              </w:rPr>
            </w:pPr>
            <w:r>
              <w:rPr>
                <w:color w:val="000000"/>
              </w:rPr>
              <w:t>Площадь зеркала горючего, м</w:t>
            </w:r>
            <w:proofErr w:type="gramStart"/>
            <w:r>
              <w:rPr>
                <w:color w:val="000000"/>
                <w:vertAlign w:val="superscript"/>
              </w:rPr>
              <w:t>2</w:t>
            </w:r>
            <w:proofErr w:type="gramEnd"/>
          </w:p>
        </w:tc>
        <w:tc>
          <w:tcPr>
            <w:tcW w:w="2126" w:type="dxa"/>
            <w:tcBorders>
              <w:bottom w:val="single" w:sz="4" w:space="0" w:color="auto"/>
            </w:tcBorders>
            <w:shd w:val="clear" w:color="auto" w:fill="FFFFFF"/>
          </w:tcPr>
          <w:p w:rsidR="00274900" w:rsidRDefault="00AD21BE">
            <w:pPr>
              <w:shd w:val="clear" w:color="auto" w:fill="FFFFFF"/>
              <w:jc w:val="center"/>
              <w:rPr>
                <w:szCs w:val="24"/>
              </w:rPr>
            </w:pPr>
            <w:r>
              <w:rPr>
                <w:color w:val="000000"/>
              </w:rPr>
              <w:t>Запас пенообразователя на одно тушение, м</w:t>
            </w:r>
            <w:r>
              <w:rPr>
                <w:color w:val="000000"/>
                <w:vertAlign w:val="superscript"/>
              </w:rPr>
              <w:t>3</w:t>
            </w:r>
          </w:p>
        </w:tc>
        <w:tc>
          <w:tcPr>
            <w:tcW w:w="1877" w:type="dxa"/>
            <w:tcBorders>
              <w:bottom w:val="single" w:sz="4" w:space="0" w:color="auto"/>
            </w:tcBorders>
            <w:shd w:val="clear" w:color="auto" w:fill="FFFFFF"/>
          </w:tcPr>
          <w:p w:rsidR="00274900" w:rsidRDefault="00AD21BE">
            <w:pPr>
              <w:shd w:val="clear" w:color="auto" w:fill="FFFFFF"/>
              <w:jc w:val="center"/>
              <w:rPr>
                <w:szCs w:val="24"/>
              </w:rPr>
            </w:pPr>
            <w:r>
              <w:rPr>
                <w:color w:val="000000"/>
              </w:rPr>
              <w:t>Трехкратный запас пенообразователя, м</w:t>
            </w:r>
            <w:r>
              <w:rPr>
                <w:color w:val="000000"/>
                <w:vertAlign w:val="superscript"/>
              </w:rPr>
              <w:t>3</w:t>
            </w:r>
          </w:p>
        </w:tc>
      </w:tr>
      <w:tr w:rsidR="00274900">
        <w:tc>
          <w:tcPr>
            <w:tcW w:w="1471" w:type="dxa"/>
            <w:tcBorders>
              <w:top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РВС-1000</w:t>
            </w:r>
          </w:p>
        </w:tc>
        <w:tc>
          <w:tcPr>
            <w:tcW w:w="1109"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9</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120</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0,26</w:t>
            </w:r>
          </w:p>
        </w:tc>
        <w:tc>
          <w:tcPr>
            <w:tcW w:w="1877" w:type="dxa"/>
            <w:tcBorders>
              <w:top w:val="single" w:sz="4" w:space="0" w:color="auto"/>
              <w:left w:val="single" w:sz="4" w:space="0" w:color="auto"/>
              <w:bottom w:val="single" w:sz="4" w:space="0" w:color="auto"/>
            </w:tcBorders>
            <w:shd w:val="clear" w:color="auto" w:fill="FFFFFF"/>
          </w:tcPr>
          <w:p w:rsidR="00274900" w:rsidRDefault="00AD21BE">
            <w:pPr>
              <w:shd w:val="clear" w:color="auto" w:fill="FFFFFF"/>
              <w:jc w:val="center"/>
              <w:rPr>
                <w:szCs w:val="24"/>
              </w:rPr>
            </w:pPr>
            <w:r>
              <w:rPr>
                <w:color w:val="000000"/>
              </w:rPr>
              <w:t>0,78</w:t>
            </w:r>
          </w:p>
        </w:tc>
      </w:tr>
      <w:tr w:rsidR="00274900">
        <w:tc>
          <w:tcPr>
            <w:tcW w:w="1471" w:type="dxa"/>
            <w:tcBorders>
              <w:top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РВС-2000</w:t>
            </w:r>
          </w:p>
        </w:tc>
        <w:tc>
          <w:tcPr>
            <w:tcW w:w="1109"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12</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181</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0,391</w:t>
            </w:r>
          </w:p>
        </w:tc>
        <w:tc>
          <w:tcPr>
            <w:tcW w:w="1877" w:type="dxa"/>
            <w:tcBorders>
              <w:top w:val="single" w:sz="4" w:space="0" w:color="auto"/>
              <w:left w:val="single" w:sz="4" w:space="0" w:color="auto"/>
              <w:bottom w:val="single" w:sz="4" w:space="0" w:color="auto"/>
            </w:tcBorders>
            <w:shd w:val="clear" w:color="auto" w:fill="FFFFFF"/>
          </w:tcPr>
          <w:p w:rsidR="00274900" w:rsidRDefault="00AD21BE">
            <w:pPr>
              <w:shd w:val="clear" w:color="auto" w:fill="FFFFFF"/>
              <w:jc w:val="center"/>
              <w:rPr>
                <w:szCs w:val="24"/>
              </w:rPr>
            </w:pPr>
            <w:r>
              <w:rPr>
                <w:color w:val="000000"/>
              </w:rPr>
              <w:t>1,173</w:t>
            </w:r>
          </w:p>
        </w:tc>
      </w:tr>
      <w:tr w:rsidR="00274900">
        <w:tc>
          <w:tcPr>
            <w:tcW w:w="1471" w:type="dxa"/>
            <w:tcBorders>
              <w:top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РВС-3000</w:t>
            </w:r>
          </w:p>
        </w:tc>
        <w:tc>
          <w:tcPr>
            <w:tcW w:w="1109"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12</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283</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0,6113</w:t>
            </w:r>
          </w:p>
        </w:tc>
        <w:tc>
          <w:tcPr>
            <w:tcW w:w="1877" w:type="dxa"/>
            <w:tcBorders>
              <w:top w:val="single" w:sz="4" w:space="0" w:color="auto"/>
              <w:left w:val="single" w:sz="4" w:space="0" w:color="auto"/>
              <w:bottom w:val="single" w:sz="4" w:space="0" w:color="auto"/>
            </w:tcBorders>
            <w:shd w:val="clear" w:color="auto" w:fill="FFFFFF"/>
          </w:tcPr>
          <w:p w:rsidR="00274900" w:rsidRDefault="00AD21BE">
            <w:pPr>
              <w:shd w:val="clear" w:color="auto" w:fill="FFFFFF"/>
              <w:jc w:val="center"/>
              <w:rPr>
                <w:szCs w:val="24"/>
              </w:rPr>
            </w:pPr>
            <w:r>
              <w:rPr>
                <w:color w:val="000000"/>
              </w:rPr>
              <w:t>1,84</w:t>
            </w:r>
          </w:p>
        </w:tc>
      </w:tr>
      <w:tr w:rsidR="00274900">
        <w:tc>
          <w:tcPr>
            <w:tcW w:w="1471" w:type="dxa"/>
            <w:tcBorders>
              <w:top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РВС-5000</w:t>
            </w:r>
          </w:p>
        </w:tc>
        <w:tc>
          <w:tcPr>
            <w:tcW w:w="1109"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12</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408</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0,882</w:t>
            </w:r>
          </w:p>
        </w:tc>
        <w:tc>
          <w:tcPr>
            <w:tcW w:w="1877" w:type="dxa"/>
            <w:tcBorders>
              <w:top w:val="single" w:sz="4" w:space="0" w:color="auto"/>
              <w:left w:val="single" w:sz="4" w:space="0" w:color="auto"/>
              <w:bottom w:val="single" w:sz="4" w:space="0" w:color="auto"/>
            </w:tcBorders>
            <w:shd w:val="clear" w:color="auto" w:fill="FFFFFF"/>
          </w:tcPr>
          <w:p w:rsidR="00274900" w:rsidRDefault="00AD21BE">
            <w:pPr>
              <w:shd w:val="clear" w:color="auto" w:fill="FFFFFF"/>
              <w:jc w:val="center"/>
              <w:rPr>
                <w:szCs w:val="24"/>
              </w:rPr>
            </w:pPr>
            <w:r>
              <w:rPr>
                <w:color w:val="000000"/>
              </w:rPr>
              <w:t>2,65</w:t>
            </w:r>
          </w:p>
        </w:tc>
      </w:tr>
      <w:tr w:rsidR="00274900">
        <w:tc>
          <w:tcPr>
            <w:tcW w:w="1471" w:type="dxa"/>
            <w:tcBorders>
              <w:top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РВС-5000</w:t>
            </w:r>
          </w:p>
        </w:tc>
        <w:tc>
          <w:tcPr>
            <w:tcW w:w="1109"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15</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344</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0,743</w:t>
            </w:r>
          </w:p>
        </w:tc>
        <w:tc>
          <w:tcPr>
            <w:tcW w:w="1877" w:type="dxa"/>
            <w:tcBorders>
              <w:top w:val="single" w:sz="4" w:space="0" w:color="auto"/>
              <w:left w:val="single" w:sz="4" w:space="0" w:color="auto"/>
              <w:bottom w:val="single" w:sz="4" w:space="0" w:color="auto"/>
            </w:tcBorders>
            <w:shd w:val="clear" w:color="auto" w:fill="FFFFFF"/>
          </w:tcPr>
          <w:p w:rsidR="00274900" w:rsidRDefault="00AD21BE">
            <w:pPr>
              <w:shd w:val="clear" w:color="auto" w:fill="FFFFFF"/>
              <w:jc w:val="center"/>
              <w:rPr>
                <w:szCs w:val="24"/>
              </w:rPr>
            </w:pPr>
            <w:r>
              <w:rPr>
                <w:color w:val="000000"/>
              </w:rPr>
              <w:t>2,23</w:t>
            </w:r>
          </w:p>
        </w:tc>
      </w:tr>
      <w:tr w:rsidR="00274900">
        <w:tc>
          <w:tcPr>
            <w:tcW w:w="1471" w:type="dxa"/>
            <w:tcBorders>
              <w:top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РВС-10000</w:t>
            </w:r>
          </w:p>
        </w:tc>
        <w:tc>
          <w:tcPr>
            <w:tcW w:w="1109"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12</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918</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1,983</w:t>
            </w:r>
          </w:p>
        </w:tc>
        <w:tc>
          <w:tcPr>
            <w:tcW w:w="1877" w:type="dxa"/>
            <w:tcBorders>
              <w:top w:val="single" w:sz="4" w:space="0" w:color="auto"/>
              <w:left w:val="single" w:sz="4" w:space="0" w:color="auto"/>
              <w:bottom w:val="single" w:sz="4" w:space="0" w:color="auto"/>
            </w:tcBorders>
            <w:shd w:val="clear" w:color="auto" w:fill="FFFFFF"/>
          </w:tcPr>
          <w:p w:rsidR="00274900" w:rsidRDefault="00AD21BE">
            <w:pPr>
              <w:shd w:val="clear" w:color="auto" w:fill="FFFFFF"/>
              <w:jc w:val="center"/>
              <w:rPr>
                <w:szCs w:val="24"/>
              </w:rPr>
            </w:pPr>
            <w:r>
              <w:rPr>
                <w:color w:val="000000"/>
              </w:rPr>
              <w:t>5,95</w:t>
            </w:r>
          </w:p>
        </w:tc>
      </w:tr>
      <w:tr w:rsidR="00274900">
        <w:tc>
          <w:tcPr>
            <w:tcW w:w="1471" w:type="dxa"/>
            <w:tcBorders>
              <w:top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РВС-10000</w:t>
            </w:r>
          </w:p>
        </w:tc>
        <w:tc>
          <w:tcPr>
            <w:tcW w:w="1109"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18</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637</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1,376</w:t>
            </w:r>
          </w:p>
        </w:tc>
        <w:tc>
          <w:tcPr>
            <w:tcW w:w="1877" w:type="dxa"/>
            <w:tcBorders>
              <w:top w:val="single" w:sz="4" w:space="0" w:color="auto"/>
              <w:left w:val="single" w:sz="4" w:space="0" w:color="auto"/>
              <w:bottom w:val="single" w:sz="4" w:space="0" w:color="auto"/>
            </w:tcBorders>
            <w:shd w:val="clear" w:color="auto" w:fill="FFFFFF"/>
          </w:tcPr>
          <w:p w:rsidR="00274900" w:rsidRDefault="00AD21BE">
            <w:pPr>
              <w:shd w:val="clear" w:color="auto" w:fill="FFFFFF"/>
              <w:jc w:val="center"/>
              <w:rPr>
                <w:szCs w:val="24"/>
              </w:rPr>
            </w:pPr>
            <w:r>
              <w:rPr>
                <w:color w:val="000000"/>
              </w:rPr>
              <w:t>4,376</w:t>
            </w:r>
          </w:p>
        </w:tc>
      </w:tr>
      <w:tr w:rsidR="00274900">
        <w:tc>
          <w:tcPr>
            <w:tcW w:w="1471" w:type="dxa"/>
            <w:tcBorders>
              <w:top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РВС-15000</w:t>
            </w:r>
          </w:p>
        </w:tc>
        <w:tc>
          <w:tcPr>
            <w:tcW w:w="1109"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12</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1250</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2,7</w:t>
            </w:r>
          </w:p>
        </w:tc>
        <w:tc>
          <w:tcPr>
            <w:tcW w:w="1877" w:type="dxa"/>
            <w:tcBorders>
              <w:top w:val="single" w:sz="4" w:space="0" w:color="auto"/>
              <w:left w:val="single" w:sz="4" w:space="0" w:color="auto"/>
              <w:bottom w:val="single" w:sz="4" w:space="0" w:color="auto"/>
            </w:tcBorders>
            <w:shd w:val="clear" w:color="auto" w:fill="FFFFFF"/>
          </w:tcPr>
          <w:p w:rsidR="00274900" w:rsidRDefault="00AD21BE">
            <w:pPr>
              <w:shd w:val="clear" w:color="auto" w:fill="FFFFFF"/>
              <w:jc w:val="center"/>
              <w:rPr>
                <w:szCs w:val="24"/>
              </w:rPr>
            </w:pPr>
            <w:r>
              <w:rPr>
                <w:color w:val="000000"/>
                <w:szCs w:val="21"/>
              </w:rPr>
              <w:t>8,1</w:t>
            </w:r>
          </w:p>
        </w:tc>
      </w:tr>
      <w:tr w:rsidR="00274900">
        <w:tc>
          <w:tcPr>
            <w:tcW w:w="1471" w:type="dxa"/>
            <w:tcBorders>
              <w:top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РВС-15000</w:t>
            </w:r>
          </w:p>
        </w:tc>
        <w:tc>
          <w:tcPr>
            <w:tcW w:w="1109"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18</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918</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1,983</w:t>
            </w:r>
          </w:p>
        </w:tc>
        <w:tc>
          <w:tcPr>
            <w:tcW w:w="1877" w:type="dxa"/>
            <w:tcBorders>
              <w:top w:val="single" w:sz="4" w:space="0" w:color="auto"/>
              <w:left w:val="single" w:sz="4" w:space="0" w:color="auto"/>
              <w:bottom w:val="single" w:sz="4" w:space="0" w:color="auto"/>
            </w:tcBorders>
            <w:shd w:val="clear" w:color="auto" w:fill="FFFFFF"/>
          </w:tcPr>
          <w:p w:rsidR="00274900" w:rsidRDefault="00AD21BE">
            <w:pPr>
              <w:shd w:val="clear" w:color="auto" w:fill="FFFFFF"/>
              <w:jc w:val="center"/>
              <w:rPr>
                <w:szCs w:val="24"/>
              </w:rPr>
            </w:pPr>
            <w:r>
              <w:rPr>
                <w:color w:val="000000"/>
              </w:rPr>
              <w:t>5,95</w:t>
            </w:r>
          </w:p>
        </w:tc>
      </w:tr>
      <w:tr w:rsidR="00274900">
        <w:tc>
          <w:tcPr>
            <w:tcW w:w="1471" w:type="dxa"/>
            <w:tcBorders>
              <w:top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РВС-20000</w:t>
            </w:r>
          </w:p>
        </w:tc>
        <w:tc>
          <w:tcPr>
            <w:tcW w:w="1109"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12</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1632</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3,525</w:t>
            </w:r>
          </w:p>
        </w:tc>
        <w:tc>
          <w:tcPr>
            <w:tcW w:w="1877" w:type="dxa"/>
            <w:tcBorders>
              <w:top w:val="single" w:sz="4" w:space="0" w:color="auto"/>
              <w:left w:val="single" w:sz="4" w:space="0" w:color="auto"/>
              <w:bottom w:val="single" w:sz="4" w:space="0" w:color="auto"/>
            </w:tcBorders>
            <w:shd w:val="clear" w:color="auto" w:fill="FFFFFF"/>
          </w:tcPr>
          <w:p w:rsidR="00274900" w:rsidRDefault="00AD21BE">
            <w:pPr>
              <w:shd w:val="clear" w:color="auto" w:fill="FFFFFF"/>
              <w:jc w:val="center"/>
              <w:rPr>
                <w:szCs w:val="24"/>
              </w:rPr>
            </w:pPr>
            <w:r>
              <w:rPr>
                <w:color w:val="000000"/>
              </w:rPr>
              <w:t>10,575</w:t>
            </w:r>
          </w:p>
        </w:tc>
      </w:tr>
      <w:tr w:rsidR="00274900">
        <w:tc>
          <w:tcPr>
            <w:tcW w:w="1471" w:type="dxa"/>
            <w:tcBorders>
              <w:top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РВС-20000</w:t>
            </w:r>
          </w:p>
        </w:tc>
        <w:tc>
          <w:tcPr>
            <w:tcW w:w="1109"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18</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1250</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2,7</w:t>
            </w:r>
          </w:p>
        </w:tc>
        <w:tc>
          <w:tcPr>
            <w:tcW w:w="1877" w:type="dxa"/>
            <w:tcBorders>
              <w:top w:val="single" w:sz="4" w:space="0" w:color="auto"/>
              <w:left w:val="single" w:sz="4" w:space="0" w:color="auto"/>
              <w:bottom w:val="single" w:sz="4" w:space="0" w:color="auto"/>
            </w:tcBorders>
            <w:shd w:val="clear" w:color="auto" w:fill="FFFFFF"/>
          </w:tcPr>
          <w:p w:rsidR="00274900" w:rsidRDefault="00AD21BE">
            <w:pPr>
              <w:shd w:val="clear" w:color="auto" w:fill="FFFFFF"/>
              <w:jc w:val="center"/>
              <w:rPr>
                <w:szCs w:val="24"/>
              </w:rPr>
            </w:pPr>
            <w:r>
              <w:rPr>
                <w:color w:val="000000"/>
                <w:szCs w:val="21"/>
              </w:rPr>
              <w:t>8,1</w:t>
            </w:r>
          </w:p>
        </w:tc>
      </w:tr>
    </w:tbl>
    <w:p w:rsidR="00274900" w:rsidRDefault="00274900">
      <w:pPr>
        <w:shd w:val="clear" w:color="auto" w:fill="FFFFFF"/>
        <w:ind w:firstLine="284"/>
        <w:jc w:val="both"/>
        <w:rPr>
          <w:color w:val="000000"/>
        </w:rPr>
      </w:pPr>
    </w:p>
    <w:p w:rsidR="00274900" w:rsidRDefault="00AD21BE">
      <w:pPr>
        <w:shd w:val="clear" w:color="auto" w:fill="FFFFFF"/>
        <w:ind w:firstLine="284"/>
        <w:jc w:val="both"/>
        <w:rPr>
          <w:sz w:val="18"/>
          <w:szCs w:val="24"/>
        </w:rPr>
      </w:pPr>
      <w:r>
        <w:rPr>
          <w:color w:val="000000"/>
          <w:sz w:val="18"/>
        </w:rPr>
        <w:t>Примечания:</w:t>
      </w:r>
    </w:p>
    <w:p w:rsidR="00274900" w:rsidRDefault="00AD21BE">
      <w:pPr>
        <w:shd w:val="clear" w:color="auto" w:fill="FFFFFF"/>
        <w:ind w:firstLine="284"/>
        <w:jc w:val="both"/>
        <w:rPr>
          <w:sz w:val="18"/>
          <w:szCs w:val="24"/>
        </w:rPr>
      </w:pPr>
      <w:r>
        <w:rPr>
          <w:color w:val="000000"/>
          <w:sz w:val="18"/>
        </w:rPr>
        <w:t xml:space="preserve">1. Расходы пенообразователя даны без учета технических характеристик применяемого оборудования для получения пены и объема </w:t>
      </w:r>
      <w:proofErr w:type="spellStart"/>
      <w:r>
        <w:rPr>
          <w:color w:val="000000"/>
          <w:sz w:val="18"/>
        </w:rPr>
        <w:t>растворопроводов</w:t>
      </w:r>
      <w:proofErr w:type="spellEnd"/>
      <w:r>
        <w:rPr>
          <w:color w:val="000000"/>
          <w:sz w:val="18"/>
        </w:rPr>
        <w:t xml:space="preserve"> и рукавных линий.</w:t>
      </w:r>
    </w:p>
    <w:p w:rsidR="00274900" w:rsidRDefault="00AD21BE">
      <w:pPr>
        <w:shd w:val="clear" w:color="auto" w:fill="FFFFFF"/>
        <w:ind w:firstLine="284"/>
        <w:jc w:val="both"/>
        <w:rPr>
          <w:sz w:val="18"/>
          <w:szCs w:val="24"/>
        </w:rPr>
      </w:pPr>
      <w:r>
        <w:rPr>
          <w:color w:val="000000"/>
          <w:sz w:val="18"/>
        </w:rPr>
        <w:t>2. Минимальный запас пенообразователя приведен для его рабочей концентрации в растворе, равной 6 %. При концентрации пенообразователя в растворе, равной 3 %, запас пенообразователя снижается в два раза.</w:t>
      </w:r>
    </w:p>
    <w:p w:rsidR="00274900" w:rsidRDefault="00274900">
      <w:pPr>
        <w:shd w:val="clear" w:color="auto" w:fill="FFFFFF"/>
        <w:ind w:firstLine="284"/>
        <w:jc w:val="both"/>
        <w:rPr>
          <w:iCs/>
          <w:color w:val="000000"/>
          <w:szCs w:val="21"/>
        </w:rPr>
      </w:pPr>
    </w:p>
    <w:p w:rsidR="00274900" w:rsidRDefault="00AD21BE">
      <w:pPr>
        <w:shd w:val="clear" w:color="auto" w:fill="FFFFFF"/>
        <w:ind w:firstLine="284"/>
        <w:jc w:val="right"/>
        <w:rPr>
          <w:iCs/>
          <w:color w:val="000000"/>
          <w:szCs w:val="21"/>
        </w:rPr>
      </w:pPr>
      <w:r>
        <w:rPr>
          <w:iCs/>
          <w:color w:val="000000"/>
          <w:szCs w:val="21"/>
        </w:rPr>
        <w:t>Таблица 5</w:t>
      </w:r>
    </w:p>
    <w:p w:rsidR="00274900" w:rsidRDefault="00274900">
      <w:pPr>
        <w:shd w:val="clear" w:color="auto" w:fill="FFFFFF"/>
        <w:ind w:firstLine="284"/>
        <w:jc w:val="both"/>
        <w:rPr>
          <w:szCs w:val="24"/>
        </w:rPr>
      </w:pPr>
    </w:p>
    <w:p w:rsidR="00274900" w:rsidRDefault="00AD21BE">
      <w:pPr>
        <w:shd w:val="clear" w:color="auto" w:fill="FFFFFF"/>
        <w:ind w:firstLine="284"/>
        <w:jc w:val="center"/>
        <w:rPr>
          <w:b/>
          <w:color w:val="000000"/>
          <w:szCs w:val="21"/>
        </w:rPr>
      </w:pPr>
      <w:r>
        <w:rPr>
          <w:b/>
          <w:color w:val="000000"/>
          <w:szCs w:val="21"/>
        </w:rPr>
        <w:t>Минимальный запас пенообразователя при тушении пеной средней кратности, способ подачи пены «жесткий», время тушения 15 мин</w:t>
      </w:r>
    </w:p>
    <w:p w:rsidR="00274900" w:rsidRDefault="00274900">
      <w:pPr>
        <w:shd w:val="clear" w:color="auto" w:fill="FFFFFF"/>
        <w:ind w:firstLine="284"/>
        <w:jc w:val="both"/>
        <w:rPr>
          <w:szCs w:val="24"/>
        </w:rPr>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46"/>
        <w:gridCol w:w="1276"/>
        <w:gridCol w:w="1559"/>
        <w:gridCol w:w="2126"/>
        <w:gridCol w:w="1964"/>
      </w:tblGrid>
      <w:tr w:rsidR="00274900">
        <w:tc>
          <w:tcPr>
            <w:tcW w:w="1446" w:type="dxa"/>
            <w:tcBorders>
              <w:bottom w:val="single" w:sz="4" w:space="0" w:color="auto"/>
            </w:tcBorders>
            <w:shd w:val="clear" w:color="auto" w:fill="FFFFFF"/>
          </w:tcPr>
          <w:p w:rsidR="00274900" w:rsidRDefault="00AD21BE">
            <w:pPr>
              <w:shd w:val="clear" w:color="auto" w:fill="FFFFFF"/>
              <w:jc w:val="center"/>
              <w:rPr>
                <w:szCs w:val="24"/>
              </w:rPr>
            </w:pPr>
            <w:r>
              <w:rPr>
                <w:color w:val="000000"/>
                <w:szCs w:val="21"/>
              </w:rPr>
              <w:t>Тип резервуара</w:t>
            </w:r>
          </w:p>
        </w:tc>
        <w:tc>
          <w:tcPr>
            <w:tcW w:w="1276" w:type="dxa"/>
            <w:tcBorders>
              <w:bottom w:val="single" w:sz="4" w:space="0" w:color="auto"/>
            </w:tcBorders>
            <w:shd w:val="clear" w:color="auto" w:fill="FFFFFF"/>
          </w:tcPr>
          <w:p w:rsidR="00274900" w:rsidRDefault="00AD21BE">
            <w:pPr>
              <w:shd w:val="clear" w:color="auto" w:fill="FFFFFF"/>
              <w:jc w:val="center"/>
              <w:rPr>
                <w:szCs w:val="24"/>
              </w:rPr>
            </w:pPr>
            <w:r>
              <w:rPr>
                <w:color w:val="000000"/>
                <w:szCs w:val="21"/>
              </w:rPr>
              <w:t xml:space="preserve">Высота резервуара, </w:t>
            </w:r>
            <w:proofErr w:type="gramStart"/>
            <w:r>
              <w:rPr>
                <w:color w:val="000000"/>
                <w:szCs w:val="21"/>
              </w:rPr>
              <w:t>м</w:t>
            </w:r>
            <w:proofErr w:type="gramEnd"/>
          </w:p>
        </w:tc>
        <w:tc>
          <w:tcPr>
            <w:tcW w:w="1559" w:type="dxa"/>
            <w:tcBorders>
              <w:bottom w:val="single" w:sz="4" w:space="0" w:color="auto"/>
            </w:tcBorders>
            <w:shd w:val="clear" w:color="auto" w:fill="FFFFFF"/>
          </w:tcPr>
          <w:p w:rsidR="00274900" w:rsidRDefault="00AD21BE">
            <w:pPr>
              <w:shd w:val="clear" w:color="auto" w:fill="FFFFFF"/>
              <w:jc w:val="center"/>
              <w:rPr>
                <w:szCs w:val="24"/>
              </w:rPr>
            </w:pPr>
            <w:r>
              <w:rPr>
                <w:color w:val="000000"/>
                <w:szCs w:val="21"/>
              </w:rPr>
              <w:t>Площадь зеркала горючего, м</w:t>
            </w:r>
            <w:proofErr w:type="gramStart"/>
            <w:r>
              <w:rPr>
                <w:color w:val="000000"/>
                <w:szCs w:val="21"/>
                <w:vertAlign w:val="superscript"/>
              </w:rPr>
              <w:t>2</w:t>
            </w:r>
            <w:proofErr w:type="gramEnd"/>
          </w:p>
        </w:tc>
        <w:tc>
          <w:tcPr>
            <w:tcW w:w="2126" w:type="dxa"/>
            <w:tcBorders>
              <w:bottom w:val="single" w:sz="4" w:space="0" w:color="auto"/>
            </w:tcBorders>
            <w:shd w:val="clear" w:color="auto" w:fill="FFFFFF"/>
          </w:tcPr>
          <w:p w:rsidR="00274900" w:rsidRDefault="00AD21BE">
            <w:pPr>
              <w:shd w:val="clear" w:color="auto" w:fill="FFFFFF"/>
              <w:jc w:val="center"/>
              <w:rPr>
                <w:szCs w:val="24"/>
              </w:rPr>
            </w:pPr>
            <w:r>
              <w:rPr>
                <w:color w:val="000000"/>
                <w:szCs w:val="21"/>
              </w:rPr>
              <w:t>Запас пенообразователя на одно тушение, м</w:t>
            </w:r>
            <w:r>
              <w:rPr>
                <w:color w:val="000000"/>
                <w:szCs w:val="21"/>
                <w:vertAlign w:val="superscript"/>
              </w:rPr>
              <w:t>3</w:t>
            </w:r>
          </w:p>
        </w:tc>
        <w:tc>
          <w:tcPr>
            <w:tcW w:w="1964" w:type="dxa"/>
            <w:tcBorders>
              <w:bottom w:val="single" w:sz="4" w:space="0" w:color="auto"/>
            </w:tcBorders>
            <w:shd w:val="clear" w:color="auto" w:fill="FFFFFF"/>
          </w:tcPr>
          <w:p w:rsidR="00274900" w:rsidRDefault="00AD21BE">
            <w:pPr>
              <w:shd w:val="clear" w:color="auto" w:fill="FFFFFF"/>
              <w:jc w:val="center"/>
              <w:rPr>
                <w:szCs w:val="24"/>
              </w:rPr>
            </w:pPr>
            <w:r>
              <w:rPr>
                <w:color w:val="000000"/>
                <w:szCs w:val="21"/>
              </w:rPr>
              <w:t>Трехкратный запас пенообразователя, м</w:t>
            </w:r>
            <w:r>
              <w:rPr>
                <w:color w:val="000000"/>
                <w:szCs w:val="21"/>
                <w:vertAlign w:val="superscript"/>
              </w:rPr>
              <w:t>3</w:t>
            </w:r>
          </w:p>
        </w:tc>
      </w:tr>
      <w:tr w:rsidR="00274900">
        <w:tc>
          <w:tcPr>
            <w:tcW w:w="1446" w:type="dxa"/>
            <w:tcBorders>
              <w:top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РВС-1000</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9</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120</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0,648</w:t>
            </w:r>
          </w:p>
        </w:tc>
        <w:tc>
          <w:tcPr>
            <w:tcW w:w="1964" w:type="dxa"/>
            <w:tcBorders>
              <w:top w:val="single" w:sz="4" w:space="0" w:color="auto"/>
              <w:left w:val="single" w:sz="4" w:space="0" w:color="auto"/>
              <w:bottom w:val="single" w:sz="4" w:space="0" w:color="auto"/>
            </w:tcBorders>
            <w:shd w:val="clear" w:color="auto" w:fill="FFFFFF"/>
          </w:tcPr>
          <w:p w:rsidR="00274900" w:rsidRDefault="00AD21BE">
            <w:pPr>
              <w:shd w:val="clear" w:color="auto" w:fill="FFFFFF"/>
              <w:jc w:val="center"/>
              <w:rPr>
                <w:szCs w:val="24"/>
              </w:rPr>
            </w:pPr>
            <w:r>
              <w:rPr>
                <w:color w:val="000000"/>
                <w:szCs w:val="21"/>
              </w:rPr>
              <w:t>1,95</w:t>
            </w:r>
          </w:p>
        </w:tc>
      </w:tr>
      <w:tr w:rsidR="00274900">
        <w:tc>
          <w:tcPr>
            <w:tcW w:w="1446" w:type="dxa"/>
            <w:tcBorders>
              <w:top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РВС-2000</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12</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181</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0,9774</w:t>
            </w:r>
          </w:p>
        </w:tc>
        <w:tc>
          <w:tcPr>
            <w:tcW w:w="1964" w:type="dxa"/>
            <w:tcBorders>
              <w:top w:val="single" w:sz="4" w:space="0" w:color="auto"/>
              <w:left w:val="single" w:sz="4" w:space="0" w:color="auto"/>
              <w:bottom w:val="single" w:sz="4" w:space="0" w:color="auto"/>
            </w:tcBorders>
            <w:shd w:val="clear" w:color="auto" w:fill="FFFFFF"/>
          </w:tcPr>
          <w:p w:rsidR="00274900" w:rsidRDefault="00AD21BE">
            <w:pPr>
              <w:shd w:val="clear" w:color="auto" w:fill="FFFFFF"/>
              <w:jc w:val="center"/>
              <w:rPr>
                <w:szCs w:val="24"/>
              </w:rPr>
            </w:pPr>
            <w:r>
              <w:rPr>
                <w:color w:val="000000"/>
                <w:szCs w:val="21"/>
              </w:rPr>
              <w:t>2,932</w:t>
            </w:r>
          </w:p>
        </w:tc>
      </w:tr>
      <w:tr w:rsidR="00274900">
        <w:tc>
          <w:tcPr>
            <w:tcW w:w="1446" w:type="dxa"/>
            <w:tcBorders>
              <w:top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РВС-3000</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12</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283</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1,53</w:t>
            </w:r>
          </w:p>
        </w:tc>
        <w:tc>
          <w:tcPr>
            <w:tcW w:w="1964" w:type="dxa"/>
            <w:tcBorders>
              <w:top w:val="single" w:sz="4" w:space="0" w:color="auto"/>
              <w:left w:val="single" w:sz="4" w:space="0" w:color="auto"/>
              <w:bottom w:val="single" w:sz="4" w:space="0" w:color="auto"/>
            </w:tcBorders>
            <w:shd w:val="clear" w:color="auto" w:fill="FFFFFF"/>
          </w:tcPr>
          <w:p w:rsidR="00274900" w:rsidRDefault="00AD21BE">
            <w:pPr>
              <w:shd w:val="clear" w:color="auto" w:fill="FFFFFF"/>
              <w:jc w:val="center"/>
              <w:rPr>
                <w:szCs w:val="24"/>
              </w:rPr>
            </w:pPr>
            <w:r>
              <w:rPr>
                <w:color w:val="000000"/>
                <w:szCs w:val="21"/>
              </w:rPr>
              <w:t>4,59</w:t>
            </w:r>
          </w:p>
        </w:tc>
      </w:tr>
      <w:tr w:rsidR="00274900">
        <w:tc>
          <w:tcPr>
            <w:tcW w:w="1446" w:type="dxa"/>
            <w:tcBorders>
              <w:top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РВС-5000</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12</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408</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2,203</w:t>
            </w:r>
          </w:p>
        </w:tc>
        <w:tc>
          <w:tcPr>
            <w:tcW w:w="1964" w:type="dxa"/>
            <w:tcBorders>
              <w:top w:val="single" w:sz="4" w:space="0" w:color="auto"/>
              <w:left w:val="single" w:sz="4" w:space="0" w:color="auto"/>
              <w:bottom w:val="single" w:sz="4" w:space="0" w:color="auto"/>
            </w:tcBorders>
            <w:shd w:val="clear" w:color="auto" w:fill="FFFFFF"/>
          </w:tcPr>
          <w:p w:rsidR="00274900" w:rsidRDefault="00AD21BE">
            <w:pPr>
              <w:shd w:val="clear" w:color="auto" w:fill="FFFFFF"/>
              <w:jc w:val="center"/>
              <w:rPr>
                <w:szCs w:val="24"/>
              </w:rPr>
            </w:pPr>
            <w:r>
              <w:rPr>
                <w:color w:val="000000"/>
                <w:szCs w:val="21"/>
              </w:rPr>
              <w:t>6,61</w:t>
            </w:r>
          </w:p>
        </w:tc>
      </w:tr>
      <w:tr w:rsidR="00274900">
        <w:tc>
          <w:tcPr>
            <w:tcW w:w="1446" w:type="dxa"/>
            <w:tcBorders>
              <w:top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РВС-5000</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15</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344</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1,86</w:t>
            </w:r>
          </w:p>
        </w:tc>
        <w:tc>
          <w:tcPr>
            <w:tcW w:w="1964" w:type="dxa"/>
            <w:tcBorders>
              <w:top w:val="single" w:sz="4" w:space="0" w:color="auto"/>
              <w:left w:val="single" w:sz="4" w:space="0" w:color="auto"/>
              <w:bottom w:val="single" w:sz="4" w:space="0" w:color="auto"/>
            </w:tcBorders>
            <w:shd w:val="clear" w:color="auto" w:fill="FFFFFF"/>
          </w:tcPr>
          <w:p w:rsidR="00274900" w:rsidRDefault="00AD21BE">
            <w:pPr>
              <w:shd w:val="clear" w:color="auto" w:fill="FFFFFF"/>
              <w:jc w:val="center"/>
              <w:rPr>
                <w:szCs w:val="24"/>
              </w:rPr>
            </w:pPr>
            <w:r>
              <w:rPr>
                <w:color w:val="000000"/>
                <w:szCs w:val="21"/>
              </w:rPr>
              <w:t>5,58</w:t>
            </w:r>
          </w:p>
        </w:tc>
      </w:tr>
      <w:tr w:rsidR="00274900">
        <w:tc>
          <w:tcPr>
            <w:tcW w:w="1446" w:type="dxa"/>
            <w:tcBorders>
              <w:top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РВС-10000</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12</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918</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4,96</w:t>
            </w:r>
          </w:p>
        </w:tc>
        <w:tc>
          <w:tcPr>
            <w:tcW w:w="1964" w:type="dxa"/>
            <w:tcBorders>
              <w:top w:val="single" w:sz="4" w:space="0" w:color="auto"/>
              <w:left w:val="single" w:sz="4" w:space="0" w:color="auto"/>
              <w:bottom w:val="single" w:sz="4" w:space="0" w:color="auto"/>
            </w:tcBorders>
            <w:shd w:val="clear" w:color="auto" w:fill="FFFFFF"/>
          </w:tcPr>
          <w:p w:rsidR="00274900" w:rsidRDefault="00AD21BE">
            <w:pPr>
              <w:shd w:val="clear" w:color="auto" w:fill="FFFFFF"/>
              <w:jc w:val="center"/>
              <w:rPr>
                <w:szCs w:val="24"/>
              </w:rPr>
            </w:pPr>
            <w:r>
              <w:rPr>
                <w:color w:val="000000"/>
                <w:szCs w:val="21"/>
              </w:rPr>
              <w:t>14,9</w:t>
            </w:r>
          </w:p>
        </w:tc>
      </w:tr>
      <w:tr w:rsidR="00274900">
        <w:tc>
          <w:tcPr>
            <w:tcW w:w="1446" w:type="dxa"/>
            <w:tcBorders>
              <w:top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РВС-10000</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18</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637</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3,44</w:t>
            </w:r>
          </w:p>
        </w:tc>
        <w:tc>
          <w:tcPr>
            <w:tcW w:w="1964" w:type="dxa"/>
            <w:tcBorders>
              <w:top w:val="single" w:sz="4" w:space="0" w:color="auto"/>
              <w:left w:val="single" w:sz="4" w:space="0" w:color="auto"/>
              <w:bottom w:val="single" w:sz="4" w:space="0" w:color="auto"/>
            </w:tcBorders>
            <w:shd w:val="clear" w:color="auto" w:fill="FFFFFF"/>
          </w:tcPr>
          <w:p w:rsidR="00274900" w:rsidRDefault="00AD21BE">
            <w:pPr>
              <w:shd w:val="clear" w:color="auto" w:fill="FFFFFF"/>
              <w:jc w:val="center"/>
              <w:rPr>
                <w:szCs w:val="24"/>
              </w:rPr>
            </w:pPr>
            <w:r>
              <w:rPr>
                <w:color w:val="000000"/>
                <w:szCs w:val="21"/>
              </w:rPr>
              <w:t>10,32</w:t>
            </w:r>
          </w:p>
        </w:tc>
      </w:tr>
      <w:tr w:rsidR="00274900">
        <w:tc>
          <w:tcPr>
            <w:tcW w:w="1446" w:type="dxa"/>
            <w:tcBorders>
              <w:top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РВС-15000</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12</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1250</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6,75</w:t>
            </w:r>
          </w:p>
        </w:tc>
        <w:tc>
          <w:tcPr>
            <w:tcW w:w="1964" w:type="dxa"/>
            <w:tcBorders>
              <w:top w:val="single" w:sz="4" w:space="0" w:color="auto"/>
              <w:left w:val="single" w:sz="4" w:space="0" w:color="auto"/>
              <w:bottom w:val="single" w:sz="4" w:space="0" w:color="auto"/>
            </w:tcBorders>
            <w:shd w:val="clear" w:color="auto" w:fill="FFFFFF"/>
          </w:tcPr>
          <w:p w:rsidR="00274900" w:rsidRDefault="00AD21BE">
            <w:pPr>
              <w:shd w:val="clear" w:color="auto" w:fill="FFFFFF"/>
              <w:jc w:val="center"/>
              <w:rPr>
                <w:szCs w:val="24"/>
              </w:rPr>
            </w:pPr>
            <w:r>
              <w:rPr>
                <w:color w:val="000000"/>
                <w:szCs w:val="21"/>
              </w:rPr>
              <w:t>20,25</w:t>
            </w:r>
          </w:p>
        </w:tc>
      </w:tr>
      <w:tr w:rsidR="00274900">
        <w:tc>
          <w:tcPr>
            <w:tcW w:w="1446" w:type="dxa"/>
            <w:tcBorders>
              <w:top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РВС-15000</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18</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918</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4,96</w:t>
            </w:r>
          </w:p>
        </w:tc>
        <w:tc>
          <w:tcPr>
            <w:tcW w:w="1964" w:type="dxa"/>
            <w:tcBorders>
              <w:top w:val="single" w:sz="4" w:space="0" w:color="auto"/>
              <w:left w:val="single" w:sz="4" w:space="0" w:color="auto"/>
              <w:bottom w:val="single" w:sz="4" w:space="0" w:color="auto"/>
            </w:tcBorders>
            <w:shd w:val="clear" w:color="auto" w:fill="FFFFFF"/>
          </w:tcPr>
          <w:p w:rsidR="00274900" w:rsidRDefault="00AD21BE">
            <w:pPr>
              <w:shd w:val="clear" w:color="auto" w:fill="FFFFFF"/>
              <w:jc w:val="center"/>
              <w:rPr>
                <w:szCs w:val="24"/>
              </w:rPr>
            </w:pPr>
            <w:r>
              <w:rPr>
                <w:color w:val="000000"/>
                <w:szCs w:val="21"/>
              </w:rPr>
              <w:t>14,9</w:t>
            </w:r>
          </w:p>
        </w:tc>
      </w:tr>
      <w:tr w:rsidR="00274900">
        <w:tc>
          <w:tcPr>
            <w:tcW w:w="1446" w:type="dxa"/>
            <w:tcBorders>
              <w:top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РВС-20000</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12</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1632</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8,813</w:t>
            </w:r>
          </w:p>
        </w:tc>
        <w:tc>
          <w:tcPr>
            <w:tcW w:w="1964" w:type="dxa"/>
            <w:tcBorders>
              <w:top w:val="single" w:sz="4" w:space="0" w:color="auto"/>
              <w:left w:val="single" w:sz="4" w:space="0" w:color="auto"/>
              <w:bottom w:val="single" w:sz="4" w:space="0" w:color="auto"/>
            </w:tcBorders>
            <w:shd w:val="clear" w:color="auto" w:fill="FFFFFF"/>
          </w:tcPr>
          <w:p w:rsidR="00274900" w:rsidRDefault="00AD21BE">
            <w:pPr>
              <w:shd w:val="clear" w:color="auto" w:fill="FFFFFF"/>
              <w:jc w:val="center"/>
              <w:rPr>
                <w:szCs w:val="24"/>
              </w:rPr>
            </w:pPr>
            <w:r>
              <w:rPr>
                <w:color w:val="000000"/>
                <w:szCs w:val="21"/>
              </w:rPr>
              <w:t>26,44</w:t>
            </w:r>
          </w:p>
        </w:tc>
      </w:tr>
      <w:tr w:rsidR="00274900">
        <w:tc>
          <w:tcPr>
            <w:tcW w:w="1446" w:type="dxa"/>
            <w:tcBorders>
              <w:top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РВС-20000</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18</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1250</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6,75</w:t>
            </w:r>
          </w:p>
        </w:tc>
        <w:tc>
          <w:tcPr>
            <w:tcW w:w="1964" w:type="dxa"/>
            <w:tcBorders>
              <w:top w:val="single" w:sz="4" w:space="0" w:color="auto"/>
              <w:left w:val="single" w:sz="4" w:space="0" w:color="auto"/>
              <w:bottom w:val="single" w:sz="4" w:space="0" w:color="auto"/>
            </w:tcBorders>
            <w:shd w:val="clear" w:color="auto" w:fill="FFFFFF"/>
          </w:tcPr>
          <w:p w:rsidR="00274900" w:rsidRDefault="00AD21BE">
            <w:pPr>
              <w:shd w:val="clear" w:color="auto" w:fill="FFFFFF"/>
              <w:jc w:val="center"/>
              <w:rPr>
                <w:szCs w:val="24"/>
              </w:rPr>
            </w:pPr>
            <w:r>
              <w:rPr>
                <w:color w:val="000000"/>
                <w:szCs w:val="21"/>
              </w:rPr>
              <w:t>20,25</w:t>
            </w:r>
          </w:p>
        </w:tc>
      </w:tr>
    </w:tbl>
    <w:p w:rsidR="00274900" w:rsidRDefault="00274900">
      <w:pPr>
        <w:shd w:val="clear" w:color="auto" w:fill="FFFFFF"/>
        <w:ind w:firstLine="284"/>
        <w:jc w:val="both"/>
        <w:rPr>
          <w:color w:val="000000"/>
        </w:rPr>
      </w:pPr>
    </w:p>
    <w:p w:rsidR="00274900" w:rsidRDefault="00AD21BE">
      <w:pPr>
        <w:shd w:val="clear" w:color="auto" w:fill="FFFFFF"/>
        <w:ind w:firstLine="284"/>
        <w:jc w:val="both"/>
        <w:rPr>
          <w:sz w:val="18"/>
          <w:szCs w:val="24"/>
        </w:rPr>
      </w:pPr>
      <w:r>
        <w:rPr>
          <w:color w:val="000000"/>
          <w:sz w:val="18"/>
        </w:rPr>
        <w:t>Примечания:</w:t>
      </w:r>
    </w:p>
    <w:p w:rsidR="00274900" w:rsidRDefault="00AD21BE">
      <w:pPr>
        <w:shd w:val="clear" w:color="auto" w:fill="FFFFFF"/>
        <w:ind w:firstLine="284"/>
        <w:jc w:val="both"/>
        <w:rPr>
          <w:sz w:val="18"/>
          <w:szCs w:val="24"/>
        </w:rPr>
      </w:pPr>
      <w:r>
        <w:rPr>
          <w:color w:val="000000"/>
          <w:sz w:val="18"/>
        </w:rPr>
        <w:t xml:space="preserve">1. Расходы пенообразователя даны без учета технических характеристик применяемого оборудования для получения пены и объема </w:t>
      </w:r>
      <w:proofErr w:type="spellStart"/>
      <w:r>
        <w:rPr>
          <w:color w:val="000000"/>
          <w:sz w:val="18"/>
        </w:rPr>
        <w:t>растворопроводов</w:t>
      </w:r>
      <w:proofErr w:type="spellEnd"/>
      <w:r>
        <w:rPr>
          <w:color w:val="000000"/>
          <w:sz w:val="18"/>
        </w:rPr>
        <w:t xml:space="preserve"> и рукавных линий.</w:t>
      </w:r>
    </w:p>
    <w:p w:rsidR="00274900" w:rsidRDefault="00AD21BE">
      <w:pPr>
        <w:shd w:val="clear" w:color="auto" w:fill="FFFFFF"/>
        <w:ind w:firstLine="284"/>
        <w:jc w:val="both"/>
        <w:rPr>
          <w:sz w:val="18"/>
          <w:szCs w:val="24"/>
        </w:rPr>
      </w:pPr>
      <w:r>
        <w:rPr>
          <w:color w:val="000000"/>
          <w:sz w:val="18"/>
        </w:rPr>
        <w:t>2. Минимальный запас пенообразователя приведен для его рабочей концентрации в растворе, равной 6 %. При концентрации пенообразователя в растворе, равной 3 %, запас пенообразователя снижается в два раза.</w:t>
      </w:r>
    </w:p>
    <w:p w:rsidR="00274900" w:rsidRDefault="00274900">
      <w:pPr>
        <w:shd w:val="clear" w:color="auto" w:fill="FFFFFF"/>
        <w:ind w:firstLine="284"/>
        <w:jc w:val="both"/>
        <w:rPr>
          <w:iCs/>
          <w:color w:val="000000"/>
          <w:szCs w:val="21"/>
        </w:rPr>
      </w:pPr>
    </w:p>
    <w:p w:rsidR="00274900" w:rsidRDefault="00274900">
      <w:pPr>
        <w:shd w:val="clear" w:color="auto" w:fill="FFFFFF"/>
        <w:ind w:firstLine="284"/>
        <w:jc w:val="both"/>
        <w:rPr>
          <w:iCs/>
          <w:color w:val="000000"/>
          <w:szCs w:val="21"/>
        </w:rPr>
      </w:pPr>
    </w:p>
    <w:p w:rsidR="00274900" w:rsidRPr="00431053" w:rsidRDefault="00AD21BE">
      <w:pPr>
        <w:shd w:val="clear" w:color="auto" w:fill="FFFFFF"/>
        <w:ind w:firstLine="284"/>
        <w:jc w:val="right"/>
        <w:rPr>
          <w:bCs/>
          <w:iCs/>
          <w:color w:val="000000"/>
          <w:szCs w:val="21"/>
        </w:rPr>
      </w:pPr>
      <w:r>
        <w:rPr>
          <w:b/>
          <w:bCs/>
          <w:iCs/>
          <w:color w:val="000000"/>
          <w:szCs w:val="21"/>
        </w:rPr>
        <w:br w:type="page"/>
      </w:r>
      <w:r w:rsidR="00431053" w:rsidRPr="00431053">
        <w:rPr>
          <w:bCs/>
          <w:iCs/>
          <w:color w:val="000000"/>
          <w:szCs w:val="21"/>
        </w:rPr>
        <w:lastRenderedPageBreak/>
        <w:t xml:space="preserve">Приложение </w:t>
      </w:r>
      <w:r w:rsidR="00431053">
        <w:rPr>
          <w:bCs/>
          <w:iCs/>
          <w:color w:val="000000"/>
          <w:szCs w:val="21"/>
        </w:rPr>
        <w:t xml:space="preserve">№ </w:t>
      </w:r>
      <w:r w:rsidRPr="00431053">
        <w:rPr>
          <w:bCs/>
          <w:iCs/>
          <w:color w:val="000000"/>
          <w:szCs w:val="21"/>
        </w:rPr>
        <w:t>3</w:t>
      </w:r>
    </w:p>
    <w:p w:rsidR="00274900" w:rsidRDefault="00274900">
      <w:pPr>
        <w:shd w:val="clear" w:color="auto" w:fill="FFFFFF"/>
        <w:ind w:firstLine="284"/>
        <w:jc w:val="both"/>
        <w:rPr>
          <w:szCs w:val="24"/>
        </w:rPr>
      </w:pPr>
    </w:p>
    <w:p w:rsidR="00274900" w:rsidRDefault="00AD21BE">
      <w:pPr>
        <w:shd w:val="clear" w:color="auto" w:fill="FFFFFF"/>
        <w:ind w:firstLine="284"/>
        <w:jc w:val="center"/>
        <w:rPr>
          <w:b/>
          <w:szCs w:val="24"/>
        </w:rPr>
      </w:pPr>
      <w:r>
        <w:rPr>
          <w:b/>
          <w:color w:val="000000"/>
          <w:szCs w:val="24"/>
        </w:rPr>
        <w:t>ХАРАКТЕРИСТИКИ ПЕНОГЕНЕРИРУЮЩЕЙ АППАРАТУРЫ</w:t>
      </w:r>
    </w:p>
    <w:p w:rsidR="00274900" w:rsidRDefault="00AD21BE">
      <w:pPr>
        <w:shd w:val="clear" w:color="auto" w:fill="FFFFFF"/>
        <w:ind w:firstLine="284"/>
        <w:jc w:val="center"/>
        <w:rPr>
          <w:b/>
          <w:color w:val="000000"/>
          <w:szCs w:val="24"/>
        </w:rPr>
      </w:pPr>
      <w:r>
        <w:rPr>
          <w:b/>
          <w:color w:val="000000"/>
          <w:szCs w:val="24"/>
        </w:rPr>
        <w:t>И ТЕХНИКИ ДЛЯ ПОЛУЧЕНИЯ ПЕНЫ</w:t>
      </w:r>
    </w:p>
    <w:p w:rsidR="00274900" w:rsidRDefault="00274900">
      <w:pPr>
        <w:shd w:val="clear" w:color="auto" w:fill="FFFFFF"/>
        <w:ind w:firstLine="284"/>
        <w:jc w:val="both"/>
        <w:rPr>
          <w:szCs w:val="24"/>
        </w:rPr>
      </w:pPr>
    </w:p>
    <w:p w:rsidR="00274900" w:rsidRDefault="00AD21BE">
      <w:pPr>
        <w:shd w:val="clear" w:color="auto" w:fill="FFFFFF"/>
        <w:ind w:firstLine="284"/>
        <w:jc w:val="both"/>
        <w:rPr>
          <w:szCs w:val="24"/>
        </w:rPr>
      </w:pPr>
      <w:r>
        <w:rPr>
          <w:color w:val="000000"/>
          <w:szCs w:val="24"/>
        </w:rPr>
        <w:t xml:space="preserve">Для получения пены средней кратности применяются </w:t>
      </w:r>
      <w:proofErr w:type="spellStart"/>
      <w:r>
        <w:rPr>
          <w:color w:val="000000"/>
          <w:szCs w:val="24"/>
        </w:rPr>
        <w:t>пеногенераторы</w:t>
      </w:r>
      <w:proofErr w:type="spellEnd"/>
      <w:r>
        <w:rPr>
          <w:color w:val="000000"/>
          <w:szCs w:val="24"/>
        </w:rPr>
        <w:t xml:space="preserve"> ГПС-200, ГПС-600, ГПС-600М, ГПС-2000, ГПС-2000М. При подаче пены средней кратности </w:t>
      </w:r>
      <w:proofErr w:type="spellStart"/>
      <w:r>
        <w:rPr>
          <w:color w:val="000000"/>
          <w:szCs w:val="24"/>
        </w:rPr>
        <w:t>пеногенераторы</w:t>
      </w:r>
      <w:proofErr w:type="spellEnd"/>
      <w:r>
        <w:rPr>
          <w:color w:val="000000"/>
          <w:szCs w:val="24"/>
        </w:rPr>
        <w:t xml:space="preserve"> типа ГПС следует устанавливать в местах, исключающих воздействие на них пламени и газообразных продуктов горения. В табл. 1 даны основные характеристики пеногенераторов типа ГПС.</w:t>
      </w:r>
    </w:p>
    <w:p w:rsidR="00274900" w:rsidRDefault="00274900">
      <w:pPr>
        <w:shd w:val="clear" w:color="auto" w:fill="FFFFFF"/>
        <w:ind w:firstLine="284"/>
        <w:jc w:val="both"/>
        <w:rPr>
          <w:bCs/>
          <w:iCs/>
          <w:color w:val="000000"/>
          <w:szCs w:val="21"/>
        </w:rPr>
      </w:pPr>
    </w:p>
    <w:p w:rsidR="00274900" w:rsidRDefault="00AD21BE">
      <w:pPr>
        <w:shd w:val="clear" w:color="auto" w:fill="FFFFFF"/>
        <w:ind w:firstLine="284"/>
        <w:jc w:val="right"/>
        <w:rPr>
          <w:bCs/>
          <w:iCs/>
          <w:color w:val="000000"/>
          <w:szCs w:val="21"/>
        </w:rPr>
      </w:pPr>
      <w:r>
        <w:rPr>
          <w:bCs/>
          <w:iCs/>
          <w:color w:val="000000"/>
          <w:szCs w:val="21"/>
        </w:rPr>
        <w:t xml:space="preserve">Таблица 1 </w:t>
      </w:r>
    </w:p>
    <w:p w:rsidR="00274900" w:rsidRDefault="00274900">
      <w:pPr>
        <w:shd w:val="clear" w:color="auto" w:fill="FFFFFF"/>
        <w:ind w:firstLine="284"/>
        <w:jc w:val="both"/>
        <w:rPr>
          <w:bCs/>
          <w:iCs/>
          <w:color w:val="000000"/>
          <w:szCs w:val="21"/>
        </w:rPr>
      </w:pPr>
    </w:p>
    <w:p w:rsidR="00274900" w:rsidRDefault="00AD21BE">
      <w:pPr>
        <w:shd w:val="clear" w:color="auto" w:fill="FFFFFF"/>
        <w:ind w:firstLine="284"/>
        <w:jc w:val="center"/>
        <w:rPr>
          <w:b/>
          <w:color w:val="000000"/>
          <w:szCs w:val="21"/>
        </w:rPr>
      </w:pPr>
      <w:r>
        <w:rPr>
          <w:b/>
          <w:color w:val="000000"/>
          <w:szCs w:val="21"/>
        </w:rPr>
        <w:t>Основные характеристики пеногенераторов</w:t>
      </w:r>
    </w:p>
    <w:p w:rsidR="00274900" w:rsidRDefault="00274900">
      <w:pPr>
        <w:shd w:val="clear" w:color="auto" w:fill="FFFFFF"/>
        <w:ind w:firstLine="284"/>
        <w:jc w:val="both"/>
        <w:rPr>
          <w:szCs w:val="24"/>
        </w:rPr>
      </w:pPr>
    </w:p>
    <w:tbl>
      <w:tblPr>
        <w:tblW w:w="5000" w:type="pct"/>
        <w:tblLayout w:type="fixed"/>
        <w:tblCellMar>
          <w:left w:w="28" w:type="dxa"/>
          <w:right w:w="28" w:type="dxa"/>
        </w:tblCellMar>
        <w:tblLook w:val="0000" w:firstRow="0" w:lastRow="0" w:firstColumn="0" w:lastColumn="0" w:noHBand="0" w:noVBand="0"/>
      </w:tblPr>
      <w:tblGrid>
        <w:gridCol w:w="1588"/>
        <w:gridCol w:w="1061"/>
        <w:gridCol w:w="925"/>
        <w:gridCol w:w="939"/>
        <w:gridCol w:w="939"/>
        <w:gridCol w:w="758"/>
        <w:gridCol w:w="758"/>
        <w:gridCol w:w="721"/>
        <w:gridCol w:w="682"/>
      </w:tblGrid>
      <w:tr w:rsidR="00274900">
        <w:trPr>
          <w:cantSplit/>
        </w:trPr>
        <w:tc>
          <w:tcPr>
            <w:tcW w:w="1588" w:type="dxa"/>
            <w:vMerge w:val="restart"/>
            <w:tcBorders>
              <w:top w:val="single" w:sz="4" w:space="0" w:color="auto"/>
              <w:left w:val="single" w:sz="4" w:space="0" w:color="auto"/>
              <w:right w:val="single" w:sz="6" w:space="0" w:color="auto"/>
            </w:tcBorders>
            <w:shd w:val="clear" w:color="auto" w:fill="FFFFFF"/>
          </w:tcPr>
          <w:p w:rsidR="00274900" w:rsidRDefault="00AD21BE">
            <w:pPr>
              <w:shd w:val="clear" w:color="auto" w:fill="FFFFFF"/>
              <w:jc w:val="center"/>
              <w:rPr>
                <w:szCs w:val="24"/>
              </w:rPr>
            </w:pPr>
            <w:r>
              <w:rPr>
                <w:color w:val="000000"/>
              </w:rPr>
              <w:t xml:space="preserve">Тип </w:t>
            </w:r>
            <w:proofErr w:type="spellStart"/>
            <w:r>
              <w:rPr>
                <w:color w:val="000000"/>
              </w:rPr>
              <w:t>пеногенератора</w:t>
            </w:r>
            <w:proofErr w:type="spellEnd"/>
          </w:p>
        </w:tc>
        <w:tc>
          <w:tcPr>
            <w:tcW w:w="1061" w:type="dxa"/>
            <w:vMerge w:val="restart"/>
            <w:tcBorders>
              <w:top w:val="single" w:sz="4" w:space="0" w:color="auto"/>
              <w:left w:val="single" w:sz="6" w:space="0" w:color="auto"/>
              <w:right w:val="single" w:sz="6" w:space="0" w:color="auto"/>
            </w:tcBorders>
            <w:shd w:val="clear" w:color="auto" w:fill="FFFFFF"/>
            <w:textDirection w:val="btLr"/>
          </w:tcPr>
          <w:p w:rsidR="00274900" w:rsidRDefault="00AD21BE">
            <w:pPr>
              <w:shd w:val="clear" w:color="auto" w:fill="FFFFFF"/>
              <w:ind w:left="113" w:right="113"/>
              <w:jc w:val="center"/>
              <w:rPr>
                <w:szCs w:val="24"/>
              </w:rPr>
            </w:pPr>
            <w:r>
              <w:rPr>
                <w:color w:val="000000"/>
              </w:rPr>
              <w:t>Рекомендуемое давление у распылителя, МПа</w:t>
            </w:r>
          </w:p>
        </w:tc>
        <w:tc>
          <w:tcPr>
            <w:tcW w:w="925" w:type="dxa"/>
            <w:vMerge w:val="restart"/>
            <w:tcBorders>
              <w:top w:val="single" w:sz="4" w:space="0" w:color="auto"/>
              <w:left w:val="single" w:sz="6" w:space="0" w:color="auto"/>
              <w:right w:val="single" w:sz="6" w:space="0" w:color="auto"/>
            </w:tcBorders>
            <w:shd w:val="clear" w:color="auto" w:fill="FFFFFF"/>
            <w:textDirection w:val="btLr"/>
          </w:tcPr>
          <w:p w:rsidR="00274900" w:rsidRDefault="00AD21BE">
            <w:pPr>
              <w:shd w:val="clear" w:color="auto" w:fill="FFFFFF"/>
              <w:ind w:left="113" w:right="113"/>
              <w:jc w:val="center"/>
              <w:rPr>
                <w:szCs w:val="24"/>
              </w:rPr>
            </w:pPr>
            <w:r>
              <w:rPr>
                <w:color w:val="000000"/>
              </w:rPr>
              <w:t>Расход раствора пенообразователя,</w:t>
            </w:r>
          </w:p>
          <w:p w:rsidR="00274900" w:rsidRDefault="00AD21BE">
            <w:pPr>
              <w:shd w:val="clear" w:color="auto" w:fill="FFFFFF"/>
              <w:ind w:left="113" w:right="113"/>
              <w:jc w:val="center"/>
              <w:rPr>
                <w:szCs w:val="24"/>
              </w:rPr>
            </w:pPr>
            <w:proofErr w:type="gramStart"/>
            <w:r>
              <w:rPr>
                <w:color w:val="000000"/>
              </w:rPr>
              <w:t>л</w:t>
            </w:r>
            <w:proofErr w:type="gramEnd"/>
            <w:r>
              <w:rPr>
                <w:color w:val="000000"/>
              </w:rPr>
              <w:t xml:space="preserve"> </w:t>
            </w:r>
            <w:r>
              <w:rPr>
                <w:color w:val="000000"/>
              </w:rPr>
              <w:sym w:font="Symbol" w:char="F0D7"/>
            </w:r>
            <w:r>
              <w:rPr>
                <w:color w:val="000000"/>
              </w:rPr>
              <w:t xml:space="preserve"> с</w:t>
            </w:r>
            <w:r>
              <w:rPr>
                <w:color w:val="000000"/>
                <w:vertAlign w:val="superscript"/>
              </w:rPr>
              <w:t>-1</w:t>
            </w:r>
          </w:p>
        </w:tc>
        <w:tc>
          <w:tcPr>
            <w:tcW w:w="939" w:type="dxa"/>
            <w:vMerge w:val="restart"/>
            <w:tcBorders>
              <w:top w:val="single" w:sz="4" w:space="0" w:color="auto"/>
              <w:left w:val="single" w:sz="6" w:space="0" w:color="auto"/>
              <w:right w:val="single" w:sz="6" w:space="0" w:color="auto"/>
            </w:tcBorders>
            <w:shd w:val="clear" w:color="auto" w:fill="FFFFFF"/>
            <w:textDirection w:val="btLr"/>
          </w:tcPr>
          <w:p w:rsidR="00274900" w:rsidRDefault="00AD21BE">
            <w:pPr>
              <w:shd w:val="clear" w:color="auto" w:fill="FFFFFF"/>
              <w:ind w:left="113" w:right="113"/>
              <w:jc w:val="center"/>
              <w:rPr>
                <w:szCs w:val="24"/>
              </w:rPr>
            </w:pPr>
            <w:r>
              <w:rPr>
                <w:color w:val="000000"/>
              </w:rPr>
              <w:t>Кратность пены</w:t>
            </w:r>
          </w:p>
        </w:tc>
        <w:tc>
          <w:tcPr>
            <w:tcW w:w="939" w:type="dxa"/>
            <w:vMerge w:val="restart"/>
            <w:tcBorders>
              <w:top w:val="single" w:sz="4" w:space="0" w:color="auto"/>
              <w:left w:val="single" w:sz="6" w:space="0" w:color="auto"/>
              <w:right w:val="single" w:sz="6" w:space="0" w:color="auto"/>
            </w:tcBorders>
            <w:shd w:val="clear" w:color="auto" w:fill="FFFFFF"/>
            <w:textDirection w:val="btLr"/>
          </w:tcPr>
          <w:p w:rsidR="00274900" w:rsidRDefault="00AD21BE">
            <w:pPr>
              <w:shd w:val="clear" w:color="auto" w:fill="FFFFFF"/>
              <w:ind w:left="113" w:right="113"/>
              <w:jc w:val="center"/>
              <w:rPr>
                <w:szCs w:val="24"/>
              </w:rPr>
            </w:pPr>
            <w:r>
              <w:rPr>
                <w:color w:val="000000"/>
              </w:rPr>
              <w:t xml:space="preserve">Максимальный расход пенообразователя, </w:t>
            </w:r>
            <w:proofErr w:type="gramStart"/>
            <w:r>
              <w:rPr>
                <w:color w:val="000000"/>
              </w:rPr>
              <w:t>л</w:t>
            </w:r>
            <w:proofErr w:type="gramEnd"/>
            <w:r>
              <w:rPr>
                <w:color w:val="000000"/>
              </w:rPr>
              <w:t xml:space="preserve"> </w:t>
            </w:r>
            <w:r>
              <w:rPr>
                <w:color w:val="000000"/>
              </w:rPr>
              <w:sym w:font="Symbol" w:char="F0D7"/>
            </w:r>
            <w:r>
              <w:rPr>
                <w:color w:val="000000"/>
              </w:rPr>
              <w:t xml:space="preserve"> с</w:t>
            </w:r>
            <w:r>
              <w:rPr>
                <w:color w:val="000000"/>
                <w:vertAlign w:val="superscript"/>
              </w:rPr>
              <w:t>-1</w:t>
            </w:r>
          </w:p>
        </w:tc>
        <w:tc>
          <w:tcPr>
            <w:tcW w:w="1516" w:type="dxa"/>
            <w:gridSpan w:val="2"/>
            <w:tcBorders>
              <w:top w:val="single" w:sz="4" w:space="0" w:color="auto"/>
              <w:left w:val="single" w:sz="6" w:space="0" w:color="auto"/>
              <w:bottom w:val="single" w:sz="6" w:space="0" w:color="auto"/>
              <w:right w:val="single" w:sz="6" w:space="0" w:color="auto"/>
            </w:tcBorders>
            <w:shd w:val="clear" w:color="auto" w:fill="FFFFFF"/>
          </w:tcPr>
          <w:p w:rsidR="00274900" w:rsidRDefault="00AD21BE">
            <w:pPr>
              <w:shd w:val="clear" w:color="auto" w:fill="FFFFFF"/>
              <w:jc w:val="center"/>
              <w:rPr>
                <w:szCs w:val="24"/>
              </w:rPr>
            </w:pPr>
            <w:r>
              <w:rPr>
                <w:color w:val="000000"/>
                <w:szCs w:val="19"/>
              </w:rPr>
              <w:t>Габариты</w:t>
            </w:r>
          </w:p>
        </w:tc>
        <w:tc>
          <w:tcPr>
            <w:tcW w:w="721" w:type="dxa"/>
            <w:vMerge w:val="restart"/>
            <w:tcBorders>
              <w:top w:val="single" w:sz="4" w:space="0" w:color="auto"/>
              <w:left w:val="single" w:sz="6" w:space="0" w:color="auto"/>
              <w:right w:val="single" w:sz="6" w:space="0" w:color="auto"/>
            </w:tcBorders>
            <w:shd w:val="clear" w:color="auto" w:fill="FFFFFF"/>
            <w:textDirection w:val="btLr"/>
          </w:tcPr>
          <w:p w:rsidR="00274900" w:rsidRDefault="00AD21BE">
            <w:pPr>
              <w:shd w:val="clear" w:color="auto" w:fill="FFFFFF"/>
              <w:ind w:left="113" w:right="113"/>
              <w:jc w:val="center"/>
              <w:rPr>
                <w:szCs w:val="24"/>
              </w:rPr>
            </w:pPr>
            <w:r>
              <w:rPr>
                <w:color w:val="000000"/>
              </w:rPr>
              <w:t xml:space="preserve">Вес, </w:t>
            </w:r>
            <w:proofErr w:type="gramStart"/>
            <w:r>
              <w:rPr>
                <w:color w:val="000000"/>
              </w:rPr>
              <w:t>кг</w:t>
            </w:r>
            <w:proofErr w:type="gramEnd"/>
          </w:p>
        </w:tc>
        <w:tc>
          <w:tcPr>
            <w:tcW w:w="682" w:type="dxa"/>
            <w:vMerge w:val="restart"/>
            <w:tcBorders>
              <w:top w:val="single" w:sz="4" w:space="0" w:color="auto"/>
              <w:left w:val="single" w:sz="6" w:space="0" w:color="auto"/>
              <w:right w:val="single" w:sz="4" w:space="0" w:color="auto"/>
            </w:tcBorders>
            <w:shd w:val="clear" w:color="auto" w:fill="FFFFFF"/>
            <w:textDirection w:val="btLr"/>
          </w:tcPr>
          <w:p w:rsidR="00274900" w:rsidRDefault="00AD21BE">
            <w:pPr>
              <w:shd w:val="clear" w:color="auto" w:fill="FFFFFF"/>
              <w:ind w:left="113" w:right="113"/>
              <w:jc w:val="center"/>
              <w:rPr>
                <w:szCs w:val="24"/>
              </w:rPr>
            </w:pPr>
            <w:r>
              <w:rPr>
                <w:color w:val="000000"/>
              </w:rPr>
              <w:t xml:space="preserve">Дальность пенной струи, </w:t>
            </w:r>
            <w:proofErr w:type="gramStart"/>
            <w:r>
              <w:rPr>
                <w:color w:val="000000"/>
              </w:rPr>
              <w:t>м</w:t>
            </w:r>
            <w:proofErr w:type="gramEnd"/>
          </w:p>
        </w:tc>
      </w:tr>
      <w:tr w:rsidR="00274900">
        <w:trPr>
          <w:cantSplit/>
          <w:trHeight w:val="2106"/>
        </w:trPr>
        <w:tc>
          <w:tcPr>
            <w:tcW w:w="1588" w:type="dxa"/>
            <w:vMerge/>
            <w:tcBorders>
              <w:left w:val="single" w:sz="4" w:space="0" w:color="auto"/>
              <w:bottom w:val="single" w:sz="4" w:space="0" w:color="auto"/>
              <w:right w:val="single" w:sz="6" w:space="0" w:color="auto"/>
            </w:tcBorders>
            <w:shd w:val="clear" w:color="auto" w:fill="FFFFFF"/>
          </w:tcPr>
          <w:p w:rsidR="00274900" w:rsidRDefault="00274900">
            <w:pPr>
              <w:shd w:val="clear" w:color="auto" w:fill="FFFFFF"/>
              <w:jc w:val="center"/>
              <w:rPr>
                <w:szCs w:val="24"/>
              </w:rPr>
            </w:pPr>
          </w:p>
        </w:tc>
        <w:tc>
          <w:tcPr>
            <w:tcW w:w="1061" w:type="dxa"/>
            <w:vMerge/>
            <w:tcBorders>
              <w:left w:val="single" w:sz="6" w:space="0" w:color="auto"/>
              <w:bottom w:val="single" w:sz="4" w:space="0" w:color="auto"/>
              <w:right w:val="single" w:sz="6" w:space="0" w:color="auto"/>
            </w:tcBorders>
            <w:shd w:val="clear" w:color="auto" w:fill="FFFFFF"/>
            <w:textDirection w:val="btLr"/>
          </w:tcPr>
          <w:p w:rsidR="00274900" w:rsidRDefault="00274900">
            <w:pPr>
              <w:shd w:val="clear" w:color="auto" w:fill="FFFFFF"/>
              <w:jc w:val="center"/>
              <w:rPr>
                <w:szCs w:val="24"/>
              </w:rPr>
            </w:pPr>
          </w:p>
        </w:tc>
        <w:tc>
          <w:tcPr>
            <w:tcW w:w="925" w:type="dxa"/>
            <w:vMerge/>
            <w:tcBorders>
              <w:left w:val="single" w:sz="6" w:space="0" w:color="auto"/>
              <w:bottom w:val="single" w:sz="4" w:space="0" w:color="auto"/>
              <w:right w:val="single" w:sz="6" w:space="0" w:color="auto"/>
            </w:tcBorders>
            <w:shd w:val="clear" w:color="auto" w:fill="FFFFFF"/>
            <w:textDirection w:val="btLr"/>
          </w:tcPr>
          <w:p w:rsidR="00274900" w:rsidRDefault="00274900">
            <w:pPr>
              <w:shd w:val="clear" w:color="auto" w:fill="FFFFFF"/>
              <w:jc w:val="center"/>
              <w:rPr>
                <w:szCs w:val="24"/>
              </w:rPr>
            </w:pPr>
          </w:p>
        </w:tc>
        <w:tc>
          <w:tcPr>
            <w:tcW w:w="939" w:type="dxa"/>
            <w:vMerge/>
            <w:tcBorders>
              <w:left w:val="single" w:sz="6" w:space="0" w:color="auto"/>
              <w:bottom w:val="single" w:sz="4" w:space="0" w:color="auto"/>
              <w:right w:val="single" w:sz="6" w:space="0" w:color="auto"/>
            </w:tcBorders>
            <w:shd w:val="clear" w:color="auto" w:fill="FFFFFF"/>
            <w:textDirection w:val="btLr"/>
          </w:tcPr>
          <w:p w:rsidR="00274900" w:rsidRDefault="00274900">
            <w:pPr>
              <w:shd w:val="clear" w:color="auto" w:fill="FFFFFF"/>
              <w:jc w:val="center"/>
              <w:rPr>
                <w:szCs w:val="24"/>
              </w:rPr>
            </w:pPr>
          </w:p>
        </w:tc>
        <w:tc>
          <w:tcPr>
            <w:tcW w:w="939" w:type="dxa"/>
            <w:vMerge/>
            <w:tcBorders>
              <w:left w:val="single" w:sz="6" w:space="0" w:color="auto"/>
              <w:bottom w:val="single" w:sz="4" w:space="0" w:color="auto"/>
              <w:right w:val="single" w:sz="6" w:space="0" w:color="auto"/>
            </w:tcBorders>
            <w:shd w:val="clear" w:color="auto" w:fill="FFFFFF"/>
            <w:textDirection w:val="btLr"/>
          </w:tcPr>
          <w:p w:rsidR="00274900" w:rsidRDefault="00274900">
            <w:pPr>
              <w:shd w:val="clear" w:color="auto" w:fill="FFFFFF"/>
              <w:jc w:val="center"/>
              <w:rPr>
                <w:szCs w:val="24"/>
              </w:rPr>
            </w:pPr>
          </w:p>
        </w:tc>
        <w:tc>
          <w:tcPr>
            <w:tcW w:w="758" w:type="dxa"/>
            <w:tcBorders>
              <w:top w:val="single" w:sz="6" w:space="0" w:color="auto"/>
              <w:left w:val="single" w:sz="6" w:space="0" w:color="auto"/>
              <w:bottom w:val="single" w:sz="4" w:space="0" w:color="auto"/>
              <w:right w:val="single" w:sz="6" w:space="0" w:color="auto"/>
            </w:tcBorders>
            <w:shd w:val="clear" w:color="auto" w:fill="FFFFFF"/>
            <w:textDirection w:val="btLr"/>
          </w:tcPr>
          <w:p w:rsidR="00274900" w:rsidRDefault="00AD21BE">
            <w:pPr>
              <w:shd w:val="clear" w:color="auto" w:fill="FFFFFF"/>
              <w:ind w:left="113" w:right="113"/>
              <w:jc w:val="center"/>
              <w:rPr>
                <w:szCs w:val="24"/>
              </w:rPr>
            </w:pPr>
            <w:r>
              <w:rPr>
                <w:color w:val="000000"/>
              </w:rPr>
              <w:t xml:space="preserve">Диаметр пакета сеток, </w:t>
            </w:r>
            <w:proofErr w:type="gramStart"/>
            <w:r>
              <w:rPr>
                <w:color w:val="000000"/>
              </w:rPr>
              <w:t>мм</w:t>
            </w:r>
            <w:proofErr w:type="gramEnd"/>
          </w:p>
        </w:tc>
        <w:tc>
          <w:tcPr>
            <w:tcW w:w="758" w:type="dxa"/>
            <w:tcBorders>
              <w:top w:val="single" w:sz="6" w:space="0" w:color="auto"/>
              <w:left w:val="single" w:sz="6" w:space="0" w:color="auto"/>
              <w:bottom w:val="single" w:sz="4" w:space="0" w:color="auto"/>
              <w:right w:val="single" w:sz="6" w:space="0" w:color="auto"/>
            </w:tcBorders>
            <w:shd w:val="clear" w:color="auto" w:fill="FFFFFF"/>
            <w:textDirection w:val="btLr"/>
          </w:tcPr>
          <w:p w:rsidR="00274900" w:rsidRDefault="00AD21BE">
            <w:pPr>
              <w:shd w:val="clear" w:color="auto" w:fill="FFFFFF"/>
              <w:ind w:left="113" w:right="113"/>
              <w:jc w:val="center"/>
              <w:rPr>
                <w:szCs w:val="24"/>
              </w:rPr>
            </w:pPr>
            <w:r>
              <w:rPr>
                <w:color w:val="000000"/>
              </w:rPr>
              <w:t xml:space="preserve">Длина, </w:t>
            </w:r>
            <w:proofErr w:type="gramStart"/>
            <w:r>
              <w:rPr>
                <w:color w:val="000000"/>
              </w:rPr>
              <w:t>м</w:t>
            </w:r>
            <w:proofErr w:type="gramEnd"/>
          </w:p>
        </w:tc>
        <w:tc>
          <w:tcPr>
            <w:tcW w:w="721" w:type="dxa"/>
            <w:vMerge/>
            <w:tcBorders>
              <w:left w:val="single" w:sz="6" w:space="0" w:color="auto"/>
              <w:bottom w:val="single" w:sz="4" w:space="0" w:color="auto"/>
              <w:right w:val="single" w:sz="6" w:space="0" w:color="auto"/>
            </w:tcBorders>
            <w:shd w:val="clear" w:color="auto" w:fill="FFFFFF"/>
            <w:textDirection w:val="btLr"/>
          </w:tcPr>
          <w:p w:rsidR="00274900" w:rsidRDefault="00274900">
            <w:pPr>
              <w:shd w:val="clear" w:color="auto" w:fill="FFFFFF"/>
              <w:jc w:val="center"/>
              <w:rPr>
                <w:szCs w:val="24"/>
              </w:rPr>
            </w:pPr>
          </w:p>
        </w:tc>
        <w:tc>
          <w:tcPr>
            <w:tcW w:w="682" w:type="dxa"/>
            <w:vMerge/>
            <w:tcBorders>
              <w:left w:val="single" w:sz="6" w:space="0" w:color="auto"/>
              <w:bottom w:val="single" w:sz="4" w:space="0" w:color="auto"/>
              <w:right w:val="single" w:sz="4" w:space="0" w:color="auto"/>
            </w:tcBorders>
            <w:shd w:val="clear" w:color="auto" w:fill="FFFFFF"/>
            <w:textDirection w:val="btLr"/>
          </w:tcPr>
          <w:p w:rsidR="00274900" w:rsidRDefault="00274900">
            <w:pPr>
              <w:shd w:val="clear" w:color="auto" w:fill="FFFFFF"/>
              <w:jc w:val="center"/>
              <w:rPr>
                <w:szCs w:val="24"/>
              </w:rPr>
            </w:pPr>
          </w:p>
        </w:tc>
      </w:tr>
      <w:tr w:rsidR="00274900">
        <w:tc>
          <w:tcPr>
            <w:tcW w:w="1588"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ГПС-200</w:t>
            </w:r>
          </w:p>
        </w:tc>
        <w:tc>
          <w:tcPr>
            <w:tcW w:w="1061"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0,4-0,6</w:t>
            </w:r>
          </w:p>
        </w:tc>
        <w:tc>
          <w:tcPr>
            <w:tcW w:w="925"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1,6-2</w:t>
            </w:r>
          </w:p>
        </w:tc>
        <w:tc>
          <w:tcPr>
            <w:tcW w:w="939"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70-100</w:t>
            </w:r>
          </w:p>
        </w:tc>
        <w:tc>
          <w:tcPr>
            <w:tcW w:w="939"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0,12</w:t>
            </w:r>
          </w:p>
        </w:tc>
        <w:tc>
          <w:tcPr>
            <w:tcW w:w="758"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183</w:t>
            </w:r>
          </w:p>
        </w:tc>
        <w:tc>
          <w:tcPr>
            <w:tcW w:w="758"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0,54</w:t>
            </w:r>
          </w:p>
        </w:tc>
        <w:tc>
          <w:tcPr>
            <w:tcW w:w="721"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2,5</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w:t>
            </w:r>
          </w:p>
        </w:tc>
      </w:tr>
      <w:tr w:rsidR="00274900">
        <w:tc>
          <w:tcPr>
            <w:tcW w:w="1588"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ГПС-600</w:t>
            </w:r>
          </w:p>
        </w:tc>
        <w:tc>
          <w:tcPr>
            <w:tcW w:w="1061"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0,4-0,6</w:t>
            </w:r>
          </w:p>
        </w:tc>
        <w:tc>
          <w:tcPr>
            <w:tcW w:w="925"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5-6</w:t>
            </w:r>
          </w:p>
        </w:tc>
        <w:tc>
          <w:tcPr>
            <w:tcW w:w="939"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70-100</w:t>
            </w:r>
          </w:p>
        </w:tc>
        <w:tc>
          <w:tcPr>
            <w:tcW w:w="939"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0,36</w:t>
            </w:r>
          </w:p>
        </w:tc>
        <w:tc>
          <w:tcPr>
            <w:tcW w:w="758"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309</w:t>
            </w:r>
          </w:p>
        </w:tc>
        <w:tc>
          <w:tcPr>
            <w:tcW w:w="758"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0,725</w:t>
            </w:r>
          </w:p>
        </w:tc>
        <w:tc>
          <w:tcPr>
            <w:tcW w:w="721"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5</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6-8</w:t>
            </w:r>
          </w:p>
        </w:tc>
      </w:tr>
      <w:tr w:rsidR="00274900">
        <w:tc>
          <w:tcPr>
            <w:tcW w:w="1588"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ГПС-600М</w:t>
            </w:r>
          </w:p>
        </w:tc>
        <w:tc>
          <w:tcPr>
            <w:tcW w:w="1061"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0,4-0,6</w:t>
            </w:r>
          </w:p>
        </w:tc>
        <w:tc>
          <w:tcPr>
            <w:tcW w:w="925"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5-6</w:t>
            </w:r>
          </w:p>
        </w:tc>
        <w:tc>
          <w:tcPr>
            <w:tcW w:w="939"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70-100</w:t>
            </w:r>
          </w:p>
        </w:tc>
        <w:tc>
          <w:tcPr>
            <w:tcW w:w="939"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19"/>
              </w:rPr>
              <w:t>0,36</w:t>
            </w:r>
          </w:p>
        </w:tc>
        <w:tc>
          <w:tcPr>
            <w:tcW w:w="758"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310</w:t>
            </w:r>
          </w:p>
        </w:tc>
        <w:tc>
          <w:tcPr>
            <w:tcW w:w="758"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0,5</w:t>
            </w:r>
          </w:p>
        </w:tc>
        <w:tc>
          <w:tcPr>
            <w:tcW w:w="721"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3,2</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10</w:t>
            </w:r>
          </w:p>
        </w:tc>
      </w:tr>
      <w:tr w:rsidR="00274900">
        <w:tc>
          <w:tcPr>
            <w:tcW w:w="1588"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ГПС-2000</w:t>
            </w:r>
          </w:p>
        </w:tc>
        <w:tc>
          <w:tcPr>
            <w:tcW w:w="1061"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0,4-0,6</w:t>
            </w:r>
          </w:p>
        </w:tc>
        <w:tc>
          <w:tcPr>
            <w:tcW w:w="925"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2"/>
              </w:rPr>
              <w:t>17-20</w:t>
            </w:r>
          </w:p>
        </w:tc>
        <w:tc>
          <w:tcPr>
            <w:tcW w:w="939"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70-100</w:t>
            </w:r>
          </w:p>
        </w:tc>
        <w:tc>
          <w:tcPr>
            <w:tcW w:w="939"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1,2</w:t>
            </w:r>
          </w:p>
        </w:tc>
        <w:tc>
          <w:tcPr>
            <w:tcW w:w="758"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650</w:t>
            </w:r>
          </w:p>
        </w:tc>
        <w:tc>
          <w:tcPr>
            <w:tcW w:w="758"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1,5</w:t>
            </w:r>
          </w:p>
        </w:tc>
        <w:tc>
          <w:tcPr>
            <w:tcW w:w="721"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25</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6-8</w:t>
            </w:r>
          </w:p>
        </w:tc>
      </w:tr>
      <w:tr w:rsidR="00274900">
        <w:tc>
          <w:tcPr>
            <w:tcW w:w="1588"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ГПС-2000М</w:t>
            </w:r>
          </w:p>
        </w:tc>
        <w:tc>
          <w:tcPr>
            <w:tcW w:w="1061"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0,4-0,6</w:t>
            </w:r>
          </w:p>
        </w:tc>
        <w:tc>
          <w:tcPr>
            <w:tcW w:w="925"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2"/>
              </w:rPr>
              <w:t>17-20</w:t>
            </w:r>
          </w:p>
        </w:tc>
        <w:tc>
          <w:tcPr>
            <w:tcW w:w="939"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70-100</w:t>
            </w:r>
          </w:p>
        </w:tc>
        <w:tc>
          <w:tcPr>
            <w:tcW w:w="939"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1,2</w:t>
            </w:r>
          </w:p>
        </w:tc>
        <w:tc>
          <w:tcPr>
            <w:tcW w:w="758"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506</w:t>
            </w:r>
          </w:p>
        </w:tc>
        <w:tc>
          <w:tcPr>
            <w:tcW w:w="758"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1,055</w:t>
            </w:r>
          </w:p>
        </w:tc>
        <w:tc>
          <w:tcPr>
            <w:tcW w:w="721"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12,5</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1"/>
              </w:rPr>
              <w:t>12</w:t>
            </w:r>
          </w:p>
        </w:tc>
      </w:tr>
    </w:tbl>
    <w:p w:rsidR="00274900" w:rsidRDefault="00274900">
      <w:pPr>
        <w:shd w:val="clear" w:color="auto" w:fill="FFFFFF"/>
        <w:ind w:firstLine="284"/>
        <w:jc w:val="both"/>
        <w:rPr>
          <w:color w:val="000000"/>
          <w:szCs w:val="24"/>
        </w:rPr>
      </w:pPr>
    </w:p>
    <w:p w:rsidR="00274900" w:rsidRDefault="00AD21BE">
      <w:pPr>
        <w:shd w:val="clear" w:color="auto" w:fill="FFFFFF"/>
        <w:ind w:firstLine="284"/>
        <w:jc w:val="both"/>
        <w:rPr>
          <w:szCs w:val="24"/>
        </w:rPr>
      </w:pPr>
      <w:proofErr w:type="gramStart"/>
      <w:r>
        <w:rPr>
          <w:color w:val="000000"/>
          <w:szCs w:val="24"/>
        </w:rPr>
        <w:t xml:space="preserve">Для получения водного раствора пенообразователя применяются стационарные </w:t>
      </w:r>
      <w:proofErr w:type="spellStart"/>
      <w:r>
        <w:rPr>
          <w:color w:val="000000"/>
          <w:szCs w:val="24"/>
        </w:rPr>
        <w:t>пеносмесители</w:t>
      </w:r>
      <w:proofErr w:type="spellEnd"/>
      <w:r>
        <w:rPr>
          <w:color w:val="000000"/>
          <w:szCs w:val="24"/>
        </w:rPr>
        <w:t xml:space="preserve"> ПС-5, устанавливаемые на насосах пожарных машин.</w:t>
      </w:r>
      <w:proofErr w:type="gramEnd"/>
      <w:r>
        <w:rPr>
          <w:color w:val="000000"/>
          <w:szCs w:val="24"/>
        </w:rPr>
        <w:t xml:space="preserve"> ПС-5 обеспечивает подачу пяти стволов типа ГПС-600. На пожарной насосной станции ПНС-110 (131) на насосе устанавливается ПС-12, </w:t>
      </w:r>
      <w:proofErr w:type="gramStart"/>
      <w:r>
        <w:rPr>
          <w:color w:val="000000"/>
          <w:szCs w:val="25"/>
        </w:rPr>
        <w:t>обеспечивающий</w:t>
      </w:r>
      <w:proofErr w:type="gramEnd"/>
      <w:r>
        <w:rPr>
          <w:color w:val="000000"/>
          <w:szCs w:val="25"/>
        </w:rPr>
        <w:t xml:space="preserve"> подачу 6, 9 и 12 стволов типа ГПС-600. На автомобилях пенного тушения вывозятся переносные смесители марок ПС-1, ПС-2, ПС-3, которые устанавливаются в напорную линию.</w:t>
      </w:r>
    </w:p>
    <w:p w:rsidR="00274900" w:rsidRDefault="00AD21BE">
      <w:pPr>
        <w:shd w:val="clear" w:color="auto" w:fill="FFFFFF"/>
        <w:ind w:firstLine="284"/>
        <w:jc w:val="both"/>
        <w:rPr>
          <w:szCs w:val="24"/>
        </w:rPr>
      </w:pPr>
      <w:r>
        <w:rPr>
          <w:color w:val="000000"/>
          <w:szCs w:val="25"/>
        </w:rPr>
        <w:t>Для подачи большого количества пенообразователя в рукавные линии используют пенные дозирующие вставки, которые самостоятельно изготавливают гарнизоны пожарной охраны. Дозировка пенообразователя осуществляется путем нагнетания его в напорную линию. Для введения пенообразователя в напорную линию дозирующая вставка, как правило, имеет штуцер с условным проходом 51 мм, манометр, дозирующую шайбу диаметром 10 или 25 мм.</w:t>
      </w:r>
    </w:p>
    <w:p w:rsidR="00274900" w:rsidRDefault="00AD21BE">
      <w:pPr>
        <w:shd w:val="clear" w:color="auto" w:fill="FFFFFF"/>
        <w:ind w:firstLine="284"/>
        <w:jc w:val="both"/>
        <w:rPr>
          <w:szCs w:val="24"/>
        </w:rPr>
      </w:pPr>
      <w:r>
        <w:rPr>
          <w:color w:val="000000"/>
          <w:szCs w:val="25"/>
        </w:rPr>
        <w:t>При подаче пенообразователя в напорную рукавную линию необходимо поддерживать разность давлений пенообразователя и воды на вставке в соответствии с табл. 2.</w:t>
      </w:r>
    </w:p>
    <w:p w:rsidR="00274900" w:rsidRDefault="00274900">
      <w:pPr>
        <w:shd w:val="clear" w:color="auto" w:fill="FFFFFF"/>
        <w:ind w:firstLine="284"/>
        <w:jc w:val="both"/>
        <w:rPr>
          <w:bCs/>
          <w:iCs/>
          <w:color w:val="000000"/>
          <w:szCs w:val="21"/>
        </w:rPr>
      </w:pPr>
    </w:p>
    <w:p w:rsidR="00274900" w:rsidRDefault="00AD21BE">
      <w:pPr>
        <w:shd w:val="clear" w:color="auto" w:fill="FFFFFF"/>
        <w:ind w:firstLine="284"/>
        <w:jc w:val="right"/>
        <w:rPr>
          <w:bCs/>
          <w:iCs/>
          <w:color w:val="000000"/>
          <w:szCs w:val="21"/>
        </w:rPr>
      </w:pPr>
      <w:r>
        <w:rPr>
          <w:bCs/>
          <w:iCs/>
          <w:color w:val="000000"/>
          <w:szCs w:val="21"/>
        </w:rPr>
        <w:t>Таблица 2</w:t>
      </w:r>
    </w:p>
    <w:p w:rsidR="00274900" w:rsidRDefault="00274900">
      <w:pPr>
        <w:shd w:val="clear" w:color="auto" w:fill="FFFFFF"/>
        <w:ind w:firstLine="284"/>
        <w:jc w:val="both"/>
        <w:rPr>
          <w:bCs/>
          <w:iCs/>
          <w:color w:val="000000"/>
          <w:szCs w:val="21"/>
        </w:rPr>
      </w:pPr>
    </w:p>
    <w:p w:rsidR="00274900" w:rsidRDefault="00AD21BE">
      <w:pPr>
        <w:shd w:val="clear" w:color="auto" w:fill="FFFFFF"/>
        <w:ind w:firstLine="284"/>
        <w:jc w:val="center"/>
        <w:rPr>
          <w:b/>
          <w:color w:val="000000"/>
          <w:szCs w:val="21"/>
        </w:rPr>
      </w:pPr>
      <w:r>
        <w:rPr>
          <w:b/>
          <w:color w:val="000000"/>
          <w:szCs w:val="21"/>
        </w:rPr>
        <w:t>Разность давлений пенообразователя и воды на вставке</w:t>
      </w:r>
    </w:p>
    <w:p w:rsidR="00274900" w:rsidRDefault="00274900">
      <w:pPr>
        <w:shd w:val="clear" w:color="auto" w:fill="FFFFFF"/>
        <w:ind w:firstLine="284"/>
        <w:jc w:val="both"/>
        <w:rPr>
          <w:szCs w:val="24"/>
        </w:rPr>
      </w:pPr>
    </w:p>
    <w:tbl>
      <w:tblPr>
        <w:tblW w:w="5000" w:type="pct"/>
        <w:tblLayout w:type="fixed"/>
        <w:tblCellMar>
          <w:left w:w="28" w:type="dxa"/>
          <w:right w:w="28" w:type="dxa"/>
        </w:tblCellMar>
        <w:tblLook w:val="0000" w:firstRow="0" w:lastRow="0" w:firstColumn="0" w:lastColumn="0" w:noHBand="0" w:noVBand="0"/>
      </w:tblPr>
      <w:tblGrid>
        <w:gridCol w:w="3336"/>
        <w:gridCol w:w="506"/>
        <w:gridCol w:w="506"/>
        <w:gridCol w:w="506"/>
        <w:gridCol w:w="506"/>
        <w:gridCol w:w="506"/>
        <w:gridCol w:w="406"/>
        <w:gridCol w:w="506"/>
        <w:gridCol w:w="581"/>
        <w:gridCol w:w="506"/>
        <w:gridCol w:w="506"/>
      </w:tblGrid>
      <w:tr w:rsidR="00274900">
        <w:trPr>
          <w:cantSplit/>
        </w:trPr>
        <w:tc>
          <w:tcPr>
            <w:tcW w:w="3336" w:type="dxa"/>
            <w:vMerge w:val="restart"/>
            <w:tcBorders>
              <w:top w:val="single" w:sz="4" w:space="0" w:color="auto"/>
              <w:left w:val="single" w:sz="4" w:space="0" w:color="auto"/>
              <w:right w:val="single" w:sz="6" w:space="0" w:color="auto"/>
            </w:tcBorders>
            <w:shd w:val="clear" w:color="auto" w:fill="FFFFFF"/>
          </w:tcPr>
          <w:p w:rsidR="00274900" w:rsidRDefault="00AD21BE">
            <w:pPr>
              <w:shd w:val="clear" w:color="auto" w:fill="FFFFFF"/>
              <w:jc w:val="center"/>
              <w:rPr>
                <w:szCs w:val="24"/>
              </w:rPr>
            </w:pPr>
            <w:r>
              <w:rPr>
                <w:color w:val="000000"/>
                <w:szCs w:val="18"/>
              </w:rPr>
              <w:t>Показатели</w:t>
            </w:r>
          </w:p>
        </w:tc>
        <w:tc>
          <w:tcPr>
            <w:tcW w:w="5035" w:type="dxa"/>
            <w:gridSpan w:val="10"/>
            <w:tcBorders>
              <w:top w:val="single" w:sz="4" w:space="0" w:color="auto"/>
              <w:left w:val="single" w:sz="6" w:space="0" w:color="auto"/>
              <w:bottom w:val="single" w:sz="6" w:space="0" w:color="auto"/>
              <w:right w:val="single" w:sz="4" w:space="0" w:color="auto"/>
            </w:tcBorders>
            <w:shd w:val="clear" w:color="auto" w:fill="FFFFFF"/>
          </w:tcPr>
          <w:p w:rsidR="00274900" w:rsidRDefault="00AD21BE">
            <w:pPr>
              <w:shd w:val="clear" w:color="auto" w:fill="FFFFFF"/>
              <w:jc w:val="center"/>
              <w:rPr>
                <w:szCs w:val="24"/>
              </w:rPr>
            </w:pPr>
            <w:r>
              <w:rPr>
                <w:color w:val="000000"/>
                <w:szCs w:val="18"/>
              </w:rPr>
              <w:t>Количество пеногенераторов</w:t>
            </w:r>
          </w:p>
        </w:tc>
      </w:tr>
      <w:tr w:rsidR="00274900">
        <w:trPr>
          <w:cantSplit/>
        </w:trPr>
        <w:tc>
          <w:tcPr>
            <w:tcW w:w="3336" w:type="dxa"/>
            <w:vMerge/>
            <w:tcBorders>
              <w:left w:val="single" w:sz="4" w:space="0" w:color="auto"/>
              <w:right w:val="single" w:sz="6" w:space="0" w:color="auto"/>
            </w:tcBorders>
            <w:shd w:val="clear" w:color="auto" w:fill="FFFFFF"/>
          </w:tcPr>
          <w:p w:rsidR="00274900" w:rsidRDefault="00274900">
            <w:pPr>
              <w:jc w:val="center"/>
              <w:rPr>
                <w:szCs w:val="24"/>
              </w:rPr>
            </w:pPr>
          </w:p>
        </w:tc>
        <w:tc>
          <w:tcPr>
            <w:tcW w:w="2530" w:type="dxa"/>
            <w:gridSpan w:val="5"/>
            <w:tcBorders>
              <w:top w:val="single" w:sz="4" w:space="0" w:color="auto"/>
              <w:left w:val="single" w:sz="6"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18"/>
              </w:rPr>
              <w:t xml:space="preserve">Вставка </w:t>
            </w:r>
            <w:r>
              <w:rPr>
                <w:i/>
                <w:color w:val="000000"/>
                <w:szCs w:val="18"/>
                <w:lang w:val="en-US"/>
              </w:rPr>
              <w:t>d</w:t>
            </w:r>
            <w:r>
              <w:rPr>
                <w:iCs/>
                <w:color w:val="000000"/>
                <w:szCs w:val="18"/>
              </w:rPr>
              <w:t xml:space="preserve"> </w:t>
            </w:r>
            <w:r>
              <w:rPr>
                <w:color w:val="000000"/>
                <w:szCs w:val="18"/>
              </w:rPr>
              <w:t>= 10 мм</w:t>
            </w:r>
          </w:p>
        </w:tc>
        <w:tc>
          <w:tcPr>
            <w:tcW w:w="2505" w:type="dxa"/>
            <w:gridSpan w:val="5"/>
            <w:tcBorders>
              <w:top w:val="single" w:sz="6" w:space="0" w:color="auto"/>
              <w:left w:val="single" w:sz="4" w:space="0" w:color="auto"/>
              <w:bottom w:val="single" w:sz="6" w:space="0" w:color="auto"/>
              <w:right w:val="single" w:sz="4" w:space="0" w:color="auto"/>
            </w:tcBorders>
            <w:shd w:val="clear" w:color="auto" w:fill="FFFFFF"/>
          </w:tcPr>
          <w:p w:rsidR="00274900" w:rsidRDefault="00AD21BE">
            <w:pPr>
              <w:shd w:val="clear" w:color="auto" w:fill="FFFFFF"/>
              <w:jc w:val="center"/>
              <w:rPr>
                <w:szCs w:val="24"/>
              </w:rPr>
            </w:pPr>
            <w:r>
              <w:rPr>
                <w:color w:val="000000"/>
                <w:szCs w:val="18"/>
              </w:rPr>
              <w:t xml:space="preserve">Вставка </w:t>
            </w:r>
            <w:r>
              <w:rPr>
                <w:i/>
                <w:color w:val="000000"/>
                <w:szCs w:val="18"/>
                <w:lang w:val="en-US"/>
              </w:rPr>
              <w:t>d</w:t>
            </w:r>
            <w:r>
              <w:rPr>
                <w:iCs/>
                <w:color w:val="000000"/>
                <w:szCs w:val="18"/>
              </w:rPr>
              <w:t xml:space="preserve"> = 25 </w:t>
            </w:r>
            <w:r>
              <w:rPr>
                <w:color w:val="000000"/>
                <w:szCs w:val="18"/>
              </w:rPr>
              <w:t>мм</w:t>
            </w:r>
          </w:p>
        </w:tc>
      </w:tr>
      <w:tr w:rsidR="00274900">
        <w:trPr>
          <w:cantSplit/>
        </w:trPr>
        <w:tc>
          <w:tcPr>
            <w:tcW w:w="3336" w:type="dxa"/>
            <w:vMerge/>
            <w:tcBorders>
              <w:left w:val="single" w:sz="4" w:space="0" w:color="auto"/>
              <w:right w:val="single" w:sz="6" w:space="0" w:color="auto"/>
            </w:tcBorders>
            <w:shd w:val="clear" w:color="auto" w:fill="FFFFFF"/>
          </w:tcPr>
          <w:p w:rsidR="00274900" w:rsidRDefault="00274900">
            <w:pPr>
              <w:jc w:val="center"/>
              <w:rPr>
                <w:szCs w:val="24"/>
              </w:rPr>
            </w:pPr>
          </w:p>
        </w:tc>
        <w:tc>
          <w:tcPr>
            <w:tcW w:w="2530" w:type="dxa"/>
            <w:gridSpan w:val="5"/>
            <w:tcBorders>
              <w:top w:val="single" w:sz="4" w:space="0" w:color="auto"/>
              <w:left w:val="single" w:sz="6" w:space="0" w:color="auto"/>
              <w:bottom w:val="single" w:sz="6" w:space="0" w:color="auto"/>
              <w:right w:val="single" w:sz="6" w:space="0" w:color="auto"/>
            </w:tcBorders>
            <w:shd w:val="clear" w:color="auto" w:fill="FFFFFF"/>
          </w:tcPr>
          <w:p w:rsidR="00274900" w:rsidRDefault="00AD21BE">
            <w:pPr>
              <w:shd w:val="clear" w:color="auto" w:fill="FFFFFF"/>
              <w:jc w:val="center"/>
              <w:rPr>
                <w:szCs w:val="24"/>
              </w:rPr>
            </w:pPr>
            <w:r>
              <w:rPr>
                <w:color w:val="000000"/>
                <w:szCs w:val="18"/>
              </w:rPr>
              <w:t>ГПС-600 или ГПС-600М</w:t>
            </w:r>
          </w:p>
        </w:tc>
        <w:tc>
          <w:tcPr>
            <w:tcW w:w="2505" w:type="dxa"/>
            <w:gridSpan w:val="5"/>
            <w:tcBorders>
              <w:top w:val="single" w:sz="6" w:space="0" w:color="auto"/>
              <w:left w:val="single" w:sz="6" w:space="0" w:color="auto"/>
              <w:bottom w:val="single" w:sz="6" w:space="0" w:color="auto"/>
              <w:right w:val="single" w:sz="4" w:space="0" w:color="auto"/>
            </w:tcBorders>
            <w:shd w:val="clear" w:color="auto" w:fill="FFFFFF"/>
          </w:tcPr>
          <w:p w:rsidR="00274900" w:rsidRDefault="00AD21BE">
            <w:pPr>
              <w:shd w:val="clear" w:color="auto" w:fill="FFFFFF"/>
              <w:jc w:val="center"/>
              <w:rPr>
                <w:szCs w:val="24"/>
              </w:rPr>
            </w:pPr>
            <w:r>
              <w:rPr>
                <w:color w:val="000000"/>
                <w:szCs w:val="18"/>
              </w:rPr>
              <w:t>ГПС-2000 или ГПС-2000М</w:t>
            </w:r>
          </w:p>
        </w:tc>
      </w:tr>
      <w:tr w:rsidR="00274900">
        <w:trPr>
          <w:cantSplit/>
        </w:trPr>
        <w:tc>
          <w:tcPr>
            <w:tcW w:w="3336" w:type="dxa"/>
            <w:vMerge/>
            <w:tcBorders>
              <w:left w:val="single" w:sz="4" w:space="0" w:color="auto"/>
              <w:bottom w:val="single" w:sz="4" w:space="0" w:color="auto"/>
              <w:right w:val="single" w:sz="6" w:space="0" w:color="auto"/>
            </w:tcBorders>
            <w:shd w:val="clear" w:color="auto" w:fill="FFFFFF"/>
          </w:tcPr>
          <w:p w:rsidR="00274900" w:rsidRDefault="00274900">
            <w:pPr>
              <w:jc w:val="center"/>
              <w:rPr>
                <w:szCs w:val="24"/>
              </w:rPr>
            </w:pPr>
          </w:p>
        </w:tc>
        <w:tc>
          <w:tcPr>
            <w:tcW w:w="506" w:type="dxa"/>
            <w:tcBorders>
              <w:top w:val="single" w:sz="6" w:space="0" w:color="auto"/>
              <w:left w:val="single" w:sz="6" w:space="0" w:color="auto"/>
              <w:bottom w:val="single" w:sz="4" w:space="0" w:color="auto"/>
              <w:right w:val="single" w:sz="6" w:space="0" w:color="auto"/>
            </w:tcBorders>
            <w:shd w:val="clear" w:color="auto" w:fill="FFFFFF"/>
          </w:tcPr>
          <w:p w:rsidR="00274900" w:rsidRDefault="00AD21BE">
            <w:pPr>
              <w:shd w:val="clear" w:color="auto" w:fill="FFFFFF"/>
              <w:jc w:val="center"/>
              <w:rPr>
                <w:szCs w:val="24"/>
              </w:rPr>
            </w:pPr>
            <w:r>
              <w:rPr>
                <w:color w:val="000000"/>
              </w:rPr>
              <w:t>1</w:t>
            </w:r>
          </w:p>
        </w:tc>
        <w:tc>
          <w:tcPr>
            <w:tcW w:w="506" w:type="dxa"/>
            <w:tcBorders>
              <w:top w:val="single" w:sz="6" w:space="0" w:color="auto"/>
              <w:left w:val="single" w:sz="6" w:space="0" w:color="auto"/>
              <w:bottom w:val="single" w:sz="4" w:space="0" w:color="auto"/>
              <w:right w:val="single" w:sz="6" w:space="0" w:color="auto"/>
            </w:tcBorders>
            <w:shd w:val="clear" w:color="auto" w:fill="FFFFFF"/>
          </w:tcPr>
          <w:p w:rsidR="00274900" w:rsidRDefault="00AD21BE">
            <w:pPr>
              <w:shd w:val="clear" w:color="auto" w:fill="FFFFFF"/>
              <w:jc w:val="center"/>
              <w:rPr>
                <w:szCs w:val="24"/>
              </w:rPr>
            </w:pPr>
            <w:r>
              <w:rPr>
                <w:color w:val="000000"/>
              </w:rPr>
              <w:t>2</w:t>
            </w:r>
          </w:p>
        </w:tc>
        <w:tc>
          <w:tcPr>
            <w:tcW w:w="506" w:type="dxa"/>
            <w:tcBorders>
              <w:top w:val="single" w:sz="6" w:space="0" w:color="auto"/>
              <w:left w:val="single" w:sz="6" w:space="0" w:color="auto"/>
              <w:bottom w:val="single" w:sz="4" w:space="0" w:color="auto"/>
              <w:right w:val="single" w:sz="6" w:space="0" w:color="auto"/>
            </w:tcBorders>
            <w:shd w:val="clear" w:color="auto" w:fill="FFFFFF"/>
          </w:tcPr>
          <w:p w:rsidR="00274900" w:rsidRDefault="00AD21BE">
            <w:pPr>
              <w:shd w:val="clear" w:color="auto" w:fill="FFFFFF"/>
              <w:jc w:val="center"/>
              <w:rPr>
                <w:szCs w:val="24"/>
              </w:rPr>
            </w:pPr>
            <w:r>
              <w:rPr>
                <w:color w:val="000000"/>
              </w:rPr>
              <w:t>3</w:t>
            </w:r>
          </w:p>
        </w:tc>
        <w:tc>
          <w:tcPr>
            <w:tcW w:w="506" w:type="dxa"/>
            <w:tcBorders>
              <w:top w:val="single" w:sz="6" w:space="0" w:color="auto"/>
              <w:left w:val="single" w:sz="6" w:space="0" w:color="auto"/>
              <w:bottom w:val="single" w:sz="4" w:space="0" w:color="auto"/>
              <w:right w:val="single" w:sz="6" w:space="0" w:color="auto"/>
            </w:tcBorders>
            <w:shd w:val="clear" w:color="auto" w:fill="FFFFFF"/>
          </w:tcPr>
          <w:p w:rsidR="00274900" w:rsidRDefault="00AD21BE">
            <w:pPr>
              <w:shd w:val="clear" w:color="auto" w:fill="FFFFFF"/>
              <w:jc w:val="center"/>
              <w:rPr>
                <w:szCs w:val="24"/>
              </w:rPr>
            </w:pPr>
            <w:r>
              <w:rPr>
                <w:color w:val="000000"/>
              </w:rPr>
              <w:t>4</w:t>
            </w:r>
          </w:p>
        </w:tc>
        <w:tc>
          <w:tcPr>
            <w:tcW w:w="506" w:type="dxa"/>
            <w:tcBorders>
              <w:top w:val="single" w:sz="6" w:space="0" w:color="auto"/>
              <w:left w:val="single" w:sz="6" w:space="0" w:color="auto"/>
              <w:bottom w:val="single" w:sz="4" w:space="0" w:color="auto"/>
              <w:right w:val="single" w:sz="6" w:space="0" w:color="auto"/>
            </w:tcBorders>
            <w:shd w:val="clear" w:color="auto" w:fill="FFFFFF"/>
          </w:tcPr>
          <w:p w:rsidR="00274900" w:rsidRDefault="00AD21BE">
            <w:pPr>
              <w:shd w:val="clear" w:color="auto" w:fill="FFFFFF"/>
              <w:jc w:val="center"/>
              <w:rPr>
                <w:szCs w:val="24"/>
              </w:rPr>
            </w:pPr>
            <w:r>
              <w:rPr>
                <w:color w:val="000000"/>
              </w:rPr>
              <w:t>5</w:t>
            </w:r>
          </w:p>
        </w:tc>
        <w:tc>
          <w:tcPr>
            <w:tcW w:w="406" w:type="dxa"/>
            <w:tcBorders>
              <w:top w:val="single" w:sz="6" w:space="0" w:color="auto"/>
              <w:left w:val="single" w:sz="6" w:space="0" w:color="auto"/>
              <w:bottom w:val="single" w:sz="4" w:space="0" w:color="auto"/>
              <w:right w:val="single" w:sz="6" w:space="0" w:color="auto"/>
            </w:tcBorders>
            <w:shd w:val="clear" w:color="auto" w:fill="FFFFFF"/>
          </w:tcPr>
          <w:p w:rsidR="00274900" w:rsidRDefault="00AD21BE">
            <w:pPr>
              <w:shd w:val="clear" w:color="auto" w:fill="FFFFFF"/>
              <w:jc w:val="center"/>
              <w:rPr>
                <w:szCs w:val="24"/>
              </w:rPr>
            </w:pPr>
            <w:r>
              <w:rPr>
                <w:color w:val="000000"/>
              </w:rPr>
              <w:t>1</w:t>
            </w:r>
          </w:p>
        </w:tc>
        <w:tc>
          <w:tcPr>
            <w:tcW w:w="506" w:type="dxa"/>
            <w:tcBorders>
              <w:top w:val="single" w:sz="6" w:space="0" w:color="auto"/>
              <w:left w:val="single" w:sz="6" w:space="0" w:color="auto"/>
              <w:bottom w:val="single" w:sz="4" w:space="0" w:color="auto"/>
              <w:right w:val="single" w:sz="6" w:space="0" w:color="auto"/>
            </w:tcBorders>
            <w:shd w:val="clear" w:color="auto" w:fill="FFFFFF"/>
          </w:tcPr>
          <w:p w:rsidR="00274900" w:rsidRDefault="00AD21BE">
            <w:pPr>
              <w:shd w:val="clear" w:color="auto" w:fill="FFFFFF"/>
              <w:jc w:val="center"/>
              <w:rPr>
                <w:szCs w:val="24"/>
              </w:rPr>
            </w:pPr>
            <w:r>
              <w:rPr>
                <w:szCs w:val="24"/>
              </w:rPr>
              <w:t>2</w:t>
            </w:r>
          </w:p>
        </w:tc>
        <w:tc>
          <w:tcPr>
            <w:tcW w:w="581" w:type="dxa"/>
            <w:tcBorders>
              <w:top w:val="single" w:sz="6" w:space="0" w:color="auto"/>
              <w:left w:val="single" w:sz="6" w:space="0" w:color="auto"/>
              <w:bottom w:val="single" w:sz="4" w:space="0" w:color="auto"/>
              <w:right w:val="single" w:sz="6" w:space="0" w:color="auto"/>
            </w:tcBorders>
            <w:shd w:val="clear" w:color="auto" w:fill="FFFFFF"/>
          </w:tcPr>
          <w:p w:rsidR="00274900" w:rsidRDefault="00AD21BE">
            <w:pPr>
              <w:shd w:val="clear" w:color="auto" w:fill="FFFFFF"/>
              <w:jc w:val="center"/>
              <w:rPr>
                <w:szCs w:val="24"/>
              </w:rPr>
            </w:pPr>
            <w:r>
              <w:rPr>
                <w:color w:val="000000"/>
              </w:rPr>
              <w:t>3</w:t>
            </w:r>
          </w:p>
        </w:tc>
        <w:tc>
          <w:tcPr>
            <w:tcW w:w="506" w:type="dxa"/>
            <w:tcBorders>
              <w:top w:val="single" w:sz="6" w:space="0" w:color="auto"/>
              <w:left w:val="single" w:sz="6" w:space="0" w:color="auto"/>
              <w:bottom w:val="single" w:sz="4" w:space="0" w:color="auto"/>
              <w:right w:val="single" w:sz="6" w:space="0" w:color="auto"/>
            </w:tcBorders>
            <w:shd w:val="clear" w:color="auto" w:fill="FFFFFF"/>
          </w:tcPr>
          <w:p w:rsidR="00274900" w:rsidRDefault="00AD21BE">
            <w:pPr>
              <w:shd w:val="clear" w:color="auto" w:fill="FFFFFF"/>
              <w:jc w:val="center"/>
              <w:rPr>
                <w:szCs w:val="24"/>
              </w:rPr>
            </w:pPr>
            <w:r>
              <w:rPr>
                <w:color w:val="000000"/>
              </w:rPr>
              <w:t>4</w:t>
            </w:r>
          </w:p>
        </w:tc>
        <w:tc>
          <w:tcPr>
            <w:tcW w:w="506" w:type="dxa"/>
            <w:tcBorders>
              <w:top w:val="single" w:sz="6" w:space="0" w:color="auto"/>
              <w:left w:val="single" w:sz="6"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5</w:t>
            </w:r>
          </w:p>
        </w:tc>
      </w:tr>
      <w:tr w:rsidR="00274900">
        <w:tc>
          <w:tcPr>
            <w:tcW w:w="3336" w:type="dxa"/>
            <w:tcBorders>
              <w:top w:val="single" w:sz="4" w:space="0" w:color="auto"/>
              <w:left w:val="single" w:sz="4" w:space="0" w:color="auto"/>
              <w:bottom w:val="single" w:sz="6" w:space="0" w:color="auto"/>
              <w:right w:val="single" w:sz="6" w:space="0" w:color="auto"/>
            </w:tcBorders>
            <w:shd w:val="clear" w:color="auto" w:fill="FFFFFF"/>
          </w:tcPr>
          <w:p w:rsidR="00274900" w:rsidRDefault="00AD21BE">
            <w:pPr>
              <w:shd w:val="clear" w:color="auto" w:fill="FFFFFF"/>
              <w:jc w:val="both"/>
              <w:rPr>
                <w:szCs w:val="24"/>
              </w:rPr>
            </w:pPr>
            <w:r>
              <w:rPr>
                <w:color w:val="000000"/>
              </w:rPr>
              <w:t xml:space="preserve">Требуемый расход пенообразователя, </w:t>
            </w:r>
            <w:proofErr w:type="gramStart"/>
            <w:r>
              <w:rPr>
                <w:color w:val="000000"/>
              </w:rPr>
              <w:t>л</w:t>
            </w:r>
            <w:proofErr w:type="gramEnd"/>
            <w:r>
              <w:rPr>
                <w:color w:val="000000"/>
              </w:rPr>
              <w:t xml:space="preserve"> </w:t>
            </w:r>
            <w:r>
              <w:rPr>
                <w:color w:val="000000"/>
              </w:rPr>
              <w:sym w:font="Symbol" w:char="F0D7"/>
            </w:r>
            <w:r>
              <w:rPr>
                <w:color w:val="000000"/>
              </w:rPr>
              <w:t xml:space="preserve"> с</w:t>
            </w:r>
            <w:r>
              <w:rPr>
                <w:color w:val="000000"/>
                <w:vertAlign w:val="superscript"/>
              </w:rPr>
              <w:t>-1</w:t>
            </w:r>
          </w:p>
        </w:tc>
        <w:tc>
          <w:tcPr>
            <w:tcW w:w="506" w:type="dxa"/>
            <w:tcBorders>
              <w:top w:val="single" w:sz="4" w:space="0" w:color="auto"/>
              <w:left w:val="single" w:sz="6" w:space="0" w:color="auto"/>
              <w:bottom w:val="single" w:sz="6" w:space="0" w:color="auto"/>
              <w:right w:val="single" w:sz="6" w:space="0" w:color="auto"/>
            </w:tcBorders>
            <w:shd w:val="clear" w:color="auto" w:fill="FFFFFF"/>
          </w:tcPr>
          <w:p w:rsidR="00274900" w:rsidRDefault="00AD21BE">
            <w:pPr>
              <w:shd w:val="clear" w:color="auto" w:fill="FFFFFF"/>
              <w:jc w:val="center"/>
              <w:rPr>
                <w:szCs w:val="24"/>
              </w:rPr>
            </w:pPr>
            <w:r>
              <w:rPr>
                <w:color w:val="000000"/>
                <w:szCs w:val="18"/>
              </w:rPr>
              <w:t>0,36</w:t>
            </w:r>
          </w:p>
        </w:tc>
        <w:tc>
          <w:tcPr>
            <w:tcW w:w="506" w:type="dxa"/>
            <w:tcBorders>
              <w:top w:val="single" w:sz="4" w:space="0" w:color="auto"/>
              <w:left w:val="single" w:sz="6" w:space="0" w:color="auto"/>
              <w:bottom w:val="single" w:sz="6" w:space="0" w:color="auto"/>
              <w:right w:val="single" w:sz="6" w:space="0" w:color="auto"/>
            </w:tcBorders>
            <w:shd w:val="clear" w:color="auto" w:fill="FFFFFF"/>
          </w:tcPr>
          <w:p w:rsidR="00274900" w:rsidRDefault="00AD21BE">
            <w:pPr>
              <w:shd w:val="clear" w:color="auto" w:fill="FFFFFF"/>
              <w:jc w:val="center"/>
              <w:rPr>
                <w:szCs w:val="24"/>
              </w:rPr>
            </w:pPr>
            <w:r>
              <w:rPr>
                <w:color w:val="000000"/>
                <w:szCs w:val="18"/>
              </w:rPr>
              <w:t>0,72</w:t>
            </w:r>
          </w:p>
        </w:tc>
        <w:tc>
          <w:tcPr>
            <w:tcW w:w="506" w:type="dxa"/>
            <w:tcBorders>
              <w:top w:val="single" w:sz="4" w:space="0" w:color="auto"/>
              <w:left w:val="single" w:sz="6" w:space="0" w:color="auto"/>
              <w:bottom w:val="single" w:sz="6" w:space="0" w:color="auto"/>
              <w:right w:val="single" w:sz="6" w:space="0" w:color="auto"/>
            </w:tcBorders>
            <w:shd w:val="clear" w:color="auto" w:fill="FFFFFF"/>
          </w:tcPr>
          <w:p w:rsidR="00274900" w:rsidRDefault="00AD21BE">
            <w:pPr>
              <w:shd w:val="clear" w:color="auto" w:fill="FFFFFF"/>
              <w:jc w:val="center"/>
              <w:rPr>
                <w:szCs w:val="24"/>
              </w:rPr>
            </w:pPr>
            <w:r>
              <w:rPr>
                <w:color w:val="000000"/>
                <w:szCs w:val="18"/>
              </w:rPr>
              <w:t>1,08</w:t>
            </w:r>
          </w:p>
        </w:tc>
        <w:tc>
          <w:tcPr>
            <w:tcW w:w="506" w:type="dxa"/>
            <w:tcBorders>
              <w:top w:val="single" w:sz="4" w:space="0" w:color="auto"/>
              <w:left w:val="single" w:sz="6" w:space="0" w:color="auto"/>
              <w:bottom w:val="single" w:sz="6" w:space="0" w:color="auto"/>
              <w:right w:val="single" w:sz="6" w:space="0" w:color="auto"/>
            </w:tcBorders>
            <w:shd w:val="clear" w:color="auto" w:fill="FFFFFF"/>
          </w:tcPr>
          <w:p w:rsidR="00274900" w:rsidRDefault="00AD21BE">
            <w:pPr>
              <w:shd w:val="clear" w:color="auto" w:fill="FFFFFF"/>
              <w:jc w:val="center"/>
              <w:rPr>
                <w:szCs w:val="24"/>
              </w:rPr>
            </w:pPr>
            <w:r>
              <w:rPr>
                <w:color w:val="000000"/>
                <w:szCs w:val="18"/>
              </w:rPr>
              <w:t>1,44</w:t>
            </w:r>
          </w:p>
        </w:tc>
        <w:tc>
          <w:tcPr>
            <w:tcW w:w="506" w:type="dxa"/>
            <w:tcBorders>
              <w:top w:val="single" w:sz="4" w:space="0" w:color="auto"/>
              <w:left w:val="single" w:sz="6" w:space="0" w:color="auto"/>
              <w:bottom w:val="single" w:sz="6" w:space="0" w:color="auto"/>
              <w:right w:val="single" w:sz="6" w:space="0" w:color="auto"/>
            </w:tcBorders>
            <w:shd w:val="clear" w:color="auto" w:fill="FFFFFF"/>
          </w:tcPr>
          <w:p w:rsidR="00274900" w:rsidRDefault="00AD21BE">
            <w:pPr>
              <w:shd w:val="clear" w:color="auto" w:fill="FFFFFF"/>
              <w:jc w:val="center"/>
              <w:rPr>
                <w:szCs w:val="24"/>
              </w:rPr>
            </w:pPr>
            <w:r>
              <w:rPr>
                <w:color w:val="000000"/>
                <w:szCs w:val="18"/>
              </w:rPr>
              <w:t>1,80</w:t>
            </w:r>
          </w:p>
        </w:tc>
        <w:tc>
          <w:tcPr>
            <w:tcW w:w="406" w:type="dxa"/>
            <w:tcBorders>
              <w:top w:val="single" w:sz="4" w:space="0" w:color="auto"/>
              <w:left w:val="single" w:sz="6" w:space="0" w:color="auto"/>
              <w:bottom w:val="single" w:sz="6" w:space="0" w:color="auto"/>
              <w:right w:val="single" w:sz="6" w:space="0" w:color="auto"/>
            </w:tcBorders>
            <w:shd w:val="clear" w:color="auto" w:fill="FFFFFF"/>
          </w:tcPr>
          <w:p w:rsidR="00274900" w:rsidRDefault="00AD21BE">
            <w:pPr>
              <w:shd w:val="clear" w:color="auto" w:fill="FFFFFF"/>
              <w:jc w:val="center"/>
              <w:rPr>
                <w:szCs w:val="24"/>
              </w:rPr>
            </w:pPr>
            <w:r>
              <w:rPr>
                <w:color w:val="000000"/>
              </w:rPr>
              <w:t>1,2</w:t>
            </w:r>
          </w:p>
        </w:tc>
        <w:tc>
          <w:tcPr>
            <w:tcW w:w="506" w:type="dxa"/>
            <w:tcBorders>
              <w:top w:val="single" w:sz="4" w:space="0" w:color="auto"/>
              <w:left w:val="single" w:sz="6" w:space="0" w:color="auto"/>
              <w:bottom w:val="single" w:sz="6" w:space="0" w:color="auto"/>
              <w:right w:val="single" w:sz="6" w:space="0" w:color="auto"/>
            </w:tcBorders>
            <w:shd w:val="clear" w:color="auto" w:fill="FFFFFF"/>
          </w:tcPr>
          <w:p w:rsidR="00274900" w:rsidRDefault="00AD21BE">
            <w:pPr>
              <w:shd w:val="clear" w:color="auto" w:fill="FFFFFF"/>
              <w:jc w:val="center"/>
              <w:rPr>
                <w:szCs w:val="24"/>
              </w:rPr>
            </w:pPr>
            <w:r>
              <w:rPr>
                <w:color w:val="000000"/>
              </w:rPr>
              <w:t>2,4</w:t>
            </w:r>
          </w:p>
        </w:tc>
        <w:tc>
          <w:tcPr>
            <w:tcW w:w="581" w:type="dxa"/>
            <w:tcBorders>
              <w:top w:val="single" w:sz="4" w:space="0" w:color="auto"/>
              <w:left w:val="single" w:sz="6" w:space="0" w:color="auto"/>
              <w:bottom w:val="single" w:sz="6" w:space="0" w:color="auto"/>
              <w:right w:val="single" w:sz="6" w:space="0" w:color="auto"/>
            </w:tcBorders>
            <w:shd w:val="clear" w:color="auto" w:fill="FFFFFF"/>
          </w:tcPr>
          <w:p w:rsidR="00274900" w:rsidRDefault="00AD21BE">
            <w:pPr>
              <w:shd w:val="clear" w:color="auto" w:fill="FFFFFF"/>
              <w:jc w:val="center"/>
              <w:rPr>
                <w:szCs w:val="24"/>
              </w:rPr>
            </w:pPr>
            <w:r>
              <w:rPr>
                <w:color w:val="000000"/>
              </w:rPr>
              <w:t>3,6</w:t>
            </w:r>
          </w:p>
        </w:tc>
        <w:tc>
          <w:tcPr>
            <w:tcW w:w="506" w:type="dxa"/>
            <w:tcBorders>
              <w:top w:val="single" w:sz="4" w:space="0" w:color="auto"/>
              <w:left w:val="single" w:sz="6" w:space="0" w:color="auto"/>
              <w:bottom w:val="single" w:sz="6" w:space="0" w:color="auto"/>
              <w:right w:val="single" w:sz="6" w:space="0" w:color="auto"/>
            </w:tcBorders>
            <w:shd w:val="clear" w:color="auto" w:fill="FFFFFF"/>
          </w:tcPr>
          <w:p w:rsidR="00274900" w:rsidRDefault="00AD21BE">
            <w:pPr>
              <w:shd w:val="clear" w:color="auto" w:fill="FFFFFF"/>
              <w:jc w:val="center"/>
              <w:rPr>
                <w:szCs w:val="24"/>
              </w:rPr>
            </w:pPr>
            <w:r>
              <w:rPr>
                <w:color w:val="000000"/>
              </w:rPr>
              <w:t>4,8</w:t>
            </w:r>
          </w:p>
        </w:tc>
        <w:tc>
          <w:tcPr>
            <w:tcW w:w="506" w:type="dxa"/>
            <w:tcBorders>
              <w:top w:val="single" w:sz="4" w:space="0" w:color="auto"/>
              <w:left w:val="single" w:sz="6" w:space="0" w:color="auto"/>
              <w:bottom w:val="nil"/>
              <w:right w:val="single" w:sz="4" w:space="0" w:color="auto"/>
            </w:tcBorders>
            <w:shd w:val="clear" w:color="auto" w:fill="FFFFFF"/>
          </w:tcPr>
          <w:p w:rsidR="00274900" w:rsidRDefault="00AD21BE">
            <w:pPr>
              <w:shd w:val="clear" w:color="auto" w:fill="FFFFFF"/>
              <w:jc w:val="center"/>
              <w:rPr>
                <w:szCs w:val="24"/>
              </w:rPr>
            </w:pPr>
            <w:r>
              <w:rPr>
                <w:color w:val="000000"/>
              </w:rPr>
              <w:t>6,0</w:t>
            </w:r>
          </w:p>
        </w:tc>
      </w:tr>
      <w:tr w:rsidR="00274900">
        <w:tc>
          <w:tcPr>
            <w:tcW w:w="3336" w:type="dxa"/>
            <w:tcBorders>
              <w:top w:val="single" w:sz="6" w:space="0" w:color="auto"/>
              <w:left w:val="single" w:sz="4" w:space="0" w:color="auto"/>
              <w:bottom w:val="single" w:sz="4" w:space="0" w:color="auto"/>
              <w:right w:val="single" w:sz="6" w:space="0" w:color="auto"/>
            </w:tcBorders>
            <w:shd w:val="clear" w:color="auto" w:fill="FFFFFF"/>
          </w:tcPr>
          <w:p w:rsidR="00274900" w:rsidRDefault="00AD21BE">
            <w:pPr>
              <w:shd w:val="clear" w:color="auto" w:fill="FFFFFF"/>
              <w:jc w:val="both"/>
              <w:rPr>
                <w:szCs w:val="24"/>
              </w:rPr>
            </w:pPr>
            <w:r>
              <w:rPr>
                <w:color w:val="000000"/>
              </w:rPr>
              <w:t xml:space="preserve">Разность давлений пенообразователя и воды у вставки, </w:t>
            </w:r>
            <w:proofErr w:type="spellStart"/>
            <w:proofErr w:type="gramStart"/>
            <w:r>
              <w:rPr>
                <w:color w:val="000000"/>
              </w:rPr>
              <w:t>атм</w:t>
            </w:r>
            <w:proofErr w:type="spellEnd"/>
            <w:proofErr w:type="gramEnd"/>
          </w:p>
        </w:tc>
        <w:tc>
          <w:tcPr>
            <w:tcW w:w="506" w:type="dxa"/>
            <w:tcBorders>
              <w:top w:val="single" w:sz="6" w:space="0" w:color="auto"/>
              <w:left w:val="single" w:sz="6" w:space="0" w:color="auto"/>
              <w:bottom w:val="single" w:sz="4" w:space="0" w:color="auto"/>
              <w:right w:val="single" w:sz="6" w:space="0" w:color="auto"/>
            </w:tcBorders>
            <w:shd w:val="clear" w:color="auto" w:fill="FFFFFF"/>
          </w:tcPr>
          <w:p w:rsidR="00274900" w:rsidRDefault="00AD21BE">
            <w:pPr>
              <w:shd w:val="clear" w:color="auto" w:fill="FFFFFF"/>
              <w:jc w:val="center"/>
              <w:rPr>
                <w:szCs w:val="24"/>
              </w:rPr>
            </w:pPr>
            <w:r>
              <w:rPr>
                <w:color w:val="000000"/>
                <w:szCs w:val="18"/>
              </w:rPr>
              <w:t>0,24</w:t>
            </w:r>
          </w:p>
        </w:tc>
        <w:tc>
          <w:tcPr>
            <w:tcW w:w="506" w:type="dxa"/>
            <w:tcBorders>
              <w:top w:val="single" w:sz="6" w:space="0" w:color="auto"/>
              <w:left w:val="single" w:sz="6" w:space="0" w:color="auto"/>
              <w:bottom w:val="single" w:sz="4" w:space="0" w:color="auto"/>
              <w:right w:val="single" w:sz="6" w:space="0" w:color="auto"/>
            </w:tcBorders>
            <w:shd w:val="clear" w:color="auto" w:fill="FFFFFF"/>
          </w:tcPr>
          <w:p w:rsidR="00274900" w:rsidRDefault="00AD21BE">
            <w:pPr>
              <w:shd w:val="clear" w:color="auto" w:fill="FFFFFF"/>
              <w:jc w:val="center"/>
              <w:rPr>
                <w:szCs w:val="24"/>
              </w:rPr>
            </w:pPr>
            <w:r>
              <w:rPr>
                <w:color w:val="000000"/>
                <w:szCs w:val="18"/>
              </w:rPr>
              <w:t>0,96</w:t>
            </w:r>
          </w:p>
        </w:tc>
        <w:tc>
          <w:tcPr>
            <w:tcW w:w="506" w:type="dxa"/>
            <w:tcBorders>
              <w:top w:val="single" w:sz="6" w:space="0" w:color="auto"/>
              <w:left w:val="single" w:sz="6" w:space="0" w:color="auto"/>
              <w:bottom w:val="single" w:sz="4" w:space="0" w:color="auto"/>
              <w:right w:val="single" w:sz="6" w:space="0" w:color="auto"/>
            </w:tcBorders>
            <w:shd w:val="clear" w:color="auto" w:fill="FFFFFF"/>
          </w:tcPr>
          <w:p w:rsidR="00274900" w:rsidRDefault="00AD21BE">
            <w:pPr>
              <w:shd w:val="clear" w:color="auto" w:fill="FFFFFF"/>
              <w:jc w:val="center"/>
              <w:rPr>
                <w:szCs w:val="24"/>
              </w:rPr>
            </w:pPr>
            <w:r>
              <w:rPr>
                <w:color w:val="000000"/>
              </w:rPr>
              <w:t>2,2</w:t>
            </w:r>
          </w:p>
        </w:tc>
        <w:tc>
          <w:tcPr>
            <w:tcW w:w="506" w:type="dxa"/>
            <w:tcBorders>
              <w:top w:val="single" w:sz="6" w:space="0" w:color="auto"/>
              <w:left w:val="single" w:sz="6" w:space="0" w:color="auto"/>
              <w:bottom w:val="single" w:sz="4" w:space="0" w:color="auto"/>
              <w:right w:val="single" w:sz="6" w:space="0" w:color="auto"/>
            </w:tcBorders>
            <w:shd w:val="clear" w:color="auto" w:fill="FFFFFF"/>
          </w:tcPr>
          <w:p w:rsidR="00274900" w:rsidRDefault="00AD21BE">
            <w:pPr>
              <w:shd w:val="clear" w:color="auto" w:fill="FFFFFF"/>
              <w:jc w:val="center"/>
              <w:rPr>
                <w:szCs w:val="24"/>
              </w:rPr>
            </w:pPr>
            <w:r>
              <w:rPr>
                <w:color w:val="000000"/>
              </w:rPr>
              <w:t>3,8</w:t>
            </w:r>
          </w:p>
        </w:tc>
        <w:tc>
          <w:tcPr>
            <w:tcW w:w="506" w:type="dxa"/>
            <w:tcBorders>
              <w:top w:val="single" w:sz="6" w:space="0" w:color="auto"/>
              <w:left w:val="single" w:sz="6" w:space="0" w:color="auto"/>
              <w:bottom w:val="single" w:sz="4" w:space="0" w:color="auto"/>
              <w:right w:val="single" w:sz="6" w:space="0" w:color="auto"/>
            </w:tcBorders>
            <w:shd w:val="clear" w:color="auto" w:fill="FFFFFF"/>
          </w:tcPr>
          <w:p w:rsidR="00274900" w:rsidRDefault="00AD21BE">
            <w:pPr>
              <w:shd w:val="clear" w:color="auto" w:fill="FFFFFF"/>
              <w:jc w:val="center"/>
              <w:rPr>
                <w:szCs w:val="24"/>
              </w:rPr>
            </w:pPr>
            <w:r>
              <w:rPr>
                <w:color w:val="000000"/>
                <w:szCs w:val="18"/>
              </w:rPr>
              <w:t>5,38</w:t>
            </w:r>
          </w:p>
        </w:tc>
        <w:tc>
          <w:tcPr>
            <w:tcW w:w="406" w:type="dxa"/>
            <w:tcBorders>
              <w:top w:val="single" w:sz="6" w:space="0" w:color="auto"/>
              <w:left w:val="single" w:sz="6" w:space="0" w:color="auto"/>
              <w:bottom w:val="single" w:sz="4" w:space="0" w:color="auto"/>
              <w:right w:val="single" w:sz="6" w:space="0" w:color="auto"/>
            </w:tcBorders>
            <w:shd w:val="clear" w:color="auto" w:fill="FFFFFF"/>
          </w:tcPr>
          <w:p w:rsidR="00274900" w:rsidRDefault="00AD21BE">
            <w:pPr>
              <w:shd w:val="clear" w:color="auto" w:fill="FFFFFF"/>
              <w:jc w:val="center"/>
              <w:rPr>
                <w:szCs w:val="24"/>
              </w:rPr>
            </w:pPr>
            <w:r>
              <w:rPr>
                <w:color w:val="000000"/>
              </w:rPr>
              <w:t>2,2</w:t>
            </w:r>
          </w:p>
        </w:tc>
        <w:tc>
          <w:tcPr>
            <w:tcW w:w="506" w:type="dxa"/>
            <w:tcBorders>
              <w:top w:val="single" w:sz="6" w:space="0" w:color="auto"/>
              <w:left w:val="single" w:sz="6" w:space="0" w:color="auto"/>
              <w:bottom w:val="single" w:sz="4" w:space="0" w:color="auto"/>
              <w:right w:val="single" w:sz="6" w:space="0" w:color="auto"/>
            </w:tcBorders>
            <w:shd w:val="clear" w:color="auto" w:fill="FFFFFF"/>
          </w:tcPr>
          <w:p w:rsidR="00274900" w:rsidRDefault="00AD21BE">
            <w:pPr>
              <w:shd w:val="clear" w:color="auto" w:fill="FFFFFF"/>
              <w:jc w:val="center"/>
              <w:rPr>
                <w:szCs w:val="24"/>
              </w:rPr>
            </w:pPr>
            <w:r>
              <w:rPr>
                <w:color w:val="000000"/>
                <w:szCs w:val="18"/>
              </w:rPr>
              <w:t>0,22</w:t>
            </w:r>
          </w:p>
        </w:tc>
        <w:tc>
          <w:tcPr>
            <w:tcW w:w="581" w:type="dxa"/>
            <w:tcBorders>
              <w:top w:val="single" w:sz="6" w:space="0" w:color="auto"/>
              <w:left w:val="single" w:sz="6" w:space="0" w:color="auto"/>
              <w:bottom w:val="single" w:sz="4" w:space="0" w:color="auto"/>
              <w:right w:val="single" w:sz="6" w:space="0" w:color="auto"/>
            </w:tcBorders>
            <w:shd w:val="clear" w:color="auto" w:fill="FFFFFF"/>
          </w:tcPr>
          <w:p w:rsidR="00274900" w:rsidRDefault="00AD21BE">
            <w:pPr>
              <w:shd w:val="clear" w:color="auto" w:fill="FFFFFF"/>
              <w:jc w:val="center"/>
              <w:rPr>
                <w:szCs w:val="24"/>
              </w:rPr>
            </w:pPr>
            <w:r>
              <w:rPr>
                <w:color w:val="000000"/>
              </w:rPr>
              <w:t>0,5</w:t>
            </w:r>
          </w:p>
        </w:tc>
        <w:tc>
          <w:tcPr>
            <w:tcW w:w="506" w:type="dxa"/>
            <w:tcBorders>
              <w:top w:val="single" w:sz="6" w:space="0" w:color="auto"/>
              <w:left w:val="single" w:sz="6" w:space="0" w:color="auto"/>
              <w:bottom w:val="single" w:sz="4" w:space="0" w:color="auto"/>
              <w:right w:val="single" w:sz="6" w:space="0" w:color="auto"/>
            </w:tcBorders>
            <w:shd w:val="clear" w:color="auto" w:fill="FFFFFF"/>
          </w:tcPr>
          <w:p w:rsidR="00274900" w:rsidRDefault="00AD21BE">
            <w:pPr>
              <w:shd w:val="clear" w:color="auto" w:fill="FFFFFF"/>
              <w:jc w:val="center"/>
              <w:rPr>
                <w:szCs w:val="24"/>
              </w:rPr>
            </w:pPr>
            <w:r>
              <w:rPr>
                <w:color w:val="000000"/>
                <w:szCs w:val="18"/>
              </w:rPr>
              <w:t>0,88</w:t>
            </w:r>
          </w:p>
        </w:tc>
        <w:tc>
          <w:tcPr>
            <w:tcW w:w="506" w:type="dxa"/>
            <w:tcBorders>
              <w:top w:val="nil"/>
              <w:left w:val="single" w:sz="6"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18"/>
              </w:rPr>
              <w:t>1,34</w:t>
            </w:r>
          </w:p>
        </w:tc>
      </w:tr>
    </w:tbl>
    <w:p w:rsidR="00274900" w:rsidRDefault="00274900">
      <w:pPr>
        <w:shd w:val="clear" w:color="auto" w:fill="FFFFFF"/>
        <w:ind w:firstLine="284"/>
        <w:jc w:val="both"/>
        <w:rPr>
          <w:color w:val="000000"/>
          <w:szCs w:val="18"/>
        </w:rPr>
      </w:pPr>
    </w:p>
    <w:p w:rsidR="00274900" w:rsidRDefault="00AD21BE">
      <w:pPr>
        <w:shd w:val="clear" w:color="auto" w:fill="FFFFFF"/>
        <w:ind w:firstLine="284"/>
        <w:jc w:val="both"/>
        <w:rPr>
          <w:color w:val="000000"/>
          <w:sz w:val="18"/>
          <w:szCs w:val="18"/>
        </w:rPr>
      </w:pPr>
      <w:r>
        <w:rPr>
          <w:color w:val="000000"/>
          <w:sz w:val="18"/>
          <w:szCs w:val="18"/>
        </w:rPr>
        <w:t xml:space="preserve">Примечание. Значения расходов в табл. 2 даны при концентрации пенообразователя в растворе, равной </w:t>
      </w:r>
      <w:r>
        <w:rPr>
          <w:color w:val="000000"/>
          <w:sz w:val="18"/>
          <w:szCs w:val="18"/>
        </w:rPr>
        <w:lastRenderedPageBreak/>
        <w:t>6 %.</w:t>
      </w:r>
    </w:p>
    <w:p w:rsidR="00274900" w:rsidRDefault="00274900">
      <w:pPr>
        <w:shd w:val="clear" w:color="auto" w:fill="FFFFFF"/>
        <w:ind w:firstLine="284"/>
        <w:jc w:val="both"/>
        <w:rPr>
          <w:szCs w:val="24"/>
        </w:rPr>
      </w:pPr>
    </w:p>
    <w:p w:rsidR="00274900" w:rsidRDefault="00AD21BE">
      <w:pPr>
        <w:shd w:val="clear" w:color="auto" w:fill="FFFFFF"/>
        <w:ind w:firstLine="284"/>
        <w:jc w:val="both"/>
        <w:rPr>
          <w:szCs w:val="24"/>
        </w:rPr>
      </w:pPr>
      <w:r>
        <w:rPr>
          <w:color w:val="000000"/>
          <w:szCs w:val="25"/>
        </w:rPr>
        <w:t xml:space="preserve">Для каждой дозирующей вставки, изготовленной самостоятельно, должны быть разработаны </w:t>
      </w:r>
      <w:proofErr w:type="spellStart"/>
      <w:r>
        <w:rPr>
          <w:color w:val="000000"/>
          <w:szCs w:val="25"/>
        </w:rPr>
        <w:t>тарировочные</w:t>
      </w:r>
      <w:proofErr w:type="spellEnd"/>
      <w:r>
        <w:rPr>
          <w:color w:val="000000"/>
          <w:szCs w:val="25"/>
        </w:rPr>
        <w:t xml:space="preserve"> таблицы по определению разности давлений в зависимости от количества подключенных пеногенераторов.</w:t>
      </w:r>
    </w:p>
    <w:p w:rsidR="00274900" w:rsidRDefault="00AD21BE">
      <w:pPr>
        <w:shd w:val="clear" w:color="auto" w:fill="FFFFFF"/>
        <w:ind w:firstLine="284"/>
        <w:jc w:val="both"/>
        <w:rPr>
          <w:szCs w:val="24"/>
        </w:rPr>
      </w:pPr>
      <w:r>
        <w:rPr>
          <w:color w:val="000000"/>
          <w:szCs w:val="25"/>
        </w:rPr>
        <w:t>Длина рукавных линий выбирается так, чтобы при давлении на насосах 0,9 МПа потери давления в рукавных линиях составляли не более 0,3 МПа.</w:t>
      </w:r>
    </w:p>
    <w:p w:rsidR="00274900" w:rsidRDefault="00AD21BE">
      <w:pPr>
        <w:shd w:val="clear" w:color="auto" w:fill="FFFFFF"/>
        <w:ind w:firstLine="284"/>
        <w:jc w:val="both"/>
        <w:rPr>
          <w:szCs w:val="24"/>
        </w:rPr>
      </w:pPr>
      <w:r>
        <w:rPr>
          <w:color w:val="000000"/>
          <w:szCs w:val="25"/>
        </w:rPr>
        <w:t>При нормальной работе пеногенераторов пена поступает плотной струей. При неправильной работе пеногенераторов получается пена низкой кратности или вообще не получается. В этих случаях подачу пены следует прекратить и проверить систему дозировки.</w:t>
      </w:r>
    </w:p>
    <w:p w:rsidR="00274900" w:rsidRDefault="00AD21BE">
      <w:pPr>
        <w:shd w:val="clear" w:color="auto" w:fill="FFFFFF"/>
        <w:ind w:firstLine="284"/>
        <w:jc w:val="both"/>
        <w:rPr>
          <w:szCs w:val="24"/>
        </w:rPr>
      </w:pPr>
      <w:proofErr w:type="gramStart"/>
      <w:r>
        <w:rPr>
          <w:color w:val="000000"/>
          <w:szCs w:val="25"/>
        </w:rPr>
        <w:t xml:space="preserve">Для подачи пены на тушение пожара в резервуарах используются механизированные </w:t>
      </w:r>
      <w:proofErr w:type="spellStart"/>
      <w:r>
        <w:rPr>
          <w:color w:val="000000"/>
          <w:szCs w:val="25"/>
        </w:rPr>
        <w:t>пеноподъемники</w:t>
      </w:r>
      <w:proofErr w:type="spellEnd"/>
      <w:r>
        <w:rPr>
          <w:color w:val="000000"/>
          <w:szCs w:val="25"/>
        </w:rPr>
        <w:t xml:space="preserve"> «</w:t>
      </w:r>
      <w:proofErr w:type="spellStart"/>
      <w:r>
        <w:rPr>
          <w:color w:val="000000"/>
          <w:szCs w:val="25"/>
        </w:rPr>
        <w:t>Бронто-Скайлифт</w:t>
      </w:r>
      <w:proofErr w:type="spellEnd"/>
      <w:r>
        <w:rPr>
          <w:color w:val="000000"/>
          <w:szCs w:val="25"/>
        </w:rPr>
        <w:t xml:space="preserve"> 35-3», АКП-30, АКП-50, приспособленная пожарная техника (на базе АЛ-30, АТС-59 с башенным механизмом от АЛ-30), переносной подъемник на базе </w:t>
      </w:r>
      <w:proofErr w:type="spellStart"/>
      <w:r>
        <w:rPr>
          <w:color w:val="000000"/>
          <w:szCs w:val="25"/>
        </w:rPr>
        <w:t>трехколенной</w:t>
      </w:r>
      <w:proofErr w:type="spellEnd"/>
      <w:r>
        <w:rPr>
          <w:color w:val="000000"/>
          <w:szCs w:val="25"/>
        </w:rPr>
        <w:t xml:space="preserve"> лестницы Л-60 с подачей одного ГПС-2000 или трех ГПС-600, а также стационарные пенные камеры для подачи пены средней кратности от передвижной пожарной техники.</w:t>
      </w:r>
      <w:proofErr w:type="gramEnd"/>
    </w:p>
    <w:p w:rsidR="00274900" w:rsidRDefault="00AD21BE">
      <w:pPr>
        <w:shd w:val="clear" w:color="auto" w:fill="FFFFFF"/>
        <w:ind w:firstLine="284"/>
        <w:jc w:val="both"/>
        <w:rPr>
          <w:color w:val="000000"/>
          <w:szCs w:val="25"/>
        </w:rPr>
      </w:pPr>
      <w:r>
        <w:rPr>
          <w:color w:val="000000"/>
          <w:szCs w:val="25"/>
        </w:rPr>
        <w:t xml:space="preserve">Принципиальная схема боевого развертывания при использовании </w:t>
      </w:r>
      <w:proofErr w:type="spellStart"/>
      <w:r>
        <w:rPr>
          <w:color w:val="000000"/>
          <w:szCs w:val="25"/>
        </w:rPr>
        <w:t>пеноподъемников</w:t>
      </w:r>
      <w:proofErr w:type="spellEnd"/>
      <w:r>
        <w:rPr>
          <w:color w:val="000000"/>
          <w:szCs w:val="25"/>
        </w:rPr>
        <w:t xml:space="preserve"> или приспособленной техники представлена на рисунке. Дозировка пенообразователя происходит в зависимости от расхода огнетушащего средства.</w:t>
      </w:r>
    </w:p>
    <w:p w:rsidR="00274900" w:rsidRDefault="00274900">
      <w:pPr>
        <w:shd w:val="clear" w:color="auto" w:fill="FFFFFF"/>
        <w:ind w:firstLine="284"/>
        <w:jc w:val="both"/>
        <w:rPr>
          <w:szCs w:val="24"/>
        </w:rPr>
      </w:pPr>
    </w:p>
    <w:p w:rsidR="00274900" w:rsidRDefault="00534E80">
      <w:pPr>
        <w:ind w:firstLine="284"/>
        <w:jc w:val="center"/>
        <w:rPr>
          <w:szCs w:val="24"/>
        </w:rPr>
      </w:pPr>
      <w:r>
        <w:rPr>
          <w:noProof/>
          <w:szCs w:val="24"/>
        </w:rPr>
        <w:drawing>
          <wp:inline distT="0" distB="0" distL="0" distR="0">
            <wp:extent cx="3143250" cy="10953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143250" cy="1095375"/>
                    </a:xfrm>
                    <a:prstGeom prst="rect">
                      <a:avLst/>
                    </a:prstGeom>
                    <a:noFill/>
                    <a:ln>
                      <a:noFill/>
                    </a:ln>
                  </pic:spPr>
                </pic:pic>
              </a:graphicData>
            </a:graphic>
          </wp:inline>
        </w:drawing>
      </w:r>
    </w:p>
    <w:p w:rsidR="00274900" w:rsidRDefault="00274900">
      <w:pPr>
        <w:shd w:val="clear" w:color="auto" w:fill="FFFFFF"/>
        <w:ind w:firstLine="284"/>
        <w:jc w:val="both"/>
        <w:rPr>
          <w:iCs/>
          <w:color w:val="000000"/>
          <w:szCs w:val="21"/>
        </w:rPr>
      </w:pPr>
    </w:p>
    <w:p w:rsidR="00274900" w:rsidRDefault="00AD21BE">
      <w:pPr>
        <w:shd w:val="clear" w:color="auto" w:fill="FFFFFF"/>
        <w:ind w:firstLine="284"/>
        <w:jc w:val="center"/>
        <w:rPr>
          <w:iCs/>
          <w:color w:val="000000"/>
          <w:szCs w:val="21"/>
        </w:rPr>
      </w:pPr>
      <w:r>
        <w:rPr>
          <w:iCs/>
          <w:color w:val="000000"/>
          <w:szCs w:val="21"/>
        </w:rPr>
        <w:t xml:space="preserve">Принципиальная схема тушения пожара в резервуаре пеной средней кратности с использованием механизированного </w:t>
      </w:r>
      <w:proofErr w:type="spellStart"/>
      <w:r>
        <w:rPr>
          <w:iCs/>
          <w:color w:val="000000"/>
          <w:szCs w:val="21"/>
        </w:rPr>
        <w:t>пеноподъемника</w:t>
      </w:r>
      <w:proofErr w:type="spellEnd"/>
    </w:p>
    <w:p w:rsidR="00274900" w:rsidRDefault="00274900">
      <w:pPr>
        <w:shd w:val="clear" w:color="auto" w:fill="FFFFFF"/>
        <w:ind w:firstLine="284"/>
        <w:jc w:val="both"/>
        <w:rPr>
          <w:szCs w:val="24"/>
        </w:rPr>
      </w:pPr>
    </w:p>
    <w:p w:rsidR="00274900" w:rsidRDefault="00AD21BE">
      <w:pPr>
        <w:shd w:val="clear" w:color="auto" w:fill="FFFFFF"/>
        <w:ind w:firstLine="284"/>
        <w:jc w:val="both"/>
        <w:rPr>
          <w:szCs w:val="24"/>
        </w:rPr>
      </w:pPr>
      <w:r>
        <w:rPr>
          <w:color w:val="000000"/>
          <w:szCs w:val="25"/>
        </w:rPr>
        <w:t>В связи с недостатком серийно выпускаемой техники для подачи пены в горящий резервуар целесообразно использовать приспособленную технику на базе специальных кранов типа «КАТО», «ФАУН», «ЛИБКНЕР» и др. с вылетом стрелы около 50 м. Для вышеперечисленной техники изготавливаются гребенки с патрубками для присоединения ГПС-2000, ГПС-2000М.</w:t>
      </w:r>
    </w:p>
    <w:p w:rsidR="00274900" w:rsidRDefault="00AD21BE">
      <w:pPr>
        <w:shd w:val="clear" w:color="auto" w:fill="FFFFFF"/>
        <w:ind w:firstLine="284"/>
        <w:jc w:val="both"/>
        <w:rPr>
          <w:color w:val="000000"/>
          <w:szCs w:val="25"/>
        </w:rPr>
      </w:pPr>
      <w:r>
        <w:rPr>
          <w:color w:val="000000"/>
          <w:szCs w:val="25"/>
        </w:rPr>
        <w:t xml:space="preserve">При использовании всех типов </w:t>
      </w:r>
      <w:proofErr w:type="spellStart"/>
      <w:r>
        <w:rPr>
          <w:color w:val="000000"/>
          <w:szCs w:val="25"/>
        </w:rPr>
        <w:t>пеноподъемников</w:t>
      </w:r>
      <w:proofErr w:type="spellEnd"/>
      <w:r>
        <w:rPr>
          <w:color w:val="000000"/>
          <w:szCs w:val="25"/>
        </w:rPr>
        <w:t xml:space="preserve"> необходимо определить максимальную длину рукавных линий для получения качественной пены. Предельное расстояние между </w:t>
      </w:r>
      <w:proofErr w:type="spellStart"/>
      <w:r>
        <w:rPr>
          <w:color w:val="000000"/>
          <w:szCs w:val="25"/>
        </w:rPr>
        <w:t>водоисточником</w:t>
      </w:r>
      <w:proofErr w:type="spellEnd"/>
      <w:r>
        <w:rPr>
          <w:color w:val="000000"/>
          <w:szCs w:val="25"/>
        </w:rPr>
        <w:t xml:space="preserve"> и местом установки </w:t>
      </w:r>
      <w:proofErr w:type="spellStart"/>
      <w:r>
        <w:rPr>
          <w:color w:val="000000"/>
          <w:szCs w:val="25"/>
        </w:rPr>
        <w:t>пеноподъемника</w:t>
      </w:r>
      <w:proofErr w:type="spellEnd"/>
      <w:r>
        <w:rPr>
          <w:color w:val="000000"/>
          <w:szCs w:val="25"/>
        </w:rPr>
        <w:t xml:space="preserve"> определяется по формуле</w:t>
      </w:r>
    </w:p>
    <w:p w:rsidR="00274900" w:rsidRDefault="00C334D2">
      <w:pPr>
        <w:shd w:val="clear" w:color="auto" w:fill="FFFFFF"/>
        <w:ind w:firstLine="284"/>
        <w:jc w:val="center"/>
        <w:rPr>
          <w:szCs w:val="24"/>
        </w:rPr>
      </w:pPr>
      <w:r>
        <w:rPr>
          <w:color w:val="000000"/>
          <w:position w:val="-26"/>
          <w:szCs w:val="25"/>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8.85pt;height:29pt">
            <v:imagedata r:id="rId7" o:title=""/>
          </v:shape>
        </w:pict>
      </w:r>
    </w:p>
    <w:p w:rsidR="00274900" w:rsidRDefault="00AD21BE">
      <w:pPr>
        <w:shd w:val="clear" w:color="auto" w:fill="FFFFFF"/>
        <w:ind w:firstLine="284"/>
        <w:jc w:val="both"/>
        <w:rPr>
          <w:szCs w:val="24"/>
        </w:rPr>
      </w:pPr>
      <w:r>
        <w:rPr>
          <w:color w:val="000000"/>
          <w:szCs w:val="25"/>
        </w:rPr>
        <w:t xml:space="preserve">где </w:t>
      </w:r>
      <w:proofErr w:type="spellStart"/>
      <w:r>
        <w:rPr>
          <w:i/>
          <w:color w:val="000000"/>
          <w:szCs w:val="25"/>
        </w:rPr>
        <w:t>Н</w:t>
      </w:r>
      <w:r>
        <w:rPr>
          <w:iCs/>
          <w:color w:val="000000"/>
          <w:szCs w:val="25"/>
          <w:vertAlign w:val="subscript"/>
        </w:rPr>
        <w:t>н</w:t>
      </w:r>
      <w:proofErr w:type="spellEnd"/>
      <w:r>
        <w:rPr>
          <w:iCs/>
          <w:color w:val="000000"/>
          <w:szCs w:val="25"/>
        </w:rPr>
        <w:t xml:space="preserve"> - </w:t>
      </w:r>
      <w:r>
        <w:rPr>
          <w:color w:val="000000"/>
          <w:szCs w:val="25"/>
        </w:rPr>
        <w:t xml:space="preserve">напор на насосе, </w:t>
      </w:r>
      <w:proofErr w:type="gramStart"/>
      <w:r>
        <w:rPr>
          <w:color w:val="000000"/>
          <w:szCs w:val="25"/>
        </w:rPr>
        <w:t>м</w:t>
      </w:r>
      <w:proofErr w:type="gramEnd"/>
      <w:r>
        <w:rPr>
          <w:color w:val="000000"/>
          <w:szCs w:val="25"/>
        </w:rPr>
        <w:t xml:space="preserve">; </w:t>
      </w:r>
      <w:proofErr w:type="spellStart"/>
      <w:r>
        <w:rPr>
          <w:i/>
          <w:color w:val="000000"/>
          <w:szCs w:val="25"/>
        </w:rPr>
        <w:t>Н</w:t>
      </w:r>
      <w:r>
        <w:rPr>
          <w:iCs/>
          <w:color w:val="000000"/>
          <w:szCs w:val="25"/>
          <w:vertAlign w:val="subscript"/>
        </w:rPr>
        <w:t>ст</w:t>
      </w:r>
      <w:proofErr w:type="spellEnd"/>
      <w:r>
        <w:rPr>
          <w:iCs/>
          <w:color w:val="000000"/>
          <w:szCs w:val="25"/>
        </w:rPr>
        <w:t xml:space="preserve"> - </w:t>
      </w:r>
      <w:r>
        <w:rPr>
          <w:color w:val="000000"/>
          <w:szCs w:val="25"/>
        </w:rPr>
        <w:t xml:space="preserve">напор у пеногенераторов, м; </w:t>
      </w:r>
      <w:r>
        <w:rPr>
          <w:i/>
          <w:iCs/>
          <w:color w:val="000000"/>
          <w:szCs w:val="25"/>
          <w:lang w:val="en-US"/>
        </w:rPr>
        <w:t>Z</w:t>
      </w:r>
      <w:r>
        <w:rPr>
          <w:color w:val="000000"/>
          <w:szCs w:val="25"/>
        </w:rPr>
        <w:t xml:space="preserve"> - высота подъема стволов, м; </w:t>
      </w:r>
      <w:r>
        <w:rPr>
          <w:i/>
          <w:color w:val="000000"/>
          <w:szCs w:val="25"/>
          <w:lang w:val="en-US"/>
        </w:rPr>
        <w:t>S</w:t>
      </w:r>
      <w:r>
        <w:rPr>
          <w:iCs/>
          <w:color w:val="000000"/>
          <w:szCs w:val="25"/>
        </w:rPr>
        <w:t xml:space="preserve"> - </w:t>
      </w:r>
      <w:r>
        <w:rPr>
          <w:color w:val="000000"/>
          <w:szCs w:val="25"/>
        </w:rPr>
        <w:t xml:space="preserve">сопротивление одного напорного рукава длиной 20 м; </w:t>
      </w:r>
      <w:r>
        <w:rPr>
          <w:i/>
          <w:color w:val="000000"/>
          <w:szCs w:val="25"/>
          <w:lang w:val="en-US"/>
        </w:rPr>
        <w:t>Q</w:t>
      </w:r>
      <w:r>
        <w:rPr>
          <w:iCs/>
          <w:color w:val="000000"/>
          <w:szCs w:val="25"/>
        </w:rPr>
        <w:t xml:space="preserve"> - </w:t>
      </w:r>
      <w:r>
        <w:rPr>
          <w:color w:val="000000"/>
          <w:szCs w:val="25"/>
        </w:rPr>
        <w:t xml:space="preserve">подача воды (раствора пенообразователя), л </w:t>
      </w:r>
      <w:r>
        <w:rPr>
          <w:color w:val="000000"/>
          <w:szCs w:val="25"/>
        </w:rPr>
        <w:sym w:font="Symbol" w:char="F0D7"/>
      </w:r>
      <w:r>
        <w:rPr>
          <w:color w:val="000000"/>
          <w:szCs w:val="25"/>
        </w:rPr>
        <w:t xml:space="preserve"> с</w:t>
      </w:r>
      <w:r>
        <w:rPr>
          <w:color w:val="000000"/>
          <w:szCs w:val="25"/>
          <w:vertAlign w:val="superscript"/>
        </w:rPr>
        <w:t>-1</w:t>
      </w:r>
      <w:r>
        <w:rPr>
          <w:color w:val="000000"/>
          <w:szCs w:val="25"/>
        </w:rPr>
        <w:t>.</w:t>
      </w:r>
    </w:p>
    <w:p w:rsidR="00274900" w:rsidRDefault="00AD21BE">
      <w:pPr>
        <w:shd w:val="clear" w:color="auto" w:fill="FFFFFF"/>
        <w:ind w:firstLine="284"/>
        <w:jc w:val="both"/>
        <w:rPr>
          <w:szCs w:val="24"/>
        </w:rPr>
      </w:pPr>
      <w:r>
        <w:rPr>
          <w:color w:val="000000"/>
          <w:szCs w:val="25"/>
        </w:rPr>
        <w:t>В зависимости от схемы подачи пены требуемое давление на насосе пожарного автомобиля определяется по формуле:</w:t>
      </w:r>
    </w:p>
    <w:p w:rsidR="00274900" w:rsidRDefault="00AD21BE">
      <w:pPr>
        <w:shd w:val="clear" w:color="auto" w:fill="FFFFFF"/>
        <w:ind w:firstLine="284"/>
        <w:jc w:val="both"/>
        <w:rPr>
          <w:szCs w:val="24"/>
        </w:rPr>
      </w:pPr>
      <w:r>
        <w:rPr>
          <w:color w:val="000000"/>
          <w:szCs w:val="25"/>
        </w:rPr>
        <w:t>• подача пены на поверхность горючей жидкости в резервуар:</w:t>
      </w:r>
    </w:p>
    <w:p w:rsidR="00274900" w:rsidRDefault="00AD21BE">
      <w:pPr>
        <w:shd w:val="clear" w:color="auto" w:fill="FFFFFF"/>
        <w:ind w:firstLine="284"/>
        <w:jc w:val="center"/>
        <w:rPr>
          <w:szCs w:val="24"/>
        </w:rPr>
      </w:pPr>
      <w:r>
        <w:rPr>
          <w:i/>
          <w:color w:val="000000"/>
          <w:szCs w:val="25"/>
          <w:lang w:val="en-US"/>
        </w:rPr>
        <w:t>H</w:t>
      </w:r>
      <w:r>
        <w:rPr>
          <w:iCs/>
          <w:color w:val="000000"/>
          <w:szCs w:val="25"/>
          <w:vertAlign w:val="subscript"/>
        </w:rPr>
        <w:t>н</w:t>
      </w:r>
      <w:r>
        <w:rPr>
          <w:iCs/>
          <w:color w:val="000000"/>
          <w:szCs w:val="25"/>
        </w:rPr>
        <w:t xml:space="preserve"> = </w:t>
      </w:r>
      <w:r>
        <w:rPr>
          <w:i/>
          <w:color w:val="000000"/>
          <w:szCs w:val="25"/>
          <w:lang w:val="en-US"/>
        </w:rPr>
        <w:t>h</w:t>
      </w:r>
      <w:r>
        <w:rPr>
          <w:iCs/>
          <w:color w:val="000000"/>
          <w:szCs w:val="25"/>
          <w:vertAlign w:val="subscript"/>
        </w:rPr>
        <w:t>м</w:t>
      </w:r>
      <w:r>
        <w:rPr>
          <w:iCs/>
          <w:color w:val="000000"/>
          <w:szCs w:val="25"/>
        </w:rPr>
        <w:t xml:space="preserve"> + </w:t>
      </w:r>
      <w:r>
        <w:rPr>
          <w:i/>
          <w:color w:val="000000"/>
          <w:szCs w:val="25"/>
          <w:lang w:val="en-US"/>
        </w:rPr>
        <w:t>h</w:t>
      </w:r>
      <w:r>
        <w:rPr>
          <w:iCs/>
          <w:color w:val="000000"/>
          <w:szCs w:val="25"/>
          <w:vertAlign w:val="subscript"/>
        </w:rPr>
        <w:t>п</w:t>
      </w:r>
      <w:r>
        <w:rPr>
          <w:iCs/>
          <w:color w:val="000000"/>
          <w:szCs w:val="25"/>
        </w:rPr>
        <w:t xml:space="preserve"> + </w:t>
      </w:r>
      <w:r>
        <w:rPr>
          <w:i/>
          <w:color w:val="000000"/>
          <w:szCs w:val="25"/>
          <w:lang w:val="en-US"/>
        </w:rPr>
        <w:t>h</w:t>
      </w:r>
      <w:r>
        <w:rPr>
          <w:caps/>
          <w:color w:val="000000"/>
          <w:szCs w:val="25"/>
          <w:vertAlign w:val="subscript"/>
        </w:rPr>
        <w:t>гпс</w:t>
      </w:r>
      <w:r>
        <w:rPr>
          <w:color w:val="000000"/>
          <w:szCs w:val="25"/>
        </w:rPr>
        <w:t xml:space="preserve"> +</w:t>
      </w:r>
      <w:r>
        <w:rPr>
          <w:i/>
          <w:iCs/>
          <w:color w:val="000000"/>
          <w:szCs w:val="25"/>
          <w:lang w:val="en-US"/>
        </w:rPr>
        <w:t>z</w:t>
      </w:r>
      <w:r>
        <w:rPr>
          <w:color w:val="000000"/>
          <w:szCs w:val="25"/>
        </w:rPr>
        <w:t>;</w:t>
      </w:r>
    </w:p>
    <w:p w:rsidR="00274900" w:rsidRDefault="00AD21BE">
      <w:pPr>
        <w:shd w:val="clear" w:color="auto" w:fill="FFFFFF"/>
        <w:ind w:firstLine="284"/>
        <w:jc w:val="both"/>
        <w:rPr>
          <w:szCs w:val="24"/>
        </w:rPr>
      </w:pPr>
      <w:r>
        <w:rPr>
          <w:color w:val="000000"/>
          <w:szCs w:val="25"/>
        </w:rPr>
        <w:t xml:space="preserve">• подача пены на поверхность горючей жидкости в железобетонный резервуар или в </w:t>
      </w:r>
      <w:proofErr w:type="spellStart"/>
      <w:r>
        <w:rPr>
          <w:color w:val="000000"/>
          <w:szCs w:val="25"/>
        </w:rPr>
        <w:t>обваловку</w:t>
      </w:r>
      <w:proofErr w:type="spellEnd"/>
      <w:r>
        <w:rPr>
          <w:color w:val="000000"/>
          <w:szCs w:val="25"/>
        </w:rPr>
        <w:t>:</w:t>
      </w:r>
    </w:p>
    <w:p w:rsidR="00274900" w:rsidRDefault="00AD21BE">
      <w:pPr>
        <w:shd w:val="clear" w:color="auto" w:fill="FFFFFF"/>
        <w:ind w:firstLine="284"/>
        <w:jc w:val="center"/>
        <w:rPr>
          <w:szCs w:val="24"/>
        </w:rPr>
      </w:pPr>
      <w:r>
        <w:rPr>
          <w:i/>
          <w:color w:val="000000"/>
          <w:szCs w:val="25"/>
          <w:lang w:val="en-US"/>
        </w:rPr>
        <w:t>H</w:t>
      </w:r>
      <w:r>
        <w:rPr>
          <w:iCs/>
          <w:color w:val="000000"/>
          <w:szCs w:val="25"/>
          <w:vertAlign w:val="subscript"/>
        </w:rPr>
        <w:t>н</w:t>
      </w:r>
      <w:r>
        <w:rPr>
          <w:iCs/>
          <w:color w:val="000000"/>
          <w:szCs w:val="25"/>
        </w:rPr>
        <w:t xml:space="preserve"> = </w:t>
      </w:r>
      <w:r>
        <w:rPr>
          <w:i/>
          <w:color w:val="000000"/>
          <w:szCs w:val="25"/>
          <w:lang w:val="en-US"/>
        </w:rPr>
        <w:t>h</w:t>
      </w:r>
      <w:r>
        <w:rPr>
          <w:iCs/>
          <w:color w:val="000000"/>
          <w:szCs w:val="25"/>
          <w:vertAlign w:val="subscript"/>
        </w:rPr>
        <w:t>м</w:t>
      </w:r>
      <w:r>
        <w:rPr>
          <w:iCs/>
          <w:color w:val="000000"/>
          <w:szCs w:val="25"/>
        </w:rPr>
        <w:t xml:space="preserve"> + </w:t>
      </w:r>
      <w:r>
        <w:rPr>
          <w:i/>
          <w:color w:val="000000"/>
          <w:szCs w:val="25"/>
          <w:lang w:val="en-US"/>
        </w:rPr>
        <w:t>h</w:t>
      </w:r>
      <w:r>
        <w:rPr>
          <w:iCs/>
          <w:color w:val="000000"/>
          <w:szCs w:val="25"/>
          <w:vertAlign w:val="subscript"/>
        </w:rPr>
        <w:t>п</w:t>
      </w:r>
      <w:r>
        <w:rPr>
          <w:iCs/>
          <w:color w:val="000000"/>
          <w:szCs w:val="25"/>
        </w:rPr>
        <w:t xml:space="preserve"> + </w:t>
      </w:r>
      <w:r>
        <w:rPr>
          <w:i/>
          <w:color w:val="000000"/>
          <w:szCs w:val="25"/>
          <w:lang w:val="en-US"/>
        </w:rPr>
        <w:t>h</w:t>
      </w:r>
      <w:r>
        <w:rPr>
          <w:caps/>
          <w:color w:val="000000"/>
          <w:szCs w:val="25"/>
          <w:vertAlign w:val="subscript"/>
        </w:rPr>
        <w:t>гпс</w:t>
      </w:r>
      <w:r>
        <w:rPr>
          <w:color w:val="000000"/>
          <w:szCs w:val="25"/>
        </w:rPr>
        <w:t xml:space="preserve"> +</w:t>
      </w:r>
      <w:r>
        <w:rPr>
          <w:i/>
          <w:iCs/>
          <w:color w:val="000000"/>
          <w:szCs w:val="25"/>
          <w:lang w:val="en-US"/>
        </w:rPr>
        <w:t>z</w:t>
      </w:r>
      <w:r>
        <w:rPr>
          <w:color w:val="000000"/>
          <w:szCs w:val="25"/>
        </w:rPr>
        <w:t>;</w:t>
      </w:r>
    </w:p>
    <w:p w:rsidR="00274900" w:rsidRDefault="00AD21BE">
      <w:pPr>
        <w:shd w:val="clear" w:color="auto" w:fill="FFFFFF"/>
        <w:ind w:firstLine="284"/>
        <w:jc w:val="both"/>
        <w:rPr>
          <w:szCs w:val="24"/>
        </w:rPr>
      </w:pPr>
      <w:r>
        <w:rPr>
          <w:color w:val="000000"/>
          <w:szCs w:val="25"/>
        </w:rPr>
        <w:t xml:space="preserve">где </w:t>
      </w:r>
      <w:proofErr w:type="spellStart"/>
      <w:r>
        <w:rPr>
          <w:i/>
          <w:iCs/>
          <w:color w:val="000000"/>
          <w:szCs w:val="25"/>
        </w:rPr>
        <w:t>Н</w:t>
      </w:r>
      <w:r>
        <w:rPr>
          <w:color w:val="000000"/>
          <w:szCs w:val="25"/>
          <w:vertAlign w:val="subscript"/>
        </w:rPr>
        <w:t>н</w:t>
      </w:r>
      <w:proofErr w:type="spellEnd"/>
      <w:r>
        <w:rPr>
          <w:color w:val="000000"/>
          <w:szCs w:val="25"/>
        </w:rPr>
        <w:t xml:space="preserve"> - давление или напор на насосе, МПа или м вод. ст.; </w:t>
      </w:r>
      <w:r>
        <w:rPr>
          <w:i/>
          <w:color w:val="000000"/>
          <w:szCs w:val="25"/>
          <w:lang w:val="en-US"/>
        </w:rPr>
        <w:t>h</w:t>
      </w:r>
      <w:r>
        <w:rPr>
          <w:iCs/>
          <w:color w:val="000000"/>
          <w:szCs w:val="25"/>
          <w:vertAlign w:val="subscript"/>
        </w:rPr>
        <w:t>м</w:t>
      </w:r>
      <w:r>
        <w:rPr>
          <w:iCs/>
          <w:color w:val="000000"/>
          <w:szCs w:val="25"/>
        </w:rPr>
        <w:t xml:space="preserve"> - </w:t>
      </w:r>
      <w:r>
        <w:rPr>
          <w:color w:val="000000"/>
          <w:szCs w:val="25"/>
        </w:rPr>
        <w:t xml:space="preserve">потери давления (напора) в магистральных линиях, МПа или м вод. ст.; </w:t>
      </w:r>
      <w:r>
        <w:rPr>
          <w:i/>
          <w:color w:val="000000"/>
          <w:szCs w:val="25"/>
          <w:lang w:val="en-US"/>
        </w:rPr>
        <w:t>h</w:t>
      </w:r>
      <w:r>
        <w:rPr>
          <w:iCs/>
          <w:color w:val="000000"/>
          <w:szCs w:val="25"/>
          <w:vertAlign w:val="subscript"/>
        </w:rPr>
        <w:t>м</w:t>
      </w:r>
      <w:r>
        <w:rPr>
          <w:iCs/>
          <w:color w:val="000000"/>
          <w:szCs w:val="25"/>
        </w:rPr>
        <w:t xml:space="preserve"> </w:t>
      </w:r>
      <w:r>
        <w:rPr>
          <w:color w:val="000000"/>
          <w:szCs w:val="25"/>
        </w:rPr>
        <w:t xml:space="preserve">= </w:t>
      </w:r>
      <w:proofErr w:type="spellStart"/>
      <w:r>
        <w:rPr>
          <w:i/>
          <w:color w:val="000000"/>
          <w:szCs w:val="25"/>
          <w:lang w:val="en-US"/>
        </w:rPr>
        <w:t>nS</w:t>
      </w:r>
      <w:r>
        <w:rPr>
          <w:iCs/>
          <w:color w:val="000000"/>
          <w:szCs w:val="25"/>
          <w:vertAlign w:val="subscript"/>
          <w:lang w:val="en-US"/>
        </w:rPr>
        <w:t>p</w:t>
      </w:r>
      <w:r>
        <w:rPr>
          <w:i/>
          <w:color w:val="000000"/>
          <w:szCs w:val="25"/>
          <w:lang w:val="en-US"/>
        </w:rPr>
        <w:t>Q</w:t>
      </w:r>
      <w:proofErr w:type="spellEnd"/>
      <w:r>
        <w:rPr>
          <w:iCs/>
          <w:color w:val="000000"/>
          <w:szCs w:val="25"/>
          <w:vertAlign w:val="superscript"/>
        </w:rPr>
        <w:t>2</w:t>
      </w:r>
      <w:r>
        <w:rPr>
          <w:iCs/>
          <w:color w:val="000000"/>
          <w:szCs w:val="25"/>
        </w:rPr>
        <w:t xml:space="preserve"> </w:t>
      </w:r>
      <w:r>
        <w:rPr>
          <w:color w:val="000000"/>
          <w:szCs w:val="25"/>
        </w:rPr>
        <w:t xml:space="preserve">- при подаче воды (раствора пенообразователя) по одной магистральной линии; </w:t>
      </w:r>
      <w:r>
        <w:rPr>
          <w:i/>
          <w:color w:val="000000"/>
          <w:szCs w:val="25"/>
          <w:lang w:val="en-US"/>
        </w:rPr>
        <w:t>h</w:t>
      </w:r>
      <w:r>
        <w:rPr>
          <w:iCs/>
          <w:color w:val="000000"/>
          <w:szCs w:val="25"/>
          <w:vertAlign w:val="subscript"/>
        </w:rPr>
        <w:t>м</w:t>
      </w:r>
      <w:r>
        <w:rPr>
          <w:iCs/>
          <w:color w:val="000000"/>
          <w:szCs w:val="25"/>
        </w:rPr>
        <w:t xml:space="preserve"> </w:t>
      </w:r>
      <w:r>
        <w:rPr>
          <w:color w:val="000000"/>
          <w:szCs w:val="25"/>
        </w:rPr>
        <w:t xml:space="preserve">= </w:t>
      </w:r>
      <w:proofErr w:type="spellStart"/>
      <w:r>
        <w:rPr>
          <w:i/>
          <w:color w:val="000000"/>
          <w:szCs w:val="25"/>
          <w:lang w:val="en-US"/>
        </w:rPr>
        <w:t>nS</w:t>
      </w:r>
      <w:r>
        <w:rPr>
          <w:iCs/>
          <w:color w:val="000000"/>
          <w:szCs w:val="25"/>
          <w:vertAlign w:val="subscript"/>
          <w:lang w:val="en-US"/>
        </w:rPr>
        <w:t>p</w:t>
      </w:r>
      <w:r>
        <w:rPr>
          <w:i/>
          <w:color w:val="000000"/>
          <w:szCs w:val="25"/>
          <w:lang w:val="en-US"/>
        </w:rPr>
        <w:t>Q</w:t>
      </w:r>
      <w:proofErr w:type="spellEnd"/>
      <w:r>
        <w:rPr>
          <w:iCs/>
          <w:color w:val="000000"/>
          <w:szCs w:val="25"/>
          <w:vertAlign w:val="superscript"/>
        </w:rPr>
        <w:t>2</w:t>
      </w:r>
      <w:r>
        <w:rPr>
          <w:iCs/>
          <w:color w:val="000000"/>
          <w:szCs w:val="25"/>
        </w:rPr>
        <w:t xml:space="preserve">/4 - </w:t>
      </w:r>
      <w:r>
        <w:rPr>
          <w:color w:val="000000"/>
          <w:szCs w:val="25"/>
        </w:rPr>
        <w:t xml:space="preserve">при подаче воды (раствора пенообразователя) по двум магистральным линиям, </w:t>
      </w:r>
      <w:proofErr w:type="gramStart"/>
      <w:r>
        <w:rPr>
          <w:i/>
          <w:color w:val="000000"/>
          <w:szCs w:val="25"/>
        </w:rPr>
        <w:t>п</w:t>
      </w:r>
      <w:proofErr w:type="gramEnd"/>
      <w:r>
        <w:rPr>
          <w:iCs/>
          <w:color w:val="000000"/>
          <w:szCs w:val="25"/>
        </w:rPr>
        <w:t xml:space="preserve"> - </w:t>
      </w:r>
      <w:r>
        <w:rPr>
          <w:color w:val="000000"/>
          <w:szCs w:val="25"/>
        </w:rPr>
        <w:t xml:space="preserve">количество рукавов в магистральной линии; </w:t>
      </w:r>
      <w:proofErr w:type="spellStart"/>
      <w:proofErr w:type="gramStart"/>
      <w:r>
        <w:rPr>
          <w:i/>
          <w:color w:val="000000"/>
          <w:szCs w:val="25"/>
          <w:lang w:val="en-US"/>
        </w:rPr>
        <w:t>S</w:t>
      </w:r>
      <w:r>
        <w:rPr>
          <w:iCs/>
          <w:color w:val="000000"/>
          <w:szCs w:val="25"/>
          <w:vertAlign w:val="subscript"/>
          <w:lang w:val="en-US"/>
        </w:rPr>
        <w:t>p</w:t>
      </w:r>
      <w:proofErr w:type="spellEnd"/>
      <w:r>
        <w:rPr>
          <w:iCs/>
          <w:color w:val="000000"/>
          <w:szCs w:val="25"/>
        </w:rPr>
        <w:t xml:space="preserve"> - </w:t>
      </w:r>
      <w:r>
        <w:rPr>
          <w:color w:val="000000"/>
          <w:szCs w:val="25"/>
        </w:rPr>
        <w:t xml:space="preserve">сопротивление одного рукава; </w:t>
      </w:r>
      <w:r>
        <w:rPr>
          <w:i/>
          <w:iCs/>
          <w:color w:val="000000"/>
          <w:szCs w:val="25"/>
          <w:lang w:val="en-US"/>
        </w:rPr>
        <w:t>h</w:t>
      </w:r>
      <w:r>
        <w:rPr>
          <w:color w:val="000000"/>
          <w:szCs w:val="25"/>
          <w:vertAlign w:val="subscript"/>
        </w:rPr>
        <w:t>п</w:t>
      </w:r>
      <w:r>
        <w:rPr>
          <w:iCs/>
          <w:color w:val="000000"/>
          <w:szCs w:val="25"/>
        </w:rPr>
        <w:t xml:space="preserve"> - </w:t>
      </w:r>
      <w:r>
        <w:rPr>
          <w:color w:val="000000"/>
          <w:szCs w:val="25"/>
        </w:rPr>
        <w:t xml:space="preserve">потери давления (напора) в </w:t>
      </w:r>
      <w:proofErr w:type="spellStart"/>
      <w:r>
        <w:rPr>
          <w:color w:val="000000"/>
          <w:szCs w:val="25"/>
        </w:rPr>
        <w:t>пеноподъемнике</w:t>
      </w:r>
      <w:proofErr w:type="spellEnd"/>
      <w:r>
        <w:rPr>
          <w:color w:val="000000"/>
          <w:szCs w:val="25"/>
        </w:rPr>
        <w:t xml:space="preserve">; </w:t>
      </w:r>
      <w:r>
        <w:rPr>
          <w:i/>
          <w:iCs/>
          <w:color w:val="000000"/>
          <w:szCs w:val="25"/>
          <w:lang w:val="en-US"/>
        </w:rPr>
        <w:t>h</w:t>
      </w:r>
      <w:r>
        <w:rPr>
          <w:caps/>
          <w:color w:val="000000"/>
          <w:szCs w:val="25"/>
          <w:vertAlign w:val="subscript"/>
        </w:rPr>
        <w:t>гпс</w:t>
      </w:r>
      <w:r>
        <w:rPr>
          <w:color w:val="000000"/>
          <w:szCs w:val="25"/>
        </w:rPr>
        <w:t xml:space="preserve"> - давление (напор) у </w:t>
      </w:r>
      <w:proofErr w:type="spellStart"/>
      <w:r>
        <w:rPr>
          <w:color w:val="000000"/>
          <w:szCs w:val="25"/>
        </w:rPr>
        <w:t>пеногенератора</w:t>
      </w:r>
      <w:proofErr w:type="spellEnd"/>
      <w:r>
        <w:rPr>
          <w:color w:val="000000"/>
          <w:szCs w:val="25"/>
        </w:rPr>
        <w:t>, МПа или м вод.</w:t>
      </w:r>
      <w:proofErr w:type="gramEnd"/>
      <w:r>
        <w:rPr>
          <w:color w:val="000000"/>
          <w:szCs w:val="25"/>
        </w:rPr>
        <w:t xml:space="preserve"> ст.; </w:t>
      </w:r>
      <w:r>
        <w:rPr>
          <w:i/>
          <w:color w:val="000000"/>
          <w:szCs w:val="25"/>
          <w:lang w:val="en-US"/>
        </w:rPr>
        <w:t>z</w:t>
      </w:r>
      <w:r>
        <w:rPr>
          <w:iCs/>
          <w:color w:val="000000"/>
          <w:szCs w:val="25"/>
        </w:rPr>
        <w:t xml:space="preserve"> - </w:t>
      </w:r>
      <w:r>
        <w:rPr>
          <w:color w:val="000000"/>
          <w:szCs w:val="25"/>
        </w:rPr>
        <w:t>высота подъема пеногенераторов.</w:t>
      </w:r>
    </w:p>
    <w:p w:rsidR="00274900" w:rsidRDefault="00AD21BE">
      <w:pPr>
        <w:shd w:val="clear" w:color="auto" w:fill="FFFFFF"/>
        <w:ind w:firstLine="284"/>
        <w:jc w:val="both"/>
        <w:rPr>
          <w:szCs w:val="24"/>
        </w:rPr>
      </w:pPr>
      <w:r>
        <w:rPr>
          <w:color w:val="000000"/>
          <w:szCs w:val="25"/>
        </w:rPr>
        <w:t>Давление на насосе пожарной машины не должно превышать значения давления, указанного в паспорте на насос, если требуется больше, то необходимо организовывать перекачку.</w:t>
      </w:r>
    </w:p>
    <w:p w:rsidR="00274900" w:rsidRDefault="00AD21BE">
      <w:pPr>
        <w:shd w:val="clear" w:color="auto" w:fill="FFFFFF"/>
        <w:ind w:firstLine="284"/>
        <w:jc w:val="both"/>
        <w:rPr>
          <w:szCs w:val="24"/>
        </w:rPr>
      </w:pPr>
      <w:r>
        <w:rPr>
          <w:color w:val="000000"/>
          <w:szCs w:val="25"/>
        </w:rPr>
        <w:t>Пена низкой кратности подается в резервуар сверху.</w:t>
      </w:r>
    </w:p>
    <w:p w:rsidR="00274900" w:rsidRDefault="00AD21BE">
      <w:pPr>
        <w:shd w:val="clear" w:color="auto" w:fill="FFFFFF"/>
        <w:ind w:firstLine="284"/>
        <w:jc w:val="both"/>
        <w:rPr>
          <w:szCs w:val="24"/>
        </w:rPr>
      </w:pPr>
      <w:r>
        <w:rPr>
          <w:color w:val="000000"/>
          <w:szCs w:val="25"/>
        </w:rPr>
        <w:lastRenderedPageBreak/>
        <w:t xml:space="preserve">Для подачи пены низкой кратности в резервуар сверху от передвижной пожарной техники могут применяться переносные </w:t>
      </w:r>
      <w:proofErr w:type="spellStart"/>
      <w:r>
        <w:rPr>
          <w:color w:val="000000"/>
          <w:szCs w:val="25"/>
        </w:rPr>
        <w:t>водопенные</w:t>
      </w:r>
      <w:proofErr w:type="spellEnd"/>
      <w:r>
        <w:rPr>
          <w:color w:val="000000"/>
          <w:szCs w:val="25"/>
        </w:rPr>
        <w:t xml:space="preserve"> лафетные стволы как отечественного, так и зарубежного производства. Кроме того, для этой цели могут использоваться стационарные лафетные стволы, а для тушения проливов в обваловании - ручные </w:t>
      </w:r>
      <w:proofErr w:type="spellStart"/>
      <w:r>
        <w:rPr>
          <w:color w:val="000000"/>
          <w:szCs w:val="25"/>
        </w:rPr>
        <w:t>водопенные</w:t>
      </w:r>
      <w:proofErr w:type="spellEnd"/>
      <w:r>
        <w:rPr>
          <w:color w:val="000000"/>
          <w:szCs w:val="25"/>
        </w:rPr>
        <w:t xml:space="preserve"> стволы. Основные характеристики переносных стволов приведены в табл. 3.</w:t>
      </w:r>
    </w:p>
    <w:p w:rsidR="00274900" w:rsidRDefault="00274900">
      <w:pPr>
        <w:shd w:val="clear" w:color="auto" w:fill="FFFFFF"/>
        <w:ind w:firstLine="284"/>
        <w:jc w:val="both"/>
        <w:rPr>
          <w:iCs/>
          <w:color w:val="000000"/>
          <w:szCs w:val="21"/>
        </w:rPr>
      </w:pPr>
    </w:p>
    <w:p w:rsidR="00274900" w:rsidRDefault="00AD21BE">
      <w:pPr>
        <w:shd w:val="clear" w:color="auto" w:fill="FFFFFF"/>
        <w:ind w:firstLine="284"/>
        <w:jc w:val="right"/>
        <w:rPr>
          <w:iCs/>
          <w:color w:val="000000"/>
          <w:szCs w:val="21"/>
        </w:rPr>
      </w:pPr>
      <w:r>
        <w:rPr>
          <w:iCs/>
          <w:color w:val="000000"/>
          <w:szCs w:val="21"/>
        </w:rPr>
        <w:t>Таблица 3</w:t>
      </w:r>
    </w:p>
    <w:p w:rsidR="00274900" w:rsidRDefault="00274900">
      <w:pPr>
        <w:shd w:val="clear" w:color="auto" w:fill="FFFFFF"/>
        <w:ind w:firstLine="284"/>
        <w:jc w:val="both"/>
        <w:rPr>
          <w:szCs w:val="24"/>
        </w:rPr>
      </w:pPr>
    </w:p>
    <w:p w:rsidR="00274900" w:rsidRDefault="00AD21BE">
      <w:pPr>
        <w:shd w:val="clear" w:color="auto" w:fill="FFFFFF"/>
        <w:ind w:firstLine="284"/>
        <w:jc w:val="center"/>
        <w:rPr>
          <w:b/>
          <w:color w:val="000000"/>
          <w:szCs w:val="21"/>
        </w:rPr>
      </w:pPr>
      <w:r>
        <w:rPr>
          <w:b/>
          <w:color w:val="000000"/>
          <w:szCs w:val="21"/>
        </w:rPr>
        <w:t xml:space="preserve">Основные характеристики переносных </w:t>
      </w:r>
      <w:proofErr w:type="spellStart"/>
      <w:r>
        <w:rPr>
          <w:b/>
          <w:color w:val="000000"/>
          <w:szCs w:val="21"/>
        </w:rPr>
        <w:t>водопенных</w:t>
      </w:r>
      <w:proofErr w:type="spellEnd"/>
      <w:r>
        <w:rPr>
          <w:b/>
          <w:color w:val="000000"/>
          <w:szCs w:val="21"/>
        </w:rPr>
        <w:t xml:space="preserve"> стволов</w:t>
      </w:r>
    </w:p>
    <w:p w:rsidR="00274900" w:rsidRDefault="00274900">
      <w:pPr>
        <w:shd w:val="clear" w:color="auto" w:fill="FFFFFF"/>
        <w:ind w:firstLine="284"/>
        <w:jc w:val="both"/>
        <w:rPr>
          <w:szCs w:val="24"/>
        </w:rPr>
      </w:pPr>
    </w:p>
    <w:tbl>
      <w:tblPr>
        <w:tblW w:w="5000" w:type="pct"/>
        <w:tblLayout w:type="fixed"/>
        <w:tblCellMar>
          <w:left w:w="28" w:type="dxa"/>
          <w:right w:w="28" w:type="dxa"/>
        </w:tblCellMar>
        <w:tblLook w:val="0000" w:firstRow="0" w:lastRow="0" w:firstColumn="0" w:lastColumn="0" w:noHBand="0" w:noVBand="0"/>
      </w:tblPr>
      <w:tblGrid>
        <w:gridCol w:w="4513"/>
        <w:gridCol w:w="1096"/>
        <w:gridCol w:w="866"/>
        <w:gridCol w:w="923"/>
        <w:gridCol w:w="973"/>
      </w:tblGrid>
      <w:tr w:rsidR="00274900">
        <w:trPr>
          <w:cantSplit/>
        </w:trPr>
        <w:tc>
          <w:tcPr>
            <w:tcW w:w="4513" w:type="dxa"/>
            <w:tcBorders>
              <w:top w:val="single" w:sz="4" w:space="0" w:color="auto"/>
              <w:left w:val="single" w:sz="4" w:space="0" w:color="auto"/>
              <w:bottom w:val="nil"/>
              <w:right w:val="single" w:sz="6" w:space="0" w:color="auto"/>
            </w:tcBorders>
            <w:shd w:val="clear" w:color="auto" w:fill="FFFFFF"/>
          </w:tcPr>
          <w:p w:rsidR="00274900" w:rsidRDefault="00AD21BE">
            <w:pPr>
              <w:shd w:val="clear" w:color="auto" w:fill="FFFFFF"/>
              <w:jc w:val="center"/>
              <w:rPr>
                <w:szCs w:val="24"/>
              </w:rPr>
            </w:pPr>
            <w:r>
              <w:rPr>
                <w:color w:val="000000"/>
                <w:szCs w:val="18"/>
              </w:rPr>
              <w:t>Технические характеристики</w:t>
            </w:r>
          </w:p>
        </w:tc>
        <w:tc>
          <w:tcPr>
            <w:tcW w:w="3858" w:type="dxa"/>
            <w:gridSpan w:val="4"/>
            <w:tcBorders>
              <w:top w:val="single" w:sz="4" w:space="0" w:color="auto"/>
              <w:left w:val="single" w:sz="6" w:space="0" w:color="auto"/>
              <w:bottom w:val="single" w:sz="6" w:space="0" w:color="auto"/>
              <w:right w:val="single" w:sz="4" w:space="0" w:color="auto"/>
            </w:tcBorders>
            <w:shd w:val="clear" w:color="auto" w:fill="FFFFFF"/>
          </w:tcPr>
          <w:p w:rsidR="00274900" w:rsidRDefault="00AD21BE">
            <w:pPr>
              <w:shd w:val="clear" w:color="auto" w:fill="FFFFFF"/>
              <w:jc w:val="center"/>
              <w:rPr>
                <w:szCs w:val="24"/>
              </w:rPr>
            </w:pPr>
            <w:r>
              <w:rPr>
                <w:color w:val="000000"/>
              </w:rPr>
              <w:t>Марка ствола</w:t>
            </w:r>
          </w:p>
        </w:tc>
      </w:tr>
      <w:tr w:rsidR="00274900">
        <w:trPr>
          <w:cantSplit/>
        </w:trPr>
        <w:tc>
          <w:tcPr>
            <w:tcW w:w="4513" w:type="dxa"/>
            <w:tcBorders>
              <w:top w:val="nil"/>
              <w:left w:val="single" w:sz="4" w:space="0" w:color="auto"/>
              <w:bottom w:val="single" w:sz="4" w:space="0" w:color="auto"/>
              <w:right w:val="single" w:sz="6" w:space="0" w:color="auto"/>
            </w:tcBorders>
            <w:shd w:val="clear" w:color="auto" w:fill="FFFFFF"/>
          </w:tcPr>
          <w:p w:rsidR="00274900" w:rsidRDefault="00274900">
            <w:pPr>
              <w:jc w:val="both"/>
              <w:rPr>
                <w:szCs w:val="24"/>
              </w:rPr>
            </w:pPr>
          </w:p>
        </w:tc>
        <w:tc>
          <w:tcPr>
            <w:tcW w:w="1096" w:type="dxa"/>
            <w:tcBorders>
              <w:top w:val="single" w:sz="6" w:space="0" w:color="auto"/>
              <w:left w:val="single" w:sz="6" w:space="0" w:color="auto"/>
              <w:bottom w:val="single" w:sz="4" w:space="0" w:color="auto"/>
              <w:right w:val="single" w:sz="6" w:space="0" w:color="auto"/>
            </w:tcBorders>
            <w:shd w:val="clear" w:color="auto" w:fill="FFFFFF"/>
          </w:tcPr>
          <w:p w:rsidR="00274900" w:rsidRDefault="00AD21BE">
            <w:pPr>
              <w:shd w:val="clear" w:color="auto" w:fill="FFFFFF"/>
              <w:jc w:val="center"/>
              <w:rPr>
                <w:szCs w:val="24"/>
              </w:rPr>
            </w:pPr>
            <w:r>
              <w:rPr>
                <w:color w:val="000000"/>
              </w:rPr>
              <w:t>ПЛС-П20Б</w:t>
            </w:r>
          </w:p>
        </w:tc>
        <w:tc>
          <w:tcPr>
            <w:tcW w:w="866" w:type="dxa"/>
            <w:tcBorders>
              <w:top w:val="single" w:sz="6" w:space="0" w:color="auto"/>
              <w:left w:val="single" w:sz="6" w:space="0" w:color="auto"/>
              <w:bottom w:val="single" w:sz="4" w:space="0" w:color="auto"/>
              <w:right w:val="single" w:sz="6" w:space="0" w:color="auto"/>
            </w:tcBorders>
            <w:shd w:val="clear" w:color="auto" w:fill="FFFFFF"/>
          </w:tcPr>
          <w:p w:rsidR="00274900" w:rsidRDefault="00AD21BE">
            <w:pPr>
              <w:shd w:val="clear" w:color="auto" w:fill="FFFFFF"/>
              <w:jc w:val="center"/>
              <w:rPr>
                <w:szCs w:val="24"/>
              </w:rPr>
            </w:pPr>
            <w:r>
              <w:rPr>
                <w:color w:val="000000"/>
              </w:rPr>
              <w:t>СВПЭ-4</w:t>
            </w:r>
          </w:p>
        </w:tc>
        <w:tc>
          <w:tcPr>
            <w:tcW w:w="923" w:type="dxa"/>
            <w:tcBorders>
              <w:top w:val="single" w:sz="6" w:space="0" w:color="auto"/>
              <w:left w:val="single" w:sz="6" w:space="0" w:color="auto"/>
              <w:bottom w:val="single" w:sz="4" w:space="0" w:color="auto"/>
              <w:right w:val="single" w:sz="6" w:space="0" w:color="auto"/>
            </w:tcBorders>
            <w:shd w:val="clear" w:color="auto" w:fill="FFFFFF"/>
          </w:tcPr>
          <w:p w:rsidR="00274900" w:rsidRDefault="00AD21BE">
            <w:pPr>
              <w:shd w:val="clear" w:color="auto" w:fill="FFFFFF"/>
              <w:jc w:val="center"/>
              <w:rPr>
                <w:szCs w:val="24"/>
              </w:rPr>
            </w:pPr>
            <w:r>
              <w:rPr>
                <w:color w:val="000000"/>
              </w:rPr>
              <w:t>СВПЭ-8</w:t>
            </w:r>
          </w:p>
        </w:tc>
        <w:tc>
          <w:tcPr>
            <w:tcW w:w="973" w:type="dxa"/>
            <w:tcBorders>
              <w:top w:val="single" w:sz="6" w:space="0" w:color="auto"/>
              <w:left w:val="single" w:sz="6"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ЛСД-40А</w:t>
            </w:r>
          </w:p>
        </w:tc>
      </w:tr>
      <w:tr w:rsidR="00274900">
        <w:tc>
          <w:tcPr>
            <w:tcW w:w="4513"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both"/>
              <w:rPr>
                <w:szCs w:val="24"/>
              </w:rPr>
            </w:pPr>
            <w:r>
              <w:rPr>
                <w:color w:val="000000"/>
              </w:rPr>
              <w:t xml:space="preserve">Рабочее давление, МПа (кгс </w:t>
            </w:r>
            <w:r>
              <w:rPr>
                <w:color w:val="000000"/>
              </w:rPr>
              <w:sym w:font="Symbol" w:char="F0D7"/>
            </w:r>
            <w:r>
              <w:rPr>
                <w:color w:val="000000"/>
              </w:rPr>
              <w:t xml:space="preserve"> см</w:t>
            </w:r>
            <w:r>
              <w:rPr>
                <w:color w:val="000000"/>
                <w:vertAlign w:val="superscript"/>
              </w:rPr>
              <w:t>-1</w:t>
            </w:r>
            <w:r>
              <w:rPr>
                <w:color w:val="000000"/>
              </w:rPr>
              <w:t>)</w:t>
            </w:r>
          </w:p>
        </w:tc>
        <w:tc>
          <w:tcPr>
            <w:tcW w:w="1096"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0,6 (6)</w:t>
            </w:r>
          </w:p>
        </w:tc>
        <w:tc>
          <w:tcPr>
            <w:tcW w:w="866"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0,6 (6)</w:t>
            </w:r>
          </w:p>
        </w:tc>
        <w:tc>
          <w:tcPr>
            <w:tcW w:w="923"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0,6 (6)</w:t>
            </w:r>
          </w:p>
        </w:tc>
        <w:tc>
          <w:tcPr>
            <w:tcW w:w="973"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0,6-1,0</w:t>
            </w:r>
          </w:p>
        </w:tc>
      </w:tr>
      <w:tr w:rsidR="00274900">
        <w:tc>
          <w:tcPr>
            <w:tcW w:w="4513"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both"/>
              <w:rPr>
                <w:szCs w:val="24"/>
              </w:rPr>
            </w:pPr>
            <w:r>
              <w:rPr>
                <w:color w:val="000000"/>
              </w:rPr>
              <w:t xml:space="preserve">Расход раствора пенообразователя, </w:t>
            </w:r>
            <w:proofErr w:type="gramStart"/>
            <w:r>
              <w:rPr>
                <w:color w:val="000000"/>
              </w:rPr>
              <w:t>л</w:t>
            </w:r>
            <w:proofErr w:type="gramEnd"/>
            <w:r>
              <w:rPr>
                <w:color w:val="000000"/>
              </w:rPr>
              <w:t xml:space="preserve"> </w:t>
            </w:r>
            <w:r>
              <w:rPr>
                <w:color w:val="000000"/>
              </w:rPr>
              <w:sym w:font="Symbol" w:char="F0D7"/>
            </w:r>
            <w:r>
              <w:rPr>
                <w:color w:val="000000"/>
              </w:rPr>
              <w:t xml:space="preserve"> с</w:t>
            </w:r>
            <w:r>
              <w:rPr>
                <w:color w:val="000000"/>
                <w:vertAlign w:val="superscript"/>
              </w:rPr>
              <w:t>-1</w:t>
            </w:r>
          </w:p>
        </w:tc>
        <w:tc>
          <w:tcPr>
            <w:tcW w:w="1096"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19</w:t>
            </w:r>
          </w:p>
        </w:tc>
        <w:tc>
          <w:tcPr>
            <w:tcW w:w="866"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4,8-6,0</w:t>
            </w:r>
          </w:p>
        </w:tc>
        <w:tc>
          <w:tcPr>
            <w:tcW w:w="923"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13,3-16,0</w:t>
            </w:r>
          </w:p>
        </w:tc>
        <w:tc>
          <w:tcPr>
            <w:tcW w:w="973"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2"/>
              </w:rPr>
              <w:t>20-30</w:t>
            </w:r>
          </w:p>
        </w:tc>
      </w:tr>
      <w:tr w:rsidR="00274900">
        <w:tc>
          <w:tcPr>
            <w:tcW w:w="4513"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both"/>
              <w:rPr>
                <w:szCs w:val="24"/>
              </w:rPr>
            </w:pPr>
            <w:r>
              <w:rPr>
                <w:color w:val="000000"/>
              </w:rPr>
              <w:t xml:space="preserve">Диаметр выходного отверстия насадка, </w:t>
            </w:r>
            <w:proofErr w:type="gramStart"/>
            <w:r>
              <w:rPr>
                <w:color w:val="000000"/>
              </w:rPr>
              <w:t>мм</w:t>
            </w:r>
            <w:proofErr w:type="gramEnd"/>
          </w:p>
        </w:tc>
        <w:tc>
          <w:tcPr>
            <w:tcW w:w="1096"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25, 28, 32</w:t>
            </w:r>
          </w:p>
        </w:tc>
        <w:tc>
          <w:tcPr>
            <w:tcW w:w="866"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2"/>
              </w:rPr>
              <w:t>-</w:t>
            </w:r>
          </w:p>
        </w:tc>
        <w:tc>
          <w:tcPr>
            <w:tcW w:w="923"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w:t>
            </w:r>
          </w:p>
        </w:tc>
        <w:tc>
          <w:tcPr>
            <w:tcW w:w="973"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10"/>
              </w:rPr>
              <w:t>-</w:t>
            </w:r>
          </w:p>
        </w:tc>
      </w:tr>
      <w:tr w:rsidR="00274900">
        <w:tc>
          <w:tcPr>
            <w:tcW w:w="4513"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both"/>
              <w:rPr>
                <w:szCs w:val="24"/>
              </w:rPr>
            </w:pPr>
            <w:r>
              <w:rPr>
                <w:color w:val="000000"/>
              </w:rPr>
              <w:t>Кратность пены</w:t>
            </w:r>
          </w:p>
        </w:tc>
        <w:tc>
          <w:tcPr>
            <w:tcW w:w="1096"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2"/>
              </w:rPr>
              <w:t>9</w:t>
            </w:r>
          </w:p>
        </w:tc>
        <w:tc>
          <w:tcPr>
            <w:tcW w:w="866"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2"/>
              </w:rPr>
              <w:t>4-6</w:t>
            </w:r>
          </w:p>
        </w:tc>
        <w:tc>
          <w:tcPr>
            <w:tcW w:w="923"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4-6</w:t>
            </w:r>
          </w:p>
        </w:tc>
        <w:tc>
          <w:tcPr>
            <w:tcW w:w="973"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4-6</w:t>
            </w:r>
          </w:p>
        </w:tc>
      </w:tr>
      <w:tr w:rsidR="00274900">
        <w:tc>
          <w:tcPr>
            <w:tcW w:w="4513"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both"/>
              <w:rPr>
                <w:szCs w:val="24"/>
              </w:rPr>
            </w:pPr>
            <w:r>
              <w:rPr>
                <w:color w:val="000000"/>
              </w:rPr>
              <w:t>Максимальная дальность пенной струи при угле 32°, м</w:t>
            </w:r>
          </w:p>
        </w:tc>
        <w:tc>
          <w:tcPr>
            <w:tcW w:w="1096"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2"/>
              </w:rPr>
              <w:t>40</w:t>
            </w:r>
          </w:p>
        </w:tc>
        <w:tc>
          <w:tcPr>
            <w:tcW w:w="866"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2"/>
              </w:rPr>
              <w:t>18</w:t>
            </w:r>
          </w:p>
        </w:tc>
        <w:tc>
          <w:tcPr>
            <w:tcW w:w="923"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20</w:t>
            </w:r>
          </w:p>
        </w:tc>
        <w:tc>
          <w:tcPr>
            <w:tcW w:w="973"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40</w:t>
            </w:r>
          </w:p>
        </w:tc>
      </w:tr>
      <w:tr w:rsidR="00274900">
        <w:tc>
          <w:tcPr>
            <w:tcW w:w="4513"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both"/>
              <w:rPr>
                <w:szCs w:val="24"/>
              </w:rPr>
            </w:pPr>
            <w:r>
              <w:rPr>
                <w:color w:val="000000"/>
              </w:rPr>
              <w:t xml:space="preserve">Длина ствола, </w:t>
            </w:r>
            <w:proofErr w:type="gramStart"/>
            <w:r>
              <w:rPr>
                <w:color w:val="000000"/>
              </w:rPr>
              <w:t>мм</w:t>
            </w:r>
            <w:proofErr w:type="gramEnd"/>
          </w:p>
        </w:tc>
        <w:tc>
          <w:tcPr>
            <w:tcW w:w="1096"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1200</w:t>
            </w:r>
          </w:p>
        </w:tc>
        <w:tc>
          <w:tcPr>
            <w:tcW w:w="866"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2"/>
              </w:rPr>
              <w:t>715</w:t>
            </w:r>
          </w:p>
        </w:tc>
        <w:tc>
          <w:tcPr>
            <w:tcW w:w="923"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2"/>
              </w:rPr>
              <w:t>845</w:t>
            </w:r>
          </w:p>
        </w:tc>
        <w:tc>
          <w:tcPr>
            <w:tcW w:w="973"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w:t>
            </w:r>
          </w:p>
        </w:tc>
      </w:tr>
      <w:tr w:rsidR="00274900">
        <w:tc>
          <w:tcPr>
            <w:tcW w:w="4513"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both"/>
              <w:rPr>
                <w:szCs w:val="24"/>
              </w:rPr>
            </w:pPr>
            <w:r>
              <w:rPr>
                <w:color w:val="000000"/>
              </w:rPr>
              <w:t xml:space="preserve">Масса ствола, </w:t>
            </w:r>
            <w:proofErr w:type="gramStart"/>
            <w:r>
              <w:rPr>
                <w:color w:val="000000"/>
              </w:rPr>
              <w:t>кг</w:t>
            </w:r>
            <w:proofErr w:type="gramEnd"/>
          </w:p>
        </w:tc>
        <w:tc>
          <w:tcPr>
            <w:tcW w:w="1096"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2"/>
              </w:rPr>
              <w:t>22</w:t>
            </w:r>
          </w:p>
        </w:tc>
        <w:tc>
          <w:tcPr>
            <w:tcW w:w="866"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2"/>
              </w:rPr>
              <w:t>2,8</w:t>
            </w:r>
          </w:p>
        </w:tc>
        <w:tc>
          <w:tcPr>
            <w:tcW w:w="923"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szCs w:val="22"/>
              </w:rPr>
              <w:t>3,8</w:t>
            </w:r>
          </w:p>
        </w:tc>
        <w:tc>
          <w:tcPr>
            <w:tcW w:w="973" w:type="dxa"/>
            <w:tcBorders>
              <w:top w:val="single" w:sz="4" w:space="0" w:color="auto"/>
              <w:left w:val="single" w:sz="4" w:space="0" w:color="auto"/>
              <w:bottom w:val="single" w:sz="4" w:space="0" w:color="auto"/>
              <w:right w:val="single" w:sz="4" w:space="0" w:color="auto"/>
            </w:tcBorders>
            <w:shd w:val="clear" w:color="auto" w:fill="FFFFFF"/>
          </w:tcPr>
          <w:p w:rsidR="00274900" w:rsidRDefault="00AD21BE">
            <w:pPr>
              <w:shd w:val="clear" w:color="auto" w:fill="FFFFFF"/>
              <w:jc w:val="center"/>
              <w:rPr>
                <w:szCs w:val="24"/>
              </w:rPr>
            </w:pPr>
            <w:r>
              <w:rPr>
                <w:color w:val="000000"/>
              </w:rPr>
              <w:t>95</w:t>
            </w:r>
          </w:p>
        </w:tc>
      </w:tr>
    </w:tbl>
    <w:p w:rsidR="00431053" w:rsidRDefault="00431053">
      <w:pPr>
        <w:shd w:val="clear" w:color="auto" w:fill="FFFFFF"/>
        <w:ind w:firstLine="284"/>
        <w:jc w:val="right"/>
        <w:rPr>
          <w:b/>
          <w:bCs/>
          <w:iCs/>
          <w:color w:val="000000"/>
          <w:szCs w:val="21"/>
        </w:rPr>
      </w:pPr>
    </w:p>
    <w:p w:rsidR="00431053" w:rsidRDefault="00431053">
      <w:pPr>
        <w:widowControl/>
        <w:autoSpaceDE/>
        <w:autoSpaceDN/>
        <w:adjustRightInd/>
        <w:rPr>
          <w:b/>
          <w:bCs/>
          <w:iCs/>
          <w:color w:val="000000"/>
          <w:szCs w:val="21"/>
        </w:rPr>
      </w:pPr>
      <w:r>
        <w:rPr>
          <w:b/>
          <w:bCs/>
          <w:iCs/>
          <w:color w:val="000000"/>
          <w:szCs w:val="21"/>
        </w:rPr>
        <w:br w:type="page"/>
      </w:r>
    </w:p>
    <w:p w:rsidR="00274900" w:rsidRPr="00431053" w:rsidRDefault="00431053">
      <w:pPr>
        <w:shd w:val="clear" w:color="auto" w:fill="FFFFFF"/>
        <w:ind w:firstLine="284"/>
        <w:jc w:val="right"/>
        <w:rPr>
          <w:bCs/>
          <w:iCs/>
          <w:color w:val="000000"/>
          <w:szCs w:val="21"/>
        </w:rPr>
      </w:pPr>
      <w:r w:rsidRPr="00431053">
        <w:rPr>
          <w:bCs/>
          <w:iCs/>
          <w:color w:val="000000"/>
          <w:szCs w:val="21"/>
        </w:rPr>
        <w:lastRenderedPageBreak/>
        <w:t xml:space="preserve">Приложение </w:t>
      </w:r>
      <w:r>
        <w:rPr>
          <w:bCs/>
          <w:iCs/>
          <w:color w:val="000000"/>
          <w:szCs w:val="21"/>
        </w:rPr>
        <w:t xml:space="preserve">№ </w:t>
      </w:r>
      <w:r w:rsidR="00AD21BE" w:rsidRPr="00431053">
        <w:rPr>
          <w:bCs/>
          <w:iCs/>
          <w:color w:val="000000"/>
          <w:szCs w:val="21"/>
        </w:rPr>
        <w:t>4</w:t>
      </w:r>
    </w:p>
    <w:p w:rsidR="00274900" w:rsidRDefault="00274900">
      <w:pPr>
        <w:shd w:val="clear" w:color="auto" w:fill="FFFFFF"/>
        <w:ind w:firstLine="284"/>
        <w:jc w:val="both"/>
        <w:rPr>
          <w:b/>
          <w:bCs/>
          <w:szCs w:val="24"/>
        </w:rPr>
      </w:pPr>
    </w:p>
    <w:p w:rsidR="00274900" w:rsidRDefault="00AD21BE">
      <w:pPr>
        <w:shd w:val="clear" w:color="auto" w:fill="FFFFFF"/>
        <w:ind w:firstLine="284"/>
        <w:jc w:val="center"/>
        <w:rPr>
          <w:b/>
          <w:bCs/>
          <w:color w:val="000000"/>
          <w:szCs w:val="25"/>
        </w:rPr>
      </w:pPr>
      <w:r>
        <w:rPr>
          <w:b/>
          <w:bCs/>
          <w:color w:val="000000"/>
          <w:szCs w:val="25"/>
        </w:rPr>
        <w:t>ОСОБЕННОСТИ ТУШЕНИЯ ПОЖАРОВ В РЕЗЕРВУАРНЫХ ПАРКАХ</w:t>
      </w:r>
    </w:p>
    <w:p w:rsidR="00274900" w:rsidRDefault="00AD21BE">
      <w:pPr>
        <w:shd w:val="clear" w:color="auto" w:fill="FFFFFF"/>
        <w:ind w:firstLine="284"/>
        <w:jc w:val="center"/>
        <w:rPr>
          <w:b/>
          <w:bCs/>
          <w:color w:val="000000"/>
          <w:szCs w:val="23"/>
        </w:rPr>
      </w:pPr>
      <w:r>
        <w:rPr>
          <w:b/>
          <w:bCs/>
          <w:color w:val="000000"/>
          <w:szCs w:val="25"/>
        </w:rPr>
        <w:t xml:space="preserve">В УСЛОВИЯХ </w:t>
      </w:r>
      <w:r>
        <w:rPr>
          <w:b/>
          <w:bCs/>
          <w:color w:val="000000"/>
          <w:szCs w:val="23"/>
        </w:rPr>
        <w:t>НИЗКИХ ТЕМПЕРАТУР</w:t>
      </w:r>
    </w:p>
    <w:p w:rsidR="00274900" w:rsidRDefault="00274900">
      <w:pPr>
        <w:shd w:val="clear" w:color="auto" w:fill="FFFFFF"/>
        <w:ind w:firstLine="284"/>
        <w:jc w:val="both"/>
        <w:rPr>
          <w:szCs w:val="24"/>
        </w:rPr>
      </w:pPr>
    </w:p>
    <w:p w:rsidR="00274900" w:rsidRDefault="00AD21BE">
      <w:pPr>
        <w:shd w:val="clear" w:color="auto" w:fill="FFFFFF"/>
        <w:ind w:firstLine="284"/>
        <w:jc w:val="both"/>
        <w:rPr>
          <w:szCs w:val="24"/>
        </w:rPr>
      </w:pPr>
      <w:r>
        <w:rPr>
          <w:color w:val="000000"/>
          <w:szCs w:val="25"/>
        </w:rPr>
        <w:t>Тушение пожаров в резервуарах в условиях низких температур усложняется тем, что, как правило, увеличивается время сосредоточения достаточных сил и сре</w:t>
      </w:r>
      <w:proofErr w:type="gramStart"/>
      <w:r>
        <w:rPr>
          <w:color w:val="000000"/>
          <w:szCs w:val="25"/>
        </w:rPr>
        <w:t>дств дл</w:t>
      </w:r>
      <w:proofErr w:type="gramEnd"/>
      <w:r>
        <w:rPr>
          <w:color w:val="000000"/>
          <w:szCs w:val="25"/>
        </w:rPr>
        <w:t>я проведения пенной атаки. Вода, подаваемая по рукавным линиям, интенсивно охлаждается и, достигая 0</w:t>
      </w:r>
      <w:proofErr w:type="gramStart"/>
      <w:r>
        <w:rPr>
          <w:color w:val="000000"/>
          <w:szCs w:val="25"/>
        </w:rPr>
        <w:t xml:space="preserve"> °С</w:t>
      </w:r>
      <w:proofErr w:type="gramEnd"/>
      <w:r>
        <w:rPr>
          <w:color w:val="000000"/>
          <w:szCs w:val="25"/>
        </w:rPr>
        <w:t>, кристаллизуется с отложением льда на стенках рукавной арматуры и рукавов. В результате уменьшения сечения рукавной линии возникает дополнительное сопротивление, что ведет к снижению расхода воды. Воздушно-механическая пена средней кратности в условиях низких температур малоподвижна, быстро замерзает, превращаясь в снежную пористую массу.</w:t>
      </w:r>
    </w:p>
    <w:p w:rsidR="00274900" w:rsidRDefault="00AD21BE">
      <w:pPr>
        <w:shd w:val="clear" w:color="auto" w:fill="FFFFFF"/>
        <w:ind w:firstLine="284"/>
        <w:jc w:val="both"/>
        <w:rPr>
          <w:szCs w:val="24"/>
        </w:rPr>
      </w:pPr>
      <w:r>
        <w:rPr>
          <w:color w:val="000000"/>
          <w:szCs w:val="25"/>
        </w:rPr>
        <w:t>При тушении пожаров в условиях низких температур следует:</w:t>
      </w:r>
    </w:p>
    <w:p w:rsidR="00274900" w:rsidRDefault="00AD21BE">
      <w:pPr>
        <w:shd w:val="clear" w:color="auto" w:fill="FFFFFF"/>
        <w:ind w:firstLine="284"/>
        <w:jc w:val="both"/>
        <w:rPr>
          <w:szCs w:val="24"/>
        </w:rPr>
      </w:pPr>
      <w:r>
        <w:rPr>
          <w:color w:val="000000"/>
          <w:szCs w:val="25"/>
        </w:rPr>
        <w:t>• применять пожарные стволы с большим расходом, исключить применение перекрывных стволов и стволов-распылителей;</w:t>
      </w:r>
    </w:p>
    <w:p w:rsidR="00274900" w:rsidRDefault="00AD21BE">
      <w:pPr>
        <w:shd w:val="clear" w:color="auto" w:fill="FFFFFF"/>
        <w:ind w:firstLine="284"/>
        <w:jc w:val="both"/>
        <w:rPr>
          <w:szCs w:val="24"/>
        </w:rPr>
      </w:pPr>
      <w:r>
        <w:rPr>
          <w:color w:val="000000"/>
          <w:szCs w:val="25"/>
        </w:rPr>
        <w:t>• прокладывать линии из прорезиненных и латексных рукавов больших диаметров, рукавные разветвления и соединительные головки рукавных линий утеплять или защищать от воздействия окружающей среды подручными средствами, в том числе снегом;</w:t>
      </w:r>
    </w:p>
    <w:p w:rsidR="00274900" w:rsidRDefault="00AD21BE">
      <w:pPr>
        <w:shd w:val="clear" w:color="auto" w:fill="FFFFFF"/>
        <w:ind w:firstLine="284"/>
        <w:jc w:val="both"/>
        <w:rPr>
          <w:szCs w:val="24"/>
        </w:rPr>
      </w:pPr>
      <w:r>
        <w:rPr>
          <w:color w:val="000000"/>
          <w:szCs w:val="25"/>
        </w:rPr>
        <w:t>• определить места заправки горячей водой и при необходимости заправить ею цистерны;</w:t>
      </w:r>
    </w:p>
    <w:p w:rsidR="00274900" w:rsidRDefault="00AD21BE">
      <w:pPr>
        <w:shd w:val="clear" w:color="auto" w:fill="FFFFFF"/>
        <w:ind w:firstLine="284"/>
        <w:jc w:val="both"/>
        <w:rPr>
          <w:szCs w:val="24"/>
        </w:rPr>
      </w:pPr>
      <w:r>
        <w:rPr>
          <w:color w:val="000000"/>
          <w:szCs w:val="25"/>
        </w:rPr>
        <w:t>• перед подачей пены или раствора пенообразователя в линию в момент начала пенной атаки ее необходимо прогреть до температуры выше 5</w:t>
      </w:r>
      <w:proofErr w:type="gramStart"/>
      <w:r>
        <w:rPr>
          <w:color w:val="000000"/>
          <w:szCs w:val="25"/>
        </w:rPr>
        <w:t xml:space="preserve"> °С</w:t>
      </w:r>
      <w:proofErr w:type="gramEnd"/>
      <w:r>
        <w:rPr>
          <w:color w:val="000000"/>
          <w:szCs w:val="25"/>
        </w:rPr>
        <w:t>, чтобы исключить возможное образование ледяных пробок или снижение расхода подаваемого раствора пенообразователя или пены вследствие уменьшения сечения подводящих линий. В качестве обогревателя можно использовать горячую воду.</w:t>
      </w:r>
    </w:p>
    <w:p w:rsidR="00274900" w:rsidRDefault="00AD21BE">
      <w:pPr>
        <w:shd w:val="clear" w:color="auto" w:fill="FFFFFF"/>
        <w:ind w:firstLine="284"/>
        <w:jc w:val="both"/>
        <w:rPr>
          <w:szCs w:val="24"/>
        </w:rPr>
      </w:pPr>
      <w:r>
        <w:rPr>
          <w:color w:val="000000"/>
          <w:szCs w:val="25"/>
        </w:rPr>
        <w:t>Для обогрева кабин пожарных автомобилей, задействованных на пожаре, целесообразно устанавливать дополнительные обогреватели и утеплять кабины.</w:t>
      </w:r>
    </w:p>
    <w:p w:rsidR="00274900" w:rsidRDefault="00AD21BE">
      <w:pPr>
        <w:shd w:val="clear" w:color="auto" w:fill="FFFFFF"/>
        <w:ind w:firstLine="284"/>
        <w:jc w:val="both"/>
        <w:rPr>
          <w:szCs w:val="24"/>
        </w:rPr>
      </w:pPr>
      <w:r>
        <w:rPr>
          <w:color w:val="000000"/>
          <w:szCs w:val="25"/>
        </w:rPr>
        <w:t>Для обогрева насосов, расположенных в заднем отсеке, рекомендуется использовать горелки инфракрасного излучения.</w:t>
      </w:r>
    </w:p>
    <w:p w:rsidR="00274900" w:rsidRDefault="00AD21BE">
      <w:pPr>
        <w:shd w:val="clear" w:color="auto" w:fill="FFFFFF"/>
        <w:ind w:firstLine="284"/>
        <w:jc w:val="both"/>
        <w:rPr>
          <w:szCs w:val="24"/>
        </w:rPr>
      </w:pPr>
      <w:r>
        <w:rPr>
          <w:color w:val="000000"/>
          <w:szCs w:val="25"/>
        </w:rPr>
        <w:t>Выезд и следование автомобилей ПНС-110 производить с работающим двигателем насосной установки. Для обогрева насосного отсека ПНС-110 в зимнее время необходимо устанавливать специальный кожух, по которому поток теплого воздуха направляется в насосный отсек, или вместо вентилятора, предусмотренного заводом-изготовителем, устанавливать вентилятор, позволяющий изменить направление потока воздуха от радиатора охлаждения в насосный отсек.</w:t>
      </w:r>
    </w:p>
    <w:p w:rsidR="00274900" w:rsidRDefault="00AD21BE">
      <w:pPr>
        <w:shd w:val="clear" w:color="auto" w:fill="FFFFFF"/>
        <w:ind w:firstLine="284"/>
        <w:jc w:val="both"/>
        <w:rPr>
          <w:szCs w:val="24"/>
        </w:rPr>
      </w:pPr>
      <w:r>
        <w:rPr>
          <w:color w:val="000000"/>
          <w:szCs w:val="25"/>
        </w:rPr>
        <w:t>Вблизи места пожара целесообразно организовать пункты обогрева личного состава, чаще производить смену людей, обеспечивающих охлаждение резервуаров и работу техники.</w:t>
      </w:r>
    </w:p>
    <w:p w:rsidR="00274900" w:rsidRDefault="00AD21BE">
      <w:pPr>
        <w:shd w:val="clear" w:color="auto" w:fill="FFFFFF"/>
        <w:ind w:firstLine="284"/>
        <w:jc w:val="both"/>
        <w:rPr>
          <w:szCs w:val="24"/>
        </w:rPr>
      </w:pPr>
      <w:r>
        <w:rPr>
          <w:color w:val="000000"/>
          <w:szCs w:val="25"/>
        </w:rPr>
        <w:t>Для отыскания крышек колодцев гидрантов, находящихся под снегом, рекомендуется использовать армейские миноискатели.</w:t>
      </w:r>
    </w:p>
    <w:p w:rsidR="00274900" w:rsidRDefault="00AD21BE">
      <w:pPr>
        <w:shd w:val="clear" w:color="auto" w:fill="FFFFFF"/>
        <w:ind w:firstLine="284"/>
        <w:jc w:val="both"/>
        <w:rPr>
          <w:szCs w:val="24"/>
        </w:rPr>
      </w:pPr>
      <w:r>
        <w:rPr>
          <w:color w:val="000000"/>
          <w:szCs w:val="25"/>
        </w:rPr>
        <w:t>Для прокладки магистральных линий рекомендуется использовать выполненные из жести ящики с полозьями, в которых «гармошкой» уложены рукава.</w:t>
      </w:r>
    </w:p>
    <w:p w:rsidR="00274900" w:rsidRDefault="00AD21BE">
      <w:pPr>
        <w:shd w:val="clear" w:color="auto" w:fill="FFFFFF"/>
        <w:ind w:firstLine="284"/>
        <w:jc w:val="both"/>
        <w:rPr>
          <w:szCs w:val="24"/>
        </w:rPr>
      </w:pPr>
      <w:r>
        <w:rPr>
          <w:color w:val="000000"/>
          <w:szCs w:val="25"/>
        </w:rPr>
        <w:t>Одним из наиболее важных вопросов, возникающих при тушении пожаров в условиях низких температур, является обеспечение бесперебойной подачи воды по рукавным линиям от водоисточника к очагу горения.</w:t>
      </w:r>
    </w:p>
    <w:p w:rsidR="00274900" w:rsidRDefault="00AD21BE">
      <w:pPr>
        <w:shd w:val="clear" w:color="auto" w:fill="FFFFFF"/>
        <w:ind w:firstLine="284"/>
        <w:jc w:val="both"/>
        <w:rPr>
          <w:szCs w:val="24"/>
        </w:rPr>
      </w:pPr>
      <w:r>
        <w:rPr>
          <w:color w:val="000000"/>
          <w:szCs w:val="25"/>
        </w:rPr>
        <w:t>Вода, подаваемая по рукавным линиям, интенсивно охлаждается и, достигая 0</w:t>
      </w:r>
      <w:proofErr w:type="gramStart"/>
      <w:r>
        <w:rPr>
          <w:color w:val="000000"/>
          <w:szCs w:val="25"/>
        </w:rPr>
        <w:t xml:space="preserve"> °С</w:t>
      </w:r>
      <w:proofErr w:type="gramEnd"/>
      <w:r>
        <w:rPr>
          <w:color w:val="000000"/>
          <w:szCs w:val="25"/>
        </w:rPr>
        <w:t>, кристаллизуется с отложением льда на стенках рукавной арматуры и рукавов и образованием шуги в основном потоке внутри рукава. В результате уменьшения сечения рукавной линии возникает дополнительное сопротивление, что ведет к снижению расхода воды, а в отдельных случаях - к образованию ледяных пробок (промерзанию рукавов), и резко осложняет процесс тушения.</w:t>
      </w:r>
    </w:p>
    <w:p w:rsidR="00274900" w:rsidRDefault="00AD21BE">
      <w:pPr>
        <w:shd w:val="clear" w:color="auto" w:fill="FFFFFF"/>
        <w:ind w:firstLine="284"/>
        <w:jc w:val="both"/>
        <w:rPr>
          <w:color w:val="000000"/>
          <w:szCs w:val="25"/>
        </w:rPr>
      </w:pPr>
      <w:r>
        <w:rPr>
          <w:color w:val="000000"/>
          <w:szCs w:val="25"/>
        </w:rPr>
        <w:t xml:space="preserve">Предельная длина рукавной линии в условиях установившегося течения зависит от начальной температуры воды </w:t>
      </w:r>
      <w:proofErr w:type="gramStart"/>
      <w:r>
        <w:rPr>
          <w:i/>
          <w:iCs/>
          <w:color w:val="000000"/>
          <w:szCs w:val="25"/>
          <w:lang w:val="en-US"/>
        </w:rPr>
        <w:t>t</w:t>
      </w:r>
      <w:proofErr w:type="spellStart"/>
      <w:proofErr w:type="gramEnd"/>
      <w:r>
        <w:rPr>
          <w:color w:val="000000"/>
          <w:szCs w:val="25"/>
          <w:vertAlign w:val="subscript"/>
        </w:rPr>
        <w:t>вн</w:t>
      </w:r>
      <w:proofErr w:type="spellEnd"/>
      <w:r>
        <w:rPr>
          <w:color w:val="000000"/>
          <w:szCs w:val="25"/>
        </w:rPr>
        <w:t xml:space="preserve"> на входе в рукавную линию, температуры окружающей среды </w:t>
      </w:r>
      <w:r>
        <w:rPr>
          <w:i/>
          <w:iCs/>
          <w:color w:val="000000"/>
          <w:szCs w:val="25"/>
          <w:lang w:val="en-US"/>
        </w:rPr>
        <w:t>t</w:t>
      </w:r>
      <w:r>
        <w:rPr>
          <w:color w:val="000000"/>
          <w:szCs w:val="25"/>
          <w:vertAlign w:val="subscript"/>
        </w:rPr>
        <w:t>а</w:t>
      </w:r>
      <w:r>
        <w:rPr>
          <w:color w:val="000000"/>
          <w:szCs w:val="25"/>
        </w:rPr>
        <w:t>, и может быть рассчитана по формуле</w:t>
      </w:r>
    </w:p>
    <w:p w:rsidR="00274900" w:rsidRDefault="00C334D2">
      <w:pPr>
        <w:shd w:val="clear" w:color="auto" w:fill="FFFFFF"/>
        <w:ind w:firstLine="284"/>
        <w:jc w:val="center"/>
        <w:rPr>
          <w:szCs w:val="24"/>
        </w:rPr>
      </w:pPr>
      <w:r>
        <w:rPr>
          <w:color w:val="000000"/>
          <w:position w:val="-26"/>
          <w:szCs w:val="25"/>
        </w:rPr>
        <w:pict>
          <v:shape id="_x0000_i1025" type="#_x0000_t75" style="width:191.3pt;height:30.65pt">
            <v:imagedata r:id="rId8" o:title=""/>
          </v:shape>
        </w:pict>
      </w:r>
    </w:p>
    <w:p w:rsidR="00274900" w:rsidRDefault="00AD21BE">
      <w:pPr>
        <w:shd w:val="clear" w:color="auto" w:fill="FFFFFF"/>
        <w:ind w:firstLine="284"/>
        <w:jc w:val="both"/>
        <w:rPr>
          <w:szCs w:val="24"/>
        </w:rPr>
      </w:pPr>
      <w:r>
        <w:rPr>
          <w:color w:val="000000"/>
          <w:szCs w:val="25"/>
        </w:rPr>
        <w:t xml:space="preserve">где </w:t>
      </w:r>
      <w:proofErr w:type="spellStart"/>
      <w:r>
        <w:rPr>
          <w:i/>
          <w:color w:val="000000"/>
          <w:szCs w:val="25"/>
          <w:lang w:val="en-US"/>
        </w:rPr>
        <w:t>G</w:t>
      </w:r>
      <w:r>
        <w:rPr>
          <w:i/>
          <w:color w:val="000000"/>
          <w:szCs w:val="25"/>
          <w:vertAlign w:val="subscript"/>
          <w:lang w:val="en-US"/>
        </w:rPr>
        <w:t>m</w:t>
      </w:r>
      <w:proofErr w:type="spellEnd"/>
      <w:r>
        <w:rPr>
          <w:iCs/>
          <w:color w:val="000000"/>
          <w:szCs w:val="25"/>
        </w:rPr>
        <w:t xml:space="preserve"> - </w:t>
      </w:r>
      <w:r>
        <w:rPr>
          <w:color w:val="000000"/>
          <w:szCs w:val="25"/>
        </w:rPr>
        <w:t xml:space="preserve">расход воды, л </w:t>
      </w:r>
      <w:r>
        <w:rPr>
          <w:color w:val="000000"/>
          <w:szCs w:val="25"/>
        </w:rPr>
        <w:sym w:font="Symbol" w:char="F0D7"/>
      </w:r>
      <w:r>
        <w:rPr>
          <w:color w:val="000000"/>
          <w:szCs w:val="25"/>
        </w:rPr>
        <w:t xml:space="preserve"> с</w:t>
      </w:r>
      <w:r>
        <w:rPr>
          <w:color w:val="000000"/>
          <w:szCs w:val="25"/>
          <w:vertAlign w:val="superscript"/>
        </w:rPr>
        <w:t>-1</w:t>
      </w:r>
      <w:r>
        <w:rPr>
          <w:color w:val="000000"/>
          <w:szCs w:val="25"/>
        </w:rPr>
        <w:t xml:space="preserve">; </w:t>
      </w:r>
      <w:r>
        <w:rPr>
          <w:i/>
          <w:color w:val="000000"/>
          <w:szCs w:val="25"/>
          <w:lang w:val="en-US"/>
        </w:rPr>
        <w:t>d</w:t>
      </w:r>
      <w:r>
        <w:rPr>
          <w:iCs/>
          <w:color w:val="000000"/>
          <w:szCs w:val="25"/>
          <w:vertAlign w:val="subscript"/>
        </w:rPr>
        <w:t>н</w:t>
      </w:r>
      <w:r>
        <w:rPr>
          <w:iCs/>
          <w:color w:val="000000"/>
          <w:szCs w:val="25"/>
        </w:rPr>
        <w:t xml:space="preserve"> - </w:t>
      </w:r>
      <w:r>
        <w:rPr>
          <w:color w:val="000000"/>
          <w:szCs w:val="25"/>
        </w:rPr>
        <w:t xml:space="preserve">наружный диаметр рукава, мм; </w:t>
      </w:r>
      <w:proofErr w:type="gramStart"/>
      <w:r>
        <w:rPr>
          <w:i/>
          <w:color w:val="000000"/>
          <w:szCs w:val="25"/>
        </w:rPr>
        <w:t>К</w:t>
      </w:r>
      <w:proofErr w:type="gramEnd"/>
      <w:r>
        <w:rPr>
          <w:iCs/>
          <w:color w:val="000000"/>
          <w:szCs w:val="25"/>
        </w:rPr>
        <w:t xml:space="preserve"> </w:t>
      </w:r>
      <w:r>
        <w:rPr>
          <w:color w:val="000000"/>
          <w:szCs w:val="25"/>
        </w:rPr>
        <w:t xml:space="preserve">- </w:t>
      </w:r>
      <w:proofErr w:type="gramStart"/>
      <w:r>
        <w:rPr>
          <w:color w:val="000000"/>
          <w:szCs w:val="25"/>
        </w:rPr>
        <w:t>коэффициент</w:t>
      </w:r>
      <w:proofErr w:type="gramEnd"/>
      <w:r>
        <w:rPr>
          <w:color w:val="000000"/>
          <w:szCs w:val="25"/>
        </w:rPr>
        <w:t xml:space="preserve"> теплопередачи, Вт </w:t>
      </w:r>
      <w:r>
        <w:rPr>
          <w:color w:val="000000"/>
          <w:szCs w:val="25"/>
        </w:rPr>
        <w:sym w:font="Symbol" w:char="F0D7"/>
      </w:r>
      <w:r>
        <w:rPr>
          <w:color w:val="000000"/>
          <w:szCs w:val="25"/>
        </w:rPr>
        <w:t xml:space="preserve"> м</w:t>
      </w:r>
      <w:r>
        <w:rPr>
          <w:color w:val="000000"/>
          <w:szCs w:val="25"/>
          <w:vertAlign w:val="superscript"/>
        </w:rPr>
        <w:t>-2</w:t>
      </w:r>
      <w:r>
        <w:rPr>
          <w:color w:val="000000"/>
          <w:szCs w:val="25"/>
        </w:rPr>
        <w:t xml:space="preserve"> </w:t>
      </w:r>
      <w:r>
        <w:rPr>
          <w:color w:val="000000"/>
          <w:szCs w:val="25"/>
        </w:rPr>
        <w:sym w:font="Symbol" w:char="F0D7"/>
      </w:r>
      <w:r>
        <w:rPr>
          <w:color w:val="000000"/>
          <w:szCs w:val="25"/>
        </w:rPr>
        <w:t xml:space="preserve"> К</w:t>
      </w:r>
      <w:r>
        <w:rPr>
          <w:color w:val="000000"/>
          <w:szCs w:val="25"/>
          <w:vertAlign w:val="superscript"/>
        </w:rPr>
        <w:t>-1</w:t>
      </w:r>
      <w:r>
        <w:rPr>
          <w:color w:val="000000"/>
          <w:szCs w:val="25"/>
        </w:rPr>
        <w:t xml:space="preserve">; </w:t>
      </w:r>
      <w:r>
        <w:rPr>
          <w:color w:val="000000"/>
          <w:szCs w:val="25"/>
        </w:rPr>
        <w:sym w:font="Symbol" w:char="F072"/>
      </w:r>
      <w:r>
        <w:rPr>
          <w:color w:val="000000"/>
          <w:szCs w:val="25"/>
          <w:vertAlign w:val="subscript"/>
        </w:rPr>
        <w:t>в</w:t>
      </w:r>
      <w:r>
        <w:rPr>
          <w:color w:val="000000"/>
          <w:szCs w:val="25"/>
        </w:rPr>
        <w:t xml:space="preserve"> - плотность жидкости, кг </w:t>
      </w:r>
      <w:r>
        <w:rPr>
          <w:color w:val="000000"/>
          <w:szCs w:val="25"/>
        </w:rPr>
        <w:sym w:font="Symbol" w:char="F0D7"/>
      </w:r>
      <w:r>
        <w:rPr>
          <w:color w:val="000000"/>
          <w:szCs w:val="25"/>
        </w:rPr>
        <w:t xml:space="preserve"> м</w:t>
      </w:r>
      <w:r>
        <w:rPr>
          <w:color w:val="000000"/>
          <w:szCs w:val="25"/>
          <w:vertAlign w:val="superscript"/>
        </w:rPr>
        <w:t>-3</w:t>
      </w:r>
      <w:r>
        <w:rPr>
          <w:color w:val="000000"/>
          <w:szCs w:val="25"/>
        </w:rPr>
        <w:t xml:space="preserve">; </w:t>
      </w:r>
      <w:proofErr w:type="spellStart"/>
      <w:r>
        <w:rPr>
          <w:i/>
          <w:color w:val="000000"/>
          <w:szCs w:val="25"/>
        </w:rPr>
        <w:t>С</w:t>
      </w:r>
      <w:r>
        <w:rPr>
          <w:i/>
          <w:color w:val="000000"/>
          <w:szCs w:val="25"/>
          <w:vertAlign w:val="subscript"/>
        </w:rPr>
        <w:t>р</w:t>
      </w:r>
      <w:r>
        <w:rPr>
          <w:iCs/>
          <w:color w:val="000000"/>
          <w:szCs w:val="25"/>
          <w:vertAlign w:val="subscript"/>
        </w:rPr>
        <w:t>в</w:t>
      </w:r>
      <w:proofErr w:type="spellEnd"/>
      <w:r>
        <w:rPr>
          <w:iCs/>
          <w:color w:val="000000"/>
          <w:szCs w:val="25"/>
        </w:rPr>
        <w:t xml:space="preserve"> - </w:t>
      </w:r>
      <w:r>
        <w:rPr>
          <w:color w:val="000000"/>
          <w:szCs w:val="25"/>
        </w:rPr>
        <w:t xml:space="preserve">удельная теплоемкость жидкости, Дж </w:t>
      </w:r>
      <w:r>
        <w:rPr>
          <w:color w:val="000000"/>
          <w:szCs w:val="25"/>
        </w:rPr>
        <w:sym w:font="Symbol" w:char="F0D7"/>
      </w:r>
      <w:r>
        <w:rPr>
          <w:color w:val="000000"/>
          <w:szCs w:val="25"/>
        </w:rPr>
        <w:t xml:space="preserve"> кг</w:t>
      </w:r>
      <w:r>
        <w:rPr>
          <w:color w:val="000000"/>
          <w:szCs w:val="25"/>
          <w:vertAlign w:val="superscript"/>
        </w:rPr>
        <w:t>-1</w:t>
      </w:r>
      <w:r>
        <w:rPr>
          <w:color w:val="000000"/>
          <w:szCs w:val="25"/>
        </w:rPr>
        <w:t xml:space="preserve"> </w:t>
      </w:r>
      <w:r>
        <w:rPr>
          <w:color w:val="000000"/>
          <w:szCs w:val="25"/>
        </w:rPr>
        <w:sym w:font="Symbol" w:char="F0D7"/>
      </w:r>
      <w:r>
        <w:rPr>
          <w:color w:val="000000"/>
          <w:szCs w:val="25"/>
        </w:rPr>
        <w:t xml:space="preserve"> К</w:t>
      </w:r>
      <w:r>
        <w:rPr>
          <w:color w:val="000000"/>
          <w:szCs w:val="25"/>
          <w:vertAlign w:val="superscript"/>
        </w:rPr>
        <w:t>-1</w:t>
      </w:r>
      <w:r>
        <w:rPr>
          <w:color w:val="000000"/>
          <w:szCs w:val="25"/>
        </w:rPr>
        <w:t>.</w:t>
      </w:r>
    </w:p>
    <w:sectPr w:rsidR="00274900">
      <w:type w:val="continuous"/>
      <w:pgSz w:w="11909" w:h="16834" w:code="9"/>
      <w:pgMar w:top="1440" w:right="1797" w:bottom="1440" w:left="179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4E80"/>
    <w:rsid w:val="00274900"/>
    <w:rsid w:val="00431053"/>
    <w:rsid w:val="00534E80"/>
    <w:rsid w:val="00AD21BE"/>
    <w:rsid w:val="00C334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31053"/>
    <w:rPr>
      <w:rFonts w:ascii="Tahoma" w:hAnsi="Tahoma" w:cs="Tahoma"/>
      <w:sz w:val="16"/>
      <w:szCs w:val="16"/>
    </w:rPr>
  </w:style>
  <w:style w:type="character" w:customStyle="1" w:styleId="a4">
    <w:name w:val="Текст выноски Знак"/>
    <w:basedOn w:val="a0"/>
    <w:link w:val="a3"/>
    <w:uiPriority w:val="99"/>
    <w:semiHidden/>
    <w:rsid w:val="00431053"/>
    <w:rPr>
      <w:rFonts w:ascii="Tahoma" w:hAnsi="Tahoma" w:cs="Tahoma"/>
      <w:sz w:val="16"/>
      <w:szCs w:val="16"/>
    </w:rPr>
  </w:style>
  <w:style w:type="character" w:styleId="a5">
    <w:name w:val="Hyperlink"/>
    <w:basedOn w:val="a0"/>
    <w:uiPriority w:val="99"/>
    <w:unhideWhenUsed/>
    <w:rsid w:val="00C334D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31053"/>
    <w:rPr>
      <w:rFonts w:ascii="Tahoma" w:hAnsi="Tahoma" w:cs="Tahoma"/>
      <w:sz w:val="16"/>
      <w:szCs w:val="16"/>
    </w:rPr>
  </w:style>
  <w:style w:type="character" w:customStyle="1" w:styleId="a4">
    <w:name w:val="Текст выноски Знак"/>
    <w:basedOn w:val="a0"/>
    <w:link w:val="a3"/>
    <w:uiPriority w:val="99"/>
    <w:semiHidden/>
    <w:rsid w:val="00431053"/>
    <w:rPr>
      <w:rFonts w:ascii="Tahoma" w:hAnsi="Tahoma" w:cs="Tahoma"/>
      <w:sz w:val="16"/>
      <w:szCs w:val="16"/>
    </w:rPr>
  </w:style>
  <w:style w:type="character" w:styleId="a5">
    <w:name w:val="Hyperlink"/>
    <w:basedOn w:val="a0"/>
    <w:uiPriority w:val="99"/>
    <w:unhideWhenUsed/>
    <w:rsid w:val="00C334D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3" Type="http://schemas.openxmlformats.org/officeDocument/2006/relationships/settings" Target="settings.xml"/><Relationship Id="rId7" Type="http://schemas.openxmlformats.org/officeDocument/2006/relationships/image" Target="media/image2.w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s://fireman.club/statyi-polzovateley/penoobrazovatel-xarakteristiki-penoobrazovatelya-svojstvo-pozharnoj-peny/"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24</Pages>
  <Words>11145</Words>
  <Characters>63530</Characters>
  <Application>Microsoft Office Word</Application>
  <DocSecurity>0</DocSecurity>
  <Lines>529</Lines>
  <Paragraphs>149</Paragraphs>
  <ScaleCrop>false</ScaleCrop>
  <HeadingPairs>
    <vt:vector size="2" baseType="variant">
      <vt:variant>
        <vt:lpstr>Название</vt:lpstr>
      </vt:variant>
      <vt:variant>
        <vt:i4>1</vt:i4>
      </vt:variant>
    </vt:vector>
  </HeadingPairs>
  <TitlesOfParts>
    <vt:vector size="1" baseType="lpstr">
      <vt:lpstr>Рекомендации по тушению полярных жидкостей в резервуарах</vt:lpstr>
    </vt:vector>
  </TitlesOfParts>
  <LinksUpToDate>false</LinksUpToDate>
  <CharactersWithSpaces>74526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1900-12-31T18:00:00Z</cp:lastPrinted>
  <dcterms:created xsi:type="dcterms:W3CDTF">2019-05-12T10:11:00Z</dcterms:created>
  <dcterms:modified xsi:type="dcterms:W3CDTF">2019-06-17T18:20:00Z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