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1C1FA8" w:rsidP="001C1FA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1C1FA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1C1FA8">
              <w:rPr>
                <w:b w:val="0"/>
                <w:sz w:val="28"/>
                <w:szCs w:val="28"/>
                <w:u w:val="single"/>
              </w:rPr>
              <w:t>292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1FA8" w:rsidRDefault="001C1FA8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1FA8" w:rsidRDefault="001C1FA8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1FA8" w:rsidRDefault="001C1FA8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1C1FA8" w:rsidP="003C7296">
      <w:pPr>
        <w:spacing w:after="0" w:line="264" w:lineRule="auto"/>
        <w:jc w:val="center"/>
        <w:rPr>
          <w:sz w:val="24"/>
          <w:lang w:bidi="ru-RU"/>
        </w:rPr>
      </w:pPr>
      <w:r w:rsidRPr="001C1FA8">
        <w:rPr>
          <w:rFonts w:ascii="Times New Roman" w:eastAsia="Times New Roman" w:hAnsi="Times New Roman" w:cs="Times New Roman"/>
          <w:b/>
          <w:bCs/>
          <w:sz w:val="28"/>
          <w:szCs w:val="26"/>
        </w:rPr>
        <w:t>О персональном составе Общественного совета при Министерстве Российской Федерации по делам гражданской обороны, чрезвычайным ситуациям и ликвидации последствий стихийных бедствий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1C1FA8" w:rsidRDefault="001C1FA8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1C1FA8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1FA8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 Российской Федерации от 4 августа 2006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1FA8">
        <w:rPr>
          <w:rFonts w:ascii="Times New Roman" w:eastAsia="Times New Roman" w:hAnsi="Times New Roman" w:cs="Times New Roman"/>
          <w:sz w:val="28"/>
          <w:szCs w:val="28"/>
        </w:rPr>
        <w:t xml:space="preserve">г. № 842 «О порядке образования общественных советов при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при федеральных службах и федеральных </w:t>
      </w:r>
      <w:bookmarkStart w:id="1" w:name="_GoBack"/>
      <w:bookmarkEnd w:id="1"/>
      <w:r w:rsidRPr="001C1FA8">
        <w:rPr>
          <w:rFonts w:ascii="Times New Roman" w:eastAsia="Times New Roman" w:hAnsi="Times New Roman" w:cs="Times New Roman"/>
          <w:sz w:val="28"/>
          <w:szCs w:val="28"/>
        </w:rPr>
        <w:t>агентствах, подведомственных этим федеральным министерствам» и приказом МЧС России от 26.04.2019 № 237 «Об Общественном совете при Министерстве Российской Федерации по делам гражданской</w:t>
      </w:r>
      <w:proofErr w:type="gramEnd"/>
      <w:r w:rsidRPr="001C1FA8">
        <w:rPr>
          <w:rFonts w:ascii="Times New Roman" w:eastAsia="Times New Roman" w:hAnsi="Times New Roman" w:cs="Times New Roman"/>
          <w:sz w:val="28"/>
          <w:szCs w:val="28"/>
        </w:rPr>
        <w:t xml:space="preserve"> обороны, чрезвычайным ситуациям и ликвидации последствий стихийных бедствий»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1C1FA8" w:rsidRDefault="001C1FA8" w:rsidP="001C1FA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951" w:rsidRPr="001C1FA8" w:rsidRDefault="001C1FA8" w:rsidP="001C1FA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FA8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персональный состав Общественного совета при Министерстве Российской Федерации по </w:t>
      </w:r>
      <w:r w:rsidRPr="00A8391A">
        <w:rPr>
          <w:rFonts w:ascii="Times New Roman" w:eastAsia="Times New Roman" w:hAnsi="Times New Roman" w:cs="Times New Roman"/>
          <w:sz w:val="28"/>
          <w:szCs w:val="28"/>
        </w:rPr>
        <w:t xml:space="preserve">делам </w:t>
      </w:r>
      <w:hyperlink r:id="rId10" w:history="1">
        <w:r w:rsidRPr="00A8391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гражданской обороны</w:t>
        </w:r>
      </w:hyperlink>
      <w:r w:rsidRPr="00A839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1FA8">
        <w:rPr>
          <w:rFonts w:ascii="Times New Roman" w:eastAsia="Times New Roman" w:hAnsi="Times New Roman" w:cs="Times New Roman"/>
          <w:sz w:val="28"/>
          <w:szCs w:val="28"/>
        </w:rPr>
        <w:t>чрезвычайным ситуациям и ликвидации последствий стихийных бедствий.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1C1FA8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292</w:t>
      </w:r>
    </w:p>
    <w:p w:rsidR="00F820C2" w:rsidRPr="00BB6A4E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B4" w:rsidRPr="00BB6A4E" w:rsidRDefault="008D59B4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6A4E" w:rsidRDefault="00BB6A4E" w:rsidP="00BB6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Персональный состав Общественного совета при Министерстве Российской Федерации по делам гражданской обороны, чрезвычайным ситуациям и ликвидации последствий стихийных бедствий</w:t>
      </w:r>
    </w:p>
    <w:p w:rsidR="00BB6A4E" w:rsidRPr="00BB6A4E" w:rsidRDefault="00BB6A4E" w:rsidP="00BB6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708"/>
        <w:gridCol w:w="5103"/>
      </w:tblGrid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Викторович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ФКУ «Аппарат Общественной палаты России»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Аничкин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Станиславович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президент правления Союза частных предприятий в сфере безопасности «Сотрудничество миротворец»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Баранов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 Владиславович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генеральный директор группы клиник «СОГАЗ МЕДИЦИНА»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Большакова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Артемовна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 Совета при Президенте Российской Федерации по развитию гражданского общества и правам человека, председатель совета Общероссийской общественной благотворительной организации «Союз семей военнослужащих России»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Вехов</w:t>
            </w:r>
            <w:proofErr w:type="spellEnd"/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Валентинович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заместитель руководителя Всероссийской общественной молодежной организации «Всероссийский студенческий корпус спасателей», начальник Всероссийского центра координации, подготовки и переподготовки добровольных студенческих спасательных формирований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Голиченков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Константинович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декан юридического факультета ФГБО УВО «Московский государственный университет имени М.В. Ломоносова»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Гриб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 Валерьевич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кафедрой Российского профессорского собрания, председатель «Гражданское общество» МГИМО (У) МИД России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Лукутцова</w:t>
            </w:r>
            <w:proofErr w:type="spellEnd"/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Раиса Тимофеевна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Общероссийской обществен</w:t>
            </w: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ной организации «Российский Красный Крест»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Лысюк</w:t>
            </w:r>
            <w:proofErr w:type="spellEnd"/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Иванович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вице-президент региональной общественной организации ветеранов подразделений специального назначения в городе Москве «Сообщество Ветеранов Антитеррора»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Максимцев</w:t>
            </w:r>
            <w:proofErr w:type="spellEnd"/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Анатольевич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ректор ФГБО УВО «Санкт-Петербургский государственный экономический университет»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 Станиславович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по работе с органами государственной власти АО «Всероссийский центр изучения общественного мнения»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Свинарев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Валентинович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Президента ПАО «</w:t>
            </w: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Транснефть</w:t>
            </w:r>
            <w:proofErr w:type="spellEnd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доцент кафедры регионального управления и национальной политики МГИМО (У) МИД России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Григорий Борисович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добровольного поисково-спасательного отряда «Лиза </w:t>
            </w: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Алерт</w:t>
            </w:r>
            <w:proofErr w:type="spellEnd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директор АНО «Центр поиска пропавших людей»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Сунгоркин</w:t>
            </w:r>
            <w:proofErr w:type="spellEnd"/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Николаевич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редактор АО «Издательский дом «</w:t>
            </w:r>
            <w:proofErr w:type="gram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Комсомольская</w:t>
            </w:r>
            <w:proofErr w:type="gramEnd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правда»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Торшин</w:t>
            </w:r>
            <w:proofErr w:type="spellEnd"/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Порфирьевич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попечительского совета «Союз Ветеранов Антитеррора»</w:t>
            </w: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6A4E" w:rsidRPr="00BB6A4E" w:rsidTr="00BB6A4E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Фадеев</w:t>
            </w:r>
          </w:p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Валерий Александрович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B6A4E" w:rsidRPr="00BB6A4E" w:rsidRDefault="00BB6A4E" w:rsidP="00BB6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 «Творческий коллектив Эксперт»</w:t>
            </w:r>
          </w:p>
        </w:tc>
      </w:tr>
    </w:tbl>
    <w:p w:rsidR="005D6671" w:rsidRPr="00BB6A4E" w:rsidRDefault="005D6671" w:rsidP="00BB6A4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D6671" w:rsidRPr="00BB6A4E" w:rsidSect="00BB6A4E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812" w:rsidRDefault="00C11812">
      <w:pPr>
        <w:spacing w:after="0" w:line="240" w:lineRule="auto"/>
      </w:pPr>
      <w:r>
        <w:separator/>
      </w:r>
    </w:p>
  </w:endnote>
  <w:endnote w:type="continuationSeparator" w:id="0">
    <w:p w:rsidR="00C11812" w:rsidRDefault="00C1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812" w:rsidRDefault="00C11812">
      <w:pPr>
        <w:spacing w:after="0" w:line="240" w:lineRule="auto"/>
      </w:pPr>
      <w:r>
        <w:separator/>
      </w:r>
    </w:p>
  </w:footnote>
  <w:footnote w:type="continuationSeparator" w:id="0">
    <w:p w:rsidR="00C11812" w:rsidRDefault="00C11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C1FA8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391A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41F83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B6A4E"/>
    <w:rsid w:val="00BC2623"/>
    <w:rsid w:val="00BC57A7"/>
    <w:rsid w:val="00BC6AB2"/>
    <w:rsid w:val="00BE7AE5"/>
    <w:rsid w:val="00BF7190"/>
    <w:rsid w:val="00C037B6"/>
    <w:rsid w:val="00C10FF3"/>
    <w:rsid w:val="00C11812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razhdanskaya-oborona-g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0349A-7BA2-48FE-AC86-CB275430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2019-08-07T15:58:00Z</dcterms:modified>
</cp:coreProperties>
</file>