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E6C" w:rsidRPr="00EC6C99" w:rsidRDefault="00874E6C">
      <w:pPr>
        <w:pStyle w:val="ConsPlusNormal"/>
        <w:jc w:val="right"/>
        <w:outlineLvl w:val="0"/>
      </w:pPr>
      <w:r w:rsidRPr="00EC6C99">
        <w:t>Утвержден</w:t>
      </w:r>
    </w:p>
    <w:p w:rsidR="00874E6C" w:rsidRPr="00EC6C99" w:rsidRDefault="00874E6C">
      <w:pPr>
        <w:pStyle w:val="ConsPlusNormal"/>
        <w:jc w:val="right"/>
      </w:pPr>
      <w:r w:rsidRPr="00EC6C99">
        <w:t>Прика</w:t>
      </w:r>
      <w:bookmarkStart w:id="0" w:name="_GoBack"/>
      <w:bookmarkEnd w:id="0"/>
      <w:r w:rsidRPr="00EC6C99">
        <w:t xml:space="preserve">зом </w:t>
      </w:r>
      <w:proofErr w:type="spellStart"/>
      <w:r w:rsidRPr="00EC6C99">
        <w:t>Минрегиона</w:t>
      </w:r>
      <w:proofErr w:type="spellEnd"/>
      <w:r w:rsidRPr="00EC6C99">
        <w:t xml:space="preserve"> РФ</w:t>
      </w:r>
    </w:p>
    <w:p w:rsidR="00874E6C" w:rsidRPr="00EC6C99" w:rsidRDefault="00874E6C">
      <w:pPr>
        <w:pStyle w:val="ConsPlusNormal"/>
        <w:jc w:val="right"/>
      </w:pPr>
      <w:r w:rsidRPr="00EC6C99">
        <w:t xml:space="preserve">от 27 декабря 2010 г. </w:t>
      </w:r>
      <w:r w:rsidR="00EC6C99">
        <w:t>№</w:t>
      </w:r>
      <w:r w:rsidRPr="00EC6C99">
        <w:t xml:space="preserve"> 782</w:t>
      </w:r>
    </w:p>
    <w:p w:rsidR="00874E6C" w:rsidRPr="00EC6C99" w:rsidRDefault="00874E6C">
      <w:pPr>
        <w:pStyle w:val="ConsPlusNormal"/>
        <w:ind w:firstLine="540"/>
        <w:jc w:val="both"/>
      </w:pPr>
    </w:p>
    <w:p w:rsidR="00874E6C" w:rsidRPr="00EC6C99" w:rsidRDefault="00874E6C">
      <w:pPr>
        <w:pStyle w:val="ConsPlusTitle"/>
        <w:jc w:val="center"/>
      </w:pPr>
      <w:r w:rsidRPr="00EC6C99">
        <w:t>СВОД ПРАВИЛ</w:t>
      </w:r>
    </w:p>
    <w:p w:rsidR="00874E6C" w:rsidRPr="00EC6C99" w:rsidRDefault="00874E6C">
      <w:pPr>
        <w:pStyle w:val="ConsPlusTitle"/>
        <w:jc w:val="center"/>
      </w:pPr>
    </w:p>
    <w:p w:rsidR="00874E6C" w:rsidRPr="00EC6C99" w:rsidRDefault="00874E6C">
      <w:pPr>
        <w:pStyle w:val="ConsPlusTitle"/>
        <w:jc w:val="center"/>
      </w:pPr>
      <w:r w:rsidRPr="00EC6C99">
        <w:t>АДМИНИСТРАТИВНЫЕ И БЫТОВЫЕ ЗДАНИЯ</w:t>
      </w:r>
    </w:p>
    <w:p w:rsidR="00874E6C" w:rsidRPr="00EC6C99" w:rsidRDefault="00874E6C">
      <w:pPr>
        <w:pStyle w:val="ConsPlusTitle"/>
        <w:jc w:val="center"/>
      </w:pPr>
    </w:p>
    <w:p w:rsidR="00874E6C" w:rsidRPr="00EC6C99" w:rsidRDefault="00874E6C">
      <w:pPr>
        <w:pStyle w:val="ConsPlusTitle"/>
        <w:jc w:val="center"/>
      </w:pPr>
      <w:r w:rsidRPr="00EC6C99">
        <w:t>АКТУАЛИЗИРОВАННАЯ РЕДАКЦИЯ СНиП 2.09.04-87</w:t>
      </w:r>
    </w:p>
    <w:p w:rsidR="00874E6C" w:rsidRPr="00EC6C99" w:rsidRDefault="00874E6C">
      <w:pPr>
        <w:pStyle w:val="ConsPlusTitle"/>
        <w:jc w:val="center"/>
      </w:pPr>
    </w:p>
    <w:p w:rsidR="00874E6C" w:rsidRPr="00EC6C99" w:rsidRDefault="00874E6C">
      <w:pPr>
        <w:pStyle w:val="ConsPlusTitle"/>
        <w:jc w:val="center"/>
      </w:pPr>
      <w:proofErr w:type="spellStart"/>
      <w:r w:rsidRPr="00EC6C99">
        <w:t>Office</w:t>
      </w:r>
      <w:proofErr w:type="spellEnd"/>
      <w:r w:rsidRPr="00EC6C99">
        <w:t xml:space="preserve"> </w:t>
      </w:r>
      <w:proofErr w:type="spellStart"/>
      <w:r w:rsidRPr="00EC6C99">
        <w:t>and</w:t>
      </w:r>
      <w:proofErr w:type="spellEnd"/>
      <w:r w:rsidRPr="00EC6C99">
        <w:t xml:space="preserve"> </w:t>
      </w:r>
      <w:proofErr w:type="spellStart"/>
      <w:r w:rsidRPr="00EC6C99">
        <w:t>social</w:t>
      </w:r>
      <w:proofErr w:type="spellEnd"/>
      <w:r w:rsidRPr="00EC6C99">
        <w:t xml:space="preserve"> </w:t>
      </w:r>
      <w:proofErr w:type="spellStart"/>
      <w:r w:rsidRPr="00EC6C99">
        <w:t>buildings</w:t>
      </w:r>
      <w:proofErr w:type="spellEnd"/>
    </w:p>
    <w:p w:rsidR="00874E6C" w:rsidRPr="00EC6C99" w:rsidRDefault="00874E6C">
      <w:pPr>
        <w:pStyle w:val="ConsPlusTitle"/>
        <w:jc w:val="center"/>
      </w:pPr>
    </w:p>
    <w:p w:rsidR="00874E6C" w:rsidRPr="00EC6C99" w:rsidRDefault="00874E6C">
      <w:pPr>
        <w:pStyle w:val="ConsPlusTitle"/>
        <w:jc w:val="center"/>
      </w:pPr>
      <w:r w:rsidRPr="00EC6C99">
        <w:t>СП 44.13330.2011</w:t>
      </w:r>
    </w:p>
    <w:p w:rsidR="00874E6C" w:rsidRPr="00EC6C99" w:rsidRDefault="00874E6C">
      <w:pPr>
        <w:spacing w:after="1"/>
      </w:pPr>
    </w:p>
    <w:p w:rsidR="00EC6C99" w:rsidRPr="00EC6C99" w:rsidRDefault="00EC6C99">
      <w:pPr>
        <w:pStyle w:val="ConsPlusNormal"/>
        <w:jc w:val="center"/>
        <w:rPr>
          <w:i/>
          <w:sz w:val="20"/>
        </w:rPr>
      </w:pPr>
      <w:r w:rsidRPr="00EC6C99">
        <w:rPr>
          <w:i/>
          <w:sz w:val="20"/>
        </w:rPr>
        <w:t>Список изменяющих документов</w:t>
      </w:r>
    </w:p>
    <w:p w:rsidR="00EC6C99" w:rsidRPr="00EC6C99" w:rsidRDefault="00EC6C99">
      <w:pPr>
        <w:pStyle w:val="ConsPlusNormal"/>
        <w:jc w:val="center"/>
        <w:rPr>
          <w:i/>
        </w:rPr>
      </w:pPr>
      <w:r w:rsidRPr="00EC6C99">
        <w:rPr>
          <w:i/>
          <w:sz w:val="20"/>
        </w:rPr>
        <w:t xml:space="preserve">(в ред. изменения </w:t>
      </w:r>
      <w:r>
        <w:rPr>
          <w:i/>
          <w:sz w:val="20"/>
        </w:rPr>
        <w:t>№</w:t>
      </w:r>
      <w:r w:rsidRPr="00EC6C99">
        <w:rPr>
          <w:i/>
          <w:sz w:val="20"/>
        </w:rPr>
        <w:t xml:space="preserve"> 1, утв. Приказом Минстроя России от 18.08.2016 </w:t>
      </w:r>
      <w:r>
        <w:rPr>
          <w:i/>
          <w:sz w:val="20"/>
        </w:rPr>
        <w:t>№</w:t>
      </w:r>
      <w:r w:rsidRPr="00EC6C99">
        <w:rPr>
          <w:i/>
          <w:sz w:val="20"/>
        </w:rPr>
        <w:t xml:space="preserve"> 579/</w:t>
      </w:r>
      <w:proofErr w:type="spellStart"/>
      <w:proofErr w:type="gramStart"/>
      <w:r w:rsidRPr="00EC6C99">
        <w:rPr>
          <w:i/>
          <w:sz w:val="20"/>
        </w:rPr>
        <w:t>пр</w:t>
      </w:r>
      <w:proofErr w:type="spellEnd"/>
      <w:proofErr w:type="gramEnd"/>
      <w:r w:rsidRPr="00EC6C99">
        <w:rPr>
          <w:i/>
          <w:sz w:val="20"/>
        </w:rPr>
        <w:t xml:space="preserve">, изменения </w:t>
      </w:r>
      <w:r>
        <w:rPr>
          <w:i/>
          <w:sz w:val="20"/>
        </w:rPr>
        <w:t>№</w:t>
      </w:r>
      <w:r w:rsidRPr="00EC6C99">
        <w:rPr>
          <w:i/>
          <w:sz w:val="20"/>
        </w:rPr>
        <w:t xml:space="preserve"> 2, утв. Приказом Минстроя России от 01.08.2018 </w:t>
      </w:r>
      <w:r>
        <w:rPr>
          <w:i/>
          <w:sz w:val="20"/>
        </w:rPr>
        <w:t>№</w:t>
      </w:r>
      <w:r w:rsidRPr="00EC6C99">
        <w:rPr>
          <w:i/>
          <w:sz w:val="20"/>
        </w:rPr>
        <w:t xml:space="preserve"> 475/</w:t>
      </w:r>
      <w:proofErr w:type="spellStart"/>
      <w:r w:rsidRPr="00EC6C99">
        <w:rPr>
          <w:i/>
          <w:sz w:val="20"/>
        </w:rPr>
        <w:t>пр</w:t>
      </w:r>
      <w:proofErr w:type="spellEnd"/>
      <w:r w:rsidRPr="00EC6C99">
        <w:rPr>
          <w:i/>
          <w:sz w:val="20"/>
        </w:rPr>
        <w:t>)</w:t>
      </w:r>
    </w:p>
    <w:p w:rsidR="00874E6C" w:rsidRPr="00EC6C99" w:rsidRDefault="00874E6C">
      <w:pPr>
        <w:pStyle w:val="ConsPlusNormal"/>
        <w:jc w:val="center"/>
      </w:pPr>
    </w:p>
    <w:p w:rsidR="00874E6C" w:rsidRPr="00EC6C99" w:rsidRDefault="00874E6C">
      <w:pPr>
        <w:pStyle w:val="ConsPlusNormal"/>
        <w:jc w:val="right"/>
      </w:pPr>
      <w:r w:rsidRPr="00EC6C99">
        <w:t>Дата введения</w:t>
      </w:r>
    </w:p>
    <w:p w:rsidR="00874E6C" w:rsidRPr="00EC6C99" w:rsidRDefault="00874E6C">
      <w:pPr>
        <w:pStyle w:val="ConsPlusNormal"/>
        <w:jc w:val="right"/>
      </w:pPr>
      <w:r w:rsidRPr="00EC6C99">
        <w:t>20 мая 2011 года</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Предисловие</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 xml:space="preserve">Цели и принципы стандартизации в Российской Федерации установлены Федеральным законом от 27 декабря 2002 г. </w:t>
      </w:r>
      <w:r w:rsidR="00EC6C99">
        <w:t>№</w:t>
      </w:r>
      <w:r w:rsidRPr="00EC6C99">
        <w:t xml:space="preserve"> 184-ФЗ </w:t>
      </w:r>
      <w:r w:rsidR="00EC6C99">
        <w:t>«</w:t>
      </w:r>
      <w:r w:rsidRPr="00EC6C99">
        <w:t>О техническом регулировании</w:t>
      </w:r>
      <w:r w:rsidR="00EC6C99">
        <w:t>»</w:t>
      </w:r>
      <w:r w:rsidRPr="00EC6C99">
        <w:t xml:space="preserve">, а правила разработки - Постановлением Правительства Российской Федерации от 19 ноября 2008 г. </w:t>
      </w:r>
      <w:r w:rsidR="00EC6C99">
        <w:t>№</w:t>
      </w:r>
      <w:r w:rsidRPr="00EC6C99">
        <w:t xml:space="preserve"> 858 </w:t>
      </w:r>
      <w:r w:rsidR="00EC6C99">
        <w:t>«</w:t>
      </w:r>
      <w:r w:rsidRPr="00EC6C99">
        <w:t>О порядке разработки и утверждения сводов правил</w:t>
      </w:r>
      <w:r w:rsidR="00EC6C99">
        <w:t>»</w:t>
      </w:r>
      <w:r w:rsidRPr="00EC6C99">
        <w:t>.</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Сведения о своде правил</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 xml:space="preserve">1. Исполнители - Центральный научно-исследовательский и проектно-экспериментальный институт промышленных зданий и сооружений (ОАО </w:t>
      </w:r>
      <w:r w:rsidR="00EC6C99">
        <w:t>«</w:t>
      </w:r>
      <w:proofErr w:type="spellStart"/>
      <w:r w:rsidRPr="00EC6C99">
        <w:t>ЦНИИПромзданий</w:t>
      </w:r>
      <w:proofErr w:type="spellEnd"/>
      <w:r w:rsidR="00EC6C99">
        <w:t>»</w:t>
      </w:r>
      <w:r w:rsidRPr="00EC6C99">
        <w:t>).</w:t>
      </w:r>
    </w:p>
    <w:p w:rsidR="00874E6C" w:rsidRPr="00EC6C99" w:rsidRDefault="00874E6C">
      <w:pPr>
        <w:pStyle w:val="ConsPlusNormal"/>
        <w:spacing w:before="220"/>
        <w:ind w:firstLine="540"/>
        <w:jc w:val="both"/>
      </w:pPr>
      <w:r w:rsidRPr="00EC6C99">
        <w:t xml:space="preserve">2. </w:t>
      </w:r>
      <w:proofErr w:type="gramStart"/>
      <w:r w:rsidRPr="00EC6C99">
        <w:t>Внесен</w:t>
      </w:r>
      <w:proofErr w:type="gramEnd"/>
      <w:r w:rsidRPr="00EC6C99">
        <w:t xml:space="preserve"> Техническим комитетом по стандартизации ТК 465 </w:t>
      </w:r>
      <w:r w:rsidR="00EC6C99">
        <w:t>«</w:t>
      </w:r>
      <w:r w:rsidRPr="00EC6C99">
        <w:t>Строительство</w:t>
      </w:r>
      <w:r w:rsidR="00EC6C99">
        <w:t>»</w:t>
      </w:r>
      <w:r w:rsidRPr="00EC6C99">
        <w:t>.</w:t>
      </w:r>
    </w:p>
    <w:p w:rsidR="00874E6C" w:rsidRPr="00EC6C99" w:rsidRDefault="00874E6C">
      <w:pPr>
        <w:pStyle w:val="ConsPlusNormal"/>
        <w:spacing w:before="220"/>
        <w:ind w:firstLine="540"/>
        <w:jc w:val="both"/>
      </w:pPr>
      <w:r w:rsidRPr="00EC6C99">
        <w:t xml:space="preserve">3. </w:t>
      </w:r>
      <w:proofErr w:type="gramStart"/>
      <w:r w:rsidRPr="00EC6C99">
        <w:t>Подготовлен</w:t>
      </w:r>
      <w:proofErr w:type="gramEnd"/>
      <w:r w:rsidRPr="00EC6C99">
        <w:t xml:space="preserve"> к утверждению ФГУ </w:t>
      </w:r>
      <w:r w:rsidR="00EC6C99">
        <w:t>«</w:t>
      </w:r>
      <w:r w:rsidRPr="00EC6C99">
        <w:t>ФЦС</w:t>
      </w:r>
      <w:r w:rsidR="00EC6C99">
        <w:t>»</w:t>
      </w:r>
      <w:r w:rsidRPr="00EC6C99">
        <w:t>.</w:t>
      </w:r>
    </w:p>
    <w:p w:rsidR="00874E6C" w:rsidRPr="00EC6C99" w:rsidRDefault="00874E6C">
      <w:pPr>
        <w:pStyle w:val="ConsPlusNormal"/>
        <w:spacing w:before="220"/>
        <w:ind w:firstLine="540"/>
        <w:jc w:val="both"/>
      </w:pPr>
      <w:r w:rsidRPr="00EC6C99">
        <w:t>4. Утвержден Приказом Министерства регионального развития Российской Федерации (</w:t>
      </w:r>
      <w:proofErr w:type="spellStart"/>
      <w:r w:rsidRPr="00EC6C99">
        <w:t>Минрегион</w:t>
      </w:r>
      <w:proofErr w:type="spellEnd"/>
      <w:r w:rsidRPr="00EC6C99">
        <w:t xml:space="preserve"> России) от 27 декабря 2010 г. </w:t>
      </w:r>
      <w:r w:rsidR="00EC6C99">
        <w:t>№</w:t>
      </w:r>
      <w:r w:rsidRPr="00EC6C99">
        <w:t xml:space="preserve"> 782 и введен в действие с 20 мая 2011 г.</w:t>
      </w:r>
    </w:p>
    <w:p w:rsidR="00874E6C" w:rsidRPr="00EC6C99" w:rsidRDefault="00874E6C">
      <w:pPr>
        <w:pStyle w:val="ConsPlusNormal"/>
        <w:spacing w:before="220"/>
        <w:ind w:firstLine="540"/>
        <w:jc w:val="both"/>
      </w:pPr>
      <w:r w:rsidRPr="00EC6C99">
        <w:t xml:space="preserve">5. </w:t>
      </w:r>
      <w:proofErr w:type="gramStart"/>
      <w:r w:rsidRPr="00EC6C99">
        <w:t>Зарегистрирован</w:t>
      </w:r>
      <w:proofErr w:type="gramEnd"/>
      <w:r w:rsidRPr="00EC6C99">
        <w:t xml:space="preserve"> Федеральным агентством по техническому регулированию и метрологии (Росстандарт). Пересмотр СП 44.13330.2010.</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rPr>
          <w:i/>
        </w:rPr>
        <w:t xml:space="preserve">Информация об изменениях к настоящему своду правил публикуется в ежегодно издаваемом информационном указателе </w:t>
      </w:r>
      <w:r w:rsidR="00EC6C99">
        <w:rPr>
          <w:i/>
        </w:rPr>
        <w:t>«</w:t>
      </w:r>
      <w:r w:rsidRPr="00EC6C99">
        <w:rPr>
          <w:i/>
        </w:rPr>
        <w:t>Национальные стандарты</w:t>
      </w:r>
      <w:r w:rsidR="00EC6C99">
        <w:rPr>
          <w:i/>
        </w:rPr>
        <w:t>»</w:t>
      </w:r>
      <w:r w:rsidRPr="00EC6C99">
        <w:rPr>
          <w:i/>
        </w:rPr>
        <w:t xml:space="preserve">, а текст изменений и поправок - в ежемесячно издаваемых информационных указателях </w:t>
      </w:r>
      <w:r w:rsidR="00EC6C99">
        <w:rPr>
          <w:i/>
        </w:rPr>
        <w:t>«</w:t>
      </w:r>
      <w:r w:rsidRPr="00EC6C99">
        <w:rPr>
          <w:i/>
        </w:rPr>
        <w:t>Национальные стандарты</w:t>
      </w:r>
      <w:r w:rsidR="00EC6C99">
        <w:rPr>
          <w:i/>
        </w:rPr>
        <w:t>»</w:t>
      </w:r>
      <w:r w:rsidRPr="00EC6C99">
        <w:rPr>
          <w:i/>
        </w:rPr>
        <w:t xml:space="preserve">.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w:t>
      </w:r>
      <w:r w:rsidR="00EC6C99">
        <w:rPr>
          <w:i/>
        </w:rPr>
        <w:t>«</w:t>
      </w:r>
      <w:r w:rsidRPr="00EC6C99">
        <w:rPr>
          <w:i/>
        </w:rPr>
        <w:t>Национальные стандарты</w:t>
      </w:r>
      <w:r w:rsidR="00EC6C99">
        <w:rPr>
          <w:i/>
        </w:rPr>
        <w:t>»</w:t>
      </w:r>
      <w:r w:rsidRPr="00EC6C99">
        <w:rPr>
          <w:i/>
        </w:rPr>
        <w:t>. Соответствующая информация, уведомление и тексты размещаются также в информационной системе общего пользования - на официальном сайте разработчика (</w:t>
      </w:r>
      <w:proofErr w:type="spellStart"/>
      <w:r w:rsidRPr="00EC6C99">
        <w:rPr>
          <w:i/>
        </w:rPr>
        <w:t>Минрегион</w:t>
      </w:r>
      <w:proofErr w:type="spellEnd"/>
      <w:r w:rsidRPr="00EC6C99">
        <w:rPr>
          <w:i/>
        </w:rPr>
        <w:t xml:space="preserve"> России) в сети Интернет.</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Введение</w:t>
      </w:r>
    </w:p>
    <w:p w:rsidR="00874E6C" w:rsidRPr="00EC6C99" w:rsidRDefault="00874E6C">
      <w:pPr>
        <w:pStyle w:val="ConsPlusNormal"/>
        <w:ind w:firstLine="540"/>
        <w:jc w:val="both"/>
      </w:pPr>
    </w:p>
    <w:p w:rsidR="00874E6C" w:rsidRPr="00EC6C99" w:rsidRDefault="00874E6C">
      <w:pPr>
        <w:pStyle w:val="ConsPlusNormal"/>
        <w:ind w:firstLine="540"/>
        <w:jc w:val="both"/>
      </w:pPr>
      <w:proofErr w:type="gramStart"/>
      <w:r w:rsidRPr="00EC6C99">
        <w:t xml:space="preserve">Настоящий свод правил составлен в целях повышения уровня безопасности в зданиях и </w:t>
      </w:r>
      <w:r w:rsidRPr="00EC6C99">
        <w:lastRenderedPageBreak/>
        <w:t xml:space="preserve">сооружениях людей и сохранности материальных ценностей в соответствии с Федеральным законом от 30 декабря 2009 г. </w:t>
      </w:r>
      <w:r w:rsidR="00EC6C99">
        <w:t>№</w:t>
      </w:r>
      <w:r w:rsidRPr="00EC6C99">
        <w:t xml:space="preserve"> 384-ФЗ </w:t>
      </w:r>
      <w:r w:rsidR="00EC6C99">
        <w:t>«</w:t>
      </w:r>
      <w:r w:rsidRPr="00EC6C99">
        <w:t>Технический регламент о безопасности зданий и сооружений</w:t>
      </w:r>
      <w:r w:rsidR="00EC6C99">
        <w:t>»</w:t>
      </w:r>
      <w:r w:rsidRPr="00EC6C99">
        <w:t xml:space="preserve"> [1], выполнения требований Федерального закона от 23 ноября 2009 г. </w:t>
      </w:r>
      <w:r w:rsidR="00EC6C99">
        <w:t>№</w:t>
      </w:r>
      <w:r w:rsidRPr="00EC6C99">
        <w:t xml:space="preserve"> 261-ФЗ </w:t>
      </w:r>
      <w:r w:rsidR="00EC6C99">
        <w:t>«</w:t>
      </w:r>
      <w:r w:rsidRPr="00EC6C99">
        <w:t>Об энергосбережении и о повышении энергетической эффективности и о внесении изменений в отдельные</w:t>
      </w:r>
      <w:proofErr w:type="gramEnd"/>
      <w:r w:rsidRPr="00EC6C99">
        <w:t xml:space="preserve"> законодательные акты Российской Федерации</w:t>
      </w:r>
      <w:r w:rsidR="00EC6C99">
        <w:t>»</w:t>
      </w:r>
      <w:r w:rsidRPr="00EC6C99">
        <w:t xml:space="preserve"> [2], повышения уровня гармонизации нормативных требований с европейскими и международными нормативными документами, применения единых методов определения эксплуатационных характеристик и методов оценки. Учитывались также требования Федерального закона от 22 июля 2008 г. </w:t>
      </w:r>
      <w:r w:rsidR="00EC6C99">
        <w:t>№</w:t>
      </w:r>
      <w:r w:rsidRPr="00EC6C99">
        <w:t xml:space="preserve"> 123-ФЗ </w:t>
      </w:r>
      <w:r w:rsidR="00EC6C99">
        <w:t>«</w:t>
      </w:r>
      <w:r w:rsidRPr="00EC6C99">
        <w:t>Технический регламент о требованиях пожарной безопасности</w:t>
      </w:r>
      <w:r w:rsidR="00EC6C99">
        <w:t>»</w:t>
      </w:r>
      <w:r w:rsidRPr="00EC6C99">
        <w:t xml:space="preserve"> [3].</w:t>
      </w:r>
    </w:p>
    <w:p w:rsidR="00874E6C" w:rsidRPr="00EC6C99" w:rsidRDefault="00874E6C">
      <w:pPr>
        <w:pStyle w:val="ConsPlusNormal"/>
        <w:spacing w:before="220"/>
        <w:ind w:firstLine="540"/>
        <w:jc w:val="both"/>
      </w:pPr>
      <w:r w:rsidRPr="00EC6C99">
        <w:t xml:space="preserve">Настоящий документ подготовлен авторским коллективом ОАО </w:t>
      </w:r>
      <w:r w:rsidR="00EC6C99">
        <w:t>«</w:t>
      </w:r>
      <w:proofErr w:type="spellStart"/>
      <w:r w:rsidRPr="00EC6C99">
        <w:t>ЦНИИПромзданий</w:t>
      </w:r>
      <w:proofErr w:type="spellEnd"/>
      <w:r w:rsidR="00EC6C99">
        <w:t>»</w:t>
      </w:r>
      <w:r w:rsidRPr="00EC6C99">
        <w:t xml:space="preserve"> в составе: профессор, д-р </w:t>
      </w:r>
      <w:proofErr w:type="spellStart"/>
      <w:r w:rsidRPr="00EC6C99">
        <w:t>техн</w:t>
      </w:r>
      <w:proofErr w:type="spellEnd"/>
      <w:r w:rsidRPr="00EC6C99">
        <w:t xml:space="preserve">. наук </w:t>
      </w:r>
      <w:r w:rsidRPr="00EC6C99">
        <w:rPr>
          <w:i/>
        </w:rPr>
        <w:t xml:space="preserve">В.В. </w:t>
      </w:r>
      <w:proofErr w:type="spellStart"/>
      <w:r w:rsidRPr="00EC6C99">
        <w:rPr>
          <w:i/>
        </w:rPr>
        <w:t>Гранев</w:t>
      </w:r>
      <w:proofErr w:type="spellEnd"/>
      <w:r w:rsidRPr="00EC6C99">
        <w:t xml:space="preserve">, профессор, канд. </w:t>
      </w:r>
      <w:proofErr w:type="spellStart"/>
      <w:r w:rsidRPr="00EC6C99">
        <w:t>техн</w:t>
      </w:r>
      <w:proofErr w:type="spellEnd"/>
      <w:r w:rsidRPr="00EC6C99">
        <w:t xml:space="preserve">. наук </w:t>
      </w:r>
      <w:r w:rsidRPr="00EC6C99">
        <w:rPr>
          <w:i/>
        </w:rPr>
        <w:t xml:space="preserve">С.М. </w:t>
      </w:r>
      <w:proofErr w:type="spellStart"/>
      <w:r w:rsidRPr="00EC6C99">
        <w:rPr>
          <w:i/>
        </w:rPr>
        <w:t>Гликин</w:t>
      </w:r>
      <w:proofErr w:type="spellEnd"/>
      <w:r w:rsidRPr="00EC6C99">
        <w:t xml:space="preserve">, канд. архитектуры </w:t>
      </w:r>
      <w:r w:rsidRPr="00EC6C99">
        <w:rPr>
          <w:i/>
        </w:rPr>
        <w:t xml:space="preserve">Л.А. </w:t>
      </w:r>
      <w:proofErr w:type="spellStart"/>
      <w:r w:rsidRPr="00EC6C99">
        <w:rPr>
          <w:i/>
        </w:rPr>
        <w:t>Скроб</w:t>
      </w:r>
      <w:proofErr w:type="spellEnd"/>
      <w:r w:rsidRPr="00EC6C99">
        <w:t xml:space="preserve">, </w:t>
      </w:r>
      <w:proofErr w:type="spellStart"/>
      <w:r w:rsidRPr="00EC6C99">
        <w:t>инж</w:t>
      </w:r>
      <w:proofErr w:type="spellEnd"/>
      <w:r w:rsidRPr="00EC6C99">
        <w:t xml:space="preserve">. </w:t>
      </w:r>
      <w:r w:rsidRPr="00EC6C99">
        <w:rPr>
          <w:i/>
        </w:rPr>
        <w:t>В.П. Медведева</w:t>
      </w:r>
      <w:r w:rsidRPr="00EC6C99">
        <w:t xml:space="preserve">; ОАО </w:t>
      </w:r>
      <w:r w:rsidR="00EC6C99">
        <w:t>«</w:t>
      </w:r>
      <w:proofErr w:type="spellStart"/>
      <w:r w:rsidRPr="00EC6C99">
        <w:t>СантехНИИпроект</w:t>
      </w:r>
      <w:proofErr w:type="spellEnd"/>
      <w:r w:rsidR="00EC6C99">
        <w:t>»</w:t>
      </w:r>
      <w:r w:rsidRPr="00EC6C99">
        <w:t xml:space="preserve"> - </w:t>
      </w:r>
      <w:r w:rsidRPr="00EC6C99">
        <w:rPr>
          <w:i/>
        </w:rPr>
        <w:t>Т.И. Садовская</w:t>
      </w:r>
      <w:r w:rsidRPr="00EC6C99">
        <w:t>.</w:t>
      </w:r>
    </w:p>
    <w:p w:rsidR="00874E6C" w:rsidRPr="00EC6C99" w:rsidRDefault="00874E6C">
      <w:pPr>
        <w:pStyle w:val="ConsPlusNormal"/>
        <w:spacing w:before="220"/>
        <w:ind w:firstLine="540"/>
        <w:jc w:val="both"/>
      </w:pPr>
      <w:r w:rsidRPr="00EC6C99">
        <w:t xml:space="preserve">Изменение </w:t>
      </w:r>
      <w:r w:rsidR="00EC6C99">
        <w:t>№</w:t>
      </w:r>
      <w:r w:rsidRPr="00EC6C99">
        <w:t xml:space="preserve"> 2 к СП 44.13330.2011 выполнено авторским коллективом ООО </w:t>
      </w:r>
      <w:r w:rsidR="00EC6C99">
        <w:t>«</w:t>
      </w:r>
      <w:r w:rsidRPr="00EC6C99">
        <w:t>Институт общественных зданий</w:t>
      </w:r>
      <w:r w:rsidR="00EC6C99">
        <w:t>»</w:t>
      </w:r>
      <w:r w:rsidRPr="00EC6C99">
        <w:t xml:space="preserve"> (руководитель работы - канд. архит. </w:t>
      </w:r>
      <w:r w:rsidRPr="00EC6C99">
        <w:rPr>
          <w:i/>
        </w:rPr>
        <w:t xml:space="preserve">А.М. Гарнец, Л.В. </w:t>
      </w:r>
      <w:proofErr w:type="spellStart"/>
      <w:r w:rsidRPr="00EC6C99">
        <w:rPr>
          <w:i/>
        </w:rPr>
        <w:t>Сигачева</w:t>
      </w:r>
      <w:proofErr w:type="spellEnd"/>
      <w:r w:rsidRPr="00EC6C99">
        <w:rPr>
          <w:i/>
        </w:rPr>
        <w:t xml:space="preserve">, И.Р. </w:t>
      </w:r>
      <w:proofErr w:type="spellStart"/>
      <w:r w:rsidRPr="00EC6C99">
        <w:rPr>
          <w:i/>
        </w:rPr>
        <w:t>Домрачева</w:t>
      </w:r>
      <w:proofErr w:type="spellEnd"/>
      <w:r w:rsidRPr="00EC6C99">
        <w:rPr>
          <w:i/>
        </w:rPr>
        <w:t>);</w:t>
      </w:r>
      <w:r w:rsidRPr="00EC6C99">
        <w:t xml:space="preserve"> </w:t>
      </w:r>
      <w:r w:rsidR="00EC6C99">
        <w:t>«</w:t>
      </w:r>
      <w:proofErr w:type="spellStart"/>
      <w:r w:rsidRPr="00EC6C99">
        <w:t>ЦНИИПромзданий</w:t>
      </w:r>
      <w:proofErr w:type="spellEnd"/>
      <w:r w:rsidR="00EC6C99">
        <w:t>»</w:t>
      </w:r>
      <w:r w:rsidRPr="00EC6C99">
        <w:t xml:space="preserve"> (д-р </w:t>
      </w:r>
      <w:proofErr w:type="spellStart"/>
      <w:r w:rsidRPr="00EC6C99">
        <w:t>техн</w:t>
      </w:r>
      <w:proofErr w:type="spellEnd"/>
      <w:r w:rsidRPr="00EC6C99">
        <w:t xml:space="preserve">. наук </w:t>
      </w:r>
      <w:r w:rsidRPr="00EC6C99">
        <w:rPr>
          <w:i/>
        </w:rPr>
        <w:t xml:space="preserve">В.В. </w:t>
      </w:r>
      <w:proofErr w:type="spellStart"/>
      <w:r w:rsidRPr="00EC6C99">
        <w:rPr>
          <w:i/>
        </w:rPr>
        <w:t>Гранев</w:t>
      </w:r>
      <w:proofErr w:type="spellEnd"/>
      <w:r w:rsidRPr="00EC6C99">
        <w:rPr>
          <w:i/>
        </w:rPr>
        <w:t>,</w:t>
      </w:r>
      <w:r w:rsidRPr="00EC6C99">
        <w:t xml:space="preserve"> канд. архит. </w:t>
      </w:r>
      <w:r w:rsidRPr="00EC6C99">
        <w:rPr>
          <w:i/>
        </w:rPr>
        <w:t>Д.К. Лейкина,</w:t>
      </w:r>
      <w:r w:rsidRPr="00EC6C99">
        <w:t xml:space="preserve"> канд. </w:t>
      </w:r>
      <w:proofErr w:type="spellStart"/>
      <w:r w:rsidRPr="00EC6C99">
        <w:t>техн</w:t>
      </w:r>
      <w:proofErr w:type="spellEnd"/>
      <w:r w:rsidRPr="00EC6C99">
        <w:t xml:space="preserve">. наук </w:t>
      </w:r>
      <w:r w:rsidRPr="00EC6C99">
        <w:rPr>
          <w:i/>
        </w:rPr>
        <w:t>Т.Е. Стороженко).</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1. Область применения</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1.1. Настоящий свод правил распространяется на проектирование административных и бытовых зданий (далее - здания) высотой до 50 м. Нормы настоящего свода правил касаются новых, расширяемых, реконструируемых и технически перевооружаемых производственных предприятий промышленности различных форм собственности.</w:t>
      </w:r>
    </w:p>
    <w:p w:rsidR="00874E6C" w:rsidRPr="00EC6C99" w:rsidRDefault="00874E6C">
      <w:pPr>
        <w:pStyle w:val="ConsPlusNormal"/>
        <w:spacing w:before="220"/>
        <w:ind w:firstLine="540"/>
        <w:jc w:val="both"/>
      </w:pPr>
      <w:r w:rsidRPr="00EC6C99">
        <w:t>1.2. На предприятиях, предусматривающих возможность использования труда инвалидов, в зданиях и помещениях административного и бытового назначения следует соблюдать требования СП 59.13330.2012.</w:t>
      </w:r>
    </w:p>
    <w:p w:rsidR="00874E6C" w:rsidRPr="00EC6C99" w:rsidRDefault="00874E6C">
      <w:pPr>
        <w:pStyle w:val="ConsPlusNormal"/>
        <w:spacing w:before="220"/>
        <w:ind w:firstLine="540"/>
        <w:jc w:val="both"/>
      </w:pPr>
      <w:r w:rsidRPr="00EC6C99">
        <w:t>1.3 Настоящий свод правил не распространяется на проектирование общественных зданий и сооружений.</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2. Нормативные ссылки</w:t>
      </w:r>
    </w:p>
    <w:p w:rsidR="00874E6C" w:rsidRPr="00EC6C99" w:rsidRDefault="00874E6C">
      <w:pPr>
        <w:pStyle w:val="ConsPlusNormal"/>
        <w:jc w:val="both"/>
      </w:pPr>
    </w:p>
    <w:p w:rsidR="00874E6C" w:rsidRPr="00EC6C99" w:rsidRDefault="00874E6C">
      <w:pPr>
        <w:pStyle w:val="ConsPlusNormal"/>
        <w:ind w:firstLine="540"/>
        <w:jc w:val="both"/>
      </w:pPr>
      <w:r w:rsidRPr="00EC6C99">
        <w:t>В настоящем своде правил приведены нормативные ссылки на следующие документы:</w:t>
      </w:r>
    </w:p>
    <w:p w:rsidR="00874E6C" w:rsidRPr="00EC6C99" w:rsidRDefault="00874E6C">
      <w:pPr>
        <w:pStyle w:val="ConsPlusNormal"/>
        <w:spacing w:before="220"/>
        <w:ind w:firstLine="540"/>
        <w:jc w:val="both"/>
      </w:pPr>
      <w:r w:rsidRPr="00EC6C99">
        <w:t>ГОСТ 12.1.007-76 Система стандартов безопасности труда. Вредные вещества. Классификация и общие требования безопасности</w:t>
      </w:r>
    </w:p>
    <w:p w:rsidR="00874E6C" w:rsidRPr="00EC6C99" w:rsidRDefault="00874E6C">
      <w:pPr>
        <w:pStyle w:val="ConsPlusNormal"/>
        <w:spacing w:before="220"/>
        <w:ind w:firstLine="540"/>
        <w:jc w:val="both"/>
      </w:pPr>
      <w:r w:rsidRPr="00EC6C99">
        <w:t>ГОСТ 17.4.1.02-83 Охрана природы. Почвы. Классификация химических веще</w:t>
      </w:r>
      <w:proofErr w:type="gramStart"/>
      <w:r w:rsidRPr="00EC6C99">
        <w:t>ств дл</w:t>
      </w:r>
      <w:proofErr w:type="gramEnd"/>
      <w:r w:rsidRPr="00EC6C99">
        <w:t>я контроля загрязнения</w:t>
      </w:r>
    </w:p>
    <w:p w:rsidR="00874E6C" w:rsidRPr="00EC6C99" w:rsidRDefault="00874E6C">
      <w:pPr>
        <w:pStyle w:val="ConsPlusNormal"/>
        <w:spacing w:before="220"/>
        <w:ind w:firstLine="540"/>
        <w:jc w:val="both"/>
      </w:pPr>
      <w:r w:rsidRPr="00EC6C99">
        <w:t>ГОСТ 5746-2015 (ISO 4190-1:2015) Лифты пассажирские. Основные параметры и размеры</w:t>
      </w:r>
    </w:p>
    <w:p w:rsidR="00874E6C" w:rsidRPr="00EC6C99" w:rsidRDefault="00874E6C">
      <w:pPr>
        <w:pStyle w:val="ConsPlusNormal"/>
        <w:spacing w:before="220"/>
        <w:ind w:firstLine="540"/>
        <w:jc w:val="both"/>
      </w:pPr>
      <w:r w:rsidRPr="00EC6C99">
        <w:t xml:space="preserve">СП 1.13130.2009 Системы противопожарной защиты. Эвакуационные пути и выходы (с изменением </w:t>
      </w:r>
      <w:r w:rsidR="00EC6C99">
        <w:t>№</w:t>
      </w:r>
      <w:r w:rsidRPr="00EC6C99">
        <w:t xml:space="preserve"> 1)</w:t>
      </w:r>
    </w:p>
    <w:p w:rsidR="00874E6C" w:rsidRPr="00EC6C99" w:rsidRDefault="00874E6C">
      <w:pPr>
        <w:pStyle w:val="ConsPlusNormal"/>
        <w:spacing w:before="220"/>
        <w:ind w:firstLine="540"/>
        <w:jc w:val="both"/>
      </w:pPr>
      <w:r w:rsidRPr="00EC6C99">
        <w:t xml:space="preserve">СП 30.13330.2016 </w:t>
      </w:r>
      <w:r w:rsidR="00EC6C99">
        <w:t>«</w:t>
      </w:r>
      <w:r w:rsidRPr="00EC6C99">
        <w:t>СНиП 2.04.01-85* Внутренний водопровод и канализация зданий</w:t>
      </w:r>
      <w:r w:rsidR="00EC6C99">
        <w:t>»</w:t>
      </w:r>
    </w:p>
    <w:p w:rsidR="00874E6C" w:rsidRPr="00EC6C99" w:rsidRDefault="00874E6C">
      <w:pPr>
        <w:pStyle w:val="ConsPlusNormal"/>
        <w:spacing w:before="220"/>
        <w:ind w:firstLine="540"/>
        <w:jc w:val="both"/>
      </w:pPr>
      <w:r w:rsidRPr="00EC6C99">
        <w:t xml:space="preserve">СП 52.13330.2016 </w:t>
      </w:r>
      <w:r w:rsidR="00EC6C99">
        <w:t>«</w:t>
      </w:r>
      <w:r w:rsidRPr="00EC6C99">
        <w:t>СНиП 23-05-95* Естественное и искусственное освещение</w:t>
      </w:r>
      <w:r w:rsidR="00EC6C99">
        <w:t>»</w:t>
      </w:r>
    </w:p>
    <w:p w:rsidR="00874E6C" w:rsidRPr="00EC6C99" w:rsidRDefault="00874E6C">
      <w:pPr>
        <w:pStyle w:val="ConsPlusNormal"/>
        <w:spacing w:before="220"/>
        <w:ind w:firstLine="540"/>
        <w:jc w:val="both"/>
      </w:pPr>
      <w:r w:rsidRPr="00EC6C99">
        <w:t xml:space="preserve">СП 56.13330.2011 </w:t>
      </w:r>
      <w:r w:rsidR="00EC6C99">
        <w:t>«</w:t>
      </w:r>
      <w:r w:rsidRPr="00EC6C99">
        <w:t>СНиП 31-03-2001 Производственные здания</w:t>
      </w:r>
      <w:r w:rsidR="00EC6C99">
        <w:t>»</w:t>
      </w:r>
      <w:r w:rsidRPr="00EC6C99">
        <w:t xml:space="preserve"> (с изменением </w:t>
      </w:r>
      <w:r w:rsidR="00EC6C99">
        <w:t>№</w:t>
      </w:r>
      <w:r w:rsidRPr="00EC6C99">
        <w:t xml:space="preserve"> 1)</w:t>
      </w:r>
    </w:p>
    <w:p w:rsidR="00874E6C" w:rsidRPr="00EC6C99" w:rsidRDefault="00874E6C">
      <w:pPr>
        <w:pStyle w:val="ConsPlusNormal"/>
        <w:spacing w:before="220"/>
        <w:ind w:firstLine="540"/>
        <w:jc w:val="both"/>
      </w:pPr>
      <w:r w:rsidRPr="00EC6C99">
        <w:t xml:space="preserve">СП 59.13330.2016 </w:t>
      </w:r>
      <w:r w:rsidR="00EC6C99">
        <w:t>«</w:t>
      </w:r>
      <w:r w:rsidRPr="00EC6C99">
        <w:t>СНиП 35-01-2001 Доступность зданий и сооружений для маломобильных групп населения</w:t>
      </w:r>
      <w:r w:rsidR="00EC6C99">
        <w:t>»</w:t>
      </w:r>
    </w:p>
    <w:p w:rsidR="00874E6C" w:rsidRPr="00EC6C99" w:rsidRDefault="00874E6C">
      <w:pPr>
        <w:pStyle w:val="ConsPlusNormal"/>
        <w:spacing w:before="220"/>
        <w:ind w:firstLine="540"/>
        <w:jc w:val="both"/>
      </w:pPr>
      <w:r w:rsidRPr="00EC6C99">
        <w:lastRenderedPageBreak/>
        <w:t xml:space="preserve">СП 60.13330.2016 </w:t>
      </w:r>
      <w:r w:rsidR="00EC6C99">
        <w:t>«</w:t>
      </w:r>
      <w:r w:rsidRPr="00EC6C99">
        <w:t>СНиП 41-01-2003 Отопление, вентиляция и кондиционирование воздуха</w:t>
      </w:r>
      <w:r w:rsidR="00EC6C99">
        <w:t>»</w:t>
      </w:r>
    </w:p>
    <w:p w:rsidR="00874E6C" w:rsidRPr="00EC6C99" w:rsidRDefault="00874E6C">
      <w:pPr>
        <w:pStyle w:val="ConsPlusNormal"/>
        <w:spacing w:before="220"/>
        <w:ind w:firstLine="540"/>
        <w:jc w:val="both"/>
      </w:pPr>
      <w:r w:rsidRPr="00EC6C99">
        <w:t xml:space="preserve">СП 118.13330.2012 </w:t>
      </w:r>
      <w:r w:rsidR="00EC6C99">
        <w:t>«</w:t>
      </w:r>
      <w:r w:rsidRPr="00EC6C99">
        <w:t>СНиП 31-06-2009 Общественные здания и сооружения</w:t>
      </w:r>
      <w:r w:rsidR="00EC6C99">
        <w:t>»</w:t>
      </w:r>
      <w:r w:rsidRPr="00EC6C99">
        <w:t xml:space="preserve"> (с изменениями </w:t>
      </w:r>
      <w:r w:rsidR="00EC6C99">
        <w:t>№</w:t>
      </w:r>
      <w:r w:rsidRPr="00EC6C99">
        <w:t xml:space="preserve"> 1, </w:t>
      </w:r>
      <w:r w:rsidR="00EC6C99">
        <w:t>№</w:t>
      </w:r>
      <w:r w:rsidRPr="00EC6C99">
        <w:t xml:space="preserve"> 2)</w:t>
      </w:r>
    </w:p>
    <w:p w:rsidR="00874E6C" w:rsidRPr="00EC6C99" w:rsidRDefault="00874E6C">
      <w:pPr>
        <w:pStyle w:val="ConsPlusNormal"/>
        <w:spacing w:before="220"/>
        <w:ind w:firstLine="540"/>
        <w:jc w:val="both"/>
      </w:pPr>
      <w:r w:rsidRPr="00EC6C99">
        <w:t xml:space="preserve">СП 136.13330.2012 Здания и сооружения. Общие положения проектирования с учетом доступности для маломобильных групп населения (с изменением </w:t>
      </w:r>
      <w:r w:rsidR="00EC6C99">
        <w:t>№</w:t>
      </w:r>
      <w:r w:rsidRPr="00EC6C99">
        <w:t xml:space="preserve"> 1)</w:t>
      </w:r>
    </w:p>
    <w:p w:rsidR="00874E6C" w:rsidRPr="00EC6C99" w:rsidRDefault="00874E6C">
      <w:pPr>
        <w:pStyle w:val="ConsPlusNormal"/>
        <w:spacing w:before="220"/>
        <w:ind w:firstLine="540"/>
        <w:jc w:val="both"/>
      </w:pPr>
      <w:r w:rsidRPr="00EC6C99">
        <w:t xml:space="preserve">СП 138.13330.2012 Общественные здания и сооружения, доступные маломобильным группам населения. Правила проектирования (с изменением </w:t>
      </w:r>
      <w:r w:rsidR="00EC6C99">
        <w:t>№</w:t>
      </w:r>
      <w:r w:rsidRPr="00EC6C99">
        <w:t xml:space="preserve"> 1)</w:t>
      </w:r>
    </w:p>
    <w:p w:rsidR="00874E6C" w:rsidRPr="00EC6C99" w:rsidRDefault="00874E6C">
      <w:pPr>
        <w:pStyle w:val="ConsPlusNormal"/>
        <w:spacing w:before="220"/>
        <w:ind w:firstLine="540"/>
        <w:jc w:val="both"/>
      </w:pPr>
      <w:r w:rsidRPr="00EC6C99">
        <w:t xml:space="preserve">СП 139.13330.2012 Здания и помещения с местами труда для инвалидов. Правила проектирования (с изменением </w:t>
      </w:r>
      <w:r w:rsidR="00EC6C99">
        <w:t>№</w:t>
      </w:r>
      <w:r w:rsidRPr="00EC6C99">
        <w:t xml:space="preserve"> 1)</w:t>
      </w:r>
    </w:p>
    <w:p w:rsidR="00874E6C" w:rsidRPr="00EC6C99" w:rsidRDefault="00874E6C">
      <w:pPr>
        <w:pStyle w:val="ConsPlusNormal"/>
        <w:spacing w:before="220"/>
        <w:ind w:firstLine="540"/>
        <w:jc w:val="both"/>
      </w:pPr>
      <w:r w:rsidRPr="00EC6C99">
        <w:t>СП 279.1325800.2016 Здания профессиональных образовательных организаций. Правила проектирования</w:t>
      </w:r>
    </w:p>
    <w:p w:rsidR="00874E6C" w:rsidRPr="00EC6C99" w:rsidRDefault="00874E6C">
      <w:pPr>
        <w:pStyle w:val="ConsPlusNormal"/>
        <w:jc w:val="both"/>
      </w:pPr>
    </w:p>
    <w:p w:rsidR="00874E6C" w:rsidRPr="001A5E4B" w:rsidRDefault="00874E6C">
      <w:pPr>
        <w:pStyle w:val="ConsPlusNormal"/>
        <w:ind w:firstLine="540"/>
        <w:jc w:val="both"/>
        <w:rPr>
          <w:i/>
        </w:rPr>
      </w:pPr>
      <w:r w:rsidRPr="001A5E4B">
        <w:rPr>
          <w:b/>
          <w:i/>
        </w:rPr>
        <w:t>Примечание</w:t>
      </w:r>
      <w:r w:rsidR="001A5E4B" w:rsidRPr="001A5E4B">
        <w:rPr>
          <w:b/>
          <w:i/>
        </w:rPr>
        <w:t>.</w:t>
      </w:r>
      <w:r w:rsidR="001A5E4B" w:rsidRPr="001A5E4B">
        <w:rPr>
          <w:i/>
        </w:rPr>
        <w:t xml:space="preserve"> </w:t>
      </w:r>
      <w:proofErr w:type="gramStart"/>
      <w:r w:rsidRPr="001A5E4B">
        <w:rPr>
          <w:i/>
        </w:rPr>
        <w:t xml:space="preserve">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EC6C99" w:rsidRPr="001A5E4B">
        <w:rPr>
          <w:i/>
        </w:rPr>
        <w:t>«</w:t>
      </w:r>
      <w:r w:rsidRPr="001A5E4B">
        <w:rPr>
          <w:i/>
        </w:rPr>
        <w:t>Национальные стандарты</w:t>
      </w:r>
      <w:r w:rsidR="00EC6C99" w:rsidRPr="001A5E4B">
        <w:rPr>
          <w:i/>
        </w:rPr>
        <w:t>»</w:t>
      </w:r>
      <w:r w:rsidRPr="001A5E4B">
        <w:rPr>
          <w:i/>
        </w:rPr>
        <w:t xml:space="preserve">, который опубликован по состоянию на 1 января текущего года, и по выпускам ежемесячного информационного указателя </w:t>
      </w:r>
      <w:r w:rsidR="00EC6C99" w:rsidRPr="001A5E4B">
        <w:rPr>
          <w:i/>
        </w:rPr>
        <w:t>«</w:t>
      </w:r>
      <w:r w:rsidRPr="001A5E4B">
        <w:rPr>
          <w:i/>
        </w:rPr>
        <w:t>Национальные стандарты</w:t>
      </w:r>
      <w:r w:rsidR="00EC6C99" w:rsidRPr="001A5E4B">
        <w:rPr>
          <w:i/>
        </w:rPr>
        <w:t>»</w:t>
      </w:r>
      <w:r w:rsidRPr="001A5E4B">
        <w:rPr>
          <w:i/>
        </w:rPr>
        <w:t xml:space="preserve"> за текущий год.</w:t>
      </w:r>
      <w:proofErr w:type="gramEnd"/>
      <w:r w:rsidRPr="001A5E4B">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2А. Термины и определения</w:t>
      </w:r>
    </w:p>
    <w:p w:rsidR="00874E6C" w:rsidRPr="00EC6C99" w:rsidRDefault="00874E6C">
      <w:pPr>
        <w:pStyle w:val="ConsPlusNormal"/>
        <w:jc w:val="center"/>
      </w:pPr>
    </w:p>
    <w:p w:rsidR="00874E6C" w:rsidRPr="00EC6C99" w:rsidRDefault="00874E6C">
      <w:pPr>
        <w:pStyle w:val="ConsPlusNormal"/>
        <w:ind w:firstLine="540"/>
        <w:jc w:val="both"/>
      </w:pPr>
      <w:r w:rsidRPr="00EC6C99">
        <w:t>В настоящем своде правил применены термины по СП 56.13330, СП 59.13330 и СП 118.13330.</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3. Общие положения</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3.1. Здания и сооружения на всех этапах жизненного цикла должны отвечать требованиям безопасности в соответствии с [1].</w:t>
      </w:r>
    </w:p>
    <w:p w:rsidR="00874E6C" w:rsidRPr="00EC6C99" w:rsidRDefault="00874E6C">
      <w:pPr>
        <w:pStyle w:val="ConsPlusNormal"/>
        <w:spacing w:before="220"/>
        <w:ind w:firstLine="540"/>
        <w:jc w:val="both"/>
      </w:pPr>
      <w:r w:rsidRPr="00EC6C99">
        <w:t>Требования пожарной безопасности настоящих норм и правил основываются на положениях и классификациях, принятых в [3].</w:t>
      </w:r>
    </w:p>
    <w:p w:rsidR="00874E6C" w:rsidRPr="00EC6C99" w:rsidRDefault="00874E6C">
      <w:pPr>
        <w:pStyle w:val="ConsPlusNormal"/>
        <w:spacing w:before="220"/>
        <w:ind w:firstLine="540"/>
        <w:jc w:val="both"/>
      </w:pPr>
      <w:r w:rsidRPr="00EC6C99">
        <w:t>Термины и определения настоящего свода правил соответствуют приведенным в СП 56.13330 и СП 118.13330.</w:t>
      </w:r>
    </w:p>
    <w:p w:rsidR="00874E6C" w:rsidRPr="00EC6C99" w:rsidRDefault="00874E6C">
      <w:pPr>
        <w:pStyle w:val="ConsPlusNormal"/>
        <w:spacing w:before="220"/>
        <w:ind w:firstLine="540"/>
        <w:jc w:val="both"/>
      </w:pPr>
      <w:r w:rsidRPr="00EC6C99">
        <w:t>3.2. Допускаются отступления от установленных настоящими нормами величин площадей помещений: до 10% - для помещений с нормой площади 12 м</w:t>
      </w:r>
      <w:proofErr w:type="gramStart"/>
      <w:r w:rsidRPr="00EC6C99">
        <w:rPr>
          <w:vertAlign w:val="superscript"/>
        </w:rPr>
        <w:t>2</w:t>
      </w:r>
      <w:proofErr w:type="gramEnd"/>
      <w:r w:rsidRPr="00EC6C99">
        <w:t xml:space="preserve"> и более, до 15% - для помещений с нормой площади менее 12 м</w:t>
      </w:r>
      <w:r w:rsidRPr="00EC6C99">
        <w:rPr>
          <w:vertAlign w:val="superscript"/>
        </w:rPr>
        <w:t>2</w:t>
      </w:r>
      <w:r w:rsidRPr="00EC6C99">
        <w:t>. Указанное снижение нормы не должно ухудшать процесс деятельности в данных помещениях.</w:t>
      </w:r>
    </w:p>
    <w:p w:rsidR="00874E6C" w:rsidRPr="00EC6C99" w:rsidRDefault="00874E6C">
      <w:pPr>
        <w:pStyle w:val="ConsPlusNormal"/>
        <w:spacing w:before="220"/>
        <w:ind w:firstLine="540"/>
        <w:jc w:val="both"/>
      </w:pPr>
      <w:r w:rsidRPr="00EC6C99">
        <w:lastRenderedPageBreak/>
        <w:t>3.3. Общую, полезную и расчетную площадь, строительный объем, площадь застройки, высоту и этажность здания следует определять в соответствии с СП 118.13330.</w:t>
      </w:r>
    </w:p>
    <w:p w:rsidR="00874E6C" w:rsidRPr="00EC6C99" w:rsidRDefault="00874E6C">
      <w:pPr>
        <w:pStyle w:val="ConsPlusNormal"/>
        <w:spacing w:before="220"/>
        <w:ind w:firstLine="540"/>
        <w:jc w:val="both"/>
      </w:pPr>
      <w:r w:rsidRPr="00EC6C99">
        <w:t>3.4. В зданиях должны предусматриваться помещения и устройства для следующих видов инженерного оборудования:</w:t>
      </w:r>
    </w:p>
    <w:p w:rsidR="00874E6C" w:rsidRPr="002B7B00" w:rsidRDefault="00874E6C">
      <w:pPr>
        <w:pStyle w:val="ConsPlusNormal"/>
        <w:spacing w:before="220"/>
        <w:ind w:firstLine="540"/>
        <w:jc w:val="both"/>
      </w:pPr>
      <w:r w:rsidRPr="00EC6C99">
        <w:t xml:space="preserve">а) отопления, вентиляции и кондиционирования, проектируемых в соответствии с требованиями СП 60.13330 </w:t>
      </w:r>
      <w:r w:rsidRPr="002B7B00">
        <w:t xml:space="preserve">и </w:t>
      </w:r>
      <w:hyperlink r:id="rId5" w:history="1">
        <w:r w:rsidRPr="002B7B00">
          <w:rPr>
            <w:rStyle w:val="a3"/>
            <w:color w:val="auto"/>
            <w:u w:val="none"/>
          </w:rPr>
          <w:t>нормативных документов по пожарной безопасности</w:t>
        </w:r>
      </w:hyperlink>
      <w:r w:rsidRPr="002B7B00">
        <w:t>;</w:t>
      </w:r>
    </w:p>
    <w:p w:rsidR="00874E6C" w:rsidRPr="00EC6C99" w:rsidRDefault="00874E6C">
      <w:pPr>
        <w:pStyle w:val="ConsPlusNormal"/>
        <w:spacing w:before="220"/>
        <w:ind w:firstLine="540"/>
        <w:jc w:val="both"/>
      </w:pPr>
      <w:r w:rsidRPr="00EC6C99">
        <w:t>б) внутреннего водопровода и канализации, проектируемых в соответствии с требованиями СП 30.13330, настоящего свода правил и нормативных документов по пожарной безопасности;</w:t>
      </w:r>
    </w:p>
    <w:p w:rsidR="00874E6C" w:rsidRPr="00EC6C99" w:rsidRDefault="00874E6C">
      <w:pPr>
        <w:pStyle w:val="ConsPlusNormal"/>
        <w:spacing w:before="220"/>
        <w:ind w:firstLine="540"/>
        <w:jc w:val="both"/>
      </w:pPr>
      <w:r w:rsidRPr="00EC6C99">
        <w:t xml:space="preserve">в) установок электроснабжения, электрического освещения, автоматической пожарной сигнализации и систем оповещения о пожаре, слаботочной сети телефона, радио, других видов связи, а также </w:t>
      </w:r>
      <w:proofErr w:type="spellStart"/>
      <w:r w:rsidRPr="00EC6C99">
        <w:t>часофикации</w:t>
      </w:r>
      <w:proofErr w:type="spellEnd"/>
      <w:r w:rsidRPr="00EC6C99">
        <w:t xml:space="preserve"> и др. Электроснабжение, силовое оборудование и электрическое освещение зданий следует проектировать в соответствии с требованиями СП 52.13330, [4], [5] и нормативных документов по пожарной безопасности;</w:t>
      </w:r>
    </w:p>
    <w:p w:rsidR="00874E6C" w:rsidRPr="00EC6C99" w:rsidRDefault="00874E6C">
      <w:pPr>
        <w:pStyle w:val="ConsPlusNormal"/>
        <w:spacing w:before="220"/>
        <w:ind w:firstLine="540"/>
        <w:jc w:val="both"/>
      </w:pPr>
      <w:r w:rsidRPr="00EC6C99">
        <w:t xml:space="preserve">г) электрических пассажирских лифтов, предусматриваемых согласно настоящим нормам, ГОСТ </w:t>
      </w:r>
      <w:proofErr w:type="gramStart"/>
      <w:r w:rsidRPr="00EC6C99">
        <w:t>Р</w:t>
      </w:r>
      <w:proofErr w:type="gramEnd"/>
      <w:r w:rsidRPr="00EC6C99">
        <w:t xml:space="preserve"> 53770, ГОСТ Р 53767 и нормативным документам по пожарной безопасности;</w:t>
      </w:r>
    </w:p>
    <w:p w:rsidR="00874E6C" w:rsidRPr="00EC6C99" w:rsidRDefault="00874E6C">
      <w:pPr>
        <w:pStyle w:val="ConsPlusNormal"/>
        <w:spacing w:before="220"/>
        <w:ind w:firstLine="540"/>
        <w:jc w:val="both"/>
      </w:pPr>
      <w:r w:rsidRPr="00EC6C99">
        <w:t xml:space="preserve">д) вертикальных мусоропроводов с </w:t>
      </w:r>
      <w:proofErr w:type="spellStart"/>
      <w:r w:rsidRPr="00EC6C99">
        <w:t>мусоросборными</w:t>
      </w:r>
      <w:proofErr w:type="spellEnd"/>
      <w:r w:rsidRPr="00EC6C99">
        <w:t xml:space="preserve"> камерами, предусматриваемых согласно 4.12 настоящих норм и в соответствии с требованиями СП 118.13330.</w:t>
      </w:r>
    </w:p>
    <w:p w:rsidR="00874E6C" w:rsidRPr="00EC6C99" w:rsidRDefault="00874E6C">
      <w:pPr>
        <w:pStyle w:val="ConsPlusNormal"/>
        <w:spacing w:before="220"/>
        <w:ind w:firstLine="540"/>
        <w:jc w:val="both"/>
      </w:pPr>
      <w:r w:rsidRPr="00EC6C99">
        <w:t>3.5. Автоматические установки пожаротушения и пожарной сигнализации, а также системы оповещения и управления эвакуацией людей при пожаре следует предусматривать в соответствии с требованиями нормативных документов по пожарной безопасности.</w:t>
      </w:r>
    </w:p>
    <w:p w:rsidR="00874E6C" w:rsidRPr="00EC6C99" w:rsidRDefault="00874E6C">
      <w:pPr>
        <w:pStyle w:val="ConsPlusNormal"/>
        <w:spacing w:before="220"/>
        <w:ind w:firstLine="540"/>
        <w:jc w:val="both"/>
      </w:pPr>
      <w:r w:rsidRPr="00EC6C99">
        <w:t>3.6. При проектировании административных и бытовых зданий промышленных предприятий, где предусматривается возможность использования труда инвалидов, должны соблюдаться требования к проектированию СП 136.13330 и СП 139.13330.</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4. Объемно-планировочные и конструктивные решения</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 xml:space="preserve">4.1. </w:t>
      </w:r>
      <w:proofErr w:type="gramStart"/>
      <w:r w:rsidRPr="00EC6C99">
        <w:t>Архитектурные решения</w:t>
      </w:r>
      <w:proofErr w:type="gramEnd"/>
      <w:r w:rsidRPr="00EC6C99">
        <w:t xml:space="preserve"> следует принимать с учетом градостроительных, климатических условий района строительства и характера окружающей среды.</w:t>
      </w:r>
    </w:p>
    <w:p w:rsidR="00874E6C" w:rsidRPr="00EC6C99" w:rsidRDefault="00874E6C">
      <w:pPr>
        <w:pStyle w:val="ConsPlusNormal"/>
        <w:spacing w:before="220"/>
        <w:ind w:firstLine="540"/>
        <w:jc w:val="both"/>
      </w:pPr>
      <w:r w:rsidRPr="00EC6C99">
        <w:t>В административных и бытовых зданиях при промышленных предприятиях, использующих труд инвалидов, размеры коммуникационных и эвакуационных путей следует принимать по СП 59.13330 и СП 1.13130.</w:t>
      </w:r>
    </w:p>
    <w:p w:rsidR="00874E6C" w:rsidRPr="00EC6C99" w:rsidRDefault="00874E6C">
      <w:pPr>
        <w:pStyle w:val="ConsPlusNormal"/>
        <w:spacing w:before="220"/>
        <w:ind w:firstLine="540"/>
        <w:jc w:val="both"/>
      </w:pPr>
      <w:r w:rsidRPr="00EC6C99">
        <w:t>На путях движения в зданиях следует предусматривать аудиовизуальные информационные и тактильные средства по СП 59.13330 и СП 136.13330.</w:t>
      </w:r>
    </w:p>
    <w:p w:rsidR="00874E6C" w:rsidRPr="00EC6C99" w:rsidRDefault="00874E6C">
      <w:pPr>
        <w:pStyle w:val="ConsPlusNormal"/>
        <w:spacing w:before="220"/>
        <w:ind w:firstLine="540"/>
        <w:jc w:val="both"/>
      </w:pPr>
      <w:r w:rsidRPr="00EC6C99">
        <w:t>В санитарно-бытовых помещениях следует проектировать специальные места в уборных, душевых, раздевальных для различных категорий инвалидов по СП 59.13330 и СП 139.13330.</w:t>
      </w:r>
    </w:p>
    <w:p w:rsidR="00874E6C" w:rsidRPr="00EC6C99" w:rsidRDefault="00874E6C">
      <w:pPr>
        <w:pStyle w:val="ConsPlusNormal"/>
        <w:spacing w:before="220"/>
        <w:ind w:firstLine="540"/>
        <w:jc w:val="both"/>
      </w:pPr>
      <w:r w:rsidRPr="00EC6C99">
        <w:t>Число и виды рабочих мест следует проектировать в зависимости от количества работающих инвалидов, устанавливаемого заданием на проектирование в соответствии с СП 59.13330.</w:t>
      </w:r>
    </w:p>
    <w:p w:rsidR="00874E6C" w:rsidRPr="00EC6C99" w:rsidRDefault="00874E6C">
      <w:pPr>
        <w:pStyle w:val="ConsPlusNormal"/>
        <w:spacing w:before="220"/>
        <w:ind w:firstLine="540"/>
        <w:jc w:val="both"/>
      </w:pPr>
      <w:r w:rsidRPr="00EC6C99">
        <w:t>4.2. Административные и бытовые помещения строительно-монтажных организаций следует, как правило, размещать в мобильных зданиях. Допускается использовать для этих целей здания строящихся объектов и подлежащие сносу, в том числе жилые.</w:t>
      </w:r>
    </w:p>
    <w:p w:rsidR="00874E6C" w:rsidRPr="00EC6C99" w:rsidRDefault="00874E6C">
      <w:pPr>
        <w:pStyle w:val="ConsPlusNormal"/>
        <w:spacing w:before="220"/>
        <w:ind w:firstLine="540"/>
        <w:jc w:val="both"/>
      </w:pPr>
      <w:r w:rsidRPr="00EC6C99">
        <w:t xml:space="preserve">4.3. Высота помещений от пола до потолка должна быть не менее 2,7 м. Высота залов собраний, столовых и административных помещений вместимостью более 75 чел. должна быть не </w:t>
      </w:r>
      <w:r w:rsidRPr="00EC6C99">
        <w:lastRenderedPageBreak/>
        <w:t>менее 3 м.</w:t>
      </w:r>
    </w:p>
    <w:p w:rsidR="00EC6C99" w:rsidRPr="001A5E4B" w:rsidRDefault="00874E6C">
      <w:pPr>
        <w:pStyle w:val="ConsPlusNormal"/>
        <w:spacing w:before="220"/>
        <w:ind w:firstLine="540"/>
        <w:jc w:val="both"/>
        <w:rPr>
          <w:b/>
          <w:i/>
        </w:rPr>
      </w:pPr>
      <w:r w:rsidRPr="001A5E4B">
        <w:rPr>
          <w:b/>
          <w:i/>
        </w:rPr>
        <w:t>Примечания.</w:t>
      </w:r>
    </w:p>
    <w:p w:rsidR="00874E6C" w:rsidRPr="001A5E4B" w:rsidRDefault="00874E6C">
      <w:pPr>
        <w:pStyle w:val="ConsPlusNormal"/>
        <w:spacing w:before="220"/>
        <w:ind w:firstLine="540"/>
        <w:jc w:val="both"/>
        <w:rPr>
          <w:i/>
        </w:rPr>
      </w:pPr>
      <w:r w:rsidRPr="001A5E4B">
        <w:rPr>
          <w:i/>
        </w:rPr>
        <w:t>1. Высоту помещений в мобильных зданиях допускается принимать 2,4 м.</w:t>
      </w:r>
    </w:p>
    <w:p w:rsidR="00874E6C" w:rsidRPr="00EC6C99" w:rsidRDefault="00874E6C">
      <w:pPr>
        <w:pStyle w:val="ConsPlusNormal"/>
        <w:spacing w:before="220"/>
        <w:ind w:firstLine="540"/>
        <w:jc w:val="both"/>
      </w:pPr>
      <w:r w:rsidRPr="001A5E4B">
        <w:rPr>
          <w:i/>
        </w:rPr>
        <w:t xml:space="preserve">2. Площадь помещений при высоте 2,4; 2,5 и 2,7 </w:t>
      </w:r>
      <w:proofErr w:type="gramStart"/>
      <w:r w:rsidRPr="001A5E4B">
        <w:rPr>
          <w:i/>
        </w:rPr>
        <w:t>м</w:t>
      </w:r>
      <w:proofErr w:type="gramEnd"/>
      <w:r w:rsidRPr="001A5E4B">
        <w:rPr>
          <w:i/>
        </w:rPr>
        <w:t xml:space="preserve"> с постоянным пребыванием работающих следует увеличивать на 7%.</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4.4. Высоту от пола до низа выступающих конструкций перекрытий, оборудования и коммуникаций, а также высоту от пола до потолка в коридорах следует принимать не менее 2,2 м.</w:t>
      </w:r>
    </w:p>
    <w:p w:rsidR="00874E6C" w:rsidRPr="00EC6C99" w:rsidRDefault="00874E6C">
      <w:pPr>
        <w:pStyle w:val="ConsPlusNormal"/>
        <w:spacing w:before="220"/>
        <w:ind w:firstLine="540"/>
        <w:jc w:val="both"/>
      </w:pPr>
      <w:r w:rsidRPr="00EC6C99">
        <w:t>Высоту технических этажей следует принимать с учетом размещаемого оборудования, инженерных сетей и условий их эксплуатации, при этом в местах прохода обслуживающего персонала высота в чистоте должна быть не менее 1,8 м.</w:t>
      </w:r>
    </w:p>
    <w:p w:rsidR="00874E6C" w:rsidRPr="00EC6C99" w:rsidRDefault="00874E6C">
      <w:pPr>
        <w:pStyle w:val="ConsPlusNormal"/>
        <w:spacing w:before="220"/>
        <w:ind w:firstLine="540"/>
        <w:jc w:val="both"/>
      </w:pPr>
      <w:r w:rsidRPr="00EC6C99">
        <w:t>4.5. Площадь вестибюля зданий следует принимать из расчета 0,2 м</w:t>
      </w:r>
      <w:proofErr w:type="gramStart"/>
      <w:r w:rsidRPr="00EC6C99">
        <w:rPr>
          <w:vertAlign w:val="superscript"/>
        </w:rPr>
        <w:t>2</w:t>
      </w:r>
      <w:proofErr w:type="gramEnd"/>
      <w:r w:rsidRPr="00EC6C99">
        <w:t>, а на предприятиях, размещаемых в Северной строительно-климатической зоне, - 0,25 м</w:t>
      </w:r>
      <w:r w:rsidRPr="00EC6C99">
        <w:rPr>
          <w:vertAlign w:val="superscript"/>
        </w:rPr>
        <w:t>2</w:t>
      </w:r>
      <w:r w:rsidRPr="00EC6C99">
        <w:t xml:space="preserve"> на одного работающего в наиболее многочисленной смене, но не менее 18 м</w:t>
      </w:r>
      <w:r w:rsidRPr="00EC6C99">
        <w:rPr>
          <w:vertAlign w:val="superscript"/>
        </w:rPr>
        <w:t>2</w:t>
      </w:r>
      <w:r w:rsidRPr="00EC6C99">
        <w:t>.</w:t>
      </w:r>
    </w:p>
    <w:p w:rsidR="00874E6C" w:rsidRPr="00EC6C99" w:rsidRDefault="00874E6C">
      <w:pPr>
        <w:pStyle w:val="ConsPlusNormal"/>
        <w:spacing w:before="220"/>
        <w:ind w:firstLine="540"/>
        <w:jc w:val="both"/>
      </w:pPr>
      <w:r w:rsidRPr="00EC6C99">
        <w:t>4.6. В многоэтажных административных и бытовых зданиях при разнице отметок пола вестибюля и верхнего этажа 12 м и более, а также при наличии на втором этаже и выше помещений, предназначенных для инвалидов, пользующихся креслами-колясками, следует предусматривать лифты или другие средства вертикального транспорта.</w:t>
      </w:r>
    </w:p>
    <w:p w:rsidR="00874E6C" w:rsidRPr="00EC6C99" w:rsidRDefault="00874E6C">
      <w:pPr>
        <w:pStyle w:val="ConsPlusNormal"/>
        <w:spacing w:before="220"/>
        <w:ind w:firstLine="540"/>
        <w:jc w:val="both"/>
      </w:pPr>
      <w:r w:rsidRPr="00EC6C99">
        <w:t xml:space="preserve">Число лифтов следует принимать по расчету, но не менее двух; при этом один из лифтов допускается принимать </w:t>
      </w:r>
      <w:proofErr w:type="gramStart"/>
      <w:r w:rsidRPr="00EC6C99">
        <w:t>грузовым</w:t>
      </w:r>
      <w:proofErr w:type="gramEnd"/>
      <w:r w:rsidRPr="00EC6C99">
        <w:t>. Один из лифтов должен иметь глубину кабины не менее 2,1 м, ширину - не менее 1,1 м, ширину дверного проема - не менее 0,9 м.</w:t>
      </w:r>
    </w:p>
    <w:p w:rsidR="00874E6C" w:rsidRPr="00EC6C99" w:rsidRDefault="00874E6C">
      <w:pPr>
        <w:pStyle w:val="ConsPlusNormal"/>
        <w:spacing w:before="220"/>
        <w:ind w:firstLine="540"/>
        <w:jc w:val="both"/>
      </w:pPr>
      <w:r w:rsidRPr="00EC6C99">
        <w:t>Следует не предусматривать лифты при надстройке здания мансардным этажом при отметке его пола не более 14 м и отсутствии помещений, используемых инвалидами на креслах-колясках.</w:t>
      </w:r>
    </w:p>
    <w:p w:rsidR="00874E6C" w:rsidRPr="00EC6C99" w:rsidRDefault="00874E6C">
      <w:pPr>
        <w:pStyle w:val="ConsPlusNormal"/>
        <w:spacing w:before="220"/>
        <w:ind w:firstLine="540"/>
        <w:jc w:val="both"/>
      </w:pPr>
      <w:r w:rsidRPr="00EC6C99">
        <w:t xml:space="preserve">4.7. Ширина лифтового холла при однорядном расположении лифтов должна быть не менее 1,3 наименьшей глубины кабины лифта, при двухрядном расположении - не </w:t>
      </w:r>
      <w:proofErr w:type="gramStart"/>
      <w:r w:rsidRPr="00EC6C99">
        <w:t>менее удвоенного</w:t>
      </w:r>
      <w:proofErr w:type="gramEnd"/>
      <w:r w:rsidRPr="00EC6C99">
        <w:t xml:space="preserve"> значения наименьшей глубины кабины одного из лифтов противоположного ряда. Перед лифтами с глубиной кабины 2,1 м и более ширина холла должна быть не менее 2,5 м.</w:t>
      </w:r>
    </w:p>
    <w:p w:rsidR="00874E6C" w:rsidRPr="00EC6C99" w:rsidRDefault="00874E6C">
      <w:pPr>
        <w:pStyle w:val="ConsPlusNormal"/>
        <w:spacing w:before="220"/>
        <w:ind w:firstLine="540"/>
        <w:jc w:val="both"/>
      </w:pPr>
      <w:r w:rsidRPr="00EC6C99">
        <w:t>4.8. В зданиях следует предусматривать помещения для хранения, очистки и сушки уборочного инвентаря, оборудованные системой горячего и холодного водоснабжения и смежные с уборными. Площадь этих помещений следует принимать из расчета 0,8 м</w:t>
      </w:r>
      <w:proofErr w:type="gramStart"/>
      <w:r w:rsidRPr="00EC6C99">
        <w:rPr>
          <w:vertAlign w:val="superscript"/>
        </w:rPr>
        <w:t>2</w:t>
      </w:r>
      <w:proofErr w:type="gramEnd"/>
      <w:r w:rsidRPr="00EC6C99">
        <w:t xml:space="preserve"> на каждые 100 м</w:t>
      </w:r>
      <w:r w:rsidRPr="00EC6C99">
        <w:rPr>
          <w:vertAlign w:val="superscript"/>
        </w:rPr>
        <w:t>2</w:t>
      </w:r>
      <w:r w:rsidRPr="00EC6C99">
        <w:t xml:space="preserve"> площади этажа, но не менее 4 м</w:t>
      </w:r>
      <w:r w:rsidRPr="00EC6C99">
        <w:rPr>
          <w:vertAlign w:val="superscript"/>
        </w:rPr>
        <w:t>2</w:t>
      </w:r>
      <w:r w:rsidRPr="00EC6C99">
        <w:t>. Для зданий площадью более 3000 м</w:t>
      </w:r>
      <w:proofErr w:type="gramStart"/>
      <w:r w:rsidRPr="00EC6C99">
        <w:rPr>
          <w:vertAlign w:val="superscript"/>
        </w:rPr>
        <w:t>2</w:t>
      </w:r>
      <w:proofErr w:type="gramEnd"/>
      <w:r w:rsidRPr="00EC6C99">
        <w:t xml:space="preserve"> площадь помещений следует принимать из расчета 0,6 м</w:t>
      </w:r>
      <w:r w:rsidRPr="00EC6C99">
        <w:rPr>
          <w:vertAlign w:val="superscript"/>
        </w:rPr>
        <w:t>2</w:t>
      </w:r>
      <w:r w:rsidRPr="00EC6C99">
        <w:t xml:space="preserve"> на каждые 100 м</w:t>
      </w:r>
      <w:r w:rsidRPr="00EC6C99">
        <w:rPr>
          <w:vertAlign w:val="superscript"/>
        </w:rPr>
        <w:t>2</w:t>
      </w:r>
      <w:r w:rsidRPr="00EC6C99">
        <w:t>, а для зданий площадью более 5000 м</w:t>
      </w:r>
      <w:r w:rsidRPr="00EC6C99">
        <w:rPr>
          <w:vertAlign w:val="superscript"/>
        </w:rPr>
        <w:t>2</w:t>
      </w:r>
      <w:r w:rsidRPr="00EC6C99">
        <w:t xml:space="preserve"> соответственно 0,4 м</w:t>
      </w:r>
      <w:r w:rsidRPr="00EC6C99">
        <w:rPr>
          <w:vertAlign w:val="superscript"/>
        </w:rPr>
        <w:t>2</w:t>
      </w:r>
      <w:r w:rsidRPr="00EC6C99">
        <w:t xml:space="preserve"> на каждые 100 м</w:t>
      </w:r>
      <w:r w:rsidRPr="00EC6C99">
        <w:rPr>
          <w:vertAlign w:val="superscript"/>
        </w:rPr>
        <w:t>2</w:t>
      </w:r>
      <w:r w:rsidRPr="00EC6C99">
        <w:t>. При площади этажа менее 400 м</w:t>
      </w:r>
      <w:proofErr w:type="gramStart"/>
      <w:r w:rsidRPr="00EC6C99">
        <w:rPr>
          <w:vertAlign w:val="superscript"/>
        </w:rPr>
        <w:t>2</w:t>
      </w:r>
      <w:proofErr w:type="gramEnd"/>
      <w:r w:rsidRPr="00EC6C99">
        <w:t xml:space="preserve"> следует предусматривать одно помещение на два смежных этажа.</w:t>
      </w:r>
    </w:p>
    <w:p w:rsidR="00874E6C" w:rsidRPr="00EC6C99" w:rsidRDefault="00874E6C">
      <w:pPr>
        <w:pStyle w:val="ConsPlusNormal"/>
        <w:spacing w:before="220"/>
        <w:ind w:firstLine="540"/>
        <w:jc w:val="both"/>
      </w:pPr>
      <w:r w:rsidRPr="00EC6C99">
        <w:t>4.9. Сообщение между отапливаемыми производственными зданиями и отдельно стоящими бытовыми зданиями следует предусматривать через отапливаемые переходы. Отапливаемые переходы не предусматривают из зданий, размещаемых в IV климатическом районе (исключая подрайон IV</w:t>
      </w:r>
      <w:proofErr w:type="gramStart"/>
      <w:r w:rsidRPr="00EC6C99">
        <w:t>Г</w:t>
      </w:r>
      <w:proofErr w:type="gramEnd"/>
      <w:r w:rsidRPr="00EC6C99">
        <w:t>), а также независимо от климатического района - из отапливаемых производственных зданий с численностью работающих в каждом не более 30 чел. в смену. При этом в производственных зданиях должны быть предусмотрены помещения для хранения теплой верхней одежды, оборудованные вешалками.</w:t>
      </w:r>
    </w:p>
    <w:p w:rsidR="00874E6C" w:rsidRPr="00EC6C99" w:rsidRDefault="00874E6C">
      <w:pPr>
        <w:pStyle w:val="ConsPlusNormal"/>
        <w:spacing w:before="220"/>
        <w:ind w:firstLine="540"/>
        <w:jc w:val="both"/>
      </w:pPr>
      <w:r w:rsidRPr="00EC6C99">
        <w:t xml:space="preserve">4.10. Административные и бытовые помещения могут размещаться в пристройках, вставках и встройках в соответствии с СП 56.13330, отвечающих требованиям нормативных документов по </w:t>
      </w:r>
      <w:r w:rsidRPr="00EC6C99">
        <w:lastRenderedPageBreak/>
        <w:t>пожарной безопасности.</w:t>
      </w:r>
    </w:p>
    <w:p w:rsidR="00874E6C" w:rsidRPr="00EC6C99" w:rsidRDefault="00874E6C">
      <w:pPr>
        <w:pStyle w:val="ConsPlusNormal"/>
        <w:spacing w:before="220"/>
        <w:ind w:firstLine="540"/>
        <w:jc w:val="both"/>
      </w:pPr>
      <w:r w:rsidRPr="00EC6C99">
        <w:t xml:space="preserve">4.11. Во встроенных помещениях производственных зданий могут предусматриваться уборные, помещения для отдыха, обогрева или охлаждения, личной гигиены женщин, ручных ванн, устройства питьевого водоснабжения, умывальные, </w:t>
      </w:r>
      <w:proofErr w:type="spellStart"/>
      <w:r w:rsidRPr="00EC6C99">
        <w:t>полудуши</w:t>
      </w:r>
      <w:proofErr w:type="spellEnd"/>
      <w:r w:rsidRPr="00EC6C99">
        <w:t>, помещения для мастеров и другого персонала, которые по условиям производства должны размещаться вблизи рабочих мест и отвечать требованиям нормативных документов по пожарной безопасности.</w:t>
      </w:r>
    </w:p>
    <w:p w:rsidR="00874E6C" w:rsidRPr="00EC6C99" w:rsidRDefault="00874E6C">
      <w:pPr>
        <w:pStyle w:val="ConsPlusNormal"/>
        <w:spacing w:before="220"/>
        <w:ind w:firstLine="540"/>
        <w:jc w:val="both"/>
      </w:pPr>
      <w:r w:rsidRPr="00EC6C99">
        <w:t>Высоту встроенных помещений (от пола до потолка) следует принимать не менее 2,4 м.</w:t>
      </w:r>
    </w:p>
    <w:p w:rsidR="00874E6C" w:rsidRPr="00EC6C99" w:rsidRDefault="00874E6C">
      <w:pPr>
        <w:pStyle w:val="ConsPlusNormal"/>
        <w:spacing w:before="220"/>
        <w:ind w:firstLine="540"/>
        <w:jc w:val="both"/>
      </w:pPr>
      <w:bookmarkStart w:id="1" w:name="P142"/>
      <w:bookmarkEnd w:id="1"/>
      <w:r w:rsidRPr="00EC6C99">
        <w:t>4.12. В многоэтажных административных и бытовых зданиях численностью 300 работающих и более, а также в многоэтажных бытовых зданиях общей площадью 3000 м</w:t>
      </w:r>
      <w:proofErr w:type="gramStart"/>
      <w:r w:rsidRPr="00EC6C99">
        <w:rPr>
          <w:vertAlign w:val="superscript"/>
        </w:rPr>
        <w:t>2</w:t>
      </w:r>
      <w:proofErr w:type="gramEnd"/>
      <w:r w:rsidRPr="00EC6C99">
        <w:t xml:space="preserve"> и более следует предусматривать вертикальные мусоропроводы с </w:t>
      </w:r>
      <w:proofErr w:type="spellStart"/>
      <w:r w:rsidRPr="00EC6C99">
        <w:t>мусоросборными</w:t>
      </w:r>
      <w:proofErr w:type="spellEnd"/>
      <w:r w:rsidRPr="00EC6C99">
        <w:t xml:space="preserve"> камерами, ограждающие конструкции которых отвечают требованиям огнестойкости нормативных документов по пожарной безопасности.</w:t>
      </w:r>
    </w:p>
    <w:p w:rsidR="00874E6C" w:rsidRPr="00EC6C99" w:rsidRDefault="00874E6C">
      <w:pPr>
        <w:pStyle w:val="ConsPlusNormal"/>
        <w:spacing w:before="220"/>
        <w:ind w:firstLine="540"/>
        <w:jc w:val="both"/>
      </w:pPr>
      <w:r w:rsidRPr="00EC6C99">
        <w:t>4.13. Число эвакуируемых из санитарно-бытовых и административных помещений должно соответствовать численности работающих в смену, из залов столовых, собраний и совещаний - числу мест в залах, увеличенному на 25%.</w:t>
      </w:r>
    </w:p>
    <w:p w:rsidR="00874E6C" w:rsidRPr="00EC6C99" w:rsidRDefault="00874E6C">
      <w:pPr>
        <w:pStyle w:val="ConsPlusNormal"/>
        <w:spacing w:before="220"/>
        <w:ind w:firstLine="540"/>
        <w:jc w:val="both"/>
      </w:pPr>
      <w:r w:rsidRPr="00EC6C99">
        <w:t>4.14. Ширину проходов, коридоров и других горизонтальных участков путей эвакуации следует принимать из расчета, чтобы плотность потоков эвакуируемых не превышала 5 чел. на 1 м</w:t>
      </w:r>
      <w:proofErr w:type="gramStart"/>
      <w:r w:rsidRPr="00EC6C99">
        <w:rPr>
          <w:vertAlign w:val="superscript"/>
        </w:rPr>
        <w:t>2</w:t>
      </w:r>
      <w:proofErr w:type="gramEnd"/>
      <w:r w:rsidRPr="00EC6C99">
        <w:t xml:space="preserve">, при этом ширину прохода в помещении следует принимать не менее 1 м, коридора или перехода в другое здание - не менее 1,4 м, а при наличии в числе работающих инвалидов, пользующихся креслами-колясками, - не менее 1,2 и 1,8 </w:t>
      </w:r>
      <w:proofErr w:type="gramStart"/>
      <w:r w:rsidRPr="00EC6C99">
        <w:t>м</w:t>
      </w:r>
      <w:proofErr w:type="gramEnd"/>
      <w:r w:rsidRPr="00EC6C99">
        <w:t xml:space="preserve"> соответственно.</w:t>
      </w:r>
    </w:p>
    <w:p w:rsidR="00874E6C" w:rsidRPr="00EC6C99" w:rsidRDefault="00874E6C">
      <w:pPr>
        <w:pStyle w:val="ConsPlusNormal"/>
        <w:spacing w:before="220"/>
        <w:ind w:firstLine="540"/>
        <w:jc w:val="both"/>
      </w:pPr>
      <w:r w:rsidRPr="00EC6C99">
        <w:t>Ширина эвакуационного выхода из помещений и из коридоров на лестничную клетку должна быть установлена в зависимости от числа эвакуируемых через этот выход (но не менее 0,8 м) из расчета на 1 м ширины выхода (двери) с учетом требований нормативных документов по пожарной безопасности.</w:t>
      </w:r>
    </w:p>
    <w:p w:rsidR="00874E6C" w:rsidRPr="00EC6C99" w:rsidRDefault="00874E6C">
      <w:pPr>
        <w:pStyle w:val="ConsPlusNormal"/>
        <w:spacing w:before="220"/>
        <w:ind w:firstLine="540"/>
        <w:jc w:val="both"/>
      </w:pPr>
      <w:r w:rsidRPr="00EC6C99">
        <w:t>Безопасные зоны следует проектировать в соответствии с требованиями нормативных документов по пожарной безопасности и СП 59.13330.</w:t>
      </w:r>
    </w:p>
    <w:p w:rsidR="00874E6C" w:rsidRPr="00EC6C99" w:rsidRDefault="00874E6C">
      <w:pPr>
        <w:pStyle w:val="ConsPlusNormal"/>
        <w:spacing w:before="220"/>
        <w:ind w:firstLine="540"/>
        <w:jc w:val="both"/>
      </w:pPr>
      <w:r w:rsidRPr="00EC6C99">
        <w:t>4.15. Ширина лестничных маршей должна быть не менее ширины выхода на лестничную клетку с наиболее населенного этажа, но не менее 1 м, а для лестниц, ведущих в помещение с числом одновременно пребывающих в нем до пяти человек, - не менее 0,9 м.</w:t>
      </w:r>
    </w:p>
    <w:p w:rsidR="00874E6C" w:rsidRPr="00EC6C99" w:rsidRDefault="00874E6C">
      <w:pPr>
        <w:pStyle w:val="ConsPlusNormal"/>
        <w:spacing w:before="220"/>
        <w:ind w:firstLine="540"/>
        <w:jc w:val="both"/>
      </w:pPr>
      <w:r w:rsidRPr="00EC6C99">
        <w:t>При наличии работающих инвалидов с нарушением работы опорно-двигательного аппарата ширина эвакуационного выхода из помещений должна быть не менее 0,9 м, ширина лестничных маршей и выхода на лестничную клетку - не менее 1,2 м.</w:t>
      </w:r>
    </w:p>
    <w:p w:rsidR="00874E6C" w:rsidRPr="00EC6C99" w:rsidRDefault="00874E6C">
      <w:pPr>
        <w:pStyle w:val="ConsPlusNormal"/>
        <w:spacing w:before="220"/>
        <w:ind w:firstLine="540"/>
        <w:jc w:val="both"/>
      </w:pPr>
      <w:r w:rsidRPr="00EC6C99">
        <w:t>4.16. Расстояние по коридору от двери наиболее удаленного помещения, расположенного между лестничными клетками или наружными выходами (кроме уборных, умывальных, душевых), до ближайшего выхода на лестничную клетку или наружу должно отвечать требованиям нормативных документов по пожарной безопасности.</w:t>
      </w:r>
    </w:p>
    <w:p w:rsidR="00874E6C" w:rsidRPr="00EC6C99" w:rsidRDefault="00874E6C">
      <w:pPr>
        <w:pStyle w:val="ConsPlusNormal"/>
        <w:spacing w:before="220"/>
        <w:ind w:firstLine="540"/>
        <w:jc w:val="both"/>
      </w:pPr>
      <w:r w:rsidRPr="00EC6C99">
        <w:t>4.17. Из встроенных помещений, размещаемых в производственных зданиях на антресолях, выходы могут предусматриваться в производственные помещения по открытым лестницам.</w:t>
      </w:r>
    </w:p>
    <w:p w:rsidR="00874E6C" w:rsidRPr="00EC6C99" w:rsidRDefault="00874E6C">
      <w:pPr>
        <w:pStyle w:val="ConsPlusNormal"/>
        <w:spacing w:before="220"/>
        <w:ind w:firstLine="540"/>
        <w:jc w:val="both"/>
      </w:pPr>
      <w:r w:rsidRPr="00EC6C99">
        <w:t>Расстояние от выходов из встроенных помещений до выходов наружу следует принимать в соответствии с требованиями нормативных документов по пожарной безопасности.</w:t>
      </w:r>
    </w:p>
    <w:p w:rsidR="00874E6C" w:rsidRPr="00EC6C99" w:rsidRDefault="00874E6C">
      <w:pPr>
        <w:pStyle w:val="ConsPlusNormal"/>
        <w:spacing w:before="220"/>
        <w:ind w:firstLine="540"/>
        <w:jc w:val="both"/>
      </w:pPr>
      <w:r w:rsidRPr="00EC6C99">
        <w:t>4.18. Остекленные двери и фрамуги над ними во внутренних стенах лестничных клеток допускается применять в зданиях всех степеней огнестойкости; при этом в зданиях высотой более четырех этажей остекление следует предусматривать из армированного стекла.</w:t>
      </w:r>
    </w:p>
    <w:p w:rsidR="00874E6C" w:rsidRPr="00EC6C99" w:rsidRDefault="00874E6C">
      <w:pPr>
        <w:pStyle w:val="ConsPlusNormal"/>
        <w:spacing w:before="220"/>
        <w:ind w:firstLine="540"/>
        <w:jc w:val="both"/>
      </w:pPr>
      <w:r w:rsidRPr="00EC6C99">
        <w:lastRenderedPageBreak/>
        <w:t>4.19. Применение облицовочных и декоративно-отделочных материалов для стен, перегородок, потолков и покрытия полов на путях эвакуации, а также в зальных помещениях в зависимости от их вместимости следует предусматривать в соответствии с [3] и нормативными документами по пожарной безопасности.</w:t>
      </w:r>
    </w:p>
    <w:p w:rsidR="00874E6C" w:rsidRPr="00EC6C99" w:rsidRDefault="00874E6C">
      <w:pPr>
        <w:pStyle w:val="ConsPlusNormal"/>
        <w:spacing w:before="220"/>
        <w:ind w:firstLine="540"/>
        <w:jc w:val="both"/>
      </w:pPr>
      <w:r w:rsidRPr="00EC6C99">
        <w:t>4.20. Степень огнестойкости, класс конструктивной пожарной опасности, высоту зданий и площадь этажа здания в пределах пожарного отсека следует принимать в соответствии с требованиями нормативными документов по пожарной безопасности.</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5. Бытовые здания и помещения</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5.1. Бытовые здания предприятий предназначены для размещения в них помещений социального обслуживания работающих: санитарно-бытовых, здравоохранения, общественного питания, торговли, службы быта, культуры.</w:t>
      </w:r>
    </w:p>
    <w:p w:rsidR="00874E6C" w:rsidRPr="00EC6C99" w:rsidRDefault="00874E6C">
      <w:pPr>
        <w:pStyle w:val="ConsPlusNormal"/>
        <w:spacing w:before="220"/>
        <w:ind w:firstLine="540"/>
        <w:jc w:val="both"/>
      </w:pPr>
      <w:r w:rsidRPr="00EC6C99">
        <w:t>Допускается предусматривать не учтенные настоящими нормами помещения или объекты социального назначения в соответствии с утвержденными планами социально-экономического развития предприятия или квотой рабочих мест для инвалидов.</w:t>
      </w:r>
    </w:p>
    <w:p w:rsidR="00874E6C" w:rsidRPr="00EC6C99" w:rsidRDefault="00874E6C">
      <w:pPr>
        <w:pStyle w:val="ConsPlusNormal"/>
        <w:spacing w:before="220"/>
        <w:ind w:firstLine="540"/>
        <w:jc w:val="both"/>
      </w:pPr>
      <w:r w:rsidRPr="00EC6C99">
        <w:t>5.2. В технологической части проекта должна быть установлена списочная численность работающих, в том числе инвалидов (с группами инвалидности, работающих на данном предприятии): в наиболее многочисленной смене, а также в наиболее многочисленной части смены при разнице в начале и окончании смены 1 ч и более, принимаемая для расчета бытовых помещений и устройств; при этом в численность работающих необходимо включать число практикантов, проходящих производственное обучение.</w:t>
      </w:r>
    </w:p>
    <w:p w:rsidR="00874E6C" w:rsidRPr="00EC6C99" w:rsidRDefault="00874E6C">
      <w:pPr>
        <w:pStyle w:val="ConsPlusNormal"/>
        <w:spacing w:before="220"/>
        <w:ind w:firstLine="540"/>
        <w:jc w:val="both"/>
      </w:pPr>
      <w:proofErr w:type="gramStart"/>
      <w:r w:rsidRPr="00EC6C99">
        <w:t>Для мобильных зданий допускается принимать численность смены, равную 70% списочной, в том числе 30% женщин.</w:t>
      </w:r>
      <w:proofErr w:type="gramEnd"/>
    </w:p>
    <w:p w:rsidR="00874E6C" w:rsidRPr="00EC6C99" w:rsidRDefault="00874E6C">
      <w:pPr>
        <w:pStyle w:val="ConsPlusNormal"/>
        <w:spacing w:before="220"/>
        <w:ind w:firstLine="540"/>
        <w:jc w:val="both"/>
      </w:pPr>
      <w:r w:rsidRPr="00EC6C99">
        <w:t>5.3. Геометрические параметры, минимальные расстояния между осями и ширину проходов между рядами оборудования в бытовых помещениях следует принимать по таблице 1.</w:t>
      </w:r>
    </w:p>
    <w:p w:rsidR="00874E6C" w:rsidRPr="00EC6C99" w:rsidRDefault="00874E6C">
      <w:pPr>
        <w:pStyle w:val="ConsPlusNormal"/>
        <w:ind w:firstLine="540"/>
        <w:jc w:val="both"/>
      </w:pPr>
    </w:p>
    <w:p w:rsidR="00874E6C" w:rsidRPr="00EC6C99" w:rsidRDefault="00874E6C">
      <w:pPr>
        <w:pStyle w:val="ConsPlusNormal"/>
        <w:jc w:val="right"/>
      </w:pPr>
      <w:r w:rsidRPr="00EC6C99">
        <w:t>Таблица 1</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2835"/>
      </w:tblGrid>
      <w:tr w:rsidR="00EC6C99" w:rsidRPr="00EC6C99">
        <w:tc>
          <w:tcPr>
            <w:tcW w:w="6236" w:type="dxa"/>
            <w:tcBorders>
              <w:top w:val="single" w:sz="4" w:space="0" w:color="auto"/>
              <w:bottom w:val="single" w:sz="4" w:space="0" w:color="auto"/>
            </w:tcBorders>
            <w:vAlign w:val="center"/>
          </w:tcPr>
          <w:p w:rsidR="00874E6C" w:rsidRPr="00EC6C99" w:rsidRDefault="00874E6C">
            <w:pPr>
              <w:pStyle w:val="ConsPlusNormal"/>
              <w:jc w:val="center"/>
            </w:pPr>
            <w:r w:rsidRPr="00EC6C99">
              <w:t>Наименование</w:t>
            </w:r>
          </w:p>
        </w:tc>
        <w:tc>
          <w:tcPr>
            <w:tcW w:w="2835" w:type="dxa"/>
            <w:tcBorders>
              <w:top w:val="single" w:sz="4" w:space="0" w:color="auto"/>
              <w:bottom w:val="single" w:sz="4" w:space="0" w:color="auto"/>
            </w:tcBorders>
            <w:vAlign w:val="center"/>
          </w:tcPr>
          <w:p w:rsidR="00874E6C" w:rsidRPr="00EC6C99" w:rsidRDefault="00874E6C">
            <w:pPr>
              <w:pStyle w:val="ConsPlusNormal"/>
              <w:jc w:val="center"/>
            </w:pPr>
            <w:r w:rsidRPr="00EC6C99">
              <w:t xml:space="preserve">Показатель, </w:t>
            </w:r>
            <w:proofErr w:type="gramStart"/>
            <w:r w:rsidRPr="00EC6C99">
              <w:t>м</w:t>
            </w:r>
            <w:proofErr w:type="gramEnd"/>
          </w:p>
        </w:tc>
      </w:tr>
      <w:tr w:rsidR="00EC6C99" w:rsidRPr="00EC6C99">
        <w:tc>
          <w:tcPr>
            <w:tcW w:w="9071" w:type="dxa"/>
            <w:gridSpan w:val="2"/>
            <w:tcBorders>
              <w:top w:val="single" w:sz="4" w:space="0" w:color="auto"/>
              <w:bottom w:val="single" w:sz="4" w:space="0" w:color="auto"/>
            </w:tcBorders>
          </w:tcPr>
          <w:p w:rsidR="00874E6C" w:rsidRPr="00EC6C99" w:rsidRDefault="00874E6C">
            <w:pPr>
              <w:pStyle w:val="ConsPlusNormal"/>
              <w:jc w:val="center"/>
            </w:pPr>
            <w:r w:rsidRPr="00EC6C99">
              <w:rPr>
                <w:b/>
              </w:rPr>
              <w:t>Размеры в плане</w:t>
            </w:r>
          </w:p>
        </w:tc>
      </w:tr>
      <w:tr w:rsidR="00EC6C99" w:rsidRPr="00EC6C99">
        <w:tblPrEx>
          <w:tblBorders>
            <w:insideH w:val="none" w:sz="0" w:space="0" w:color="auto"/>
          </w:tblBorders>
        </w:tblPrEx>
        <w:tc>
          <w:tcPr>
            <w:tcW w:w="6236" w:type="dxa"/>
            <w:tcBorders>
              <w:top w:val="single" w:sz="4" w:space="0" w:color="auto"/>
              <w:bottom w:val="nil"/>
            </w:tcBorders>
          </w:tcPr>
          <w:p w:rsidR="00874E6C" w:rsidRPr="00EC6C99" w:rsidRDefault="00874E6C">
            <w:pPr>
              <w:pStyle w:val="ConsPlusNormal"/>
            </w:pPr>
            <w:r w:rsidRPr="00EC6C99">
              <w:t>Кабины:</w:t>
            </w:r>
          </w:p>
        </w:tc>
        <w:tc>
          <w:tcPr>
            <w:tcW w:w="2835" w:type="dxa"/>
            <w:tcBorders>
              <w:top w:val="single" w:sz="4" w:space="0" w:color="auto"/>
              <w:bottom w:val="nil"/>
            </w:tcBorders>
          </w:tcPr>
          <w:p w:rsidR="00874E6C" w:rsidRPr="00EC6C99" w:rsidRDefault="00874E6C">
            <w:pPr>
              <w:pStyle w:val="ConsPlusNormal"/>
              <w:jc w:val="both"/>
            </w:pP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 xml:space="preserve">душевых </w:t>
            </w:r>
            <w:proofErr w:type="gramStart"/>
            <w:r w:rsidRPr="00EC6C99">
              <w:t>закрытые</w:t>
            </w:r>
            <w:proofErr w:type="gramEnd"/>
          </w:p>
        </w:tc>
        <w:tc>
          <w:tcPr>
            <w:tcW w:w="2835" w:type="dxa"/>
            <w:tcBorders>
              <w:top w:val="nil"/>
              <w:bottom w:val="nil"/>
            </w:tcBorders>
          </w:tcPr>
          <w:p w:rsidR="00874E6C" w:rsidRPr="00EC6C99" w:rsidRDefault="00874E6C">
            <w:pPr>
              <w:pStyle w:val="ConsPlusNormal"/>
              <w:jc w:val="center"/>
            </w:pPr>
            <w:r w:rsidRPr="00EC6C99">
              <w:t>1,8 x 0,9 (1,8 x 1,8)</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 xml:space="preserve">душевых </w:t>
            </w:r>
            <w:proofErr w:type="gramStart"/>
            <w:r w:rsidRPr="00EC6C99">
              <w:t>открытые</w:t>
            </w:r>
            <w:proofErr w:type="gramEnd"/>
            <w:r w:rsidRPr="00EC6C99">
              <w:t xml:space="preserve"> и со сквозным проходом, </w:t>
            </w:r>
            <w:proofErr w:type="spellStart"/>
            <w:r w:rsidRPr="00EC6C99">
              <w:t>полудушей</w:t>
            </w:r>
            <w:proofErr w:type="spellEnd"/>
          </w:p>
        </w:tc>
        <w:tc>
          <w:tcPr>
            <w:tcW w:w="2835" w:type="dxa"/>
            <w:tcBorders>
              <w:top w:val="nil"/>
              <w:bottom w:val="nil"/>
            </w:tcBorders>
          </w:tcPr>
          <w:p w:rsidR="00874E6C" w:rsidRPr="00EC6C99" w:rsidRDefault="00874E6C">
            <w:pPr>
              <w:pStyle w:val="ConsPlusNormal"/>
              <w:jc w:val="center"/>
            </w:pPr>
            <w:r w:rsidRPr="00EC6C99">
              <w:t>0,9 x 0,9 (1,2 x 0,9)</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личной гигиены женщин</w:t>
            </w:r>
          </w:p>
        </w:tc>
        <w:tc>
          <w:tcPr>
            <w:tcW w:w="2835" w:type="dxa"/>
            <w:tcBorders>
              <w:top w:val="nil"/>
              <w:bottom w:val="nil"/>
            </w:tcBorders>
          </w:tcPr>
          <w:p w:rsidR="00874E6C" w:rsidRPr="00EC6C99" w:rsidRDefault="00874E6C">
            <w:pPr>
              <w:pStyle w:val="ConsPlusNormal"/>
              <w:jc w:val="center"/>
            </w:pPr>
            <w:r w:rsidRPr="00EC6C99">
              <w:t>1,8 x 1,2 (1,8 x 2,6)</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уборных</w:t>
            </w:r>
          </w:p>
        </w:tc>
        <w:tc>
          <w:tcPr>
            <w:tcW w:w="2835" w:type="dxa"/>
            <w:tcBorders>
              <w:top w:val="nil"/>
              <w:bottom w:val="nil"/>
            </w:tcBorders>
          </w:tcPr>
          <w:p w:rsidR="00874E6C" w:rsidRPr="00EC6C99" w:rsidRDefault="00874E6C">
            <w:pPr>
              <w:pStyle w:val="ConsPlusNormal"/>
              <w:jc w:val="center"/>
            </w:pPr>
            <w:r w:rsidRPr="00EC6C99">
              <w:t>1,2 x 0,8 (1,8 x 1,65)</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Скамьи в гардеробных</w:t>
            </w:r>
          </w:p>
        </w:tc>
        <w:tc>
          <w:tcPr>
            <w:tcW w:w="2835" w:type="dxa"/>
            <w:tcBorders>
              <w:top w:val="nil"/>
              <w:bottom w:val="nil"/>
            </w:tcBorders>
          </w:tcPr>
          <w:p w:rsidR="00874E6C" w:rsidRPr="00EC6C99" w:rsidRDefault="00874E6C">
            <w:pPr>
              <w:pStyle w:val="ConsPlusNormal"/>
              <w:jc w:val="center"/>
            </w:pPr>
            <w:r w:rsidRPr="00EC6C99">
              <w:t>0,3 x 0,8 (0,6 x 0,8)</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Устройство питьевого водоснабжения</w:t>
            </w:r>
          </w:p>
        </w:tc>
        <w:tc>
          <w:tcPr>
            <w:tcW w:w="2835" w:type="dxa"/>
            <w:tcBorders>
              <w:top w:val="nil"/>
              <w:bottom w:val="nil"/>
            </w:tcBorders>
          </w:tcPr>
          <w:p w:rsidR="00874E6C" w:rsidRPr="00EC6C99" w:rsidRDefault="00874E6C">
            <w:pPr>
              <w:pStyle w:val="ConsPlusNormal"/>
              <w:jc w:val="center"/>
            </w:pPr>
            <w:r w:rsidRPr="00EC6C99">
              <w:t>0,5 x 0,7</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Шкафы в гардеробных для уличной и домашней одежды в зависимости от климатических районов и специальной одежды и обуви &lt;*&gt;:</w:t>
            </w:r>
          </w:p>
        </w:tc>
        <w:tc>
          <w:tcPr>
            <w:tcW w:w="2835" w:type="dxa"/>
            <w:tcBorders>
              <w:top w:val="nil"/>
              <w:bottom w:val="nil"/>
            </w:tcBorders>
          </w:tcPr>
          <w:p w:rsidR="00874E6C" w:rsidRPr="00EC6C99" w:rsidRDefault="00874E6C">
            <w:pPr>
              <w:pStyle w:val="ConsPlusNormal"/>
              <w:jc w:val="center"/>
            </w:pP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lastRenderedPageBreak/>
              <w:t>IIБ, II</w:t>
            </w:r>
            <w:proofErr w:type="gramStart"/>
            <w:r w:rsidRPr="00EC6C99">
              <w:t>В</w:t>
            </w:r>
            <w:proofErr w:type="gramEnd"/>
            <w:r w:rsidRPr="00EC6C99">
              <w:t>, IIГ, IIIБ, IIIВ, IV</w:t>
            </w:r>
          </w:p>
        </w:tc>
        <w:tc>
          <w:tcPr>
            <w:tcW w:w="2835" w:type="dxa"/>
            <w:tcBorders>
              <w:top w:val="nil"/>
              <w:bottom w:val="nil"/>
            </w:tcBorders>
          </w:tcPr>
          <w:p w:rsidR="00874E6C" w:rsidRPr="00EC6C99" w:rsidRDefault="00874E6C">
            <w:pPr>
              <w:pStyle w:val="ConsPlusNormal"/>
              <w:jc w:val="center"/>
            </w:pPr>
            <w:r w:rsidRPr="00EC6C99">
              <w:t>0,25 x 0,5</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IВ, IД, II</w:t>
            </w:r>
            <w:proofErr w:type="gramStart"/>
            <w:r w:rsidRPr="00EC6C99">
              <w:t>А</w:t>
            </w:r>
            <w:proofErr w:type="gramEnd"/>
            <w:r w:rsidRPr="00EC6C99">
              <w:t>, IIIА</w:t>
            </w:r>
          </w:p>
        </w:tc>
        <w:tc>
          <w:tcPr>
            <w:tcW w:w="2835" w:type="dxa"/>
            <w:tcBorders>
              <w:top w:val="nil"/>
              <w:bottom w:val="nil"/>
            </w:tcBorders>
          </w:tcPr>
          <w:p w:rsidR="00874E6C" w:rsidRPr="00EC6C99" w:rsidRDefault="00874E6C">
            <w:pPr>
              <w:pStyle w:val="ConsPlusNormal"/>
              <w:jc w:val="center"/>
            </w:pPr>
            <w:r w:rsidRPr="00EC6C99">
              <w:t>0,33 x 0,5</w:t>
            </w:r>
          </w:p>
        </w:tc>
      </w:tr>
      <w:tr w:rsidR="00EC6C99" w:rsidRPr="00EC6C99">
        <w:tblPrEx>
          <w:tblBorders>
            <w:insideH w:val="none" w:sz="0" w:space="0" w:color="auto"/>
          </w:tblBorders>
        </w:tblPrEx>
        <w:tc>
          <w:tcPr>
            <w:tcW w:w="6236" w:type="dxa"/>
            <w:tcBorders>
              <w:top w:val="nil"/>
              <w:bottom w:val="single" w:sz="4" w:space="0" w:color="auto"/>
            </w:tcBorders>
          </w:tcPr>
          <w:p w:rsidR="00874E6C" w:rsidRPr="00EC6C99" w:rsidRDefault="00874E6C">
            <w:pPr>
              <w:pStyle w:val="ConsPlusNormal"/>
              <w:ind w:left="283"/>
            </w:pPr>
            <w:proofErr w:type="gramStart"/>
            <w:r w:rsidRPr="00EC6C99">
              <w:t>I</w:t>
            </w:r>
            <w:proofErr w:type="gramEnd"/>
            <w:r w:rsidRPr="00EC6C99">
              <w:t>А, IБ, IГ и для инвалидов</w:t>
            </w:r>
          </w:p>
        </w:tc>
        <w:tc>
          <w:tcPr>
            <w:tcW w:w="2835" w:type="dxa"/>
            <w:tcBorders>
              <w:top w:val="nil"/>
              <w:bottom w:val="single" w:sz="4" w:space="0" w:color="auto"/>
            </w:tcBorders>
          </w:tcPr>
          <w:p w:rsidR="00874E6C" w:rsidRPr="00EC6C99" w:rsidRDefault="00874E6C">
            <w:pPr>
              <w:pStyle w:val="ConsPlusNormal"/>
              <w:jc w:val="center"/>
            </w:pPr>
            <w:r w:rsidRPr="00EC6C99">
              <w:t>0,4 x 0,5</w:t>
            </w:r>
          </w:p>
        </w:tc>
      </w:tr>
      <w:tr w:rsidR="00EC6C99" w:rsidRPr="00EC6C99">
        <w:tc>
          <w:tcPr>
            <w:tcW w:w="9071" w:type="dxa"/>
            <w:gridSpan w:val="2"/>
            <w:tcBorders>
              <w:top w:val="single" w:sz="4" w:space="0" w:color="auto"/>
              <w:bottom w:val="single" w:sz="4" w:space="0" w:color="auto"/>
            </w:tcBorders>
          </w:tcPr>
          <w:p w:rsidR="00874E6C" w:rsidRPr="00EC6C99" w:rsidRDefault="00874E6C">
            <w:pPr>
              <w:pStyle w:val="ConsPlusNormal"/>
              <w:jc w:val="center"/>
            </w:pPr>
            <w:r w:rsidRPr="00EC6C99">
              <w:rPr>
                <w:b/>
              </w:rPr>
              <w:t>Размеры по высоте</w:t>
            </w:r>
          </w:p>
        </w:tc>
      </w:tr>
      <w:tr w:rsidR="00EC6C99" w:rsidRPr="00EC6C99">
        <w:tblPrEx>
          <w:tblBorders>
            <w:insideH w:val="none" w:sz="0" w:space="0" w:color="auto"/>
          </w:tblBorders>
        </w:tblPrEx>
        <w:tc>
          <w:tcPr>
            <w:tcW w:w="6236" w:type="dxa"/>
            <w:tcBorders>
              <w:top w:val="single" w:sz="4" w:space="0" w:color="auto"/>
              <w:bottom w:val="nil"/>
            </w:tcBorders>
          </w:tcPr>
          <w:p w:rsidR="00874E6C" w:rsidRPr="00EC6C99" w:rsidRDefault="00874E6C">
            <w:pPr>
              <w:pStyle w:val="ConsPlusNormal"/>
            </w:pPr>
            <w:r w:rsidRPr="00EC6C99">
              <w:t>Разделительные перегородки:</w:t>
            </w:r>
          </w:p>
        </w:tc>
        <w:tc>
          <w:tcPr>
            <w:tcW w:w="2835" w:type="dxa"/>
            <w:tcBorders>
              <w:top w:val="single" w:sz="4" w:space="0" w:color="auto"/>
              <w:bottom w:val="nil"/>
            </w:tcBorders>
          </w:tcPr>
          <w:p w:rsidR="00874E6C" w:rsidRPr="00EC6C99" w:rsidRDefault="00874E6C">
            <w:pPr>
              <w:pStyle w:val="ConsPlusNormal"/>
              <w:jc w:val="both"/>
            </w:pP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до верха перегородки</w:t>
            </w:r>
          </w:p>
        </w:tc>
        <w:tc>
          <w:tcPr>
            <w:tcW w:w="2835" w:type="dxa"/>
            <w:tcBorders>
              <w:top w:val="nil"/>
              <w:bottom w:val="nil"/>
            </w:tcBorders>
          </w:tcPr>
          <w:p w:rsidR="00874E6C" w:rsidRPr="00EC6C99" w:rsidRDefault="00874E6C">
            <w:pPr>
              <w:pStyle w:val="ConsPlusNormal"/>
              <w:jc w:val="center"/>
            </w:pPr>
            <w:r w:rsidRPr="00EC6C99">
              <w:t>1,8</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от пола до низа перегородки</w:t>
            </w:r>
          </w:p>
        </w:tc>
        <w:tc>
          <w:tcPr>
            <w:tcW w:w="2835" w:type="dxa"/>
            <w:tcBorders>
              <w:top w:val="nil"/>
              <w:bottom w:val="nil"/>
            </w:tcBorders>
          </w:tcPr>
          <w:p w:rsidR="00874E6C" w:rsidRPr="00EC6C99" w:rsidRDefault="00874E6C">
            <w:pPr>
              <w:pStyle w:val="ConsPlusNormal"/>
              <w:jc w:val="center"/>
            </w:pPr>
            <w:r w:rsidRPr="00EC6C99">
              <w:t>0,2</w:t>
            </w:r>
          </w:p>
        </w:tc>
      </w:tr>
      <w:tr w:rsidR="00EC6C99" w:rsidRPr="00EC6C99">
        <w:tblPrEx>
          <w:tblBorders>
            <w:insideH w:val="none" w:sz="0" w:space="0" w:color="auto"/>
          </w:tblBorders>
        </w:tblPrEx>
        <w:tc>
          <w:tcPr>
            <w:tcW w:w="6236" w:type="dxa"/>
            <w:tcBorders>
              <w:top w:val="nil"/>
              <w:bottom w:val="single" w:sz="4" w:space="0" w:color="auto"/>
            </w:tcBorders>
          </w:tcPr>
          <w:p w:rsidR="00874E6C" w:rsidRPr="00EC6C99" w:rsidRDefault="00874E6C">
            <w:pPr>
              <w:pStyle w:val="ConsPlusNormal"/>
            </w:pPr>
            <w:r w:rsidRPr="00EC6C99">
              <w:t>Шкафы для хранения одежды</w:t>
            </w:r>
          </w:p>
        </w:tc>
        <w:tc>
          <w:tcPr>
            <w:tcW w:w="2835" w:type="dxa"/>
            <w:tcBorders>
              <w:top w:val="nil"/>
              <w:bottom w:val="single" w:sz="4" w:space="0" w:color="auto"/>
            </w:tcBorders>
          </w:tcPr>
          <w:p w:rsidR="00874E6C" w:rsidRPr="00EC6C99" w:rsidRDefault="00874E6C">
            <w:pPr>
              <w:pStyle w:val="ConsPlusNormal"/>
              <w:jc w:val="center"/>
            </w:pPr>
            <w:r w:rsidRPr="00EC6C99">
              <w:t>1,65</w:t>
            </w:r>
          </w:p>
        </w:tc>
      </w:tr>
      <w:tr w:rsidR="00EC6C99" w:rsidRPr="00EC6C99">
        <w:tc>
          <w:tcPr>
            <w:tcW w:w="9071" w:type="dxa"/>
            <w:gridSpan w:val="2"/>
            <w:tcBorders>
              <w:top w:val="single" w:sz="4" w:space="0" w:color="auto"/>
              <w:bottom w:val="single" w:sz="4" w:space="0" w:color="auto"/>
            </w:tcBorders>
          </w:tcPr>
          <w:p w:rsidR="00874E6C" w:rsidRPr="00EC6C99" w:rsidRDefault="00874E6C">
            <w:pPr>
              <w:pStyle w:val="ConsPlusNormal"/>
              <w:jc w:val="center"/>
            </w:pPr>
            <w:r w:rsidRPr="00EC6C99">
              <w:rPr>
                <w:b/>
              </w:rPr>
              <w:t>Расстояние между осями санитарных приборов</w:t>
            </w:r>
          </w:p>
        </w:tc>
      </w:tr>
      <w:tr w:rsidR="00EC6C99" w:rsidRPr="00EC6C99">
        <w:tblPrEx>
          <w:tblBorders>
            <w:insideH w:val="none" w:sz="0" w:space="0" w:color="auto"/>
          </w:tblBorders>
        </w:tblPrEx>
        <w:tc>
          <w:tcPr>
            <w:tcW w:w="6236" w:type="dxa"/>
            <w:tcBorders>
              <w:top w:val="single" w:sz="4" w:space="0" w:color="auto"/>
              <w:bottom w:val="nil"/>
            </w:tcBorders>
          </w:tcPr>
          <w:p w:rsidR="00874E6C" w:rsidRPr="00EC6C99" w:rsidRDefault="00874E6C">
            <w:pPr>
              <w:pStyle w:val="ConsPlusNormal"/>
            </w:pPr>
            <w:r w:rsidRPr="00EC6C99">
              <w:t>Умывальники одиночные</w:t>
            </w:r>
          </w:p>
        </w:tc>
        <w:tc>
          <w:tcPr>
            <w:tcW w:w="2835" w:type="dxa"/>
            <w:tcBorders>
              <w:top w:val="single" w:sz="4" w:space="0" w:color="auto"/>
              <w:bottom w:val="nil"/>
            </w:tcBorders>
          </w:tcPr>
          <w:p w:rsidR="00874E6C" w:rsidRPr="00EC6C99" w:rsidRDefault="00874E6C">
            <w:pPr>
              <w:pStyle w:val="ConsPlusNormal"/>
              <w:jc w:val="center"/>
            </w:pPr>
            <w:r w:rsidRPr="00EC6C99">
              <w:t>0,65</w:t>
            </w:r>
          </w:p>
        </w:tc>
      </w:tr>
      <w:tr w:rsidR="00EC6C99" w:rsidRPr="00EC6C99">
        <w:tblPrEx>
          <w:tblBorders>
            <w:insideH w:val="none" w:sz="0" w:space="0" w:color="auto"/>
          </w:tblBorders>
        </w:tblPrEx>
        <w:tc>
          <w:tcPr>
            <w:tcW w:w="6236" w:type="dxa"/>
            <w:tcBorders>
              <w:top w:val="nil"/>
              <w:bottom w:val="single" w:sz="4" w:space="0" w:color="auto"/>
            </w:tcBorders>
          </w:tcPr>
          <w:p w:rsidR="00874E6C" w:rsidRPr="00EC6C99" w:rsidRDefault="00874E6C">
            <w:pPr>
              <w:pStyle w:val="ConsPlusNormal"/>
            </w:pPr>
            <w:r w:rsidRPr="00EC6C99">
              <w:t>Ручные и ножные ванны, писсуары</w:t>
            </w:r>
          </w:p>
        </w:tc>
        <w:tc>
          <w:tcPr>
            <w:tcW w:w="2835" w:type="dxa"/>
            <w:tcBorders>
              <w:top w:val="nil"/>
              <w:bottom w:val="single" w:sz="4" w:space="0" w:color="auto"/>
            </w:tcBorders>
          </w:tcPr>
          <w:p w:rsidR="00874E6C" w:rsidRPr="00EC6C99" w:rsidRDefault="00874E6C">
            <w:pPr>
              <w:pStyle w:val="ConsPlusNormal"/>
              <w:jc w:val="center"/>
            </w:pPr>
            <w:r w:rsidRPr="00EC6C99">
              <w:t>0,7</w:t>
            </w:r>
          </w:p>
        </w:tc>
      </w:tr>
      <w:tr w:rsidR="00EC6C99" w:rsidRPr="00EC6C99">
        <w:tc>
          <w:tcPr>
            <w:tcW w:w="9071" w:type="dxa"/>
            <w:gridSpan w:val="2"/>
            <w:tcBorders>
              <w:top w:val="single" w:sz="4" w:space="0" w:color="auto"/>
              <w:bottom w:val="single" w:sz="4" w:space="0" w:color="auto"/>
            </w:tcBorders>
          </w:tcPr>
          <w:p w:rsidR="00874E6C" w:rsidRPr="00EC6C99" w:rsidRDefault="00874E6C">
            <w:pPr>
              <w:pStyle w:val="ConsPlusNormal"/>
              <w:jc w:val="center"/>
            </w:pPr>
            <w:r w:rsidRPr="00EC6C99">
              <w:rPr>
                <w:b/>
              </w:rPr>
              <w:t>Ширина проходов между рядами</w:t>
            </w:r>
          </w:p>
        </w:tc>
      </w:tr>
      <w:tr w:rsidR="00EC6C99" w:rsidRPr="00EC6C99">
        <w:tblPrEx>
          <w:tblBorders>
            <w:insideH w:val="none" w:sz="0" w:space="0" w:color="auto"/>
          </w:tblBorders>
        </w:tblPrEx>
        <w:tc>
          <w:tcPr>
            <w:tcW w:w="6236" w:type="dxa"/>
            <w:tcBorders>
              <w:top w:val="single" w:sz="4" w:space="0" w:color="auto"/>
              <w:bottom w:val="nil"/>
            </w:tcBorders>
          </w:tcPr>
          <w:p w:rsidR="00874E6C" w:rsidRPr="00EC6C99" w:rsidRDefault="00874E6C">
            <w:pPr>
              <w:pStyle w:val="ConsPlusNormal"/>
            </w:pPr>
            <w:r w:rsidRPr="00EC6C99">
              <w:t>Кабины душевых закрытые, умывальники групповые</w:t>
            </w:r>
          </w:p>
        </w:tc>
        <w:tc>
          <w:tcPr>
            <w:tcW w:w="2835" w:type="dxa"/>
            <w:tcBorders>
              <w:top w:val="single" w:sz="4" w:space="0" w:color="auto"/>
              <w:bottom w:val="nil"/>
            </w:tcBorders>
          </w:tcPr>
          <w:p w:rsidR="00874E6C" w:rsidRPr="00EC6C99" w:rsidRDefault="00874E6C">
            <w:pPr>
              <w:pStyle w:val="ConsPlusNormal"/>
              <w:jc w:val="center"/>
            </w:pPr>
            <w:r w:rsidRPr="00EC6C99">
              <w:t>1,2 (1,8)</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pPr>
            <w:r w:rsidRPr="00EC6C99">
              <w:t>Кабины душевых открытые и уборных, писсуары</w:t>
            </w:r>
          </w:p>
        </w:tc>
        <w:tc>
          <w:tcPr>
            <w:tcW w:w="2835" w:type="dxa"/>
            <w:tcBorders>
              <w:top w:val="nil"/>
              <w:bottom w:val="nil"/>
            </w:tcBorders>
          </w:tcPr>
          <w:p w:rsidR="00874E6C" w:rsidRPr="00EC6C99" w:rsidRDefault="00874E6C">
            <w:pPr>
              <w:pStyle w:val="ConsPlusNormal"/>
              <w:jc w:val="center"/>
            </w:pPr>
            <w:r w:rsidRPr="00EC6C99">
              <w:t>1,5 (1,8)</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pPr>
            <w:r w:rsidRPr="00EC6C99">
              <w:t>Умывальники одиночные</w:t>
            </w:r>
          </w:p>
        </w:tc>
        <w:tc>
          <w:tcPr>
            <w:tcW w:w="2835" w:type="dxa"/>
            <w:tcBorders>
              <w:top w:val="nil"/>
              <w:bottom w:val="nil"/>
            </w:tcBorders>
          </w:tcPr>
          <w:p w:rsidR="00874E6C" w:rsidRPr="00EC6C99" w:rsidRDefault="00874E6C">
            <w:pPr>
              <w:pStyle w:val="ConsPlusNormal"/>
              <w:jc w:val="center"/>
            </w:pPr>
            <w:r w:rsidRPr="00EC6C99">
              <w:t>1,8</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pPr>
            <w:r w:rsidRPr="00EC6C99">
              <w:t>Ручные и ножные ванны, кабины личной гигиены женщин и фотариев</w:t>
            </w:r>
          </w:p>
        </w:tc>
        <w:tc>
          <w:tcPr>
            <w:tcW w:w="2835" w:type="dxa"/>
            <w:tcBorders>
              <w:top w:val="nil"/>
              <w:bottom w:val="nil"/>
            </w:tcBorders>
          </w:tcPr>
          <w:p w:rsidR="00874E6C" w:rsidRPr="00EC6C99" w:rsidRDefault="00874E6C">
            <w:pPr>
              <w:pStyle w:val="ConsPlusNormal"/>
              <w:jc w:val="center"/>
            </w:pPr>
            <w:r w:rsidRPr="00EC6C99">
              <w:t>2</w:t>
            </w: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pPr>
            <w:r w:rsidRPr="00EC6C99">
              <w:t>Шкафы гардеробных для хранения одежды при числе отделений в ряду:</w:t>
            </w:r>
          </w:p>
        </w:tc>
        <w:tc>
          <w:tcPr>
            <w:tcW w:w="2835" w:type="dxa"/>
            <w:tcBorders>
              <w:top w:val="nil"/>
              <w:bottom w:val="nil"/>
            </w:tcBorders>
          </w:tcPr>
          <w:p w:rsidR="00874E6C" w:rsidRPr="00EC6C99" w:rsidRDefault="00874E6C">
            <w:pPr>
              <w:pStyle w:val="ConsPlusNormal"/>
              <w:jc w:val="both"/>
            </w:pPr>
          </w:p>
        </w:tc>
      </w:tr>
      <w:tr w:rsidR="00EC6C99" w:rsidRPr="00EC6C99">
        <w:tblPrEx>
          <w:tblBorders>
            <w:insideH w:val="none" w:sz="0" w:space="0" w:color="auto"/>
          </w:tblBorders>
        </w:tblPrEx>
        <w:tc>
          <w:tcPr>
            <w:tcW w:w="6236" w:type="dxa"/>
            <w:tcBorders>
              <w:top w:val="nil"/>
              <w:bottom w:val="nil"/>
            </w:tcBorders>
          </w:tcPr>
          <w:p w:rsidR="00874E6C" w:rsidRPr="00EC6C99" w:rsidRDefault="00874E6C">
            <w:pPr>
              <w:pStyle w:val="ConsPlusNormal"/>
              <w:ind w:left="283"/>
            </w:pPr>
            <w:r w:rsidRPr="00EC6C99">
              <w:t>до 18</w:t>
            </w:r>
          </w:p>
        </w:tc>
        <w:tc>
          <w:tcPr>
            <w:tcW w:w="2835" w:type="dxa"/>
            <w:tcBorders>
              <w:top w:val="nil"/>
              <w:bottom w:val="nil"/>
            </w:tcBorders>
          </w:tcPr>
          <w:p w:rsidR="00874E6C" w:rsidRPr="00EC6C99" w:rsidRDefault="00874E6C">
            <w:pPr>
              <w:pStyle w:val="ConsPlusNormal"/>
              <w:jc w:val="center"/>
            </w:pPr>
            <w:r w:rsidRPr="00EC6C99">
              <w:t>1,4/1 &lt;**&gt; (2,4/1,8)</w:t>
            </w:r>
          </w:p>
        </w:tc>
      </w:tr>
      <w:tr w:rsidR="00EC6C99" w:rsidRPr="00EC6C99">
        <w:tblPrEx>
          <w:tblBorders>
            <w:insideH w:val="none" w:sz="0" w:space="0" w:color="auto"/>
          </w:tblBorders>
        </w:tblPrEx>
        <w:tc>
          <w:tcPr>
            <w:tcW w:w="6236" w:type="dxa"/>
            <w:tcBorders>
              <w:top w:val="nil"/>
              <w:bottom w:val="single" w:sz="4" w:space="0" w:color="auto"/>
            </w:tcBorders>
          </w:tcPr>
          <w:p w:rsidR="00874E6C" w:rsidRPr="00EC6C99" w:rsidRDefault="00874E6C">
            <w:pPr>
              <w:pStyle w:val="ConsPlusNormal"/>
              <w:ind w:left="283"/>
            </w:pPr>
            <w:r w:rsidRPr="00EC6C99">
              <w:t>от 18 до 36</w:t>
            </w:r>
          </w:p>
        </w:tc>
        <w:tc>
          <w:tcPr>
            <w:tcW w:w="2835" w:type="dxa"/>
            <w:tcBorders>
              <w:top w:val="nil"/>
              <w:bottom w:val="single" w:sz="4" w:space="0" w:color="auto"/>
            </w:tcBorders>
          </w:tcPr>
          <w:p w:rsidR="00874E6C" w:rsidRPr="00EC6C99" w:rsidRDefault="00874E6C">
            <w:pPr>
              <w:pStyle w:val="ConsPlusNormal"/>
              <w:jc w:val="center"/>
            </w:pPr>
            <w:r w:rsidRPr="00EC6C99">
              <w:t>2/1,4 &lt;**&gt; (2,4/1,8)</w:t>
            </w:r>
          </w:p>
        </w:tc>
      </w:tr>
      <w:tr w:rsidR="00EC6C99" w:rsidRPr="00EC6C99">
        <w:tblPrEx>
          <w:tblBorders>
            <w:insideH w:val="none" w:sz="0" w:space="0" w:color="auto"/>
          </w:tblBorders>
        </w:tblPrEx>
        <w:tc>
          <w:tcPr>
            <w:tcW w:w="9071" w:type="dxa"/>
            <w:gridSpan w:val="2"/>
            <w:tcBorders>
              <w:top w:val="single" w:sz="4" w:space="0" w:color="auto"/>
              <w:bottom w:val="nil"/>
            </w:tcBorders>
          </w:tcPr>
          <w:p w:rsidR="00874E6C" w:rsidRPr="00EC6C99" w:rsidRDefault="00874E6C">
            <w:pPr>
              <w:pStyle w:val="ConsPlusNormal"/>
              <w:ind w:firstLine="283"/>
              <w:jc w:val="both"/>
            </w:pPr>
            <w:bookmarkStart w:id="2" w:name="P230"/>
            <w:bookmarkEnd w:id="2"/>
            <w:r w:rsidRPr="00EC6C99">
              <w:t>&lt;*&gt; Для обычного состава спецодежды (халаты, фартуки, легкие комбинезоны) следует предусматривать шкафы размерами в плане 0,25 x 0,5 м, для расширенного состава (обычный состав плюс нательное белье, средства индивидуальной защиты) - 0,33 x 0,5 м, для громоздкой спецодежды (расширенный состав плюс полушубки, валенки, специальные комбинезоны) - 0,4 x 0,5 м.</w:t>
            </w:r>
          </w:p>
          <w:p w:rsidR="00874E6C" w:rsidRPr="00EC6C99" w:rsidRDefault="00874E6C">
            <w:pPr>
              <w:pStyle w:val="ConsPlusNormal"/>
              <w:ind w:firstLine="283"/>
              <w:jc w:val="both"/>
            </w:pPr>
            <w:bookmarkStart w:id="3" w:name="P231"/>
            <w:bookmarkEnd w:id="3"/>
            <w:r w:rsidRPr="00EC6C99">
              <w:t>&lt;**&gt; В знаменателе приведена ширина проходов между рядами шкафов без скамей.</w:t>
            </w:r>
          </w:p>
          <w:p w:rsidR="00874E6C" w:rsidRPr="00EC6C99" w:rsidRDefault="00874E6C">
            <w:pPr>
              <w:pStyle w:val="ConsPlusNormal"/>
              <w:ind w:firstLine="283"/>
              <w:jc w:val="both"/>
            </w:pPr>
          </w:p>
        </w:tc>
      </w:tr>
      <w:tr w:rsidR="00874E6C" w:rsidRPr="00EC6C99">
        <w:tblPrEx>
          <w:tblBorders>
            <w:insideH w:val="none" w:sz="0" w:space="0" w:color="auto"/>
          </w:tblBorders>
        </w:tblPrEx>
        <w:tc>
          <w:tcPr>
            <w:tcW w:w="9071" w:type="dxa"/>
            <w:gridSpan w:val="2"/>
            <w:tcBorders>
              <w:top w:val="nil"/>
              <w:bottom w:val="single" w:sz="4" w:space="0" w:color="auto"/>
            </w:tcBorders>
          </w:tcPr>
          <w:p w:rsidR="001A5E4B" w:rsidRPr="001A5E4B" w:rsidRDefault="00874E6C">
            <w:pPr>
              <w:pStyle w:val="ConsPlusNormal"/>
              <w:ind w:firstLine="283"/>
              <w:jc w:val="both"/>
              <w:rPr>
                <w:b/>
                <w:i/>
              </w:rPr>
            </w:pPr>
            <w:r w:rsidRPr="001A5E4B">
              <w:rPr>
                <w:b/>
                <w:i/>
              </w:rPr>
              <w:t>Примечания.</w:t>
            </w:r>
          </w:p>
          <w:p w:rsidR="00874E6C" w:rsidRPr="001A5E4B" w:rsidRDefault="00874E6C">
            <w:pPr>
              <w:pStyle w:val="ConsPlusNormal"/>
              <w:ind w:firstLine="283"/>
              <w:jc w:val="both"/>
              <w:rPr>
                <w:i/>
              </w:rPr>
            </w:pPr>
            <w:r w:rsidRPr="001A5E4B">
              <w:rPr>
                <w:i/>
              </w:rPr>
              <w:t>1. Ширину проходов между стеной и рядами оборудования следует уменьшать на 40%, при числе единиц оборудования более шести в ряду - увеличивать на 25%.</w:t>
            </w:r>
          </w:p>
          <w:p w:rsidR="00874E6C" w:rsidRPr="001A5E4B" w:rsidRDefault="00874E6C">
            <w:pPr>
              <w:pStyle w:val="ConsPlusNormal"/>
              <w:ind w:firstLine="283"/>
              <w:jc w:val="both"/>
              <w:rPr>
                <w:i/>
              </w:rPr>
            </w:pPr>
            <w:r w:rsidRPr="001A5E4B">
              <w:rPr>
                <w:i/>
              </w:rPr>
              <w:t>2. При тупиковых проходах между шкафами для одежды число отделений в ряду следует уменьшать на 35%.</w:t>
            </w:r>
          </w:p>
          <w:p w:rsidR="00874E6C" w:rsidRPr="00EC6C99" w:rsidRDefault="00874E6C">
            <w:pPr>
              <w:pStyle w:val="ConsPlusNormal"/>
              <w:ind w:firstLine="283"/>
              <w:jc w:val="both"/>
            </w:pPr>
            <w:r w:rsidRPr="001A5E4B">
              <w:rPr>
                <w:i/>
              </w:rPr>
              <w:t>3. В скобках указаны показатели для инвалидов с нарушением работы опорно-двигательного аппарата.</w:t>
            </w:r>
          </w:p>
        </w:tc>
      </w:tr>
    </w:tbl>
    <w:p w:rsidR="00874E6C" w:rsidRPr="00EC6C99" w:rsidRDefault="00874E6C">
      <w:pPr>
        <w:pStyle w:val="ConsPlusNormal"/>
        <w:ind w:firstLine="540"/>
        <w:jc w:val="both"/>
      </w:pPr>
    </w:p>
    <w:p w:rsidR="00874E6C" w:rsidRPr="00EC6C99" w:rsidRDefault="00874E6C">
      <w:pPr>
        <w:pStyle w:val="ConsPlusTitle"/>
        <w:jc w:val="center"/>
        <w:outlineLvl w:val="2"/>
      </w:pPr>
      <w:r w:rsidRPr="00EC6C99">
        <w:t>Санитарно-бытовые помещения</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lastRenderedPageBreak/>
        <w:t xml:space="preserve">5.4. В состав санитарно-бытовых помещений входят гардеробные, душевые, умывальные, уборные, места для размещения </w:t>
      </w:r>
      <w:proofErr w:type="spellStart"/>
      <w:r w:rsidRPr="00EC6C99">
        <w:t>полудушей</w:t>
      </w:r>
      <w:proofErr w:type="spellEnd"/>
      <w:r w:rsidRPr="00EC6C99">
        <w:t>, устройств питьевого водоснабжения, помещения для обогрева или охлаждения, обработки, хранения и выдачи спецодежды, сушки волос (</w:t>
      </w:r>
      <w:proofErr w:type="spellStart"/>
      <w:r w:rsidRPr="00EC6C99">
        <w:t>феновые</w:t>
      </w:r>
      <w:proofErr w:type="spellEnd"/>
      <w:r w:rsidRPr="00EC6C99">
        <w:t xml:space="preserve">) &lt;*&gt;. В соответствии с заданием на проектирование могут предусматриваться в дополнение </w:t>
      </w:r>
      <w:proofErr w:type="gramStart"/>
      <w:r w:rsidRPr="00EC6C99">
        <w:t>к</w:t>
      </w:r>
      <w:proofErr w:type="gramEnd"/>
      <w:r w:rsidRPr="00EC6C99">
        <w:t xml:space="preserve"> указанным другие санитарно-бытовые помещения и оборудование.</w:t>
      </w:r>
    </w:p>
    <w:p w:rsidR="00874E6C" w:rsidRPr="00EC6C99" w:rsidRDefault="00874E6C">
      <w:pPr>
        <w:pStyle w:val="ConsPlusNormal"/>
        <w:spacing w:before="220"/>
        <w:ind w:firstLine="540"/>
        <w:jc w:val="both"/>
      </w:pPr>
      <w:r w:rsidRPr="00EC6C99">
        <w:t>--------------------------------</w:t>
      </w:r>
    </w:p>
    <w:p w:rsidR="00874E6C" w:rsidRPr="00EC6C99" w:rsidRDefault="00874E6C">
      <w:pPr>
        <w:pStyle w:val="ConsPlusNormal"/>
        <w:spacing w:before="220"/>
        <w:ind w:firstLine="540"/>
        <w:jc w:val="both"/>
      </w:pPr>
      <w:r w:rsidRPr="00EC6C99">
        <w:t xml:space="preserve">&lt;*&gt; В соответствии с ведомственными требованиями следует предусматривать в дополнение к </w:t>
      </w:r>
      <w:proofErr w:type="gramStart"/>
      <w:r w:rsidRPr="00EC6C99">
        <w:t>указанным</w:t>
      </w:r>
      <w:proofErr w:type="gramEnd"/>
      <w:r w:rsidRPr="00EC6C99">
        <w:t xml:space="preserve"> другие санитарно-бытовые помещения и оборудование.</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5.5. Санитарно-бытовые помещения для работающих, занятых непосредственно на производстве, должны проектироваться с учетом групп производственных процессов согласно таблице 2.</w:t>
      </w:r>
    </w:p>
    <w:p w:rsidR="00874E6C" w:rsidRPr="00EC6C99" w:rsidRDefault="00874E6C">
      <w:pPr>
        <w:pStyle w:val="ConsPlusNormal"/>
        <w:ind w:firstLine="540"/>
        <w:jc w:val="both"/>
      </w:pPr>
    </w:p>
    <w:p w:rsidR="00874E6C" w:rsidRPr="00EC6C99" w:rsidRDefault="00874E6C">
      <w:pPr>
        <w:pStyle w:val="ConsPlusNormal"/>
        <w:jc w:val="right"/>
      </w:pPr>
      <w:bookmarkStart w:id="4" w:name="P246"/>
      <w:bookmarkEnd w:id="4"/>
      <w:r w:rsidRPr="00EC6C99">
        <w:t>Таблица 2</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778"/>
        <w:gridCol w:w="1077"/>
        <w:gridCol w:w="794"/>
        <w:gridCol w:w="1587"/>
        <w:gridCol w:w="1531"/>
      </w:tblGrid>
      <w:tr w:rsidR="00EC6C99" w:rsidRPr="00EC6C99">
        <w:tc>
          <w:tcPr>
            <w:tcW w:w="1247"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Группа производственных процессов</w:t>
            </w:r>
          </w:p>
        </w:tc>
        <w:tc>
          <w:tcPr>
            <w:tcW w:w="2778"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Санитарная характеристика производственных процессов</w:t>
            </w:r>
          </w:p>
        </w:tc>
        <w:tc>
          <w:tcPr>
            <w:tcW w:w="1871" w:type="dxa"/>
            <w:gridSpan w:val="2"/>
            <w:tcBorders>
              <w:top w:val="single" w:sz="4" w:space="0" w:color="auto"/>
              <w:bottom w:val="single" w:sz="4" w:space="0" w:color="auto"/>
            </w:tcBorders>
            <w:vAlign w:val="center"/>
          </w:tcPr>
          <w:p w:rsidR="00874E6C" w:rsidRPr="00EC6C99" w:rsidRDefault="00874E6C">
            <w:pPr>
              <w:pStyle w:val="ConsPlusNormal"/>
              <w:jc w:val="center"/>
            </w:pPr>
            <w:r w:rsidRPr="00EC6C99">
              <w:t>Расчетное число человек</w:t>
            </w:r>
          </w:p>
        </w:tc>
        <w:tc>
          <w:tcPr>
            <w:tcW w:w="1587"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Тип гардеробных, число отделений шкафа на 1 чел.</w:t>
            </w:r>
          </w:p>
        </w:tc>
        <w:tc>
          <w:tcPr>
            <w:tcW w:w="1531"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Специальные бытовые помещения и устройства</w:t>
            </w:r>
          </w:p>
        </w:tc>
      </w:tr>
      <w:tr w:rsidR="00EC6C99" w:rsidRPr="00EC6C99">
        <w:tc>
          <w:tcPr>
            <w:tcW w:w="1247" w:type="dxa"/>
            <w:vMerge/>
            <w:tcBorders>
              <w:top w:val="single" w:sz="4" w:space="0" w:color="auto"/>
              <w:bottom w:val="single" w:sz="4" w:space="0" w:color="auto"/>
            </w:tcBorders>
          </w:tcPr>
          <w:p w:rsidR="00874E6C" w:rsidRPr="00EC6C99" w:rsidRDefault="00874E6C"/>
        </w:tc>
        <w:tc>
          <w:tcPr>
            <w:tcW w:w="2778" w:type="dxa"/>
            <w:vMerge/>
            <w:tcBorders>
              <w:top w:val="single" w:sz="4" w:space="0" w:color="auto"/>
              <w:bottom w:val="single" w:sz="4" w:space="0" w:color="auto"/>
            </w:tcBorders>
          </w:tcPr>
          <w:p w:rsidR="00874E6C" w:rsidRPr="00EC6C99" w:rsidRDefault="00874E6C"/>
        </w:tc>
        <w:tc>
          <w:tcPr>
            <w:tcW w:w="1077" w:type="dxa"/>
            <w:tcBorders>
              <w:top w:val="single" w:sz="4" w:space="0" w:color="auto"/>
              <w:bottom w:val="single" w:sz="4" w:space="0" w:color="auto"/>
            </w:tcBorders>
            <w:vAlign w:val="center"/>
          </w:tcPr>
          <w:p w:rsidR="00874E6C" w:rsidRPr="00EC6C99" w:rsidRDefault="00874E6C">
            <w:pPr>
              <w:pStyle w:val="ConsPlusNormal"/>
              <w:jc w:val="center"/>
            </w:pPr>
            <w:r w:rsidRPr="00EC6C99">
              <w:t>на одну душевую сетку</w:t>
            </w:r>
          </w:p>
        </w:tc>
        <w:tc>
          <w:tcPr>
            <w:tcW w:w="794" w:type="dxa"/>
            <w:tcBorders>
              <w:top w:val="single" w:sz="4" w:space="0" w:color="auto"/>
              <w:bottom w:val="single" w:sz="4" w:space="0" w:color="auto"/>
            </w:tcBorders>
            <w:vAlign w:val="center"/>
          </w:tcPr>
          <w:p w:rsidR="00874E6C" w:rsidRPr="00EC6C99" w:rsidRDefault="00874E6C">
            <w:pPr>
              <w:pStyle w:val="ConsPlusNormal"/>
              <w:jc w:val="center"/>
            </w:pPr>
            <w:r w:rsidRPr="00EC6C99">
              <w:t>на один кран</w:t>
            </w:r>
          </w:p>
        </w:tc>
        <w:tc>
          <w:tcPr>
            <w:tcW w:w="1587" w:type="dxa"/>
            <w:vMerge/>
            <w:tcBorders>
              <w:top w:val="single" w:sz="4" w:space="0" w:color="auto"/>
              <w:bottom w:val="single" w:sz="4" w:space="0" w:color="auto"/>
            </w:tcBorders>
          </w:tcPr>
          <w:p w:rsidR="00874E6C" w:rsidRPr="00EC6C99" w:rsidRDefault="00874E6C"/>
        </w:tc>
        <w:tc>
          <w:tcPr>
            <w:tcW w:w="1531" w:type="dxa"/>
            <w:vMerge/>
            <w:tcBorders>
              <w:top w:val="single" w:sz="4" w:space="0" w:color="auto"/>
              <w:bottom w:val="single" w:sz="4" w:space="0" w:color="auto"/>
            </w:tcBorders>
          </w:tcPr>
          <w:p w:rsidR="00874E6C" w:rsidRPr="00EC6C99" w:rsidRDefault="00874E6C"/>
        </w:tc>
      </w:tr>
      <w:tr w:rsidR="00EC6C99" w:rsidRPr="00EC6C99">
        <w:tc>
          <w:tcPr>
            <w:tcW w:w="1247" w:type="dxa"/>
            <w:tcBorders>
              <w:top w:val="single" w:sz="4" w:space="0" w:color="auto"/>
              <w:bottom w:val="single" w:sz="4" w:space="0" w:color="auto"/>
            </w:tcBorders>
            <w:vAlign w:val="center"/>
          </w:tcPr>
          <w:p w:rsidR="00874E6C" w:rsidRPr="00EC6C99" w:rsidRDefault="00874E6C">
            <w:pPr>
              <w:pStyle w:val="ConsPlusNormal"/>
              <w:jc w:val="center"/>
            </w:pPr>
            <w:r w:rsidRPr="00EC6C99">
              <w:t>1</w:t>
            </w:r>
          </w:p>
        </w:tc>
        <w:tc>
          <w:tcPr>
            <w:tcW w:w="2778" w:type="dxa"/>
            <w:tcBorders>
              <w:top w:val="single" w:sz="4" w:space="0" w:color="auto"/>
              <w:bottom w:val="single" w:sz="4" w:space="0" w:color="auto"/>
            </w:tcBorders>
            <w:vAlign w:val="center"/>
          </w:tcPr>
          <w:p w:rsidR="00874E6C" w:rsidRPr="00EC6C99" w:rsidRDefault="00874E6C">
            <w:pPr>
              <w:pStyle w:val="ConsPlusNormal"/>
              <w:jc w:val="center"/>
            </w:pPr>
            <w:r w:rsidRPr="00EC6C99">
              <w:t>2</w:t>
            </w:r>
          </w:p>
        </w:tc>
        <w:tc>
          <w:tcPr>
            <w:tcW w:w="1077" w:type="dxa"/>
            <w:tcBorders>
              <w:top w:val="single" w:sz="4" w:space="0" w:color="auto"/>
              <w:bottom w:val="single" w:sz="4" w:space="0" w:color="auto"/>
            </w:tcBorders>
            <w:vAlign w:val="center"/>
          </w:tcPr>
          <w:p w:rsidR="00874E6C" w:rsidRPr="00EC6C99" w:rsidRDefault="00874E6C">
            <w:pPr>
              <w:pStyle w:val="ConsPlusNormal"/>
              <w:jc w:val="center"/>
            </w:pPr>
            <w:r w:rsidRPr="00EC6C99">
              <w:t>3</w:t>
            </w:r>
          </w:p>
        </w:tc>
        <w:tc>
          <w:tcPr>
            <w:tcW w:w="794" w:type="dxa"/>
            <w:tcBorders>
              <w:top w:val="single" w:sz="4" w:space="0" w:color="auto"/>
              <w:bottom w:val="single" w:sz="4" w:space="0" w:color="auto"/>
            </w:tcBorders>
            <w:vAlign w:val="center"/>
          </w:tcPr>
          <w:p w:rsidR="00874E6C" w:rsidRPr="00EC6C99" w:rsidRDefault="00874E6C">
            <w:pPr>
              <w:pStyle w:val="ConsPlusNormal"/>
              <w:jc w:val="center"/>
            </w:pPr>
            <w:r w:rsidRPr="00EC6C99">
              <w:t>4</w:t>
            </w:r>
          </w:p>
        </w:tc>
        <w:tc>
          <w:tcPr>
            <w:tcW w:w="1587" w:type="dxa"/>
            <w:tcBorders>
              <w:top w:val="single" w:sz="4" w:space="0" w:color="auto"/>
              <w:bottom w:val="single" w:sz="4" w:space="0" w:color="auto"/>
            </w:tcBorders>
            <w:vAlign w:val="center"/>
          </w:tcPr>
          <w:p w:rsidR="00874E6C" w:rsidRPr="00EC6C99" w:rsidRDefault="00874E6C">
            <w:pPr>
              <w:pStyle w:val="ConsPlusNormal"/>
              <w:jc w:val="center"/>
            </w:pPr>
            <w:r w:rsidRPr="00EC6C99">
              <w:t>5</w:t>
            </w:r>
          </w:p>
        </w:tc>
        <w:tc>
          <w:tcPr>
            <w:tcW w:w="1531" w:type="dxa"/>
            <w:tcBorders>
              <w:top w:val="single" w:sz="4" w:space="0" w:color="auto"/>
              <w:bottom w:val="single" w:sz="4" w:space="0" w:color="auto"/>
            </w:tcBorders>
            <w:vAlign w:val="center"/>
          </w:tcPr>
          <w:p w:rsidR="00874E6C" w:rsidRPr="00EC6C99" w:rsidRDefault="00874E6C">
            <w:pPr>
              <w:pStyle w:val="ConsPlusNormal"/>
              <w:jc w:val="center"/>
            </w:pPr>
            <w:r w:rsidRPr="00EC6C99">
              <w:t>6</w:t>
            </w:r>
          </w:p>
        </w:tc>
      </w:tr>
      <w:tr w:rsidR="00EC6C99" w:rsidRPr="00EC6C99">
        <w:tblPrEx>
          <w:tblBorders>
            <w:insideH w:val="none" w:sz="0" w:space="0" w:color="auto"/>
          </w:tblBorders>
        </w:tblPrEx>
        <w:tc>
          <w:tcPr>
            <w:tcW w:w="1247" w:type="dxa"/>
            <w:tcBorders>
              <w:top w:val="single" w:sz="4" w:space="0" w:color="auto"/>
              <w:bottom w:val="nil"/>
            </w:tcBorders>
          </w:tcPr>
          <w:p w:rsidR="00874E6C" w:rsidRPr="00EC6C99" w:rsidRDefault="00874E6C">
            <w:pPr>
              <w:pStyle w:val="ConsPlusNormal"/>
              <w:jc w:val="center"/>
            </w:pPr>
            <w:bookmarkStart w:id="5" w:name="P261"/>
            <w:bookmarkEnd w:id="5"/>
            <w:r w:rsidRPr="00EC6C99">
              <w:t>1</w:t>
            </w:r>
          </w:p>
        </w:tc>
        <w:tc>
          <w:tcPr>
            <w:tcW w:w="2778" w:type="dxa"/>
            <w:tcBorders>
              <w:top w:val="single" w:sz="4" w:space="0" w:color="auto"/>
              <w:bottom w:val="nil"/>
            </w:tcBorders>
          </w:tcPr>
          <w:p w:rsidR="00874E6C" w:rsidRPr="00EC6C99" w:rsidRDefault="00874E6C">
            <w:pPr>
              <w:pStyle w:val="ConsPlusNormal"/>
            </w:pPr>
            <w:r w:rsidRPr="00EC6C99">
              <w:t>Процессы, вызывающие загрязнение веществами 3-го и 4-го классов опасности:</w:t>
            </w:r>
          </w:p>
        </w:tc>
        <w:tc>
          <w:tcPr>
            <w:tcW w:w="1077" w:type="dxa"/>
            <w:tcBorders>
              <w:top w:val="single" w:sz="4" w:space="0" w:color="auto"/>
              <w:bottom w:val="nil"/>
            </w:tcBorders>
          </w:tcPr>
          <w:p w:rsidR="00874E6C" w:rsidRPr="00EC6C99" w:rsidRDefault="00874E6C">
            <w:pPr>
              <w:pStyle w:val="ConsPlusNormal"/>
              <w:jc w:val="center"/>
            </w:pPr>
          </w:p>
        </w:tc>
        <w:tc>
          <w:tcPr>
            <w:tcW w:w="794" w:type="dxa"/>
            <w:tcBorders>
              <w:top w:val="single" w:sz="4" w:space="0" w:color="auto"/>
              <w:bottom w:val="nil"/>
            </w:tcBorders>
          </w:tcPr>
          <w:p w:rsidR="00874E6C" w:rsidRPr="00EC6C99" w:rsidRDefault="00874E6C">
            <w:pPr>
              <w:pStyle w:val="ConsPlusNormal"/>
              <w:jc w:val="center"/>
            </w:pPr>
          </w:p>
        </w:tc>
        <w:tc>
          <w:tcPr>
            <w:tcW w:w="1587" w:type="dxa"/>
            <w:tcBorders>
              <w:top w:val="single" w:sz="4" w:space="0" w:color="auto"/>
              <w:bottom w:val="nil"/>
            </w:tcBorders>
          </w:tcPr>
          <w:p w:rsidR="00874E6C" w:rsidRPr="00EC6C99" w:rsidRDefault="00874E6C">
            <w:pPr>
              <w:pStyle w:val="ConsPlusNormal"/>
            </w:pPr>
          </w:p>
        </w:tc>
        <w:tc>
          <w:tcPr>
            <w:tcW w:w="1531" w:type="dxa"/>
            <w:tcBorders>
              <w:top w:val="single" w:sz="4" w:space="0" w:color="auto"/>
              <w:bottom w:val="nil"/>
            </w:tcBorders>
          </w:tcPr>
          <w:p w:rsidR="00874E6C" w:rsidRPr="00EC6C99" w:rsidRDefault="00874E6C">
            <w:pPr>
              <w:pStyle w:val="ConsPlusNormal"/>
              <w:jc w:val="both"/>
            </w:pP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6" w:name="P267"/>
            <w:bookmarkEnd w:id="6"/>
            <w:r w:rsidRPr="00EC6C99">
              <w:t>1а</w:t>
            </w:r>
          </w:p>
        </w:tc>
        <w:tc>
          <w:tcPr>
            <w:tcW w:w="2778" w:type="dxa"/>
            <w:tcBorders>
              <w:top w:val="nil"/>
              <w:bottom w:val="nil"/>
            </w:tcBorders>
          </w:tcPr>
          <w:p w:rsidR="00874E6C" w:rsidRPr="00EC6C99" w:rsidRDefault="00874E6C">
            <w:pPr>
              <w:pStyle w:val="ConsPlusNormal"/>
            </w:pPr>
            <w:r w:rsidRPr="00EC6C99">
              <w:t>только рук</w:t>
            </w:r>
          </w:p>
        </w:tc>
        <w:tc>
          <w:tcPr>
            <w:tcW w:w="1077" w:type="dxa"/>
            <w:tcBorders>
              <w:top w:val="nil"/>
              <w:bottom w:val="nil"/>
            </w:tcBorders>
          </w:tcPr>
          <w:p w:rsidR="00874E6C" w:rsidRPr="00EC6C99" w:rsidRDefault="00874E6C">
            <w:pPr>
              <w:pStyle w:val="ConsPlusNormal"/>
              <w:jc w:val="center"/>
            </w:pPr>
            <w:r w:rsidRPr="00EC6C99">
              <w:t>25</w:t>
            </w:r>
          </w:p>
        </w:tc>
        <w:tc>
          <w:tcPr>
            <w:tcW w:w="794" w:type="dxa"/>
            <w:tcBorders>
              <w:top w:val="nil"/>
              <w:bottom w:val="nil"/>
            </w:tcBorders>
          </w:tcPr>
          <w:p w:rsidR="00874E6C" w:rsidRPr="00EC6C99" w:rsidRDefault="00874E6C">
            <w:pPr>
              <w:pStyle w:val="ConsPlusNormal"/>
              <w:jc w:val="center"/>
            </w:pPr>
            <w:r w:rsidRPr="00EC6C99">
              <w:t>7</w:t>
            </w:r>
          </w:p>
        </w:tc>
        <w:tc>
          <w:tcPr>
            <w:tcW w:w="1587" w:type="dxa"/>
            <w:tcBorders>
              <w:top w:val="nil"/>
              <w:bottom w:val="nil"/>
            </w:tcBorders>
          </w:tcPr>
          <w:p w:rsidR="00874E6C" w:rsidRPr="00EC6C99" w:rsidRDefault="00874E6C">
            <w:pPr>
              <w:pStyle w:val="ConsPlusNormal"/>
            </w:pPr>
            <w:proofErr w:type="gramStart"/>
            <w:r w:rsidRPr="00EC6C99">
              <w:t>Общие</w:t>
            </w:r>
            <w:proofErr w:type="gramEnd"/>
            <w:r w:rsidRPr="00EC6C99">
              <w:t>, одно отделение</w:t>
            </w:r>
          </w:p>
        </w:tc>
        <w:tc>
          <w:tcPr>
            <w:tcW w:w="1531" w:type="dxa"/>
            <w:tcBorders>
              <w:top w:val="nil"/>
              <w:bottom w:val="nil"/>
            </w:tcBorders>
          </w:tcPr>
          <w:p w:rsidR="00874E6C" w:rsidRPr="00EC6C99" w:rsidRDefault="00874E6C">
            <w:pPr>
              <w:pStyle w:val="ConsPlusNormal"/>
              <w:jc w:val="center"/>
            </w:pPr>
            <w:r w:rsidRPr="00EC6C99">
              <w:t>-</w:t>
            </w: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7" w:name="P273"/>
            <w:bookmarkEnd w:id="7"/>
            <w:r w:rsidRPr="00EC6C99">
              <w:t>1б</w:t>
            </w:r>
          </w:p>
        </w:tc>
        <w:tc>
          <w:tcPr>
            <w:tcW w:w="2778" w:type="dxa"/>
            <w:tcBorders>
              <w:top w:val="nil"/>
              <w:bottom w:val="nil"/>
            </w:tcBorders>
          </w:tcPr>
          <w:p w:rsidR="00874E6C" w:rsidRPr="00EC6C99" w:rsidRDefault="00874E6C">
            <w:pPr>
              <w:pStyle w:val="ConsPlusNormal"/>
            </w:pPr>
            <w:r w:rsidRPr="00EC6C99">
              <w:t>тела и спецодежды</w:t>
            </w:r>
          </w:p>
        </w:tc>
        <w:tc>
          <w:tcPr>
            <w:tcW w:w="1077" w:type="dxa"/>
            <w:tcBorders>
              <w:top w:val="nil"/>
              <w:bottom w:val="nil"/>
            </w:tcBorders>
          </w:tcPr>
          <w:p w:rsidR="00874E6C" w:rsidRPr="00EC6C99" w:rsidRDefault="00874E6C">
            <w:pPr>
              <w:pStyle w:val="ConsPlusNormal"/>
              <w:jc w:val="center"/>
            </w:pPr>
            <w:r w:rsidRPr="00EC6C99">
              <w:t>15</w:t>
            </w:r>
          </w:p>
        </w:tc>
        <w:tc>
          <w:tcPr>
            <w:tcW w:w="794" w:type="dxa"/>
            <w:tcBorders>
              <w:top w:val="nil"/>
              <w:bottom w:val="nil"/>
            </w:tcBorders>
          </w:tcPr>
          <w:p w:rsidR="00874E6C" w:rsidRPr="00EC6C99" w:rsidRDefault="00874E6C">
            <w:pPr>
              <w:pStyle w:val="ConsPlusNormal"/>
              <w:jc w:val="center"/>
            </w:pPr>
            <w:r w:rsidRPr="00EC6C99">
              <w:t>10</w:t>
            </w:r>
          </w:p>
        </w:tc>
        <w:tc>
          <w:tcPr>
            <w:tcW w:w="1587" w:type="dxa"/>
            <w:tcBorders>
              <w:top w:val="nil"/>
              <w:bottom w:val="nil"/>
            </w:tcBorders>
          </w:tcPr>
          <w:p w:rsidR="00874E6C" w:rsidRPr="00EC6C99" w:rsidRDefault="00874E6C">
            <w:pPr>
              <w:pStyle w:val="ConsPlusNormal"/>
            </w:pPr>
            <w:r w:rsidRPr="00EC6C99">
              <w:t>Общие, два отделения</w:t>
            </w:r>
          </w:p>
        </w:tc>
        <w:tc>
          <w:tcPr>
            <w:tcW w:w="1531" w:type="dxa"/>
            <w:tcBorders>
              <w:top w:val="nil"/>
              <w:bottom w:val="nil"/>
            </w:tcBorders>
          </w:tcPr>
          <w:p w:rsidR="00874E6C" w:rsidRPr="00EC6C99" w:rsidRDefault="00874E6C">
            <w:pPr>
              <w:pStyle w:val="ConsPlusNormal"/>
              <w:jc w:val="center"/>
            </w:pPr>
            <w:r w:rsidRPr="00EC6C99">
              <w:t>-</w:t>
            </w: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8" w:name="P279"/>
            <w:bookmarkEnd w:id="8"/>
            <w:r w:rsidRPr="00EC6C99">
              <w:t>1в</w:t>
            </w:r>
          </w:p>
        </w:tc>
        <w:tc>
          <w:tcPr>
            <w:tcW w:w="2778" w:type="dxa"/>
            <w:tcBorders>
              <w:top w:val="nil"/>
              <w:bottom w:val="nil"/>
            </w:tcBorders>
          </w:tcPr>
          <w:p w:rsidR="00874E6C" w:rsidRPr="00EC6C99" w:rsidRDefault="00874E6C">
            <w:pPr>
              <w:pStyle w:val="ConsPlusNormal"/>
            </w:pPr>
            <w:r w:rsidRPr="00EC6C99">
              <w:t xml:space="preserve">тела и спецодежды, </w:t>
            </w:r>
            <w:proofErr w:type="gramStart"/>
            <w:r w:rsidRPr="00EC6C99">
              <w:t>удаляемое</w:t>
            </w:r>
            <w:proofErr w:type="gramEnd"/>
            <w:r w:rsidRPr="00EC6C99">
              <w:t xml:space="preserve"> с применением специальных моющих средств</w:t>
            </w:r>
          </w:p>
        </w:tc>
        <w:tc>
          <w:tcPr>
            <w:tcW w:w="1077" w:type="dxa"/>
            <w:tcBorders>
              <w:top w:val="nil"/>
              <w:bottom w:val="nil"/>
            </w:tcBorders>
          </w:tcPr>
          <w:p w:rsidR="00874E6C" w:rsidRPr="00EC6C99" w:rsidRDefault="00874E6C">
            <w:pPr>
              <w:pStyle w:val="ConsPlusNormal"/>
              <w:jc w:val="center"/>
            </w:pPr>
            <w:r w:rsidRPr="00EC6C99">
              <w:t>5</w:t>
            </w:r>
          </w:p>
        </w:tc>
        <w:tc>
          <w:tcPr>
            <w:tcW w:w="794" w:type="dxa"/>
            <w:tcBorders>
              <w:top w:val="nil"/>
              <w:bottom w:val="nil"/>
            </w:tcBorders>
          </w:tcPr>
          <w:p w:rsidR="00874E6C" w:rsidRPr="00EC6C99" w:rsidRDefault="00874E6C">
            <w:pPr>
              <w:pStyle w:val="ConsPlusNormal"/>
              <w:jc w:val="center"/>
            </w:pPr>
            <w:r w:rsidRPr="00EC6C99">
              <w:t>20</w:t>
            </w:r>
          </w:p>
        </w:tc>
        <w:tc>
          <w:tcPr>
            <w:tcW w:w="1587" w:type="dxa"/>
            <w:tcBorders>
              <w:top w:val="nil"/>
              <w:bottom w:val="nil"/>
            </w:tcBorders>
          </w:tcPr>
          <w:p w:rsidR="00874E6C" w:rsidRPr="00EC6C99" w:rsidRDefault="00874E6C">
            <w:pPr>
              <w:pStyle w:val="ConsPlusNormal"/>
            </w:pPr>
            <w:proofErr w:type="gramStart"/>
            <w:r w:rsidRPr="00EC6C99">
              <w:t>Раздельные</w:t>
            </w:r>
            <w:proofErr w:type="gramEnd"/>
            <w:r w:rsidRPr="00EC6C99">
              <w:t>, по одному отделению</w:t>
            </w:r>
          </w:p>
        </w:tc>
        <w:tc>
          <w:tcPr>
            <w:tcW w:w="1531" w:type="dxa"/>
            <w:tcBorders>
              <w:top w:val="nil"/>
              <w:bottom w:val="nil"/>
            </w:tcBorders>
          </w:tcPr>
          <w:p w:rsidR="00874E6C" w:rsidRPr="00EC6C99" w:rsidRDefault="00874E6C">
            <w:pPr>
              <w:pStyle w:val="ConsPlusNormal"/>
            </w:pPr>
            <w:r w:rsidRPr="00EC6C99">
              <w:t>Химчистка или стирка спецодежды</w:t>
            </w: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r w:rsidRPr="00EC6C99">
              <w:t>2</w:t>
            </w:r>
          </w:p>
        </w:tc>
        <w:tc>
          <w:tcPr>
            <w:tcW w:w="2778" w:type="dxa"/>
            <w:tcBorders>
              <w:top w:val="nil"/>
              <w:bottom w:val="nil"/>
            </w:tcBorders>
          </w:tcPr>
          <w:p w:rsidR="00874E6C" w:rsidRPr="00EC6C99" w:rsidRDefault="00874E6C">
            <w:pPr>
              <w:pStyle w:val="ConsPlusNormal"/>
            </w:pPr>
            <w:r w:rsidRPr="00EC6C99">
              <w:t>Процессы, протекающие при избытках явной теплоты или неблагоприятных метеорологических условиях:</w:t>
            </w:r>
          </w:p>
        </w:tc>
        <w:tc>
          <w:tcPr>
            <w:tcW w:w="1077" w:type="dxa"/>
            <w:tcBorders>
              <w:top w:val="nil"/>
              <w:bottom w:val="nil"/>
            </w:tcBorders>
          </w:tcPr>
          <w:p w:rsidR="00874E6C" w:rsidRPr="00EC6C99" w:rsidRDefault="00874E6C">
            <w:pPr>
              <w:pStyle w:val="ConsPlusNormal"/>
              <w:jc w:val="center"/>
            </w:pPr>
          </w:p>
        </w:tc>
        <w:tc>
          <w:tcPr>
            <w:tcW w:w="794" w:type="dxa"/>
            <w:tcBorders>
              <w:top w:val="nil"/>
              <w:bottom w:val="nil"/>
            </w:tcBorders>
          </w:tcPr>
          <w:p w:rsidR="00874E6C" w:rsidRPr="00EC6C99" w:rsidRDefault="00874E6C">
            <w:pPr>
              <w:pStyle w:val="ConsPlusNormal"/>
              <w:jc w:val="center"/>
            </w:pPr>
          </w:p>
        </w:tc>
        <w:tc>
          <w:tcPr>
            <w:tcW w:w="1587" w:type="dxa"/>
            <w:tcBorders>
              <w:top w:val="nil"/>
              <w:bottom w:val="nil"/>
            </w:tcBorders>
          </w:tcPr>
          <w:p w:rsidR="00874E6C" w:rsidRPr="00EC6C99" w:rsidRDefault="00874E6C">
            <w:pPr>
              <w:pStyle w:val="ConsPlusNormal"/>
            </w:pPr>
          </w:p>
        </w:tc>
        <w:tc>
          <w:tcPr>
            <w:tcW w:w="1531" w:type="dxa"/>
            <w:tcBorders>
              <w:top w:val="nil"/>
              <w:bottom w:val="nil"/>
            </w:tcBorders>
          </w:tcPr>
          <w:p w:rsidR="00874E6C" w:rsidRPr="00EC6C99" w:rsidRDefault="00874E6C">
            <w:pPr>
              <w:pStyle w:val="ConsPlusNormal"/>
            </w:pP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9" w:name="P291"/>
            <w:bookmarkEnd w:id="9"/>
            <w:r w:rsidRPr="00EC6C99">
              <w:t>2а</w:t>
            </w:r>
          </w:p>
        </w:tc>
        <w:tc>
          <w:tcPr>
            <w:tcW w:w="2778" w:type="dxa"/>
            <w:tcBorders>
              <w:top w:val="nil"/>
              <w:bottom w:val="nil"/>
            </w:tcBorders>
          </w:tcPr>
          <w:p w:rsidR="00874E6C" w:rsidRPr="00EC6C99" w:rsidRDefault="00874E6C">
            <w:pPr>
              <w:pStyle w:val="ConsPlusNormal"/>
            </w:pPr>
            <w:r w:rsidRPr="00EC6C99">
              <w:t>при избытках явной конвенционной теплоты</w:t>
            </w:r>
          </w:p>
        </w:tc>
        <w:tc>
          <w:tcPr>
            <w:tcW w:w="1077" w:type="dxa"/>
            <w:tcBorders>
              <w:top w:val="nil"/>
              <w:bottom w:val="nil"/>
            </w:tcBorders>
          </w:tcPr>
          <w:p w:rsidR="00874E6C" w:rsidRPr="00EC6C99" w:rsidRDefault="00874E6C">
            <w:pPr>
              <w:pStyle w:val="ConsPlusNormal"/>
              <w:jc w:val="center"/>
            </w:pPr>
            <w:r w:rsidRPr="00EC6C99">
              <w:t>7</w:t>
            </w:r>
          </w:p>
        </w:tc>
        <w:tc>
          <w:tcPr>
            <w:tcW w:w="794" w:type="dxa"/>
            <w:tcBorders>
              <w:top w:val="nil"/>
              <w:bottom w:val="nil"/>
            </w:tcBorders>
          </w:tcPr>
          <w:p w:rsidR="00874E6C" w:rsidRPr="00EC6C99" w:rsidRDefault="00874E6C">
            <w:pPr>
              <w:pStyle w:val="ConsPlusNormal"/>
              <w:jc w:val="center"/>
            </w:pPr>
            <w:r w:rsidRPr="00EC6C99">
              <w:t>20</w:t>
            </w:r>
          </w:p>
        </w:tc>
        <w:tc>
          <w:tcPr>
            <w:tcW w:w="1587" w:type="dxa"/>
            <w:tcBorders>
              <w:top w:val="nil"/>
              <w:bottom w:val="nil"/>
            </w:tcBorders>
          </w:tcPr>
          <w:p w:rsidR="00874E6C" w:rsidRPr="00EC6C99" w:rsidRDefault="00874E6C">
            <w:pPr>
              <w:pStyle w:val="ConsPlusNormal"/>
            </w:pPr>
            <w:r w:rsidRPr="00EC6C99">
              <w:t>Общие, два отделения</w:t>
            </w:r>
          </w:p>
        </w:tc>
        <w:tc>
          <w:tcPr>
            <w:tcW w:w="1531" w:type="dxa"/>
            <w:tcBorders>
              <w:top w:val="nil"/>
              <w:bottom w:val="nil"/>
            </w:tcBorders>
          </w:tcPr>
          <w:p w:rsidR="00874E6C" w:rsidRPr="00EC6C99" w:rsidRDefault="00874E6C">
            <w:pPr>
              <w:pStyle w:val="ConsPlusNormal"/>
            </w:pPr>
            <w:r w:rsidRPr="00EC6C99">
              <w:t>Помещения для охлаждения</w:t>
            </w: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10" w:name="P297"/>
            <w:bookmarkEnd w:id="10"/>
            <w:r w:rsidRPr="00EC6C99">
              <w:t>2б</w:t>
            </w:r>
          </w:p>
        </w:tc>
        <w:tc>
          <w:tcPr>
            <w:tcW w:w="2778" w:type="dxa"/>
            <w:tcBorders>
              <w:top w:val="nil"/>
              <w:bottom w:val="nil"/>
            </w:tcBorders>
          </w:tcPr>
          <w:p w:rsidR="00874E6C" w:rsidRPr="00EC6C99" w:rsidRDefault="00874E6C">
            <w:pPr>
              <w:pStyle w:val="ConsPlusNormal"/>
            </w:pPr>
            <w:r w:rsidRPr="00EC6C99">
              <w:t>при избытках явной лучистой теплоты</w:t>
            </w:r>
          </w:p>
        </w:tc>
        <w:tc>
          <w:tcPr>
            <w:tcW w:w="1077" w:type="dxa"/>
            <w:tcBorders>
              <w:top w:val="nil"/>
              <w:bottom w:val="nil"/>
            </w:tcBorders>
          </w:tcPr>
          <w:p w:rsidR="00874E6C" w:rsidRPr="00EC6C99" w:rsidRDefault="00874E6C">
            <w:pPr>
              <w:pStyle w:val="ConsPlusNormal"/>
              <w:jc w:val="center"/>
            </w:pPr>
            <w:r w:rsidRPr="00EC6C99">
              <w:t>3</w:t>
            </w:r>
          </w:p>
        </w:tc>
        <w:tc>
          <w:tcPr>
            <w:tcW w:w="794" w:type="dxa"/>
            <w:tcBorders>
              <w:top w:val="nil"/>
              <w:bottom w:val="nil"/>
            </w:tcBorders>
          </w:tcPr>
          <w:p w:rsidR="00874E6C" w:rsidRPr="00EC6C99" w:rsidRDefault="00874E6C">
            <w:pPr>
              <w:pStyle w:val="ConsPlusNormal"/>
              <w:jc w:val="center"/>
            </w:pPr>
            <w:r w:rsidRPr="00EC6C99">
              <w:t>20</w:t>
            </w:r>
          </w:p>
        </w:tc>
        <w:tc>
          <w:tcPr>
            <w:tcW w:w="1587" w:type="dxa"/>
            <w:tcBorders>
              <w:top w:val="nil"/>
              <w:bottom w:val="nil"/>
            </w:tcBorders>
          </w:tcPr>
          <w:p w:rsidR="00874E6C" w:rsidRPr="00EC6C99" w:rsidRDefault="00874E6C">
            <w:pPr>
              <w:pStyle w:val="ConsPlusNormal"/>
            </w:pPr>
            <w:r w:rsidRPr="00EC6C99">
              <w:t>То же</w:t>
            </w:r>
          </w:p>
        </w:tc>
        <w:tc>
          <w:tcPr>
            <w:tcW w:w="1531" w:type="dxa"/>
            <w:tcBorders>
              <w:top w:val="nil"/>
              <w:bottom w:val="nil"/>
            </w:tcBorders>
          </w:tcPr>
          <w:p w:rsidR="00874E6C" w:rsidRPr="00EC6C99" w:rsidRDefault="00874E6C">
            <w:pPr>
              <w:pStyle w:val="ConsPlusNormal"/>
            </w:pPr>
            <w:r w:rsidRPr="00EC6C99">
              <w:t>То же</w:t>
            </w: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11" w:name="P303"/>
            <w:bookmarkEnd w:id="11"/>
            <w:r w:rsidRPr="00EC6C99">
              <w:lastRenderedPageBreak/>
              <w:t>2в</w:t>
            </w:r>
          </w:p>
        </w:tc>
        <w:tc>
          <w:tcPr>
            <w:tcW w:w="2778" w:type="dxa"/>
            <w:tcBorders>
              <w:top w:val="nil"/>
              <w:bottom w:val="nil"/>
            </w:tcBorders>
          </w:tcPr>
          <w:p w:rsidR="00874E6C" w:rsidRPr="00EC6C99" w:rsidRDefault="00874E6C">
            <w:pPr>
              <w:pStyle w:val="ConsPlusNormal"/>
            </w:pPr>
            <w:r w:rsidRPr="00EC6C99">
              <w:t>связанные с воздействием влаги, вызывающей намокание спецодежды</w:t>
            </w:r>
          </w:p>
        </w:tc>
        <w:tc>
          <w:tcPr>
            <w:tcW w:w="1077" w:type="dxa"/>
            <w:tcBorders>
              <w:top w:val="nil"/>
              <w:bottom w:val="nil"/>
            </w:tcBorders>
          </w:tcPr>
          <w:p w:rsidR="00874E6C" w:rsidRPr="00EC6C99" w:rsidRDefault="00874E6C">
            <w:pPr>
              <w:pStyle w:val="ConsPlusNormal"/>
              <w:jc w:val="center"/>
            </w:pPr>
            <w:r w:rsidRPr="00EC6C99">
              <w:t>5</w:t>
            </w:r>
          </w:p>
        </w:tc>
        <w:tc>
          <w:tcPr>
            <w:tcW w:w="794" w:type="dxa"/>
            <w:tcBorders>
              <w:top w:val="nil"/>
              <w:bottom w:val="nil"/>
            </w:tcBorders>
          </w:tcPr>
          <w:p w:rsidR="00874E6C" w:rsidRPr="00EC6C99" w:rsidRDefault="00874E6C">
            <w:pPr>
              <w:pStyle w:val="ConsPlusNormal"/>
              <w:jc w:val="center"/>
            </w:pPr>
            <w:r w:rsidRPr="00EC6C99">
              <w:t>20</w:t>
            </w:r>
          </w:p>
        </w:tc>
        <w:tc>
          <w:tcPr>
            <w:tcW w:w="1587" w:type="dxa"/>
            <w:tcBorders>
              <w:top w:val="nil"/>
              <w:bottom w:val="nil"/>
            </w:tcBorders>
          </w:tcPr>
          <w:p w:rsidR="00874E6C" w:rsidRPr="00EC6C99" w:rsidRDefault="00874E6C">
            <w:pPr>
              <w:pStyle w:val="ConsPlusNormal"/>
            </w:pPr>
            <w:proofErr w:type="gramStart"/>
            <w:r w:rsidRPr="00EC6C99">
              <w:t>Раздельные</w:t>
            </w:r>
            <w:proofErr w:type="gramEnd"/>
            <w:r w:rsidRPr="00EC6C99">
              <w:t>, по одному отделению</w:t>
            </w:r>
          </w:p>
        </w:tc>
        <w:tc>
          <w:tcPr>
            <w:tcW w:w="1531" w:type="dxa"/>
            <w:tcBorders>
              <w:top w:val="nil"/>
              <w:bottom w:val="nil"/>
            </w:tcBorders>
          </w:tcPr>
          <w:p w:rsidR="00874E6C" w:rsidRPr="00EC6C99" w:rsidRDefault="00874E6C">
            <w:pPr>
              <w:pStyle w:val="ConsPlusNormal"/>
            </w:pPr>
            <w:r w:rsidRPr="00EC6C99">
              <w:t>Сушка спецодежды</w:t>
            </w: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12" w:name="P309"/>
            <w:bookmarkEnd w:id="12"/>
            <w:r w:rsidRPr="00EC6C99">
              <w:t>2г</w:t>
            </w:r>
          </w:p>
        </w:tc>
        <w:tc>
          <w:tcPr>
            <w:tcW w:w="2778" w:type="dxa"/>
            <w:tcBorders>
              <w:top w:val="nil"/>
              <w:bottom w:val="nil"/>
            </w:tcBorders>
          </w:tcPr>
          <w:p w:rsidR="00874E6C" w:rsidRPr="00EC6C99" w:rsidRDefault="00874E6C">
            <w:pPr>
              <w:pStyle w:val="ConsPlusNormal"/>
            </w:pPr>
            <w:r w:rsidRPr="00EC6C99">
              <w:t>при температуре воздуха до 10 °C, включая работы на открытом воздухе</w:t>
            </w:r>
          </w:p>
        </w:tc>
        <w:tc>
          <w:tcPr>
            <w:tcW w:w="1077" w:type="dxa"/>
            <w:tcBorders>
              <w:top w:val="nil"/>
              <w:bottom w:val="nil"/>
            </w:tcBorders>
          </w:tcPr>
          <w:p w:rsidR="00874E6C" w:rsidRPr="00EC6C99" w:rsidRDefault="00874E6C">
            <w:pPr>
              <w:pStyle w:val="ConsPlusNormal"/>
              <w:jc w:val="center"/>
            </w:pPr>
            <w:r w:rsidRPr="00EC6C99">
              <w:t>5</w:t>
            </w:r>
          </w:p>
        </w:tc>
        <w:tc>
          <w:tcPr>
            <w:tcW w:w="794" w:type="dxa"/>
            <w:tcBorders>
              <w:top w:val="nil"/>
              <w:bottom w:val="nil"/>
            </w:tcBorders>
          </w:tcPr>
          <w:p w:rsidR="00874E6C" w:rsidRPr="00EC6C99" w:rsidRDefault="00874E6C">
            <w:pPr>
              <w:pStyle w:val="ConsPlusNormal"/>
              <w:jc w:val="center"/>
            </w:pPr>
            <w:r w:rsidRPr="00EC6C99">
              <w:t>20</w:t>
            </w:r>
          </w:p>
        </w:tc>
        <w:tc>
          <w:tcPr>
            <w:tcW w:w="1587" w:type="dxa"/>
            <w:tcBorders>
              <w:top w:val="nil"/>
              <w:bottom w:val="nil"/>
            </w:tcBorders>
          </w:tcPr>
          <w:p w:rsidR="00874E6C" w:rsidRPr="00EC6C99" w:rsidRDefault="00874E6C">
            <w:pPr>
              <w:pStyle w:val="ConsPlusNormal"/>
            </w:pPr>
            <w:proofErr w:type="gramStart"/>
            <w:r w:rsidRPr="00EC6C99">
              <w:t>Раздельные</w:t>
            </w:r>
            <w:proofErr w:type="gramEnd"/>
            <w:r w:rsidRPr="00EC6C99">
              <w:t>, по одному отделению</w:t>
            </w:r>
          </w:p>
        </w:tc>
        <w:tc>
          <w:tcPr>
            <w:tcW w:w="1531" w:type="dxa"/>
            <w:tcBorders>
              <w:top w:val="nil"/>
              <w:bottom w:val="nil"/>
            </w:tcBorders>
          </w:tcPr>
          <w:p w:rsidR="00874E6C" w:rsidRPr="00EC6C99" w:rsidRDefault="00874E6C">
            <w:pPr>
              <w:pStyle w:val="ConsPlusNormal"/>
            </w:pPr>
            <w:r w:rsidRPr="00EC6C99">
              <w:t>Помещения для обогрева и сушки спецодежды</w:t>
            </w: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13" w:name="P315"/>
            <w:bookmarkEnd w:id="13"/>
            <w:r w:rsidRPr="00EC6C99">
              <w:t>3</w:t>
            </w:r>
          </w:p>
        </w:tc>
        <w:tc>
          <w:tcPr>
            <w:tcW w:w="2778" w:type="dxa"/>
            <w:tcBorders>
              <w:top w:val="nil"/>
              <w:bottom w:val="nil"/>
            </w:tcBorders>
          </w:tcPr>
          <w:p w:rsidR="00874E6C" w:rsidRPr="00EC6C99" w:rsidRDefault="00874E6C">
            <w:pPr>
              <w:pStyle w:val="ConsPlusNormal"/>
            </w:pPr>
            <w:r w:rsidRPr="00EC6C99">
              <w:t>Процессы, вызывающие загрязнение веществами 1 - 2-го классов опасности, а также веществами, обладающими стойким запахом:</w:t>
            </w:r>
          </w:p>
        </w:tc>
        <w:tc>
          <w:tcPr>
            <w:tcW w:w="1077" w:type="dxa"/>
            <w:tcBorders>
              <w:top w:val="nil"/>
              <w:bottom w:val="nil"/>
            </w:tcBorders>
          </w:tcPr>
          <w:p w:rsidR="00874E6C" w:rsidRPr="00EC6C99" w:rsidRDefault="00874E6C">
            <w:pPr>
              <w:pStyle w:val="ConsPlusNormal"/>
              <w:jc w:val="center"/>
            </w:pPr>
          </w:p>
        </w:tc>
        <w:tc>
          <w:tcPr>
            <w:tcW w:w="794" w:type="dxa"/>
            <w:tcBorders>
              <w:top w:val="nil"/>
              <w:bottom w:val="nil"/>
            </w:tcBorders>
          </w:tcPr>
          <w:p w:rsidR="00874E6C" w:rsidRPr="00EC6C99" w:rsidRDefault="00874E6C">
            <w:pPr>
              <w:pStyle w:val="ConsPlusNormal"/>
              <w:jc w:val="center"/>
            </w:pPr>
          </w:p>
        </w:tc>
        <w:tc>
          <w:tcPr>
            <w:tcW w:w="1587" w:type="dxa"/>
            <w:tcBorders>
              <w:top w:val="nil"/>
              <w:bottom w:val="nil"/>
            </w:tcBorders>
          </w:tcPr>
          <w:p w:rsidR="00874E6C" w:rsidRPr="00EC6C99" w:rsidRDefault="00874E6C">
            <w:pPr>
              <w:pStyle w:val="ConsPlusNormal"/>
            </w:pPr>
          </w:p>
        </w:tc>
        <w:tc>
          <w:tcPr>
            <w:tcW w:w="1531" w:type="dxa"/>
            <w:tcBorders>
              <w:top w:val="nil"/>
              <w:bottom w:val="nil"/>
            </w:tcBorders>
          </w:tcPr>
          <w:p w:rsidR="00874E6C" w:rsidRPr="00EC6C99" w:rsidRDefault="00874E6C">
            <w:pPr>
              <w:pStyle w:val="ConsPlusNormal"/>
            </w:pP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14" w:name="P321"/>
            <w:bookmarkEnd w:id="14"/>
            <w:r w:rsidRPr="00EC6C99">
              <w:t>3а</w:t>
            </w:r>
          </w:p>
        </w:tc>
        <w:tc>
          <w:tcPr>
            <w:tcW w:w="2778" w:type="dxa"/>
            <w:tcBorders>
              <w:top w:val="nil"/>
              <w:bottom w:val="nil"/>
            </w:tcBorders>
          </w:tcPr>
          <w:p w:rsidR="00874E6C" w:rsidRPr="00EC6C99" w:rsidRDefault="00874E6C">
            <w:pPr>
              <w:pStyle w:val="ConsPlusNormal"/>
            </w:pPr>
            <w:r w:rsidRPr="00EC6C99">
              <w:t>только рук</w:t>
            </w:r>
          </w:p>
        </w:tc>
        <w:tc>
          <w:tcPr>
            <w:tcW w:w="1077" w:type="dxa"/>
            <w:tcBorders>
              <w:top w:val="nil"/>
              <w:bottom w:val="nil"/>
            </w:tcBorders>
          </w:tcPr>
          <w:p w:rsidR="00874E6C" w:rsidRPr="00EC6C99" w:rsidRDefault="00874E6C">
            <w:pPr>
              <w:pStyle w:val="ConsPlusNormal"/>
              <w:jc w:val="center"/>
            </w:pPr>
            <w:r w:rsidRPr="00EC6C99">
              <w:t>7</w:t>
            </w:r>
          </w:p>
        </w:tc>
        <w:tc>
          <w:tcPr>
            <w:tcW w:w="794" w:type="dxa"/>
            <w:tcBorders>
              <w:top w:val="nil"/>
              <w:bottom w:val="nil"/>
            </w:tcBorders>
          </w:tcPr>
          <w:p w:rsidR="00874E6C" w:rsidRPr="00EC6C99" w:rsidRDefault="00874E6C">
            <w:pPr>
              <w:pStyle w:val="ConsPlusNormal"/>
              <w:jc w:val="center"/>
            </w:pPr>
            <w:r w:rsidRPr="00EC6C99">
              <w:t>10</w:t>
            </w:r>
          </w:p>
        </w:tc>
        <w:tc>
          <w:tcPr>
            <w:tcW w:w="1587" w:type="dxa"/>
            <w:tcBorders>
              <w:top w:val="nil"/>
              <w:bottom w:val="nil"/>
            </w:tcBorders>
          </w:tcPr>
          <w:p w:rsidR="00874E6C" w:rsidRPr="00EC6C99" w:rsidRDefault="00874E6C">
            <w:pPr>
              <w:pStyle w:val="ConsPlusNormal"/>
            </w:pPr>
            <w:proofErr w:type="gramStart"/>
            <w:r w:rsidRPr="00EC6C99">
              <w:t>Общие</w:t>
            </w:r>
            <w:proofErr w:type="gramEnd"/>
            <w:r w:rsidRPr="00EC6C99">
              <w:t>, одно отделение</w:t>
            </w:r>
          </w:p>
        </w:tc>
        <w:tc>
          <w:tcPr>
            <w:tcW w:w="1531" w:type="dxa"/>
            <w:tcBorders>
              <w:top w:val="nil"/>
              <w:bottom w:val="nil"/>
            </w:tcBorders>
          </w:tcPr>
          <w:p w:rsidR="00874E6C" w:rsidRPr="00EC6C99" w:rsidRDefault="00874E6C">
            <w:pPr>
              <w:pStyle w:val="ConsPlusNormal"/>
            </w:pPr>
          </w:p>
        </w:tc>
      </w:tr>
      <w:tr w:rsidR="00EC6C99" w:rsidRPr="00EC6C99">
        <w:tblPrEx>
          <w:tblBorders>
            <w:insideH w:val="none" w:sz="0" w:space="0" w:color="auto"/>
          </w:tblBorders>
        </w:tblPrEx>
        <w:tc>
          <w:tcPr>
            <w:tcW w:w="1247" w:type="dxa"/>
            <w:tcBorders>
              <w:top w:val="nil"/>
              <w:bottom w:val="nil"/>
            </w:tcBorders>
          </w:tcPr>
          <w:p w:rsidR="00874E6C" w:rsidRPr="00EC6C99" w:rsidRDefault="00874E6C">
            <w:pPr>
              <w:pStyle w:val="ConsPlusNormal"/>
              <w:jc w:val="center"/>
            </w:pPr>
            <w:bookmarkStart w:id="15" w:name="P327"/>
            <w:bookmarkEnd w:id="15"/>
            <w:r w:rsidRPr="00EC6C99">
              <w:t>3б</w:t>
            </w:r>
          </w:p>
        </w:tc>
        <w:tc>
          <w:tcPr>
            <w:tcW w:w="2778" w:type="dxa"/>
            <w:tcBorders>
              <w:top w:val="nil"/>
              <w:bottom w:val="nil"/>
            </w:tcBorders>
          </w:tcPr>
          <w:p w:rsidR="00874E6C" w:rsidRPr="00EC6C99" w:rsidRDefault="00874E6C">
            <w:pPr>
              <w:pStyle w:val="ConsPlusNormal"/>
            </w:pPr>
            <w:r w:rsidRPr="00EC6C99">
              <w:t>тела и спецодежды</w:t>
            </w:r>
          </w:p>
        </w:tc>
        <w:tc>
          <w:tcPr>
            <w:tcW w:w="1077" w:type="dxa"/>
            <w:tcBorders>
              <w:top w:val="nil"/>
              <w:bottom w:val="single" w:sz="4" w:space="0" w:color="auto"/>
            </w:tcBorders>
          </w:tcPr>
          <w:p w:rsidR="00874E6C" w:rsidRPr="00EC6C99" w:rsidRDefault="00874E6C">
            <w:pPr>
              <w:pStyle w:val="ConsPlusNormal"/>
              <w:jc w:val="center"/>
            </w:pPr>
            <w:r w:rsidRPr="00EC6C99">
              <w:t>3</w:t>
            </w:r>
          </w:p>
        </w:tc>
        <w:tc>
          <w:tcPr>
            <w:tcW w:w="794" w:type="dxa"/>
            <w:tcBorders>
              <w:top w:val="nil"/>
              <w:bottom w:val="single" w:sz="4" w:space="0" w:color="auto"/>
            </w:tcBorders>
          </w:tcPr>
          <w:p w:rsidR="00874E6C" w:rsidRPr="00EC6C99" w:rsidRDefault="00874E6C">
            <w:pPr>
              <w:pStyle w:val="ConsPlusNormal"/>
              <w:jc w:val="center"/>
            </w:pPr>
            <w:r w:rsidRPr="00EC6C99">
              <w:t>10</w:t>
            </w:r>
          </w:p>
        </w:tc>
        <w:tc>
          <w:tcPr>
            <w:tcW w:w="1587" w:type="dxa"/>
            <w:tcBorders>
              <w:top w:val="nil"/>
              <w:bottom w:val="single" w:sz="4" w:space="0" w:color="auto"/>
            </w:tcBorders>
          </w:tcPr>
          <w:p w:rsidR="00874E6C" w:rsidRPr="00EC6C99" w:rsidRDefault="00874E6C">
            <w:pPr>
              <w:pStyle w:val="ConsPlusNormal"/>
            </w:pPr>
            <w:proofErr w:type="gramStart"/>
            <w:r w:rsidRPr="00EC6C99">
              <w:t>Раздельные</w:t>
            </w:r>
            <w:proofErr w:type="gramEnd"/>
            <w:r w:rsidRPr="00EC6C99">
              <w:t>, по одному отделению</w:t>
            </w:r>
          </w:p>
        </w:tc>
        <w:tc>
          <w:tcPr>
            <w:tcW w:w="1531" w:type="dxa"/>
            <w:tcBorders>
              <w:top w:val="nil"/>
              <w:bottom w:val="single" w:sz="4" w:space="0" w:color="auto"/>
            </w:tcBorders>
          </w:tcPr>
          <w:p w:rsidR="00874E6C" w:rsidRPr="00EC6C99" w:rsidRDefault="00874E6C">
            <w:pPr>
              <w:pStyle w:val="ConsPlusNormal"/>
            </w:pPr>
            <w:r w:rsidRPr="00EC6C99">
              <w:t>Химчистка, искусственная вентиляция мест хранения спецодежды; дезодорация</w:t>
            </w:r>
          </w:p>
        </w:tc>
      </w:tr>
      <w:tr w:rsidR="00EC6C99" w:rsidRPr="00EC6C99" w:rsidTr="00EC6C99">
        <w:tc>
          <w:tcPr>
            <w:tcW w:w="1247" w:type="dxa"/>
            <w:tcBorders>
              <w:top w:val="nil"/>
              <w:bottom w:val="single" w:sz="4" w:space="0" w:color="auto"/>
            </w:tcBorders>
          </w:tcPr>
          <w:p w:rsidR="00874E6C" w:rsidRPr="00EC6C99" w:rsidRDefault="00874E6C">
            <w:pPr>
              <w:pStyle w:val="ConsPlusNormal"/>
              <w:jc w:val="center"/>
            </w:pPr>
            <w:r w:rsidRPr="00EC6C99">
              <w:t>4</w:t>
            </w:r>
          </w:p>
        </w:tc>
        <w:tc>
          <w:tcPr>
            <w:tcW w:w="2778" w:type="dxa"/>
            <w:tcBorders>
              <w:top w:val="nil"/>
              <w:bottom w:val="single" w:sz="4" w:space="0" w:color="auto"/>
            </w:tcBorders>
          </w:tcPr>
          <w:p w:rsidR="00874E6C" w:rsidRPr="00EC6C99" w:rsidRDefault="00874E6C">
            <w:pPr>
              <w:pStyle w:val="ConsPlusNormal"/>
            </w:pPr>
            <w:r w:rsidRPr="00EC6C99">
              <w:t>Процессы, требующие особых условий к соблюдению чистоты или стерильности при изготовлении продукции</w:t>
            </w:r>
          </w:p>
        </w:tc>
        <w:tc>
          <w:tcPr>
            <w:tcW w:w="4989" w:type="dxa"/>
            <w:gridSpan w:val="4"/>
            <w:tcBorders>
              <w:top w:val="single" w:sz="4" w:space="0" w:color="auto"/>
              <w:bottom w:val="single" w:sz="4" w:space="0" w:color="auto"/>
            </w:tcBorders>
          </w:tcPr>
          <w:p w:rsidR="00874E6C" w:rsidRPr="00EC6C99" w:rsidRDefault="00874E6C">
            <w:pPr>
              <w:pStyle w:val="ConsPlusNormal"/>
              <w:jc w:val="center"/>
            </w:pPr>
            <w:bookmarkStart w:id="16" w:name="P335"/>
            <w:bookmarkEnd w:id="16"/>
            <w:r w:rsidRPr="00EC6C99">
              <w:t>В соответствии с требованиями ведомственных нормативных документов</w:t>
            </w:r>
          </w:p>
        </w:tc>
      </w:tr>
      <w:tr w:rsidR="00EC6C99" w:rsidRPr="00EC6C99" w:rsidTr="00EC6C99">
        <w:tblPrEx>
          <w:tblBorders>
            <w:insideH w:val="none" w:sz="0" w:space="0" w:color="auto"/>
          </w:tblBorders>
        </w:tblPrEx>
        <w:tc>
          <w:tcPr>
            <w:tcW w:w="9014" w:type="dxa"/>
            <w:gridSpan w:val="6"/>
            <w:tcBorders>
              <w:top w:val="single" w:sz="4" w:space="0" w:color="auto"/>
              <w:bottom w:val="single" w:sz="4" w:space="0" w:color="auto"/>
            </w:tcBorders>
          </w:tcPr>
          <w:p w:rsidR="001A5E4B" w:rsidRPr="001A5E4B" w:rsidRDefault="00874E6C">
            <w:pPr>
              <w:pStyle w:val="ConsPlusNormal"/>
              <w:ind w:firstLine="283"/>
              <w:jc w:val="both"/>
              <w:rPr>
                <w:b/>
                <w:i/>
              </w:rPr>
            </w:pPr>
            <w:r w:rsidRPr="001A5E4B">
              <w:rPr>
                <w:b/>
                <w:i/>
              </w:rPr>
              <w:t>Примечания.</w:t>
            </w:r>
          </w:p>
          <w:p w:rsidR="00874E6C" w:rsidRPr="001A5E4B" w:rsidRDefault="00874E6C">
            <w:pPr>
              <w:pStyle w:val="ConsPlusNormal"/>
              <w:ind w:firstLine="283"/>
              <w:jc w:val="both"/>
              <w:rPr>
                <w:i/>
              </w:rPr>
            </w:pPr>
            <w:r w:rsidRPr="001A5E4B">
              <w:rPr>
                <w:i/>
              </w:rPr>
              <w:t>1. При сочетании признаков различных групп производственных процессов тип гардеробных, число душевых сеток и кранов умывальников следует предусматривать по группе с наиболее высокими требованиями, а специальные бытовые помещения и устройства - по суммарным требованиям.</w:t>
            </w:r>
          </w:p>
          <w:p w:rsidR="00874E6C" w:rsidRPr="001A5E4B" w:rsidRDefault="00874E6C">
            <w:pPr>
              <w:pStyle w:val="ConsPlusNormal"/>
              <w:ind w:firstLine="283"/>
              <w:jc w:val="both"/>
              <w:rPr>
                <w:i/>
              </w:rPr>
            </w:pPr>
            <w:r w:rsidRPr="001A5E4B">
              <w:rPr>
                <w:i/>
              </w:rPr>
              <w:t>2. При процессах группы 1а душевые и шкафы, при процессах групп 1б и 3а скамьи шкафов не предусматривают.</w:t>
            </w:r>
          </w:p>
          <w:p w:rsidR="00874E6C" w:rsidRPr="001A5E4B" w:rsidRDefault="00874E6C">
            <w:pPr>
              <w:pStyle w:val="ConsPlusNormal"/>
              <w:ind w:firstLine="283"/>
              <w:jc w:val="both"/>
              <w:rPr>
                <w:i/>
              </w:rPr>
            </w:pPr>
            <w:r w:rsidRPr="001A5E4B">
              <w:rPr>
                <w:i/>
              </w:rPr>
              <w:t xml:space="preserve">3. При любых процессах, связанных с выделением пыли и вредных веществ, в гардеробных должны быть предусмотрены респираторные (на списочную численность работающих), а также помещения и устройства для </w:t>
            </w:r>
            <w:proofErr w:type="spellStart"/>
            <w:r w:rsidRPr="001A5E4B">
              <w:rPr>
                <w:i/>
              </w:rPr>
              <w:t>обеспыливания</w:t>
            </w:r>
            <w:proofErr w:type="spellEnd"/>
            <w:r w:rsidRPr="001A5E4B">
              <w:rPr>
                <w:i/>
              </w:rPr>
              <w:t xml:space="preserve"> или обезвреживания спецодежды (на численность работающих в смену).</w:t>
            </w:r>
          </w:p>
          <w:p w:rsidR="00874E6C" w:rsidRPr="001A5E4B" w:rsidRDefault="00874E6C">
            <w:pPr>
              <w:pStyle w:val="ConsPlusNormal"/>
              <w:ind w:firstLine="283"/>
              <w:jc w:val="both"/>
              <w:rPr>
                <w:i/>
              </w:rPr>
            </w:pPr>
            <w:r w:rsidRPr="001A5E4B">
              <w:rPr>
                <w:i/>
              </w:rPr>
              <w:t xml:space="preserve">4. В мобильных зданиях из </w:t>
            </w:r>
            <w:proofErr w:type="gramStart"/>
            <w:r w:rsidRPr="001A5E4B">
              <w:rPr>
                <w:i/>
              </w:rPr>
              <w:t>блок-контейнеров</w:t>
            </w:r>
            <w:proofErr w:type="gramEnd"/>
            <w:r w:rsidRPr="001A5E4B">
              <w:rPr>
                <w:i/>
              </w:rPr>
              <w:t xml:space="preserve"> допускается уменьшать расчетное число душевых сеток до 60%.</w:t>
            </w:r>
          </w:p>
          <w:p w:rsidR="00874E6C" w:rsidRPr="001A5E4B" w:rsidRDefault="00874E6C">
            <w:pPr>
              <w:pStyle w:val="ConsPlusNormal"/>
              <w:ind w:firstLine="283"/>
              <w:jc w:val="both"/>
              <w:rPr>
                <w:i/>
              </w:rPr>
            </w:pPr>
            <w:r w:rsidRPr="001A5E4B">
              <w:rPr>
                <w:i/>
              </w:rPr>
              <w:t>5. При работах с инфицирующими и радиоактивными материалами, а также с веществами, опасными для человека при воздействии через кожу, санитарно-бытовые помещения следует проектировать с учетом требований ведомственных нормативных документов.</w:t>
            </w:r>
          </w:p>
          <w:p w:rsidR="00874E6C" w:rsidRPr="001A5E4B" w:rsidRDefault="00874E6C">
            <w:pPr>
              <w:pStyle w:val="ConsPlusNormal"/>
              <w:ind w:firstLine="283"/>
              <w:jc w:val="both"/>
              <w:rPr>
                <w:i/>
              </w:rPr>
            </w:pPr>
            <w:r w:rsidRPr="001A5E4B">
              <w:rPr>
                <w:i/>
              </w:rPr>
              <w:t>6. В соответствии с ведомственными нормативными документами разрешается открытое хранение одежды, в том числе на вешалках.</w:t>
            </w:r>
          </w:p>
          <w:p w:rsidR="00874E6C" w:rsidRPr="001A5E4B" w:rsidRDefault="00874E6C">
            <w:pPr>
              <w:pStyle w:val="ConsPlusNormal"/>
              <w:ind w:firstLine="283"/>
              <w:jc w:val="both"/>
              <w:rPr>
                <w:i/>
              </w:rPr>
            </w:pPr>
            <w:r w:rsidRPr="001A5E4B">
              <w:rPr>
                <w:i/>
              </w:rPr>
              <w:t>7. Вредные вещества следует принимать по ГОСТ 12.1.007, классы опасности веществ - по ГОСТ 17.4.1.02.</w:t>
            </w:r>
          </w:p>
          <w:p w:rsidR="00874E6C" w:rsidRPr="00EC6C99" w:rsidRDefault="00874E6C">
            <w:pPr>
              <w:pStyle w:val="ConsPlusNormal"/>
              <w:ind w:firstLine="283"/>
              <w:jc w:val="both"/>
            </w:pPr>
            <w:r w:rsidRPr="001A5E4B">
              <w:rPr>
                <w:i/>
              </w:rPr>
              <w:t xml:space="preserve">8. Расчетное число инвалидов с нарушением работы опорно-двигательного аппарата и </w:t>
            </w:r>
            <w:r w:rsidRPr="001A5E4B">
              <w:rPr>
                <w:i/>
              </w:rPr>
              <w:lastRenderedPageBreak/>
              <w:t>слепых на одну душевую сетку - 3, на один кран - 7.</w:t>
            </w:r>
          </w:p>
        </w:tc>
      </w:tr>
    </w:tbl>
    <w:p w:rsidR="00874E6C" w:rsidRPr="00EC6C99" w:rsidRDefault="00874E6C">
      <w:pPr>
        <w:pStyle w:val="ConsPlusNormal"/>
        <w:ind w:firstLine="540"/>
        <w:jc w:val="both"/>
      </w:pPr>
    </w:p>
    <w:p w:rsidR="00874E6C" w:rsidRPr="00EC6C99" w:rsidRDefault="00874E6C">
      <w:pPr>
        <w:pStyle w:val="ConsPlusNormal"/>
        <w:ind w:firstLine="540"/>
        <w:jc w:val="both"/>
      </w:pPr>
      <w:r w:rsidRPr="00EC6C99">
        <w:t>Перечень профессий с отнесением их к группам производственных процессов утверждается министерствами и ведомствами по согласованию с Министерством здравоохранения и социального развития и комитетами профсоюзов.</w:t>
      </w:r>
    </w:p>
    <w:p w:rsidR="00874E6C" w:rsidRPr="00EC6C99" w:rsidRDefault="00874E6C">
      <w:pPr>
        <w:pStyle w:val="ConsPlusNormal"/>
        <w:spacing w:before="220"/>
        <w:ind w:firstLine="540"/>
        <w:jc w:val="both"/>
      </w:pPr>
      <w:r w:rsidRPr="00EC6C99">
        <w:t xml:space="preserve">5.6. В гардеробных число отделений в шкафах или крючков вешалок для домашней и специальной одежды следует принимать </w:t>
      </w:r>
      <w:proofErr w:type="gramStart"/>
      <w:r w:rsidRPr="00EC6C99">
        <w:t>равным</w:t>
      </w:r>
      <w:proofErr w:type="gramEnd"/>
      <w:r w:rsidRPr="00EC6C99">
        <w:t xml:space="preserve"> списочной численности работающих, а уличной одежды - численности в двух смежных сменах.</w:t>
      </w:r>
    </w:p>
    <w:p w:rsidR="00874E6C" w:rsidRPr="00EC6C99" w:rsidRDefault="00874E6C">
      <w:pPr>
        <w:pStyle w:val="ConsPlusNormal"/>
        <w:spacing w:before="220"/>
        <w:ind w:firstLine="540"/>
        <w:jc w:val="both"/>
      </w:pPr>
      <w:r w:rsidRPr="00EC6C99">
        <w:t>5.7. При списочной численности работающих на предприятии до 50 чел. следует предусматривать общие гардеробные для всех групп производственных процессов.</w:t>
      </w:r>
    </w:p>
    <w:p w:rsidR="00874E6C" w:rsidRPr="00EC6C99" w:rsidRDefault="00874E6C">
      <w:pPr>
        <w:pStyle w:val="ConsPlusNormal"/>
        <w:spacing w:before="220"/>
        <w:ind w:firstLine="540"/>
        <w:jc w:val="both"/>
      </w:pPr>
      <w:r w:rsidRPr="00EC6C99">
        <w:t>5.8. Гардеробные домашней и специальной одежды для групп производственных процессов 1в, 2в, 2г и 3б должны быть отдельными для каждой из этих групп.</w:t>
      </w:r>
    </w:p>
    <w:p w:rsidR="00874E6C" w:rsidRPr="00EC6C99" w:rsidRDefault="00874E6C">
      <w:pPr>
        <w:pStyle w:val="ConsPlusNormal"/>
        <w:spacing w:before="220"/>
        <w:ind w:firstLine="540"/>
        <w:jc w:val="both"/>
      </w:pPr>
      <w:r w:rsidRPr="00EC6C99">
        <w:t>5.9. В гардеробных мобильных зданий при списочной численности работающих, не превышающей 150 чел., допускается выделять место для размещения шкафов спецодежды 3-й группы производственных процессов, если их число не превышает 25% общего числа шкафов.</w:t>
      </w:r>
    </w:p>
    <w:p w:rsidR="00874E6C" w:rsidRPr="00EC6C99" w:rsidRDefault="00874E6C">
      <w:pPr>
        <w:pStyle w:val="ConsPlusNormal"/>
        <w:spacing w:before="220"/>
        <w:ind w:firstLine="540"/>
        <w:jc w:val="both"/>
      </w:pPr>
      <w:r w:rsidRPr="00EC6C99">
        <w:t>5.10. При гардеробных следует предусматривать кладовые спецодежды, уборные, помещения для дежурного персонала с местом для уборочного инвентаря, места для чистки обуви, бритья, сушки волос (кроме отдельных гардеробных для уличной одежды).</w:t>
      </w:r>
    </w:p>
    <w:p w:rsidR="00874E6C" w:rsidRPr="00EC6C99" w:rsidRDefault="00874E6C">
      <w:pPr>
        <w:pStyle w:val="ConsPlusNormal"/>
        <w:spacing w:before="220"/>
        <w:ind w:firstLine="540"/>
        <w:jc w:val="both"/>
      </w:pPr>
      <w:r w:rsidRPr="00EC6C99">
        <w:t>5.11. Для групп производственных процессов 1 и 2а при численности работающих не более 20 чел. в смену кладовые спецодежды допускается не предусматривать.</w:t>
      </w:r>
    </w:p>
    <w:p w:rsidR="00874E6C" w:rsidRPr="00EC6C99" w:rsidRDefault="00874E6C">
      <w:pPr>
        <w:pStyle w:val="ConsPlusNormal"/>
        <w:spacing w:before="220"/>
        <w:ind w:firstLine="540"/>
        <w:jc w:val="both"/>
      </w:pPr>
      <w:r w:rsidRPr="00EC6C99">
        <w:t xml:space="preserve">5.12. В </w:t>
      </w:r>
      <w:proofErr w:type="gramStart"/>
      <w:r w:rsidRPr="00EC6C99">
        <w:t>случаях</w:t>
      </w:r>
      <w:proofErr w:type="gramEnd"/>
      <w:r w:rsidRPr="00EC6C99">
        <w:t xml:space="preserve"> когда чистка или обезвреживание спецодежды должны производиться после каждой смены, вместо гардеробных следует предусматривать раздаточные спецодежды.</w:t>
      </w:r>
    </w:p>
    <w:p w:rsidR="00874E6C" w:rsidRPr="00EC6C99" w:rsidRDefault="00874E6C">
      <w:pPr>
        <w:pStyle w:val="ConsPlusNormal"/>
        <w:spacing w:before="220"/>
        <w:ind w:firstLine="540"/>
        <w:jc w:val="both"/>
      </w:pPr>
      <w:r w:rsidRPr="00EC6C99">
        <w:t>5.13. Число душевых, умывальников и специальных бытовых устройств, предусмотренных в таблице 2, следует принимать по численности работающих в многочисленную смену или части этой смены, одновременно оканчивающих работу.</w:t>
      </w:r>
    </w:p>
    <w:p w:rsidR="00874E6C" w:rsidRPr="00EC6C99" w:rsidRDefault="00874E6C">
      <w:pPr>
        <w:pStyle w:val="ConsPlusNormal"/>
        <w:spacing w:before="220"/>
        <w:ind w:firstLine="540"/>
        <w:jc w:val="both"/>
      </w:pPr>
      <w:r w:rsidRPr="00EC6C99">
        <w:t xml:space="preserve">5.14. Душевые оборудуются открытыми душевыми кабинами. До 20% душевых кабин следует предусматривать </w:t>
      </w:r>
      <w:proofErr w:type="gramStart"/>
      <w:r w:rsidRPr="00EC6C99">
        <w:t>закрытыми</w:t>
      </w:r>
      <w:proofErr w:type="gramEnd"/>
      <w:r w:rsidRPr="00EC6C99">
        <w:t>.</w:t>
      </w:r>
    </w:p>
    <w:p w:rsidR="00874E6C" w:rsidRPr="00EC6C99" w:rsidRDefault="00874E6C">
      <w:pPr>
        <w:pStyle w:val="ConsPlusNormal"/>
        <w:spacing w:before="220"/>
        <w:ind w:firstLine="540"/>
        <w:jc w:val="both"/>
      </w:pPr>
      <w:r w:rsidRPr="00EC6C99">
        <w:t>Для инвалидов с нарушением работы опорно-двигательного аппарата и для слепых следует предусматривать закрытые кабины.</w:t>
      </w:r>
    </w:p>
    <w:p w:rsidR="00874E6C" w:rsidRPr="00EC6C99" w:rsidRDefault="00874E6C">
      <w:pPr>
        <w:pStyle w:val="ConsPlusNormal"/>
        <w:spacing w:before="220"/>
        <w:ind w:firstLine="540"/>
        <w:jc w:val="both"/>
      </w:pPr>
      <w:r w:rsidRPr="00EC6C99">
        <w:t>Душевые кабины со сквозным проходом предусматриваются при производственных процессах групп 1в, 3б, а также в случаях, установленных требованиями ведомственных нормативных документов.</w:t>
      </w:r>
    </w:p>
    <w:p w:rsidR="00874E6C" w:rsidRPr="00EC6C99" w:rsidRDefault="00874E6C">
      <w:pPr>
        <w:pStyle w:val="ConsPlusNormal"/>
        <w:spacing w:before="220"/>
        <w:ind w:firstLine="540"/>
        <w:jc w:val="both"/>
      </w:pPr>
      <w:r w:rsidRPr="00EC6C99">
        <w:t>5.15. Уборные в многоэтажных бытовых, административных и производственных зданиях должны быть на каждом этаже.</w:t>
      </w:r>
    </w:p>
    <w:p w:rsidR="00874E6C" w:rsidRPr="00EC6C99" w:rsidRDefault="00874E6C">
      <w:pPr>
        <w:pStyle w:val="ConsPlusNormal"/>
        <w:spacing w:before="220"/>
        <w:ind w:firstLine="540"/>
        <w:jc w:val="both"/>
      </w:pPr>
      <w:r w:rsidRPr="00EC6C99">
        <w:t>При численности работающих на двух смежных этажах 30 чел. или менее уборные следует размещать на этаже с наибольшей численностью.</w:t>
      </w:r>
    </w:p>
    <w:p w:rsidR="00874E6C" w:rsidRPr="00EC6C99" w:rsidRDefault="00874E6C">
      <w:pPr>
        <w:pStyle w:val="ConsPlusNormal"/>
        <w:spacing w:before="220"/>
        <w:ind w:firstLine="540"/>
        <w:jc w:val="both"/>
      </w:pPr>
      <w:r w:rsidRPr="00EC6C99">
        <w:t>При численности работающих на трех этажах менее 10 чел. допускается предусматривать одну уборную на три этажа.</w:t>
      </w:r>
    </w:p>
    <w:p w:rsidR="00874E6C" w:rsidRPr="00EC6C99" w:rsidRDefault="00874E6C">
      <w:pPr>
        <w:pStyle w:val="ConsPlusNormal"/>
        <w:spacing w:before="220"/>
        <w:ind w:firstLine="540"/>
        <w:jc w:val="both"/>
      </w:pPr>
      <w:r w:rsidRPr="00EC6C99">
        <w:t>При наличии в числе работающих инвалидов с нарушением работы опорно-двигательного аппарата уборные следует размещать на каждом этаже независимо от численности работающих на этажах.</w:t>
      </w:r>
    </w:p>
    <w:p w:rsidR="00874E6C" w:rsidRPr="00EC6C99" w:rsidRDefault="00874E6C">
      <w:pPr>
        <w:pStyle w:val="ConsPlusNormal"/>
        <w:spacing w:before="220"/>
        <w:ind w:firstLine="540"/>
        <w:jc w:val="both"/>
      </w:pPr>
      <w:r w:rsidRPr="00EC6C99">
        <w:lastRenderedPageBreak/>
        <w:t>5.16. При наличии в составе работающих инвалидов доля доступных для них уборных должна составлять 7% (от общего их количества), но не менее одной.</w:t>
      </w:r>
    </w:p>
    <w:p w:rsidR="00874E6C" w:rsidRPr="00EC6C99" w:rsidRDefault="00874E6C">
      <w:pPr>
        <w:pStyle w:val="ConsPlusNormal"/>
        <w:spacing w:before="220"/>
        <w:ind w:firstLine="540"/>
        <w:jc w:val="both"/>
      </w:pPr>
      <w:r w:rsidRPr="00EC6C99">
        <w:t>5.17. Общую уборную для мужчин и женщин допускается предусматривать при численности работающих в смену не более 15 чел.</w:t>
      </w:r>
    </w:p>
    <w:p w:rsidR="00874E6C" w:rsidRPr="00EC6C99" w:rsidRDefault="00874E6C">
      <w:pPr>
        <w:pStyle w:val="ConsPlusNormal"/>
        <w:spacing w:before="220"/>
        <w:ind w:firstLine="540"/>
        <w:jc w:val="both"/>
      </w:pPr>
      <w:r w:rsidRPr="00EC6C99">
        <w:t>На предприятиях, где предусматривается возможность использования труда слепых, уборные для мужчин и женщин должны быть раздельными.</w:t>
      </w:r>
    </w:p>
    <w:p w:rsidR="00874E6C" w:rsidRPr="00EC6C99" w:rsidRDefault="00874E6C">
      <w:pPr>
        <w:pStyle w:val="ConsPlusNormal"/>
        <w:spacing w:before="220"/>
        <w:ind w:firstLine="540"/>
        <w:jc w:val="both"/>
      </w:pPr>
      <w:r w:rsidRPr="00EC6C99">
        <w:t>5.18. Вход в уборную должен предусматриваться через тамбур с умывальником и самозакрывающейся дверью. Для реконструируемых зданий допускается не выполнять тамбур, за исключением случаев, когда уборная предназначена для посещения работающими инвалидами на кресле-коляске.</w:t>
      </w:r>
    </w:p>
    <w:p w:rsidR="00874E6C" w:rsidRPr="00EC6C99" w:rsidRDefault="00874E6C">
      <w:pPr>
        <w:pStyle w:val="ConsPlusNormal"/>
        <w:spacing w:before="220"/>
        <w:ind w:firstLine="540"/>
        <w:jc w:val="both"/>
      </w:pPr>
      <w:r w:rsidRPr="00EC6C99">
        <w:t>При наличии в числе работающих инвалидов, пользующихся креслами-колясками, один из писсуаров в уборных должен размещаться на высоте не более 0,4 м от пола.</w:t>
      </w:r>
    </w:p>
    <w:p w:rsidR="00874E6C" w:rsidRPr="00EC6C99" w:rsidRDefault="00874E6C">
      <w:pPr>
        <w:pStyle w:val="ConsPlusNormal"/>
        <w:spacing w:before="220"/>
        <w:ind w:firstLine="540"/>
        <w:jc w:val="both"/>
      </w:pPr>
      <w:r w:rsidRPr="00EC6C99">
        <w:t>5.19. Расстояние от рабочих ме</w:t>
      </w:r>
      <w:proofErr w:type="gramStart"/>
      <w:r w:rsidRPr="00EC6C99">
        <w:t>ст в пр</w:t>
      </w:r>
      <w:proofErr w:type="gramEnd"/>
      <w:r w:rsidRPr="00EC6C99">
        <w:t xml:space="preserve">оизводственных зданиях до уборных, помещений для обогрева или охлаждения, </w:t>
      </w:r>
      <w:proofErr w:type="spellStart"/>
      <w:r w:rsidRPr="00EC6C99">
        <w:t>полудушей</w:t>
      </w:r>
      <w:proofErr w:type="spellEnd"/>
      <w:r w:rsidRPr="00EC6C99">
        <w:t>, устройств питьевого водоснабжения должно приниматься не более 75 м, для инвалидов с нарушением работы опорно-двигательного аппарата и слепых - не более 60 м, а от рабочих мест на территории предприятия - не более 150 м.</w:t>
      </w:r>
    </w:p>
    <w:p w:rsidR="00874E6C" w:rsidRPr="00EC6C99" w:rsidRDefault="00874E6C">
      <w:pPr>
        <w:pStyle w:val="ConsPlusNormal"/>
        <w:spacing w:before="220"/>
        <w:ind w:firstLine="540"/>
        <w:jc w:val="both"/>
      </w:pPr>
      <w:r w:rsidRPr="00EC6C99">
        <w:t>5.20. Для стирки спецодежды при производственных предприятиях или группах предприятий разрешается предусматривать прачечные с отделениями химической чистки. В обоснованных случаях допускается использование городских прачечных при условии устройства в них специальных отделений (технологических линий) для обработки спецодежды.</w:t>
      </w:r>
    </w:p>
    <w:p w:rsidR="00874E6C" w:rsidRPr="00EC6C99" w:rsidRDefault="00874E6C">
      <w:pPr>
        <w:pStyle w:val="ConsPlusNormal"/>
        <w:spacing w:before="220"/>
        <w:ind w:firstLine="540"/>
        <w:jc w:val="both"/>
      </w:pPr>
      <w:r w:rsidRPr="00EC6C99">
        <w:t>Состав и площадь помещений прачечных, химической чистки, восстановления пропитки и обезвреживания спецодежды должны устанавливаться в технологической части проекта с учетом санитарных требований ее обработки.</w:t>
      </w:r>
    </w:p>
    <w:p w:rsidR="00874E6C" w:rsidRPr="00EC6C99" w:rsidRDefault="00874E6C">
      <w:pPr>
        <w:pStyle w:val="ConsPlusNormal"/>
        <w:spacing w:before="220"/>
        <w:ind w:firstLine="540"/>
        <w:jc w:val="both"/>
      </w:pPr>
      <w:r w:rsidRPr="00EC6C99">
        <w:t>5.21. Для обезвреживания спецодежды, загрязненной нелетучими веществами, допускается использовать отдельную технологическую линию в прачечных.</w:t>
      </w:r>
    </w:p>
    <w:p w:rsidR="00874E6C" w:rsidRPr="00EC6C99" w:rsidRDefault="00874E6C">
      <w:pPr>
        <w:pStyle w:val="ConsPlusNormal"/>
        <w:spacing w:before="220"/>
        <w:ind w:firstLine="540"/>
        <w:jc w:val="both"/>
      </w:pPr>
      <w:r w:rsidRPr="00EC6C99">
        <w:t xml:space="preserve">5.22. Перегородки гардеробных спецодежды, душевых, </w:t>
      </w:r>
      <w:proofErr w:type="spellStart"/>
      <w:r w:rsidRPr="00EC6C99">
        <w:t>преддушевых</w:t>
      </w:r>
      <w:proofErr w:type="spellEnd"/>
      <w:r w:rsidRPr="00EC6C99">
        <w:t xml:space="preserve">, умывальных, уборных, помещений для сушки, </w:t>
      </w:r>
      <w:proofErr w:type="spellStart"/>
      <w:r w:rsidRPr="00EC6C99">
        <w:t>обеспыливания</w:t>
      </w:r>
      <w:proofErr w:type="spellEnd"/>
      <w:r w:rsidRPr="00EC6C99">
        <w:t xml:space="preserve"> и обезвреживания спецодежды должны быть выполнены на высоту 2 м из материалов, допускающих их мытье горячей водой с применением моющих средств. Стены и перегородки указанных помещений выше отметки 2 м, а также потолки должны иметь водостойкое покрытие.</w:t>
      </w:r>
    </w:p>
    <w:p w:rsidR="00874E6C" w:rsidRPr="00EC6C99" w:rsidRDefault="00874E6C">
      <w:pPr>
        <w:pStyle w:val="ConsPlusNormal"/>
        <w:spacing w:before="220"/>
        <w:ind w:firstLine="540"/>
        <w:jc w:val="both"/>
      </w:pPr>
      <w:r w:rsidRPr="00EC6C99">
        <w:t>5.23. При прачечных следует предусматривать помещения для ремонта спецодежды из расчета 9 м</w:t>
      </w:r>
      <w:proofErr w:type="gramStart"/>
      <w:r w:rsidRPr="00EC6C99">
        <w:rPr>
          <w:vertAlign w:val="superscript"/>
        </w:rPr>
        <w:t>2</w:t>
      </w:r>
      <w:proofErr w:type="gramEnd"/>
      <w:r w:rsidRPr="00EC6C99">
        <w:t xml:space="preserve"> на одно рабочее место. Число рабочих мест следует принимать из расчета одно рабочее место по ремонту обуви и два рабочих места по ремонту одежды на 1000 чел. списочной численности.</w:t>
      </w:r>
    </w:p>
    <w:p w:rsidR="00874E6C" w:rsidRPr="00EC6C99" w:rsidRDefault="00874E6C">
      <w:pPr>
        <w:pStyle w:val="ConsPlusNormal"/>
        <w:spacing w:before="220"/>
        <w:ind w:firstLine="540"/>
        <w:jc w:val="both"/>
      </w:pPr>
      <w:r w:rsidRPr="00EC6C99">
        <w:t>5.24. При производственных предприятиях допускается предусматривать централизованный склад спецодежды и средств индивидуальной защиты.</w:t>
      </w:r>
    </w:p>
    <w:p w:rsidR="00874E6C" w:rsidRPr="00EC6C99" w:rsidRDefault="00874E6C">
      <w:pPr>
        <w:pStyle w:val="ConsPlusNormal"/>
        <w:spacing w:before="220"/>
        <w:ind w:firstLine="540"/>
        <w:jc w:val="both"/>
      </w:pPr>
      <w:r w:rsidRPr="00EC6C99">
        <w:t>5.25. Нормы площади помещений на 1 чел., единицу оборудования, расчетное число работающих, обслуживаемых на единицу оборудования в санитарно-бытовых помещениях, следует принимать по таблице 3.</w:t>
      </w:r>
    </w:p>
    <w:p w:rsidR="00874E6C" w:rsidRPr="00EC6C99" w:rsidRDefault="00874E6C">
      <w:pPr>
        <w:pStyle w:val="ConsPlusNormal"/>
        <w:ind w:firstLine="540"/>
        <w:jc w:val="both"/>
      </w:pPr>
    </w:p>
    <w:p w:rsidR="00874E6C" w:rsidRPr="00EC6C99" w:rsidRDefault="00874E6C">
      <w:pPr>
        <w:pStyle w:val="ConsPlusNormal"/>
        <w:jc w:val="right"/>
      </w:pPr>
      <w:bookmarkStart w:id="17" w:name="P380"/>
      <w:bookmarkEnd w:id="17"/>
      <w:r w:rsidRPr="00EC6C99">
        <w:t>Таблица 3</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EC6C99" w:rsidRPr="00EC6C99">
        <w:tc>
          <w:tcPr>
            <w:tcW w:w="7937" w:type="dxa"/>
            <w:tcBorders>
              <w:top w:val="single" w:sz="4" w:space="0" w:color="auto"/>
              <w:bottom w:val="single" w:sz="4" w:space="0" w:color="auto"/>
            </w:tcBorders>
            <w:vAlign w:val="center"/>
          </w:tcPr>
          <w:p w:rsidR="00874E6C" w:rsidRPr="00EC6C99" w:rsidRDefault="00874E6C">
            <w:pPr>
              <w:pStyle w:val="ConsPlusNormal"/>
              <w:jc w:val="center"/>
            </w:pPr>
            <w:r w:rsidRPr="00EC6C99">
              <w:t>Наименование</w:t>
            </w:r>
          </w:p>
        </w:tc>
        <w:tc>
          <w:tcPr>
            <w:tcW w:w="1134" w:type="dxa"/>
            <w:tcBorders>
              <w:top w:val="single" w:sz="4" w:space="0" w:color="auto"/>
              <w:bottom w:val="single" w:sz="4" w:space="0" w:color="auto"/>
            </w:tcBorders>
            <w:vAlign w:val="center"/>
          </w:tcPr>
          <w:p w:rsidR="00874E6C" w:rsidRPr="00EC6C99" w:rsidRDefault="00874E6C">
            <w:pPr>
              <w:pStyle w:val="ConsPlusNormal"/>
              <w:jc w:val="center"/>
            </w:pPr>
            <w:r w:rsidRPr="00EC6C99">
              <w:t>Показател</w:t>
            </w:r>
            <w:r w:rsidRPr="00EC6C99">
              <w:lastRenderedPageBreak/>
              <w:t>ь</w:t>
            </w:r>
          </w:p>
        </w:tc>
      </w:tr>
      <w:tr w:rsidR="00EC6C99" w:rsidRPr="00EC6C99">
        <w:tc>
          <w:tcPr>
            <w:tcW w:w="9071" w:type="dxa"/>
            <w:gridSpan w:val="2"/>
            <w:tcBorders>
              <w:top w:val="single" w:sz="4" w:space="0" w:color="auto"/>
              <w:bottom w:val="single" w:sz="4" w:space="0" w:color="auto"/>
            </w:tcBorders>
          </w:tcPr>
          <w:p w:rsidR="00874E6C" w:rsidRPr="00EC6C99" w:rsidRDefault="00874E6C">
            <w:pPr>
              <w:pStyle w:val="ConsPlusNormal"/>
              <w:jc w:val="center"/>
            </w:pPr>
            <w:r w:rsidRPr="00EC6C99">
              <w:rPr>
                <w:b/>
              </w:rPr>
              <w:lastRenderedPageBreak/>
              <w:t>Площадь помещений на 1 чел., м</w:t>
            </w:r>
            <w:proofErr w:type="gramStart"/>
            <w:r w:rsidRPr="00EC6C99">
              <w:rPr>
                <w:b/>
                <w:vertAlign w:val="superscript"/>
              </w:rPr>
              <w:t>2</w:t>
            </w:r>
            <w:proofErr w:type="gramEnd"/>
          </w:p>
        </w:tc>
      </w:tr>
      <w:tr w:rsidR="00EC6C99" w:rsidRPr="00EC6C99">
        <w:tblPrEx>
          <w:tblBorders>
            <w:insideH w:val="none" w:sz="0" w:space="0" w:color="auto"/>
          </w:tblBorders>
        </w:tblPrEx>
        <w:tc>
          <w:tcPr>
            <w:tcW w:w="7937" w:type="dxa"/>
            <w:tcBorders>
              <w:top w:val="single" w:sz="4" w:space="0" w:color="auto"/>
              <w:bottom w:val="nil"/>
            </w:tcBorders>
          </w:tcPr>
          <w:p w:rsidR="00874E6C" w:rsidRPr="00EC6C99" w:rsidRDefault="00874E6C">
            <w:pPr>
              <w:pStyle w:val="ConsPlusNormal"/>
            </w:pPr>
            <w:r w:rsidRPr="00EC6C99">
              <w:t>Гардеробные уличной одежды, раздаточные спецодежды &lt;*&gt;, помещения для обогрева или охлаждения</w:t>
            </w:r>
          </w:p>
        </w:tc>
        <w:tc>
          <w:tcPr>
            <w:tcW w:w="1134" w:type="dxa"/>
            <w:tcBorders>
              <w:top w:val="single" w:sz="4" w:space="0" w:color="auto"/>
              <w:bottom w:val="nil"/>
            </w:tcBorders>
          </w:tcPr>
          <w:p w:rsidR="00874E6C" w:rsidRPr="00EC6C99" w:rsidRDefault="00874E6C">
            <w:pPr>
              <w:pStyle w:val="ConsPlusNormal"/>
              <w:jc w:val="center"/>
            </w:pPr>
            <w:r w:rsidRPr="00EC6C99">
              <w:t>0,1</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pPr>
            <w:r w:rsidRPr="00EC6C99">
              <w:t xml:space="preserve">Кладовые для хранения спецодежды &lt;**&gt; </w:t>
            </w:r>
            <w:proofErr w:type="gramStart"/>
            <w:r w:rsidRPr="00EC6C99">
              <w:t>при</w:t>
            </w:r>
            <w:proofErr w:type="gramEnd"/>
            <w:r w:rsidRPr="00EC6C99">
              <w:t>:</w:t>
            </w:r>
          </w:p>
        </w:tc>
        <w:tc>
          <w:tcPr>
            <w:tcW w:w="1134" w:type="dxa"/>
            <w:tcBorders>
              <w:top w:val="nil"/>
              <w:bottom w:val="nil"/>
            </w:tcBorders>
          </w:tcPr>
          <w:p w:rsidR="00874E6C" w:rsidRPr="00EC6C99" w:rsidRDefault="00874E6C">
            <w:pPr>
              <w:pStyle w:val="ConsPlusNormal"/>
              <w:jc w:val="both"/>
            </w:pP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ind w:left="283"/>
            </w:pPr>
            <w:r w:rsidRPr="00EC6C99">
              <w:t xml:space="preserve">обычном </w:t>
            </w:r>
            <w:proofErr w:type="gramStart"/>
            <w:r w:rsidRPr="00EC6C99">
              <w:t>составе</w:t>
            </w:r>
            <w:proofErr w:type="gramEnd"/>
            <w:r w:rsidRPr="00EC6C99">
              <w:t xml:space="preserve"> спецодежды</w:t>
            </w:r>
          </w:p>
        </w:tc>
        <w:tc>
          <w:tcPr>
            <w:tcW w:w="1134" w:type="dxa"/>
            <w:tcBorders>
              <w:top w:val="nil"/>
              <w:bottom w:val="nil"/>
            </w:tcBorders>
          </w:tcPr>
          <w:p w:rsidR="00874E6C" w:rsidRPr="00EC6C99" w:rsidRDefault="00874E6C">
            <w:pPr>
              <w:pStyle w:val="ConsPlusNormal"/>
              <w:jc w:val="center"/>
            </w:pPr>
            <w:r w:rsidRPr="00EC6C99">
              <w:t>0,04</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ind w:left="283"/>
            </w:pPr>
            <w:r w:rsidRPr="00EC6C99">
              <w:t xml:space="preserve">расширенном </w:t>
            </w:r>
            <w:proofErr w:type="gramStart"/>
            <w:r w:rsidRPr="00EC6C99">
              <w:t>составе</w:t>
            </w:r>
            <w:proofErr w:type="gramEnd"/>
            <w:r w:rsidRPr="00EC6C99">
              <w:t xml:space="preserve"> спецодежды</w:t>
            </w:r>
          </w:p>
        </w:tc>
        <w:tc>
          <w:tcPr>
            <w:tcW w:w="1134" w:type="dxa"/>
            <w:tcBorders>
              <w:top w:val="nil"/>
              <w:bottom w:val="nil"/>
            </w:tcBorders>
          </w:tcPr>
          <w:p w:rsidR="00874E6C" w:rsidRPr="00EC6C99" w:rsidRDefault="00874E6C">
            <w:pPr>
              <w:pStyle w:val="ConsPlusNormal"/>
              <w:jc w:val="center"/>
            </w:pPr>
            <w:r w:rsidRPr="00EC6C99">
              <w:t>0,06</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ind w:left="283"/>
            </w:pPr>
            <w:r w:rsidRPr="00EC6C99">
              <w:t>громоздкой спецодежде</w:t>
            </w:r>
          </w:p>
        </w:tc>
        <w:tc>
          <w:tcPr>
            <w:tcW w:w="1134" w:type="dxa"/>
            <w:tcBorders>
              <w:top w:val="nil"/>
              <w:bottom w:val="nil"/>
            </w:tcBorders>
          </w:tcPr>
          <w:p w:rsidR="00874E6C" w:rsidRPr="00EC6C99" w:rsidRDefault="00874E6C">
            <w:pPr>
              <w:pStyle w:val="ConsPlusNormal"/>
              <w:jc w:val="center"/>
            </w:pPr>
            <w:r w:rsidRPr="00EC6C99">
              <w:t>0,08</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pPr>
            <w:r w:rsidRPr="00EC6C99">
              <w:t>Респираторные</w:t>
            </w:r>
          </w:p>
        </w:tc>
        <w:tc>
          <w:tcPr>
            <w:tcW w:w="1134" w:type="dxa"/>
            <w:tcBorders>
              <w:top w:val="nil"/>
              <w:bottom w:val="nil"/>
            </w:tcBorders>
          </w:tcPr>
          <w:p w:rsidR="00874E6C" w:rsidRPr="00EC6C99" w:rsidRDefault="00874E6C">
            <w:pPr>
              <w:pStyle w:val="ConsPlusNormal"/>
              <w:jc w:val="center"/>
            </w:pPr>
            <w:r w:rsidRPr="00EC6C99">
              <w:t>0,07</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pPr>
            <w:r w:rsidRPr="00EC6C99">
              <w:t>Помещения централизованного склада спецодежды и средств индивидуальной защиты:</w:t>
            </w:r>
          </w:p>
        </w:tc>
        <w:tc>
          <w:tcPr>
            <w:tcW w:w="1134" w:type="dxa"/>
            <w:tcBorders>
              <w:top w:val="nil"/>
              <w:bottom w:val="nil"/>
            </w:tcBorders>
          </w:tcPr>
          <w:p w:rsidR="00874E6C" w:rsidRPr="00EC6C99" w:rsidRDefault="00874E6C">
            <w:pPr>
              <w:pStyle w:val="ConsPlusNormal"/>
              <w:jc w:val="both"/>
            </w:pP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nformat"/>
              <w:jc w:val="both"/>
            </w:pPr>
            <w:r w:rsidRPr="00EC6C99">
              <w:t xml:space="preserve">  для хранения</w:t>
            </w:r>
          </w:p>
        </w:tc>
        <w:tc>
          <w:tcPr>
            <w:tcW w:w="1134" w:type="dxa"/>
            <w:tcBorders>
              <w:top w:val="nil"/>
              <w:bottom w:val="nil"/>
            </w:tcBorders>
          </w:tcPr>
          <w:p w:rsidR="00874E6C" w:rsidRPr="00EC6C99" w:rsidRDefault="00874E6C">
            <w:pPr>
              <w:pStyle w:val="ConsPlusNormal"/>
              <w:jc w:val="center"/>
            </w:pPr>
            <w:r w:rsidRPr="00EC6C99">
              <w:t>0,06</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nformat"/>
              <w:jc w:val="both"/>
            </w:pPr>
            <w:r w:rsidRPr="00EC6C99">
              <w:t xml:space="preserve">   </w:t>
            </w:r>
            <w:r w:rsidR="00EC6C99">
              <w:t>«</w:t>
            </w:r>
            <w:r w:rsidRPr="00EC6C99">
              <w:t xml:space="preserve">  выдачи, включая кабины примерки и подгонки</w:t>
            </w:r>
          </w:p>
        </w:tc>
        <w:tc>
          <w:tcPr>
            <w:tcW w:w="1134" w:type="dxa"/>
            <w:tcBorders>
              <w:top w:val="nil"/>
              <w:bottom w:val="nil"/>
            </w:tcBorders>
          </w:tcPr>
          <w:p w:rsidR="00874E6C" w:rsidRPr="00EC6C99" w:rsidRDefault="00874E6C">
            <w:pPr>
              <w:pStyle w:val="ConsPlusNormal"/>
              <w:jc w:val="center"/>
            </w:pPr>
            <w:r w:rsidRPr="00EC6C99">
              <w:t>0,02</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pPr>
            <w:r w:rsidRPr="00EC6C99">
              <w:t>Помещения дежурного персонала с местом для уборочного инвентаря при уборных или помещениях для отдыха</w:t>
            </w:r>
          </w:p>
        </w:tc>
        <w:tc>
          <w:tcPr>
            <w:tcW w:w="1134" w:type="dxa"/>
            <w:tcBorders>
              <w:top w:val="nil"/>
              <w:bottom w:val="nil"/>
            </w:tcBorders>
          </w:tcPr>
          <w:p w:rsidR="00874E6C" w:rsidRPr="00EC6C99" w:rsidRDefault="00874E6C">
            <w:pPr>
              <w:pStyle w:val="ConsPlusNormal"/>
              <w:jc w:val="center"/>
            </w:pPr>
            <w:r w:rsidRPr="00EC6C99">
              <w:t>0,02</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pPr>
            <w:r w:rsidRPr="00EC6C99">
              <w:t>Места для чистки обуви, бритья, сушки волос</w:t>
            </w:r>
          </w:p>
        </w:tc>
        <w:tc>
          <w:tcPr>
            <w:tcW w:w="1134" w:type="dxa"/>
            <w:tcBorders>
              <w:top w:val="nil"/>
              <w:bottom w:val="nil"/>
            </w:tcBorders>
          </w:tcPr>
          <w:p w:rsidR="00874E6C" w:rsidRPr="00EC6C99" w:rsidRDefault="00874E6C">
            <w:pPr>
              <w:pStyle w:val="ConsPlusNormal"/>
              <w:jc w:val="center"/>
            </w:pPr>
            <w:r w:rsidRPr="00EC6C99">
              <w:t>0,01</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pPr>
            <w:r w:rsidRPr="00EC6C99">
              <w:t xml:space="preserve">Помещения для сушки, </w:t>
            </w:r>
            <w:proofErr w:type="spellStart"/>
            <w:r w:rsidRPr="00EC6C99">
              <w:t>обеспыливания</w:t>
            </w:r>
            <w:proofErr w:type="spellEnd"/>
            <w:r w:rsidRPr="00EC6C99">
              <w:t xml:space="preserve"> или обезвреживания спецодежды</w:t>
            </w:r>
          </w:p>
        </w:tc>
        <w:tc>
          <w:tcPr>
            <w:tcW w:w="1134" w:type="dxa"/>
            <w:tcBorders>
              <w:top w:val="nil"/>
              <w:bottom w:val="nil"/>
            </w:tcBorders>
          </w:tcPr>
          <w:p w:rsidR="00874E6C" w:rsidRPr="00EC6C99" w:rsidRDefault="00874E6C">
            <w:pPr>
              <w:pStyle w:val="ConsPlusNormal"/>
              <w:jc w:val="center"/>
            </w:pPr>
            <w:r w:rsidRPr="00EC6C99">
              <w:t>0,15</w:t>
            </w:r>
          </w:p>
        </w:tc>
      </w:tr>
      <w:tr w:rsidR="00EC6C99" w:rsidRPr="00EC6C99">
        <w:tblPrEx>
          <w:tblBorders>
            <w:insideH w:val="none" w:sz="0" w:space="0" w:color="auto"/>
          </w:tblBorders>
        </w:tblPrEx>
        <w:tc>
          <w:tcPr>
            <w:tcW w:w="7937" w:type="dxa"/>
            <w:tcBorders>
              <w:top w:val="nil"/>
              <w:bottom w:val="single" w:sz="4" w:space="0" w:color="auto"/>
            </w:tcBorders>
          </w:tcPr>
          <w:p w:rsidR="00874E6C" w:rsidRPr="00EC6C99" w:rsidRDefault="00874E6C">
            <w:pPr>
              <w:pStyle w:val="ConsPlusNormal"/>
            </w:pPr>
            <w:r w:rsidRPr="00EC6C99">
              <w:t xml:space="preserve">Помещения для чистки спецодежды, включая каски и </w:t>
            </w:r>
            <w:proofErr w:type="spellStart"/>
            <w:r w:rsidRPr="00EC6C99">
              <w:t>спецобувь</w:t>
            </w:r>
            <w:proofErr w:type="spellEnd"/>
          </w:p>
        </w:tc>
        <w:tc>
          <w:tcPr>
            <w:tcW w:w="1134" w:type="dxa"/>
            <w:tcBorders>
              <w:top w:val="nil"/>
              <w:bottom w:val="single" w:sz="4" w:space="0" w:color="auto"/>
            </w:tcBorders>
          </w:tcPr>
          <w:p w:rsidR="00874E6C" w:rsidRPr="00EC6C99" w:rsidRDefault="00874E6C">
            <w:pPr>
              <w:pStyle w:val="ConsPlusNormal"/>
              <w:jc w:val="center"/>
            </w:pPr>
            <w:r w:rsidRPr="00EC6C99">
              <w:t>0,3</w:t>
            </w:r>
          </w:p>
        </w:tc>
      </w:tr>
      <w:tr w:rsidR="00EC6C99" w:rsidRPr="00EC6C99">
        <w:tc>
          <w:tcPr>
            <w:tcW w:w="9071" w:type="dxa"/>
            <w:gridSpan w:val="2"/>
            <w:tcBorders>
              <w:top w:val="single" w:sz="4" w:space="0" w:color="auto"/>
              <w:bottom w:val="single" w:sz="4" w:space="0" w:color="auto"/>
            </w:tcBorders>
          </w:tcPr>
          <w:p w:rsidR="00874E6C" w:rsidRPr="00EC6C99" w:rsidRDefault="00874E6C">
            <w:pPr>
              <w:pStyle w:val="ConsPlusNormal"/>
              <w:jc w:val="center"/>
            </w:pPr>
            <w:r w:rsidRPr="00EC6C99">
              <w:rPr>
                <w:b/>
              </w:rPr>
              <w:t>Площадь помещений на единицу оборудования, м</w:t>
            </w:r>
            <w:proofErr w:type="gramStart"/>
            <w:r w:rsidRPr="00EC6C99">
              <w:rPr>
                <w:b/>
                <w:vertAlign w:val="superscript"/>
              </w:rPr>
              <w:t>2</w:t>
            </w:r>
            <w:proofErr w:type="gramEnd"/>
          </w:p>
        </w:tc>
      </w:tr>
      <w:tr w:rsidR="00EC6C99" w:rsidRPr="00EC6C99">
        <w:tblPrEx>
          <w:tblBorders>
            <w:insideH w:val="none" w:sz="0" w:space="0" w:color="auto"/>
          </w:tblBorders>
        </w:tblPrEx>
        <w:tc>
          <w:tcPr>
            <w:tcW w:w="7937" w:type="dxa"/>
            <w:tcBorders>
              <w:top w:val="single" w:sz="4" w:space="0" w:color="auto"/>
              <w:bottom w:val="nil"/>
            </w:tcBorders>
          </w:tcPr>
          <w:p w:rsidR="00874E6C" w:rsidRPr="00EC6C99" w:rsidRDefault="00874E6C">
            <w:pPr>
              <w:pStyle w:val="ConsPlusNormal"/>
            </w:pPr>
            <w:proofErr w:type="spellStart"/>
            <w:r w:rsidRPr="00EC6C99">
              <w:t>Преддушевые</w:t>
            </w:r>
            <w:proofErr w:type="spellEnd"/>
            <w:r w:rsidRPr="00EC6C99">
              <w:t xml:space="preserve"> при кабинах душевых открытых и со сквозным проходом</w:t>
            </w:r>
          </w:p>
        </w:tc>
        <w:tc>
          <w:tcPr>
            <w:tcW w:w="1134" w:type="dxa"/>
            <w:tcBorders>
              <w:top w:val="single" w:sz="4" w:space="0" w:color="auto"/>
              <w:bottom w:val="nil"/>
            </w:tcBorders>
          </w:tcPr>
          <w:p w:rsidR="00874E6C" w:rsidRPr="00EC6C99" w:rsidRDefault="00874E6C">
            <w:pPr>
              <w:pStyle w:val="ConsPlusNormal"/>
              <w:jc w:val="center"/>
            </w:pPr>
            <w:r w:rsidRPr="00EC6C99">
              <w:t>0,7</w:t>
            </w:r>
          </w:p>
        </w:tc>
      </w:tr>
      <w:tr w:rsidR="00EC6C99" w:rsidRPr="00EC6C99">
        <w:tblPrEx>
          <w:tblBorders>
            <w:insideH w:val="none" w:sz="0" w:space="0" w:color="auto"/>
          </w:tblBorders>
        </w:tblPrEx>
        <w:tc>
          <w:tcPr>
            <w:tcW w:w="7937" w:type="dxa"/>
            <w:tcBorders>
              <w:top w:val="nil"/>
              <w:bottom w:val="single" w:sz="4" w:space="0" w:color="auto"/>
            </w:tcBorders>
          </w:tcPr>
          <w:p w:rsidR="00874E6C" w:rsidRPr="00EC6C99" w:rsidRDefault="00874E6C">
            <w:pPr>
              <w:pStyle w:val="ConsPlusNormal"/>
            </w:pPr>
            <w:r w:rsidRPr="00EC6C99">
              <w:t>Тамбуры при уборных с кабинами</w:t>
            </w:r>
          </w:p>
        </w:tc>
        <w:tc>
          <w:tcPr>
            <w:tcW w:w="1134" w:type="dxa"/>
            <w:tcBorders>
              <w:top w:val="nil"/>
              <w:bottom w:val="single" w:sz="4" w:space="0" w:color="auto"/>
            </w:tcBorders>
          </w:tcPr>
          <w:p w:rsidR="00874E6C" w:rsidRPr="00EC6C99" w:rsidRDefault="00874E6C">
            <w:pPr>
              <w:pStyle w:val="ConsPlusNormal"/>
              <w:jc w:val="center"/>
            </w:pPr>
            <w:r w:rsidRPr="00EC6C99">
              <w:t>0,4</w:t>
            </w:r>
          </w:p>
        </w:tc>
      </w:tr>
      <w:tr w:rsidR="00EC6C99" w:rsidRPr="00EC6C99">
        <w:tblPrEx>
          <w:tblBorders>
            <w:insideH w:val="none" w:sz="0" w:space="0" w:color="auto"/>
          </w:tblBorders>
        </w:tblPrEx>
        <w:tc>
          <w:tcPr>
            <w:tcW w:w="9071" w:type="dxa"/>
            <w:gridSpan w:val="2"/>
            <w:tcBorders>
              <w:top w:val="single" w:sz="4" w:space="0" w:color="auto"/>
              <w:bottom w:val="nil"/>
            </w:tcBorders>
          </w:tcPr>
          <w:p w:rsidR="00874E6C" w:rsidRPr="00EC6C99" w:rsidRDefault="00874E6C">
            <w:pPr>
              <w:pStyle w:val="ConsPlusNormal"/>
              <w:jc w:val="center"/>
            </w:pPr>
            <w:r w:rsidRPr="00EC6C99">
              <w:rPr>
                <w:b/>
              </w:rPr>
              <w:t xml:space="preserve">Число обслуживаемых в смену на единицу оборудования, чел., </w:t>
            </w:r>
            <w:proofErr w:type="gramStart"/>
            <w:r w:rsidRPr="00EC6C99">
              <w:rPr>
                <w:b/>
              </w:rPr>
              <w:t>м./ж</w:t>
            </w:r>
            <w:proofErr w:type="gramEnd"/>
            <w:r w:rsidRPr="00EC6C99">
              <w:rPr>
                <w:b/>
              </w:rPr>
              <w:t>.</w:t>
            </w:r>
          </w:p>
        </w:tc>
      </w:tr>
      <w:tr w:rsidR="00EC6C99" w:rsidRPr="00EC6C99">
        <w:tblPrEx>
          <w:tblBorders>
            <w:insideH w:val="none" w:sz="0" w:space="0" w:color="auto"/>
          </w:tblBorders>
        </w:tblPrEx>
        <w:tc>
          <w:tcPr>
            <w:tcW w:w="7937" w:type="dxa"/>
            <w:tcBorders>
              <w:top w:val="single" w:sz="4" w:space="0" w:color="auto"/>
              <w:bottom w:val="nil"/>
            </w:tcBorders>
          </w:tcPr>
          <w:p w:rsidR="00874E6C" w:rsidRPr="00EC6C99" w:rsidRDefault="00874E6C">
            <w:pPr>
              <w:pStyle w:val="ConsPlusNormal"/>
            </w:pPr>
            <w:r w:rsidRPr="00EC6C99">
              <w:t>Напольные чаши (унитазы) и писсуары уборных:</w:t>
            </w:r>
          </w:p>
        </w:tc>
        <w:tc>
          <w:tcPr>
            <w:tcW w:w="1134" w:type="dxa"/>
            <w:tcBorders>
              <w:top w:val="single" w:sz="4" w:space="0" w:color="auto"/>
              <w:bottom w:val="nil"/>
            </w:tcBorders>
          </w:tcPr>
          <w:p w:rsidR="00874E6C" w:rsidRPr="00EC6C99" w:rsidRDefault="00874E6C">
            <w:pPr>
              <w:pStyle w:val="ConsPlusNormal"/>
              <w:jc w:val="both"/>
            </w:pP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nformat"/>
              <w:jc w:val="both"/>
            </w:pPr>
            <w:r w:rsidRPr="00EC6C99">
              <w:t xml:space="preserve">  в производственных зданиях</w:t>
            </w:r>
          </w:p>
        </w:tc>
        <w:tc>
          <w:tcPr>
            <w:tcW w:w="1134" w:type="dxa"/>
            <w:tcBorders>
              <w:top w:val="nil"/>
              <w:bottom w:val="nil"/>
            </w:tcBorders>
          </w:tcPr>
          <w:p w:rsidR="00874E6C" w:rsidRPr="00EC6C99" w:rsidRDefault="00874E6C">
            <w:pPr>
              <w:pStyle w:val="ConsPlusNormal"/>
              <w:jc w:val="center"/>
            </w:pPr>
            <w:r w:rsidRPr="00EC6C99">
              <w:t>18/12</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nformat"/>
              <w:jc w:val="both"/>
            </w:pPr>
            <w:r w:rsidRPr="00EC6C99">
              <w:t xml:space="preserve">  </w:t>
            </w:r>
            <w:r w:rsidR="00EC6C99">
              <w:t>«</w:t>
            </w:r>
            <w:r w:rsidRPr="00EC6C99">
              <w:t xml:space="preserve"> административных    </w:t>
            </w:r>
            <w:r w:rsidR="00EC6C99">
              <w:t>«</w:t>
            </w:r>
          </w:p>
        </w:tc>
        <w:tc>
          <w:tcPr>
            <w:tcW w:w="1134" w:type="dxa"/>
            <w:tcBorders>
              <w:top w:val="nil"/>
              <w:bottom w:val="nil"/>
            </w:tcBorders>
          </w:tcPr>
          <w:p w:rsidR="00874E6C" w:rsidRPr="00EC6C99" w:rsidRDefault="00874E6C">
            <w:pPr>
              <w:pStyle w:val="ConsPlusNormal"/>
              <w:jc w:val="center"/>
            </w:pPr>
            <w:r w:rsidRPr="00EC6C99">
              <w:t>45/30</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ind w:left="283"/>
            </w:pPr>
            <w:r w:rsidRPr="00EC6C99">
              <w:t>при залах собраний, совещаний, гардеробных, столовых</w:t>
            </w:r>
          </w:p>
        </w:tc>
        <w:tc>
          <w:tcPr>
            <w:tcW w:w="1134" w:type="dxa"/>
            <w:tcBorders>
              <w:top w:val="nil"/>
              <w:bottom w:val="nil"/>
            </w:tcBorders>
          </w:tcPr>
          <w:p w:rsidR="00874E6C" w:rsidRPr="00EC6C99" w:rsidRDefault="00874E6C">
            <w:pPr>
              <w:pStyle w:val="ConsPlusNormal"/>
              <w:jc w:val="center"/>
            </w:pPr>
            <w:r w:rsidRPr="00EC6C99">
              <w:t>100/60</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pPr>
            <w:r w:rsidRPr="00EC6C99">
              <w:t xml:space="preserve">Умывальники и </w:t>
            </w:r>
            <w:proofErr w:type="spellStart"/>
            <w:r w:rsidRPr="00EC6C99">
              <w:t>электрополотенца</w:t>
            </w:r>
            <w:proofErr w:type="spellEnd"/>
            <w:r w:rsidRPr="00EC6C99">
              <w:t xml:space="preserve"> в тамбурах уборных:</w:t>
            </w:r>
          </w:p>
        </w:tc>
        <w:tc>
          <w:tcPr>
            <w:tcW w:w="1134" w:type="dxa"/>
            <w:tcBorders>
              <w:top w:val="nil"/>
              <w:bottom w:val="nil"/>
            </w:tcBorders>
          </w:tcPr>
          <w:p w:rsidR="00874E6C" w:rsidRPr="00EC6C99" w:rsidRDefault="00874E6C">
            <w:pPr>
              <w:pStyle w:val="ConsPlusNormal"/>
              <w:jc w:val="both"/>
            </w:pP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nformat"/>
              <w:jc w:val="both"/>
            </w:pPr>
            <w:r w:rsidRPr="00EC6C99">
              <w:t xml:space="preserve">  в производственных зданиях</w:t>
            </w:r>
          </w:p>
        </w:tc>
        <w:tc>
          <w:tcPr>
            <w:tcW w:w="1134" w:type="dxa"/>
            <w:tcBorders>
              <w:top w:val="nil"/>
              <w:bottom w:val="nil"/>
            </w:tcBorders>
          </w:tcPr>
          <w:p w:rsidR="00874E6C" w:rsidRPr="00EC6C99" w:rsidRDefault="00874E6C">
            <w:pPr>
              <w:pStyle w:val="ConsPlusNormal"/>
              <w:jc w:val="center"/>
            </w:pPr>
            <w:r w:rsidRPr="00EC6C99">
              <w:t>72/48</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nformat"/>
              <w:jc w:val="both"/>
            </w:pPr>
            <w:r w:rsidRPr="00EC6C99">
              <w:t xml:space="preserve">  </w:t>
            </w:r>
            <w:r w:rsidR="00EC6C99">
              <w:t>«</w:t>
            </w:r>
            <w:r w:rsidRPr="00EC6C99">
              <w:t xml:space="preserve"> административных    </w:t>
            </w:r>
            <w:r w:rsidR="00EC6C99">
              <w:t>«</w:t>
            </w:r>
          </w:p>
        </w:tc>
        <w:tc>
          <w:tcPr>
            <w:tcW w:w="1134" w:type="dxa"/>
            <w:tcBorders>
              <w:top w:val="nil"/>
              <w:bottom w:val="nil"/>
            </w:tcBorders>
          </w:tcPr>
          <w:p w:rsidR="00874E6C" w:rsidRPr="00EC6C99" w:rsidRDefault="00874E6C">
            <w:pPr>
              <w:pStyle w:val="ConsPlusNormal"/>
              <w:jc w:val="center"/>
            </w:pPr>
            <w:r w:rsidRPr="00EC6C99">
              <w:t>40/27</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pPr>
            <w:r w:rsidRPr="00EC6C99">
              <w:t>Устройство питьевого водоснабжения в зависимости от групп производственных процессов:</w:t>
            </w:r>
          </w:p>
        </w:tc>
        <w:tc>
          <w:tcPr>
            <w:tcW w:w="1134" w:type="dxa"/>
            <w:tcBorders>
              <w:top w:val="nil"/>
              <w:bottom w:val="nil"/>
            </w:tcBorders>
          </w:tcPr>
          <w:p w:rsidR="00874E6C" w:rsidRPr="00EC6C99" w:rsidRDefault="00874E6C">
            <w:pPr>
              <w:pStyle w:val="ConsPlusNormal"/>
              <w:jc w:val="both"/>
            </w:pP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ind w:left="283"/>
            </w:pPr>
            <w:r w:rsidRPr="00EC6C99">
              <w:t>2а, 2б</w:t>
            </w:r>
          </w:p>
        </w:tc>
        <w:tc>
          <w:tcPr>
            <w:tcW w:w="1134" w:type="dxa"/>
            <w:tcBorders>
              <w:top w:val="nil"/>
              <w:bottom w:val="nil"/>
            </w:tcBorders>
          </w:tcPr>
          <w:p w:rsidR="00874E6C" w:rsidRPr="00EC6C99" w:rsidRDefault="00874E6C">
            <w:pPr>
              <w:pStyle w:val="ConsPlusNormal"/>
              <w:jc w:val="center"/>
            </w:pPr>
            <w:r w:rsidRPr="00EC6C99">
              <w:t>100</w:t>
            </w:r>
          </w:p>
        </w:tc>
      </w:tr>
      <w:tr w:rsidR="00EC6C99" w:rsidRPr="00EC6C99">
        <w:tblPrEx>
          <w:tblBorders>
            <w:insideH w:val="none" w:sz="0" w:space="0" w:color="auto"/>
          </w:tblBorders>
        </w:tblPrEx>
        <w:tc>
          <w:tcPr>
            <w:tcW w:w="7937" w:type="dxa"/>
            <w:tcBorders>
              <w:top w:val="nil"/>
              <w:bottom w:val="nil"/>
            </w:tcBorders>
          </w:tcPr>
          <w:p w:rsidR="00874E6C" w:rsidRPr="00EC6C99" w:rsidRDefault="00874E6C">
            <w:pPr>
              <w:pStyle w:val="ConsPlusNormal"/>
              <w:ind w:left="283"/>
            </w:pPr>
            <w:r w:rsidRPr="00EC6C99">
              <w:lastRenderedPageBreak/>
              <w:t>1а, 1б, 1в, 2в, 2г, 3а, 3б, 4</w:t>
            </w:r>
          </w:p>
        </w:tc>
        <w:tc>
          <w:tcPr>
            <w:tcW w:w="1134" w:type="dxa"/>
            <w:tcBorders>
              <w:top w:val="nil"/>
              <w:bottom w:val="nil"/>
            </w:tcBorders>
          </w:tcPr>
          <w:p w:rsidR="00874E6C" w:rsidRPr="00EC6C99" w:rsidRDefault="00874E6C">
            <w:pPr>
              <w:pStyle w:val="ConsPlusNormal"/>
              <w:jc w:val="center"/>
            </w:pPr>
            <w:r w:rsidRPr="00EC6C99">
              <w:t>200</w:t>
            </w:r>
          </w:p>
        </w:tc>
      </w:tr>
      <w:tr w:rsidR="00EC6C99" w:rsidRPr="00EC6C99">
        <w:tblPrEx>
          <w:tblBorders>
            <w:insideH w:val="none" w:sz="0" w:space="0" w:color="auto"/>
          </w:tblBorders>
        </w:tblPrEx>
        <w:tc>
          <w:tcPr>
            <w:tcW w:w="7937" w:type="dxa"/>
            <w:tcBorders>
              <w:top w:val="nil"/>
              <w:bottom w:val="single" w:sz="4" w:space="0" w:color="auto"/>
            </w:tcBorders>
          </w:tcPr>
          <w:p w:rsidR="00874E6C" w:rsidRPr="00EC6C99" w:rsidRDefault="00874E6C">
            <w:pPr>
              <w:pStyle w:val="ConsPlusNormal"/>
            </w:pPr>
            <w:proofErr w:type="spellStart"/>
            <w:r w:rsidRPr="00EC6C99">
              <w:t>Полудуши</w:t>
            </w:r>
            <w:proofErr w:type="spellEnd"/>
          </w:p>
        </w:tc>
        <w:tc>
          <w:tcPr>
            <w:tcW w:w="1134" w:type="dxa"/>
            <w:tcBorders>
              <w:top w:val="nil"/>
              <w:bottom w:val="single" w:sz="4" w:space="0" w:color="auto"/>
            </w:tcBorders>
          </w:tcPr>
          <w:p w:rsidR="00874E6C" w:rsidRPr="00EC6C99" w:rsidRDefault="00874E6C">
            <w:pPr>
              <w:pStyle w:val="ConsPlusNormal"/>
              <w:jc w:val="center"/>
            </w:pPr>
            <w:r w:rsidRPr="00EC6C99">
              <w:t>15</w:t>
            </w:r>
          </w:p>
        </w:tc>
      </w:tr>
      <w:tr w:rsidR="00EC6C99" w:rsidRPr="00EC6C99" w:rsidTr="001A5E4B">
        <w:tblPrEx>
          <w:tblBorders>
            <w:insideH w:val="none" w:sz="0" w:space="0" w:color="auto"/>
          </w:tblBorders>
        </w:tblPrEx>
        <w:tc>
          <w:tcPr>
            <w:tcW w:w="9071" w:type="dxa"/>
            <w:gridSpan w:val="2"/>
            <w:tcBorders>
              <w:top w:val="single" w:sz="4" w:space="0" w:color="auto"/>
              <w:bottom w:val="nil"/>
            </w:tcBorders>
          </w:tcPr>
          <w:p w:rsidR="00874E6C" w:rsidRPr="00EC6C99" w:rsidRDefault="00874E6C">
            <w:pPr>
              <w:pStyle w:val="ConsPlusNormal"/>
              <w:ind w:firstLine="283"/>
              <w:jc w:val="both"/>
            </w:pPr>
            <w:bookmarkStart w:id="18" w:name="P441"/>
            <w:bookmarkEnd w:id="18"/>
            <w:r w:rsidRPr="00EC6C99">
              <w:t>&lt;*&gt; Предусматривать отдельные помещения для чистой и загрязненной спецодежды.</w:t>
            </w:r>
          </w:p>
          <w:p w:rsidR="00874E6C" w:rsidRPr="00EC6C99" w:rsidRDefault="00874E6C">
            <w:pPr>
              <w:pStyle w:val="ConsPlusNormal"/>
              <w:ind w:firstLine="283"/>
              <w:jc w:val="both"/>
            </w:pPr>
            <w:bookmarkStart w:id="19" w:name="P442"/>
            <w:bookmarkEnd w:id="19"/>
            <w:r w:rsidRPr="00EC6C99">
              <w:t>&lt;**&gt; Для групп производственных процессов 1в, 2в, 2г, 3б.</w:t>
            </w:r>
          </w:p>
          <w:p w:rsidR="00874E6C" w:rsidRPr="00EC6C99" w:rsidRDefault="00874E6C">
            <w:pPr>
              <w:pStyle w:val="ConsPlusNormal"/>
              <w:ind w:firstLine="283"/>
              <w:jc w:val="both"/>
            </w:pPr>
          </w:p>
        </w:tc>
      </w:tr>
      <w:tr w:rsidR="00EC6C99" w:rsidRPr="00EC6C99" w:rsidTr="001A5E4B">
        <w:tblPrEx>
          <w:tblBorders>
            <w:insideH w:val="none" w:sz="0" w:space="0" w:color="auto"/>
          </w:tblBorders>
        </w:tblPrEx>
        <w:tc>
          <w:tcPr>
            <w:tcW w:w="9071" w:type="dxa"/>
            <w:gridSpan w:val="2"/>
            <w:tcBorders>
              <w:top w:val="nil"/>
              <w:bottom w:val="single" w:sz="4" w:space="0" w:color="auto"/>
            </w:tcBorders>
          </w:tcPr>
          <w:p w:rsidR="001A5E4B" w:rsidRPr="001A5E4B" w:rsidRDefault="00874E6C">
            <w:pPr>
              <w:pStyle w:val="ConsPlusNormal"/>
              <w:ind w:firstLine="283"/>
              <w:jc w:val="both"/>
              <w:rPr>
                <w:b/>
                <w:i/>
              </w:rPr>
            </w:pPr>
            <w:r w:rsidRPr="001A5E4B">
              <w:rPr>
                <w:b/>
                <w:i/>
              </w:rPr>
              <w:t>Примечания.</w:t>
            </w:r>
          </w:p>
          <w:p w:rsidR="00874E6C" w:rsidRPr="001A5E4B" w:rsidRDefault="00874E6C">
            <w:pPr>
              <w:pStyle w:val="ConsPlusNormal"/>
              <w:ind w:firstLine="283"/>
              <w:jc w:val="both"/>
              <w:rPr>
                <w:i/>
              </w:rPr>
            </w:pPr>
            <w:r w:rsidRPr="001A5E4B">
              <w:rPr>
                <w:i/>
              </w:rPr>
              <w:t>1. В I климатическом районе и подрайонах II</w:t>
            </w:r>
            <w:proofErr w:type="gramStart"/>
            <w:r w:rsidRPr="001A5E4B">
              <w:rPr>
                <w:i/>
              </w:rPr>
              <w:t>А</w:t>
            </w:r>
            <w:proofErr w:type="gramEnd"/>
            <w:r w:rsidRPr="001A5E4B">
              <w:rPr>
                <w:i/>
              </w:rPr>
              <w:t xml:space="preserve"> и IIIА, а также при самообслуживании площадь гардеробных уличной одежды следует увеличивать на 25%.</w:t>
            </w:r>
          </w:p>
          <w:p w:rsidR="00874E6C" w:rsidRPr="001A5E4B" w:rsidRDefault="00874E6C">
            <w:pPr>
              <w:pStyle w:val="ConsPlusNormal"/>
              <w:ind w:firstLine="283"/>
              <w:jc w:val="both"/>
              <w:rPr>
                <w:i/>
              </w:rPr>
            </w:pPr>
            <w:r w:rsidRPr="001A5E4B">
              <w:rPr>
                <w:i/>
              </w:rPr>
              <w:t xml:space="preserve">2. При помещениях раздаточных, сушки, </w:t>
            </w:r>
            <w:proofErr w:type="spellStart"/>
            <w:r w:rsidRPr="001A5E4B">
              <w:rPr>
                <w:i/>
              </w:rPr>
              <w:t>обеспыливания</w:t>
            </w:r>
            <w:proofErr w:type="spellEnd"/>
            <w:r w:rsidRPr="001A5E4B">
              <w:rPr>
                <w:i/>
              </w:rPr>
              <w:t xml:space="preserve"> и обезвреживания спецодежды следует дополнительно предусматривать место для переодевания площадью 0,1 м</w:t>
            </w:r>
            <w:proofErr w:type="gramStart"/>
            <w:r w:rsidRPr="001A5E4B">
              <w:rPr>
                <w:i/>
                <w:vertAlign w:val="superscript"/>
              </w:rPr>
              <w:t>2</w:t>
            </w:r>
            <w:proofErr w:type="gramEnd"/>
            <w:r w:rsidRPr="001A5E4B">
              <w:rPr>
                <w:i/>
              </w:rPr>
              <w:t>/чел., а в гардеробных уличной одежды и кладовых для хранения спецодежды - места для сдачи и получения спецодежды площадью 0,03 м</w:t>
            </w:r>
            <w:r w:rsidRPr="001A5E4B">
              <w:rPr>
                <w:i/>
                <w:vertAlign w:val="superscript"/>
              </w:rPr>
              <w:t>2</w:t>
            </w:r>
            <w:r w:rsidRPr="001A5E4B">
              <w:rPr>
                <w:i/>
              </w:rPr>
              <w:t>/чел. При респираторных более чем на 500 чел. следует дополнительно предусматривать мастерские площадью 0,05 м</w:t>
            </w:r>
            <w:r w:rsidRPr="001A5E4B">
              <w:rPr>
                <w:i/>
                <w:vertAlign w:val="superscript"/>
              </w:rPr>
              <w:t>2</w:t>
            </w:r>
            <w:r w:rsidRPr="001A5E4B">
              <w:rPr>
                <w:i/>
              </w:rPr>
              <w:t>/чел. для проверки и перезарядки приборов индивидуальной защиты органов дыхания.</w:t>
            </w:r>
          </w:p>
          <w:p w:rsidR="00874E6C" w:rsidRPr="001A5E4B" w:rsidRDefault="00874E6C">
            <w:pPr>
              <w:pStyle w:val="ConsPlusNormal"/>
              <w:ind w:firstLine="283"/>
              <w:jc w:val="both"/>
              <w:rPr>
                <w:i/>
              </w:rPr>
            </w:pPr>
            <w:r w:rsidRPr="001A5E4B">
              <w:rPr>
                <w:i/>
              </w:rPr>
              <w:t>3. Площадь помещений, указанных в таблице 3, должна быть не менее 4 м</w:t>
            </w:r>
            <w:proofErr w:type="gramStart"/>
            <w:r w:rsidRPr="001A5E4B">
              <w:rPr>
                <w:i/>
                <w:vertAlign w:val="superscript"/>
              </w:rPr>
              <w:t>2</w:t>
            </w:r>
            <w:proofErr w:type="gramEnd"/>
            <w:r w:rsidRPr="001A5E4B">
              <w:rPr>
                <w:i/>
              </w:rPr>
              <w:t xml:space="preserve">, </w:t>
            </w:r>
            <w:proofErr w:type="spellStart"/>
            <w:r w:rsidRPr="001A5E4B">
              <w:rPr>
                <w:i/>
              </w:rPr>
              <w:t>преддушевых</w:t>
            </w:r>
            <w:proofErr w:type="spellEnd"/>
            <w:r w:rsidRPr="001A5E4B">
              <w:rPr>
                <w:i/>
              </w:rPr>
              <w:t xml:space="preserve"> и тамбуров - не менее 2 м</w:t>
            </w:r>
            <w:r w:rsidRPr="001A5E4B">
              <w:rPr>
                <w:i/>
                <w:vertAlign w:val="superscript"/>
              </w:rPr>
              <w:t>2</w:t>
            </w:r>
            <w:r w:rsidRPr="001A5E4B">
              <w:rPr>
                <w:i/>
              </w:rPr>
              <w:t>.</w:t>
            </w:r>
          </w:p>
          <w:p w:rsidR="00874E6C" w:rsidRPr="001A5E4B" w:rsidRDefault="00874E6C">
            <w:pPr>
              <w:pStyle w:val="ConsPlusNormal"/>
              <w:ind w:firstLine="283"/>
              <w:jc w:val="both"/>
              <w:rPr>
                <w:i/>
              </w:rPr>
            </w:pPr>
            <w:r w:rsidRPr="001A5E4B">
              <w:rPr>
                <w:i/>
              </w:rPr>
              <w:t xml:space="preserve">4. Исключено со 2 февраля 2019 года. - Изменение </w:t>
            </w:r>
            <w:r w:rsidR="00EC6C99" w:rsidRPr="001A5E4B">
              <w:rPr>
                <w:i/>
              </w:rPr>
              <w:t>№</w:t>
            </w:r>
            <w:r w:rsidRPr="001A5E4B">
              <w:rPr>
                <w:i/>
              </w:rPr>
              <w:t xml:space="preserve"> 2, утв. Приказом Минстроя России от 01.08.2018 </w:t>
            </w:r>
            <w:r w:rsidR="00EC6C99" w:rsidRPr="001A5E4B">
              <w:rPr>
                <w:i/>
              </w:rPr>
              <w:t>№</w:t>
            </w:r>
            <w:r w:rsidRPr="001A5E4B">
              <w:rPr>
                <w:i/>
              </w:rPr>
              <w:t xml:space="preserve"> 475/пр.</w:t>
            </w:r>
          </w:p>
          <w:p w:rsidR="001A5E4B" w:rsidRPr="001A5E4B" w:rsidRDefault="001A5E4B" w:rsidP="001A5E4B">
            <w:pPr>
              <w:pStyle w:val="ConsPlusNormal"/>
              <w:ind w:firstLine="540"/>
              <w:jc w:val="both"/>
              <w:rPr>
                <w:i/>
              </w:rPr>
            </w:pPr>
            <w:r w:rsidRPr="001A5E4B">
              <w:rPr>
                <w:i/>
              </w:rPr>
              <w:t xml:space="preserve">5. При числе </w:t>
            </w:r>
            <w:proofErr w:type="gramStart"/>
            <w:r w:rsidRPr="001A5E4B">
              <w:rPr>
                <w:i/>
              </w:rPr>
              <w:t>обслуживаемых</w:t>
            </w:r>
            <w:proofErr w:type="gramEnd"/>
            <w:r w:rsidRPr="001A5E4B">
              <w:rPr>
                <w:i/>
              </w:rPr>
              <w:t xml:space="preserve"> менее расчетного следует принимать одну единицу оборудования.</w:t>
            </w:r>
          </w:p>
          <w:p w:rsidR="001A5E4B" w:rsidRPr="00EC6C99" w:rsidRDefault="001A5E4B" w:rsidP="001A5E4B">
            <w:pPr>
              <w:pStyle w:val="ConsPlusNormal"/>
              <w:ind w:firstLine="283"/>
              <w:jc w:val="both"/>
            </w:pPr>
            <w:r w:rsidRPr="001A5E4B">
              <w:rPr>
                <w:i/>
              </w:rPr>
              <w:t xml:space="preserve">6. При наличии в числе работающих инвалидов, пользующихся креслами-колясками, площадь помещений на единицу оборудования следует принимать: </w:t>
            </w:r>
            <w:proofErr w:type="spellStart"/>
            <w:r w:rsidRPr="001A5E4B">
              <w:rPr>
                <w:i/>
              </w:rPr>
              <w:t>преддушевые</w:t>
            </w:r>
            <w:proofErr w:type="spellEnd"/>
            <w:r w:rsidRPr="001A5E4B">
              <w:rPr>
                <w:i/>
              </w:rPr>
              <w:t xml:space="preserve"> при кабинах душевых - 1,0 м</w:t>
            </w:r>
            <w:proofErr w:type="gramStart"/>
            <w:r w:rsidRPr="001A5E4B">
              <w:rPr>
                <w:i/>
                <w:vertAlign w:val="superscript"/>
              </w:rPr>
              <w:t>2</w:t>
            </w:r>
            <w:proofErr w:type="gramEnd"/>
            <w:r w:rsidRPr="001A5E4B">
              <w:rPr>
                <w:i/>
              </w:rPr>
              <w:t>, тамбуры при уборных с кабинами - 0,6 м</w:t>
            </w:r>
            <w:r w:rsidRPr="001A5E4B">
              <w:rPr>
                <w:i/>
                <w:vertAlign w:val="superscript"/>
              </w:rPr>
              <w:t>2</w:t>
            </w:r>
            <w:r w:rsidRPr="001A5E4B">
              <w:rPr>
                <w:i/>
              </w:rPr>
              <w:t>.</w:t>
            </w:r>
          </w:p>
        </w:tc>
      </w:tr>
    </w:tbl>
    <w:p w:rsidR="00874E6C" w:rsidRPr="00EC6C99" w:rsidRDefault="00874E6C">
      <w:pPr>
        <w:pStyle w:val="ConsPlusNormal"/>
        <w:ind w:firstLine="540"/>
        <w:jc w:val="both"/>
      </w:pPr>
    </w:p>
    <w:p w:rsidR="00874E6C" w:rsidRPr="00EC6C99" w:rsidRDefault="00874E6C">
      <w:pPr>
        <w:pStyle w:val="ConsPlusTitle"/>
        <w:jc w:val="center"/>
        <w:outlineLvl w:val="2"/>
      </w:pPr>
      <w:r w:rsidRPr="00EC6C99">
        <w:t>Помещения здравоохранения</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 xml:space="preserve">5.26. Помещения здравоохранения включают: медпункты, фельдшерские и врачебные здравпункты, помещения личной гигиены женщин, парильные (сауны), а по ведомственным нормам - помещения для ингаляториев, фотариев, ручных и ножных ванн, а также помещения для отдыха в рабочее время и психологической разгрузки, </w:t>
      </w:r>
      <w:proofErr w:type="spellStart"/>
      <w:r w:rsidRPr="00EC6C99">
        <w:t>фитопункты</w:t>
      </w:r>
      <w:proofErr w:type="spellEnd"/>
      <w:r w:rsidRPr="00EC6C99">
        <w:t>.</w:t>
      </w:r>
    </w:p>
    <w:p w:rsidR="00874E6C" w:rsidRPr="00EC6C99" w:rsidRDefault="00874E6C">
      <w:pPr>
        <w:pStyle w:val="ConsPlusNormal"/>
        <w:spacing w:before="220"/>
        <w:ind w:firstLine="540"/>
        <w:jc w:val="both"/>
      </w:pPr>
      <w:r w:rsidRPr="00EC6C99">
        <w:t>По отдельному заданию на проектирование могут быть предусмотрены поликлиники (амбулатории), больницы, санатории-профилактории, станции скорой и неотложной помощи и другие службы медико-санитарной части, а также спортивно-оздоровительные здания и сооружения. При этом следует учитывать возможность использования их как многофункциональных зданий для групп предприятий, а для предприятий, размещаемых в городской застройке или населенных пунктах, - с учетом организации обслуживания населения.</w:t>
      </w:r>
    </w:p>
    <w:p w:rsidR="00874E6C" w:rsidRPr="00EC6C99" w:rsidRDefault="00874E6C">
      <w:pPr>
        <w:pStyle w:val="ConsPlusNormal"/>
        <w:spacing w:before="220"/>
        <w:ind w:firstLine="540"/>
        <w:jc w:val="both"/>
      </w:pPr>
      <w:bookmarkStart w:id="20" w:name="P455"/>
      <w:bookmarkEnd w:id="20"/>
      <w:r w:rsidRPr="00EC6C99">
        <w:t xml:space="preserve">5.27. При списочной численности </w:t>
      </w:r>
      <w:proofErr w:type="gramStart"/>
      <w:r w:rsidRPr="00EC6C99">
        <w:t>работающих</w:t>
      </w:r>
      <w:proofErr w:type="gramEnd"/>
      <w:r w:rsidRPr="00EC6C99">
        <w:t xml:space="preserve"> от 50 до 300 необходимо предусматривать медицинский пункт.</w:t>
      </w:r>
    </w:p>
    <w:p w:rsidR="00874E6C" w:rsidRPr="00EC6C99" w:rsidRDefault="00874E6C">
      <w:pPr>
        <w:pStyle w:val="ConsPlusNormal"/>
        <w:spacing w:before="220"/>
        <w:ind w:firstLine="540"/>
        <w:jc w:val="both"/>
      </w:pPr>
      <w:r w:rsidRPr="00EC6C99">
        <w:t>Площадь медицинского пункта следует принимать: 12 м</w:t>
      </w:r>
      <w:proofErr w:type="gramStart"/>
      <w:r w:rsidRPr="00EC6C99">
        <w:rPr>
          <w:vertAlign w:val="superscript"/>
        </w:rPr>
        <w:t>2</w:t>
      </w:r>
      <w:proofErr w:type="gramEnd"/>
      <w:r w:rsidRPr="00EC6C99">
        <w:t xml:space="preserve"> - при списочной численности от 50 до 150 работающих, 18 м</w:t>
      </w:r>
      <w:r w:rsidRPr="00EC6C99">
        <w:rPr>
          <w:vertAlign w:val="superscript"/>
        </w:rPr>
        <w:t>2</w:t>
      </w:r>
      <w:r w:rsidRPr="00EC6C99">
        <w:t xml:space="preserve"> - от 151 до 300.</w:t>
      </w:r>
    </w:p>
    <w:p w:rsidR="00874E6C" w:rsidRPr="00EC6C99" w:rsidRDefault="00874E6C">
      <w:pPr>
        <w:pStyle w:val="ConsPlusNormal"/>
        <w:spacing w:before="220"/>
        <w:ind w:firstLine="540"/>
        <w:jc w:val="both"/>
      </w:pPr>
      <w:r w:rsidRPr="00EC6C99">
        <w:t>На предприятиях, где предусматривается возможность использования труда инвалидов, площадь медицинского пункта следует увеличивать на 3 м</w:t>
      </w:r>
      <w:proofErr w:type="gramStart"/>
      <w:r w:rsidRPr="00EC6C99">
        <w:rPr>
          <w:vertAlign w:val="superscript"/>
        </w:rPr>
        <w:t>2</w:t>
      </w:r>
      <w:proofErr w:type="gramEnd"/>
      <w:r w:rsidRPr="00EC6C99">
        <w:t>.</w:t>
      </w:r>
    </w:p>
    <w:p w:rsidR="00874E6C" w:rsidRPr="00EC6C99" w:rsidRDefault="00874E6C">
      <w:pPr>
        <w:pStyle w:val="ConsPlusNormal"/>
        <w:spacing w:before="220"/>
        <w:ind w:firstLine="540"/>
        <w:jc w:val="both"/>
      </w:pPr>
      <w:r w:rsidRPr="00EC6C99">
        <w:t>Медицинский пункт должен иметь оборудование, определенное заданием на проектирование.</w:t>
      </w:r>
    </w:p>
    <w:p w:rsidR="00874E6C" w:rsidRPr="00EC6C99" w:rsidRDefault="00874E6C">
      <w:pPr>
        <w:pStyle w:val="ConsPlusNormal"/>
        <w:spacing w:before="220"/>
        <w:ind w:firstLine="540"/>
        <w:jc w:val="both"/>
      </w:pPr>
      <w:bookmarkStart w:id="21" w:name="P459"/>
      <w:bookmarkEnd w:id="21"/>
      <w:r w:rsidRPr="00EC6C99">
        <w:t>5.28. На предприятиях со списочной численностью работающих более 300 чел. должны предусматриваться фельдшерские здравпункты.</w:t>
      </w:r>
    </w:p>
    <w:p w:rsidR="00874E6C" w:rsidRPr="00EC6C99" w:rsidRDefault="00874E6C">
      <w:pPr>
        <w:pStyle w:val="ConsPlusNormal"/>
        <w:spacing w:before="220"/>
        <w:ind w:firstLine="540"/>
        <w:jc w:val="both"/>
      </w:pPr>
      <w:r w:rsidRPr="00EC6C99">
        <w:lastRenderedPageBreak/>
        <w:t>5.29. Численность обслуживаемых одним фельдшерским здравпунктом принимается: при подземных работах - не более 500 чел.; на предприятиях химической, горнорудной, угольной и нефтеперерабатывающей промышленности - не более 1200 чел.; на предприятиях других отраслей народного хозяйства - не более 1700 чел.</w:t>
      </w:r>
    </w:p>
    <w:p w:rsidR="00874E6C" w:rsidRPr="00EC6C99" w:rsidRDefault="00874E6C">
      <w:pPr>
        <w:pStyle w:val="ConsPlusNormal"/>
        <w:spacing w:before="220"/>
        <w:ind w:firstLine="540"/>
        <w:jc w:val="both"/>
      </w:pPr>
      <w:r w:rsidRPr="00EC6C99">
        <w:t>5.30. Состав и площадь помещений фельдшерского здравпункта следует принимать по таблице 4.</w:t>
      </w:r>
    </w:p>
    <w:p w:rsidR="00874E6C" w:rsidRPr="00EC6C99" w:rsidRDefault="00874E6C">
      <w:pPr>
        <w:pStyle w:val="ConsPlusNormal"/>
        <w:ind w:firstLine="540"/>
        <w:jc w:val="both"/>
      </w:pPr>
    </w:p>
    <w:p w:rsidR="00874E6C" w:rsidRPr="00EC6C99" w:rsidRDefault="00874E6C">
      <w:pPr>
        <w:pStyle w:val="ConsPlusNormal"/>
        <w:jc w:val="right"/>
      </w:pPr>
      <w:bookmarkStart w:id="22" w:name="P463"/>
      <w:bookmarkEnd w:id="22"/>
      <w:r w:rsidRPr="00EC6C99">
        <w:t>Таблица 4</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1882"/>
        <w:gridCol w:w="1576"/>
      </w:tblGrid>
      <w:tr w:rsidR="00EC6C99" w:rsidRPr="00EC6C99">
        <w:tc>
          <w:tcPr>
            <w:tcW w:w="5613" w:type="dxa"/>
            <w:tcBorders>
              <w:top w:val="single" w:sz="4" w:space="0" w:color="auto"/>
              <w:bottom w:val="single" w:sz="4" w:space="0" w:color="auto"/>
            </w:tcBorders>
            <w:vAlign w:val="center"/>
          </w:tcPr>
          <w:p w:rsidR="00874E6C" w:rsidRPr="00EC6C99" w:rsidRDefault="00874E6C">
            <w:pPr>
              <w:pStyle w:val="ConsPlusNormal"/>
              <w:jc w:val="center"/>
            </w:pPr>
            <w:r w:rsidRPr="00EC6C99">
              <w:t>Помещения фельдшерского здравпункта</w:t>
            </w:r>
          </w:p>
        </w:tc>
        <w:tc>
          <w:tcPr>
            <w:tcW w:w="3458" w:type="dxa"/>
            <w:gridSpan w:val="2"/>
            <w:tcBorders>
              <w:top w:val="single" w:sz="4" w:space="0" w:color="auto"/>
              <w:bottom w:val="single" w:sz="4" w:space="0" w:color="auto"/>
            </w:tcBorders>
            <w:vAlign w:val="center"/>
          </w:tcPr>
          <w:p w:rsidR="00874E6C" w:rsidRPr="00EC6C99" w:rsidRDefault="00874E6C">
            <w:pPr>
              <w:pStyle w:val="ConsPlusNormal"/>
              <w:jc w:val="center"/>
            </w:pPr>
            <w:r w:rsidRPr="00EC6C99">
              <w:t>Площадь, м</w:t>
            </w:r>
            <w:proofErr w:type="gramStart"/>
            <w:r w:rsidRPr="00EC6C99">
              <w:rPr>
                <w:vertAlign w:val="superscript"/>
              </w:rPr>
              <w:t>2</w:t>
            </w:r>
            <w:proofErr w:type="gramEnd"/>
          </w:p>
        </w:tc>
      </w:tr>
      <w:tr w:rsidR="00EC6C99" w:rsidRPr="00EC6C99">
        <w:tblPrEx>
          <w:tblBorders>
            <w:insideH w:val="none" w:sz="0" w:space="0" w:color="auto"/>
            <w:insideV w:val="nil"/>
          </w:tblBorders>
        </w:tblPrEx>
        <w:tc>
          <w:tcPr>
            <w:tcW w:w="5613" w:type="dxa"/>
            <w:tcBorders>
              <w:top w:val="single" w:sz="4" w:space="0" w:color="auto"/>
              <w:left w:val="single" w:sz="4" w:space="0" w:color="auto"/>
              <w:bottom w:val="nil"/>
              <w:right w:val="single" w:sz="4" w:space="0" w:color="auto"/>
            </w:tcBorders>
          </w:tcPr>
          <w:p w:rsidR="00874E6C" w:rsidRPr="00EC6C99" w:rsidRDefault="00874E6C">
            <w:pPr>
              <w:pStyle w:val="ConsPlusNormal"/>
            </w:pPr>
            <w:proofErr w:type="spellStart"/>
            <w:r w:rsidRPr="00EC6C99">
              <w:t>Вестибюльно-ожидальная</w:t>
            </w:r>
            <w:proofErr w:type="spellEnd"/>
            <w:r w:rsidRPr="00EC6C99">
              <w:t xml:space="preserve"> с раздевалкой и регистратура</w:t>
            </w:r>
          </w:p>
        </w:tc>
        <w:tc>
          <w:tcPr>
            <w:tcW w:w="1882" w:type="dxa"/>
            <w:tcBorders>
              <w:top w:val="single" w:sz="4" w:space="0" w:color="auto"/>
              <w:left w:val="single" w:sz="4" w:space="0" w:color="auto"/>
              <w:bottom w:val="nil"/>
            </w:tcBorders>
          </w:tcPr>
          <w:p w:rsidR="00874E6C" w:rsidRPr="00EC6C99" w:rsidRDefault="00874E6C">
            <w:pPr>
              <w:pStyle w:val="ConsPlusNormal"/>
              <w:jc w:val="center"/>
            </w:pPr>
            <w:r w:rsidRPr="00EC6C99">
              <w:t>18</w:t>
            </w:r>
          </w:p>
        </w:tc>
        <w:tc>
          <w:tcPr>
            <w:tcW w:w="1576" w:type="dxa"/>
            <w:tcBorders>
              <w:top w:val="single" w:sz="4" w:space="0" w:color="auto"/>
              <w:bottom w:val="nil"/>
              <w:right w:val="single" w:sz="4" w:space="0" w:color="auto"/>
            </w:tcBorders>
          </w:tcPr>
          <w:p w:rsidR="00874E6C" w:rsidRPr="00EC6C99" w:rsidRDefault="00874E6C">
            <w:pPr>
              <w:pStyle w:val="ConsPlusNormal"/>
              <w:jc w:val="center"/>
            </w:pPr>
            <w:r w:rsidRPr="00EC6C99">
              <w:t>(10) &lt;*&gt;</w:t>
            </w:r>
          </w:p>
        </w:tc>
      </w:tr>
      <w:tr w:rsidR="00EC6C99" w:rsidRPr="00EC6C99">
        <w:tblPrEx>
          <w:tblBorders>
            <w:insideH w:val="none" w:sz="0" w:space="0" w:color="auto"/>
            <w:insideV w:val="nil"/>
          </w:tblBorders>
        </w:tblPrEx>
        <w:tc>
          <w:tcPr>
            <w:tcW w:w="5613" w:type="dxa"/>
            <w:tcBorders>
              <w:top w:val="nil"/>
              <w:left w:val="single" w:sz="4" w:space="0" w:color="auto"/>
              <w:bottom w:val="nil"/>
              <w:right w:val="single" w:sz="4" w:space="0" w:color="auto"/>
            </w:tcBorders>
          </w:tcPr>
          <w:p w:rsidR="00874E6C" w:rsidRPr="00EC6C99" w:rsidRDefault="00874E6C">
            <w:pPr>
              <w:pStyle w:val="ConsPlusNormal"/>
            </w:pPr>
            <w:r w:rsidRPr="00EC6C99">
              <w:t>Комната временного пребывания больных</w:t>
            </w:r>
          </w:p>
        </w:tc>
        <w:tc>
          <w:tcPr>
            <w:tcW w:w="1882" w:type="dxa"/>
            <w:tcBorders>
              <w:top w:val="nil"/>
              <w:left w:val="single" w:sz="4" w:space="0" w:color="auto"/>
              <w:bottom w:val="nil"/>
            </w:tcBorders>
          </w:tcPr>
          <w:p w:rsidR="00874E6C" w:rsidRPr="00EC6C99" w:rsidRDefault="00874E6C">
            <w:pPr>
              <w:pStyle w:val="ConsPlusNormal"/>
              <w:jc w:val="center"/>
            </w:pPr>
            <w:r w:rsidRPr="00EC6C99">
              <w:t>9</w:t>
            </w:r>
          </w:p>
        </w:tc>
        <w:tc>
          <w:tcPr>
            <w:tcW w:w="1576" w:type="dxa"/>
            <w:tcBorders>
              <w:top w:val="nil"/>
              <w:bottom w:val="nil"/>
              <w:right w:val="single" w:sz="4" w:space="0" w:color="auto"/>
            </w:tcBorders>
          </w:tcPr>
          <w:p w:rsidR="00874E6C" w:rsidRPr="00EC6C99" w:rsidRDefault="00874E6C">
            <w:pPr>
              <w:pStyle w:val="ConsPlusNormal"/>
              <w:jc w:val="center"/>
            </w:pPr>
            <w:r w:rsidRPr="00EC6C99">
              <w:t>(9)</w:t>
            </w:r>
          </w:p>
        </w:tc>
      </w:tr>
      <w:tr w:rsidR="00EC6C99" w:rsidRPr="00EC6C99">
        <w:tblPrEx>
          <w:tblBorders>
            <w:insideH w:val="none" w:sz="0" w:space="0" w:color="auto"/>
            <w:insideV w:val="nil"/>
          </w:tblBorders>
        </w:tblPrEx>
        <w:tc>
          <w:tcPr>
            <w:tcW w:w="5613" w:type="dxa"/>
            <w:tcBorders>
              <w:top w:val="nil"/>
              <w:left w:val="single" w:sz="4" w:space="0" w:color="auto"/>
              <w:bottom w:val="nil"/>
              <w:right w:val="single" w:sz="4" w:space="0" w:color="auto"/>
            </w:tcBorders>
          </w:tcPr>
          <w:p w:rsidR="00874E6C" w:rsidRPr="00EC6C99" w:rsidRDefault="00874E6C">
            <w:pPr>
              <w:pStyle w:val="ConsPlusNormal"/>
            </w:pPr>
            <w:r w:rsidRPr="00EC6C99">
              <w:t>Процедурные кабинеты</w:t>
            </w:r>
          </w:p>
        </w:tc>
        <w:tc>
          <w:tcPr>
            <w:tcW w:w="1882" w:type="dxa"/>
            <w:tcBorders>
              <w:top w:val="nil"/>
              <w:left w:val="single" w:sz="4" w:space="0" w:color="auto"/>
              <w:bottom w:val="nil"/>
            </w:tcBorders>
          </w:tcPr>
          <w:p w:rsidR="00874E6C" w:rsidRPr="00EC6C99" w:rsidRDefault="00874E6C">
            <w:pPr>
              <w:pStyle w:val="ConsPlusNormal"/>
              <w:jc w:val="center"/>
            </w:pPr>
            <w:r w:rsidRPr="00EC6C99">
              <w:t>24</w:t>
            </w:r>
          </w:p>
          <w:p w:rsidR="00874E6C" w:rsidRPr="00EC6C99" w:rsidRDefault="00874E6C">
            <w:pPr>
              <w:pStyle w:val="ConsPlusNormal"/>
              <w:jc w:val="center"/>
            </w:pPr>
            <w:r w:rsidRPr="00EC6C99">
              <w:t>(2 помещения)</w:t>
            </w:r>
          </w:p>
        </w:tc>
        <w:tc>
          <w:tcPr>
            <w:tcW w:w="1576" w:type="dxa"/>
            <w:tcBorders>
              <w:top w:val="nil"/>
              <w:bottom w:val="nil"/>
              <w:right w:val="single" w:sz="4" w:space="0" w:color="auto"/>
            </w:tcBorders>
          </w:tcPr>
          <w:p w:rsidR="00874E6C" w:rsidRPr="00EC6C99" w:rsidRDefault="00874E6C">
            <w:pPr>
              <w:pStyle w:val="ConsPlusNormal"/>
              <w:jc w:val="center"/>
            </w:pPr>
            <w:r w:rsidRPr="00EC6C99">
              <w:t>(12)</w:t>
            </w:r>
          </w:p>
        </w:tc>
      </w:tr>
      <w:tr w:rsidR="00EC6C99" w:rsidRPr="00EC6C99">
        <w:tblPrEx>
          <w:tblBorders>
            <w:insideH w:val="none" w:sz="0" w:space="0" w:color="auto"/>
            <w:insideV w:val="nil"/>
          </w:tblBorders>
        </w:tblPrEx>
        <w:tc>
          <w:tcPr>
            <w:tcW w:w="5613" w:type="dxa"/>
            <w:tcBorders>
              <w:top w:val="nil"/>
              <w:left w:val="single" w:sz="4" w:space="0" w:color="auto"/>
              <w:bottom w:val="nil"/>
              <w:right w:val="single" w:sz="4" w:space="0" w:color="auto"/>
            </w:tcBorders>
          </w:tcPr>
          <w:p w:rsidR="00874E6C" w:rsidRPr="00EC6C99" w:rsidRDefault="00874E6C">
            <w:pPr>
              <w:pStyle w:val="ConsPlusNonformat"/>
              <w:jc w:val="both"/>
            </w:pPr>
            <w:r w:rsidRPr="00EC6C99">
              <w:t>Кабинет для приема больных</w:t>
            </w:r>
          </w:p>
        </w:tc>
        <w:tc>
          <w:tcPr>
            <w:tcW w:w="1882" w:type="dxa"/>
            <w:tcBorders>
              <w:top w:val="nil"/>
              <w:left w:val="single" w:sz="4" w:space="0" w:color="auto"/>
              <w:bottom w:val="nil"/>
            </w:tcBorders>
          </w:tcPr>
          <w:p w:rsidR="00874E6C" w:rsidRPr="00EC6C99" w:rsidRDefault="00874E6C">
            <w:pPr>
              <w:pStyle w:val="ConsPlusNormal"/>
              <w:jc w:val="center"/>
            </w:pPr>
            <w:r w:rsidRPr="00EC6C99">
              <w:t>12</w:t>
            </w:r>
          </w:p>
        </w:tc>
        <w:tc>
          <w:tcPr>
            <w:tcW w:w="1576" w:type="dxa"/>
            <w:tcBorders>
              <w:top w:val="nil"/>
              <w:bottom w:val="nil"/>
              <w:right w:val="single" w:sz="4" w:space="0" w:color="auto"/>
            </w:tcBorders>
          </w:tcPr>
          <w:p w:rsidR="00874E6C" w:rsidRPr="00EC6C99" w:rsidRDefault="00874E6C">
            <w:pPr>
              <w:pStyle w:val="ConsPlusNormal"/>
              <w:jc w:val="center"/>
            </w:pPr>
            <w:r w:rsidRPr="00EC6C99">
              <w:t>(10)</w:t>
            </w:r>
          </w:p>
        </w:tc>
      </w:tr>
      <w:tr w:rsidR="00EC6C99" w:rsidRPr="00EC6C99">
        <w:tblPrEx>
          <w:tblBorders>
            <w:insideH w:val="none" w:sz="0" w:space="0" w:color="auto"/>
            <w:insideV w:val="nil"/>
          </w:tblBorders>
        </w:tblPrEx>
        <w:tc>
          <w:tcPr>
            <w:tcW w:w="5613" w:type="dxa"/>
            <w:tcBorders>
              <w:top w:val="nil"/>
              <w:left w:val="single" w:sz="4" w:space="0" w:color="auto"/>
              <w:bottom w:val="nil"/>
              <w:right w:val="single" w:sz="4" w:space="0" w:color="auto"/>
            </w:tcBorders>
          </w:tcPr>
          <w:p w:rsidR="00874E6C" w:rsidRPr="00EC6C99" w:rsidRDefault="00874E6C">
            <w:pPr>
              <w:pStyle w:val="ConsPlusNonformat"/>
              <w:jc w:val="both"/>
            </w:pPr>
            <w:r w:rsidRPr="00EC6C99">
              <w:t xml:space="preserve">    </w:t>
            </w:r>
            <w:r w:rsidR="00EC6C99">
              <w:t>«</w:t>
            </w:r>
            <w:r w:rsidRPr="00EC6C99">
              <w:t xml:space="preserve">   физиотерапии</w:t>
            </w:r>
          </w:p>
        </w:tc>
        <w:tc>
          <w:tcPr>
            <w:tcW w:w="1882" w:type="dxa"/>
            <w:tcBorders>
              <w:top w:val="nil"/>
              <w:left w:val="single" w:sz="4" w:space="0" w:color="auto"/>
              <w:bottom w:val="nil"/>
            </w:tcBorders>
          </w:tcPr>
          <w:p w:rsidR="00874E6C" w:rsidRPr="00EC6C99" w:rsidRDefault="00874E6C">
            <w:pPr>
              <w:pStyle w:val="ConsPlusNormal"/>
              <w:jc w:val="center"/>
            </w:pPr>
            <w:r w:rsidRPr="00EC6C99">
              <w:t>18</w:t>
            </w:r>
          </w:p>
        </w:tc>
        <w:tc>
          <w:tcPr>
            <w:tcW w:w="1576" w:type="dxa"/>
            <w:tcBorders>
              <w:top w:val="nil"/>
              <w:bottom w:val="nil"/>
              <w:right w:val="single" w:sz="4" w:space="0" w:color="auto"/>
            </w:tcBorders>
          </w:tcPr>
          <w:p w:rsidR="00874E6C" w:rsidRPr="00EC6C99" w:rsidRDefault="00874E6C">
            <w:pPr>
              <w:pStyle w:val="ConsPlusNormal"/>
              <w:jc w:val="center"/>
            </w:pPr>
          </w:p>
        </w:tc>
      </w:tr>
      <w:tr w:rsidR="00EC6C99" w:rsidRPr="00EC6C99">
        <w:tblPrEx>
          <w:tblBorders>
            <w:insideH w:val="none" w:sz="0" w:space="0" w:color="auto"/>
            <w:insideV w:val="nil"/>
          </w:tblBorders>
        </w:tblPrEx>
        <w:tc>
          <w:tcPr>
            <w:tcW w:w="5613" w:type="dxa"/>
            <w:tcBorders>
              <w:top w:val="nil"/>
              <w:left w:val="single" w:sz="4" w:space="0" w:color="auto"/>
              <w:bottom w:val="nil"/>
              <w:right w:val="single" w:sz="4" w:space="0" w:color="auto"/>
            </w:tcBorders>
          </w:tcPr>
          <w:p w:rsidR="00874E6C" w:rsidRPr="00EC6C99" w:rsidRDefault="00874E6C">
            <w:pPr>
              <w:pStyle w:val="ConsPlusNonformat"/>
              <w:jc w:val="both"/>
            </w:pPr>
            <w:r w:rsidRPr="00EC6C99">
              <w:t xml:space="preserve">    </w:t>
            </w:r>
            <w:r w:rsidR="00EC6C99">
              <w:t>«</w:t>
            </w:r>
            <w:r w:rsidRPr="00EC6C99">
              <w:t xml:space="preserve">   стоматолога</w:t>
            </w:r>
          </w:p>
        </w:tc>
        <w:tc>
          <w:tcPr>
            <w:tcW w:w="1882" w:type="dxa"/>
            <w:tcBorders>
              <w:top w:val="nil"/>
              <w:left w:val="single" w:sz="4" w:space="0" w:color="auto"/>
              <w:bottom w:val="nil"/>
            </w:tcBorders>
          </w:tcPr>
          <w:p w:rsidR="00874E6C" w:rsidRPr="00EC6C99" w:rsidRDefault="00874E6C">
            <w:pPr>
              <w:pStyle w:val="ConsPlusNormal"/>
              <w:jc w:val="center"/>
            </w:pPr>
            <w:r w:rsidRPr="00EC6C99">
              <w:t>12</w:t>
            </w:r>
          </w:p>
        </w:tc>
        <w:tc>
          <w:tcPr>
            <w:tcW w:w="1576" w:type="dxa"/>
            <w:tcBorders>
              <w:top w:val="nil"/>
              <w:bottom w:val="nil"/>
              <w:right w:val="single" w:sz="4" w:space="0" w:color="auto"/>
            </w:tcBorders>
          </w:tcPr>
          <w:p w:rsidR="00874E6C" w:rsidRPr="00EC6C99" w:rsidRDefault="00874E6C">
            <w:pPr>
              <w:pStyle w:val="ConsPlusNormal"/>
              <w:jc w:val="center"/>
            </w:pPr>
          </w:p>
        </w:tc>
      </w:tr>
      <w:tr w:rsidR="00EC6C99" w:rsidRPr="00EC6C99">
        <w:tblPrEx>
          <w:tblBorders>
            <w:insideH w:val="none" w:sz="0" w:space="0" w:color="auto"/>
            <w:insideV w:val="nil"/>
          </w:tblBorders>
        </w:tblPrEx>
        <w:tc>
          <w:tcPr>
            <w:tcW w:w="5613" w:type="dxa"/>
            <w:tcBorders>
              <w:top w:val="nil"/>
              <w:left w:val="single" w:sz="4" w:space="0" w:color="auto"/>
              <w:bottom w:val="nil"/>
              <w:right w:val="single" w:sz="4" w:space="0" w:color="auto"/>
            </w:tcBorders>
          </w:tcPr>
          <w:p w:rsidR="00874E6C" w:rsidRPr="00EC6C99" w:rsidRDefault="00874E6C">
            <w:pPr>
              <w:pStyle w:val="ConsPlusNonformat"/>
              <w:jc w:val="both"/>
            </w:pPr>
            <w:r w:rsidRPr="00EC6C99">
              <w:t xml:space="preserve">    </w:t>
            </w:r>
            <w:r w:rsidR="00EC6C99">
              <w:t>«</w:t>
            </w:r>
            <w:r w:rsidRPr="00EC6C99">
              <w:t xml:space="preserve">   гинеколога</w:t>
            </w:r>
          </w:p>
        </w:tc>
        <w:tc>
          <w:tcPr>
            <w:tcW w:w="1882" w:type="dxa"/>
            <w:tcBorders>
              <w:top w:val="nil"/>
              <w:left w:val="single" w:sz="4" w:space="0" w:color="auto"/>
              <w:bottom w:val="nil"/>
            </w:tcBorders>
          </w:tcPr>
          <w:p w:rsidR="00874E6C" w:rsidRPr="00EC6C99" w:rsidRDefault="00874E6C">
            <w:pPr>
              <w:pStyle w:val="ConsPlusNormal"/>
              <w:jc w:val="center"/>
            </w:pPr>
            <w:r w:rsidRPr="00EC6C99">
              <w:t>12</w:t>
            </w:r>
          </w:p>
        </w:tc>
        <w:tc>
          <w:tcPr>
            <w:tcW w:w="1576" w:type="dxa"/>
            <w:tcBorders>
              <w:top w:val="nil"/>
              <w:bottom w:val="nil"/>
              <w:right w:val="single" w:sz="4" w:space="0" w:color="auto"/>
            </w:tcBorders>
          </w:tcPr>
          <w:p w:rsidR="00874E6C" w:rsidRPr="00EC6C99" w:rsidRDefault="00874E6C">
            <w:pPr>
              <w:pStyle w:val="ConsPlusNormal"/>
              <w:jc w:val="center"/>
            </w:pPr>
          </w:p>
        </w:tc>
      </w:tr>
      <w:tr w:rsidR="00EC6C99" w:rsidRPr="00EC6C99">
        <w:tblPrEx>
          <w:tblBorders>
            <w:insideH w:val="none" w:sz="0" w:space="0" w:color="auto"/>
            <w:insideV w:val="nil"/>
          </w:tblBorders>
        </w:tblPrEx>
        <w:tc>
          <w:tcPr>
            <w:tcW w:w="5613" w:type="dxa"/>
            <w:tcBorders>
              <w:top w:val="nil"/>
              <w:left w:val="single" w:sz="4" w:space="0" w:color="auto"/>
              <w:bottom w:val="nil"/>
              <w:right w:val="single" w:sz="4" w:space="0" w:color="auto"/>
            </w:tcBorders>
          </w:tcPr>
          <w:p w:rsidR="00874E6C" w:rsidRPr="00EC6C99" w:rsidRDefault="00874E6C">
            <w:pPr>
              <w:pStyle w:val="ConsPlusNormal"/>
            </w:pPr>
            <w:r w:rsidRPr="00EC6C99">
              <w:t>Кладовая лекарственных форм и медицинского оборудования</w:t>
            </w:r>
          </w:p>
        </w:tc>
        <w:tc>
          <w:tcPr>
            <w:tcW w:w="1882" w:type="dxa"/>
            <w:tcBorders>
              <w:top w:val="nil"/>
              <w:left w:val="single" w:sz="4" w:space="0" w:color="auto"/>
              <w:bottom w:val="nil"/>
            </w:tcBorders>
          </w:tcPr>
          <w:p w:rsidR="00874E6C" w:rsidRPr="00EC6C99" w:rsidRDefault="00874E6C">
            <w:pPr>
              <w:pStyle w:val="ConsPlusNormal"/>
              <w:jc w:val="center"/>
            </w:pPr>
            <w:r w:rsidRPr="00EC6C99">
              <w:t>6</w:t>
            </w:r>
          </w:p>
        </w:tc>
        <w:tc>
          <w:tcPr>
            <w:tcW w:w="1576" w:type="dxa"/>
            <w:tcBorders>
              <w:top w:val="nil"/>
              <w:bottom w:val="nil"/>
              <w:right w:val="single" w:sz="4" w:space="0" w:color="auto"/>
            </w:tcBorders>
          </w:tcPr>
          <w:p w:rsidR="00874E6C" w:rsidRPr="00EC6C99" w:rsidRDefault="00874E6C">
            <w:pPr>
              <w:pStyle w:val="ConsPlusNormal"/>
              <w:jc w:val="center"/>
            </w:pPr>
            <w:r w:rsidRPr="00EC6C99">
              <w:t>(6)</w:t>
            </w:r>
          </w:p>
        </w:tc>
      </w:tr>
      <w:tr w:rsidR="00EC6C99" w:rsidRPr="00EC6C99">
        <w:tblPrEx>
          <w:tblBorders>
            <w:insideH w:val="none" w:sz="0" w:space="0" w:color="auto"/>
            <w:insideV w:val="nil"/>
          </w:tblBorders>
        </w:tblPrEx>
        <w:tc>
          <w:tcPr>
            <w:tcW w:w="5613" w:type="dxa"/>
            <w:tcBorders>
              <w:top w:val="nil"/>
              <w:left w:val="single" w:sz="4" w:space="0" w:color="auto"/>
              <w:bottom w:val="single" w:sz="4" w:space="0" w:color="auto"/>
              <w:right w:val="single" w:sz="4" w:space="0" w:color="auto"/>
            </w:tcBorders>
          </w:tcPr>
          <w:p w:rsidR="00874E6C" w:rsidRPr="00EC6C99" w:rsidRDefault="00874E6C">
            <w:pPr>
              <w:pStyle w:val="ConsPlusNormal"/>
            </w:pPr>
            <w:r w:rsidRPr="00EC6C99">
              <w:t>Уборная с умывальником в тамбуре</w:t>
            </w:r>
          </w:p>
        </w:tc>
        <w:tc>
          <w:tcPr>
            <w:tcW w:w="1882" w:type="dxa"/>
            <w:tcBorders>
              <w:top w:val="nil"/>
              <w:left w:val="single" w:sz="4" w:space="0" w:color="auto"/>
              <w:bottom w:val="single" w:sz="4" w:space="0" w:color="auto"/>
            </w:tcBorders>
          </w:tcPr>
          <w:p w:rsidR="00874E6C" w:rsidRPr="00EC6C99" w:rsidRDefault="00874E6C">
            <w:pPr>
              <w:pStyle w:val="ConsPlusNormal"/>
              <w:jc w:val="center"/>
            </w:pPr>
            <w:r w:rsidRPr="00EC6C99">
              <w:t>на 1 унитаз</w:t>
            </w:r>
          </w:p>
        </w:tc>
        <w:tc>
          <w:tcPr>
            <w:tcW w:w="1576" w:type="dxa"/>
            <w:tcBorders>
              <w:top w:val="nil"/>
              <w:bottom w:val="single" w:sz="4" w:space="0" w:color="auto"/>
              <w:right w:val="single" w:sz="4" w:space="0" w:color="auto"/>
            </w:tcBorders>
          </w:tcPr>
          <w:p w:rsidR="00874E6C" w:rsidRPr="00EC6C99" w:rsidRDefault="00874E6C">
            <w:pPr>
              <w:pStyle w:val="ConsPlusNormal"/>
              <w:jc w:val="center"/>
            </w:pPr>
            <w:r w:rsidRPr="00EC6C99">
              <w:t>на 1 унитаз</w:t>
            </w:r>
          </w:p>
        </w:tc>
      </w:tr>
      <w:tr w:rsidR="00EC6C99" w:rsidRPr="00EC6C99">
        <w:tblPrEx>
          <w:tblBorders>
            <w:insideH w:val="none" w:sz="0" w:space="0" w:color="auto"/>
          </w:tblBorders>
        </w:tblPrEx>
        <w:tc>
          <w:tcPr>
            <w:tcW w:w="9071" w:type="dxa"/>
            <w:gridSpan w:val="3"/>
            <w:tcBorders>
              <w:top w:val="single" w:sz="4" w:space="0" w:color="auto"/>
              <w:bottom w:val="nil"/>
            </w:tcBorders>
          </w:tcPr>
          <w:p w:rsidR="00874E6C" w:rsidRPr="00EC6C99" w:rsidRDefault="00874E6C">
            <w:pPr>
              <w:pStyle w:val="ConsPlusNormal"/>
              <w:ind w:firstLine="283"/>
              <w:jc w:val="both"/>
            </w:pPr>
            <w:bookmarkStart w:id="23" w:name="P495"/>
            <w:bookmarkEnd w:id="23"/>
            <w:r w:rsidRPr="00EC6C99">
              <w:t>&lt;*&gt; В скобках - для мобильных зданий.</w:t>
            </w:r>
          </w:p>
          <w:p w:rsidR="00874E6C" w:rsidRPr="00EC6C99" w:rsidRDefault="00874E6C">
            <w:pPr>
              <w:pStyle w:val="ConsPlusNormal"/>
              <w:ind w:firstLine="283"/>
              <w:jc w:val="both"/>
            </w:pPr>
          </w:p>
        </w:tc>
      </w:tr>
      <w:tr w:rsidR="00874E6C" w:rsidRPr="00EC6C99">
        <w:tblPrEx>
          <w:tblBorders>
            <w:insideH w:val="none" w:sz="0" w:space="0" w:color="auto"/>
          </w:tblBorders>
        </w:tblPrEx>
        <w:tc>
          <w:tcPr>
            <w:tcW w:w="9071" w:type="dxa"/>
            <w:gridSpan w:val="3"/>
            <w:tcBorders>
              <w:top w:val="nil"/>
              <w:bottom w:val="single" w:sz="4" w:space="0" w:color="auto"/>
            </w:tcBorders>
          </w:tcPr>
          <w:p w:rsidR="001A5E4B" w:rsidRPr="001A5E4B" w:rsidRDefault="00874E6C">
            <w:pPr>
              <w:pStyle w:val="ConsPlusNormal"/>
              <w:ind w:firstLine="283"/>
              <w:jc w:val="both"/>
              <w:rPr>
                <w:b/>
                <w:i/>
              </w:rPr>
            </w:pPr>
            <w:r w:rsidRPr="001A5E4B">
              <w:rPr>
                <w:b/>
                <w:i/>
              </w:rPr>
              <w:t>Примечания.</w:t>
            </w:r>
          </w:p>
          <w:p w:rsidR="00874E6C" w:rsidRPr="001A5E4B" w:rsidRDefault="00874E6C">
            <w:pPr>
              <w:pStyle w:val="ConsPlusNormal"/>
              <w:ind w:firstLine="283"/>
              <w:jc w:val="both"/>
              <w:rPr>
                <w:i/>
              </w:rPr>
            </w:pPr>
            <w:r w:rsidRPr="001A5E4B">
              <w:rPr>
                <w:i/>
              </w:rPr>
              <w:t>1. Кабинет стоматолога необходимо предусматривать по согласованию с местными органами здравоохранения.</w:t>
            </w:r>
          </w:p>
          <w:p w:rsidR="00874E6C" w:rsidRPr="00EC6C99" w:rsidRDefault="00874E6C">
            <w:pPr>
              <w:pStyle w:val="ConsPlusNormal"/>
              <w:ind w:firstLine="283"/>
              <w:jc w:val="both"/>
            </w:pPr>
            <w:bookmarkStart w:id="24" w:name="P498"/>
            <w:bookmarkEnd w:id="24"/>
            <w:r w:rsidRPr="001A5E4B">
              <w:rPr>
                <w:i/>
              </w:rPr>
              <w:t>2. Один кабинет гинеколога следует предусматривать на списочную численность от 1200 до 3600 женщин. При наличии кабинета гинеколога необходимо предусматривать помещение для личной гигиены женщин.</w:t>
            </w:r>
          </w:p>
        </w:tc>
      </w:tr>
    </w:tbl>
    <w:p w:rsidR="00874E6C" w:rsidRPr="00EC6C99" w:rsidRDefault="00874E6C">
      <w:pPr>
        <w:pStyle w:val="ConsPlusNormal"/>
        <w:ind w:firstLine="540"/>
        <w:jc w:val="both"/>
      </w:pPr>
    </w:p>
    <w:p w:rsidR="00874E6C" w:rsidRPr="00EC6C99" w:rsidRDefault="00874E6C">
      <w:pPr>
        <w:pStyle w:val="ConsPlusNormal"/>
        <w:ind w:firstLine="540"/>
        <w:jc w:val="both"/>
      </w:pPr>
      <w:r w:rsidRPr="00EC6C99">
        <w:t>5.31. При согласовании с местными органами здравоохранения на предприятиях следует предусматривать врачебные здравпункты взамен фельдшерских.</w:t>
      </w:r>
    </w:p>
    <w:p w:rsidR="00874E6C" w:rsidRPr="00EC6C99" w:rsidRDefault="00874E6C">
      <w:pPr>
        <w:pStyle w:val="ConsPlusNormal"/>
        <w:spacing w:before="220"/>
        <w:ind w:firstLine="540"/>
        <w:jc w:val="both"/>
      </w:pPr>
      <w:r w:rsidRPr="00EC6C99">
        <w:t xml:space="preserve">Категория врачебного здравпункта принимается в зависимости от списочной численности </w:t>
      </w:r>
      <w:proofErr w:type="gramStart"/>
      <w:r w:rsidRPr="00EC6C99">
        <w:t>работающих</w:t>
      </w:r>
      <w:proofErr w:type="gramEnd"/>
      <w:r w:rsidRPr="00EC6C99">
        <w:t xml:space="preserve">: I - при удвоенном числе </w:t>
      </w:r>
      <w:proofErr w:type="gramStart"/>
      <w:r w:rsidRPr="00EC6C99">
        <w:t>обслуживаемых</w:t>
      </w:r>
      <w:proofErr w:type="gramEnd"/>
      <w:r w:rsidRPr="00EC6C99">
        <w:t xml:space="preserve"> по сравнению с установленным в 5.28; II - в соответствии с 5.27, 5.28.</w:t>
      </w:r>
    </w:p>
    <w:p w:rsidR="00874E6C" w:rsidRPr="00EC6C99" w:rsidRDefault="00874E6C">
      <w:pPr>
        <w:pStyle w:val="ConsPlusNormal"/>
        <w:spacing w:before="220"/>
        <w:ind w:firstLine="540"/>
        <w:jc w:val="both"/>
      </w:pPr>
      <w:r w:rsidRPr="00EC6C99">
        <w:t>Состав и площадь помещений врачебных здравпунктов следует принимать по таблице 5.</w:t>
      </w:r>
    </w:p>
    <w:p w:rsidR="00874E6C" w:rsidRPr="00EC6C99" w:rsidRDefault="00874E6C">
      <w:pPr>
        <w:pStyle w:val="ConsPlusNormal"/>
        <w:ind w:firstLine="540"/>
        <w:jc w:val="both"/>
      </w:pPr>
    </w:p>
    <w:p w:rsidR="00874E6C" w:rsidRPr="00EC6C99" w:rsidRDefault="00874E6C">
      <w:pPr>
        <w:pStyle w:val="ConsPlusNormal"/>
        <w:jc w:val="right"/>
      </w:pPr>
      <w:bookmarkStart w:id="25" w:name="P504"/>
      <w:bookmarkEnd w:id="25"/>
      <w:r w:rsidRPr="00EC6C99">
        <w:t>Таблица 5</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1814"/>
        <w:gridCol w:w="1757"/>
        <w:gridCol w:w="1644"/>
      </w:tblGrid>
      <w:tr w:rsidR="00EC6C99" w:rsidRPr="00EC6C99">
        <w:tc>
          <w:tcPr>
            <w:tcW w:w="3855"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Помещения врачебных здравпунктов</w:t>
            </w:r>
          </w:p>
        </w:tc>
        <w:tc>
          <w:tcPr>
            <w:tcW w:w="5215" w:type="dxa"/>
            <w:gridSpan w:val="3"/>
            <w:tcBorders>
              <w:top w:val="single" w:sz="4" w:space="0" w:color="auto"/>
              <w:bottom w:val="single" w:sz="4" w:space="0" w:color="auto"/>
            </w:tcBorders>
            <w:vAlign w:val="center"/>
          </w:tcPr>
          <w:p w:rsidR="00874E6C" w:rsidRPr="00EC6C99" w:rsidRDefault="00874E6C">
            <w:pPr>
              <w:pStyle w:val="ConsPlusNormal"/>
              <w:jc w:val="center"/>
            </w:pPr>
            <w:r w:rsidRPr="00EC6C99">
              <w:t>Площадь, м</w:t>
            </w:r>
            <w:proofErr w:type="gramStart"/>
            <w:r w:rsidRPr="00EC6C99">
              <w:rPr>
                <w:vertAlign w:val="superscript"/>
              </w:rPr>
              <w:t>2</w:t>
            </w:r>
            <w:proofErr w:type="gramEnd"/>
          </w:p>
        </w:tc>
      </w:tr>
      <w:tr w:rsidR="00EC6C99" w:rsidRPr="00EC6C99">
        <w:tc>
          <w:tcPr>
            <w:tcW w:w="3855" w:type="dxa"/>
            <w:vMerge/>
            <w:tcBorders>
              <w:top w:val="single" w:sz="4" w:space="0" w:color="auto"/>
              <w:bottom w:val="single" w:sz="4" w:space="0" w:color="auto"/>
            </w:tcBorders>
          </w:tcPr>
          <w:p w:rsidR="00874E6C" w:rsidRPr="00EC6C99" w:rsidRDefault="00874E6C"/>
        </w:tc>
        <w:tc>
          <w:tcPr>
            <w:tcW w:w="3571" w:type="dxa"/>
            <w:gridSpan w:val="2"/>
            <w:tcBorders>
              <w:top w:val="single" w:sz="4" w:space="0" w:color="auto"/>
              <w:bottom w:val="single" w:sz="4" w:space="0" w:color="auto"/>
            </w:tcBorders>
            <w:vAlign w:val="center"/>
          </w:tcPr>
          <w:p w:rsidR="00874E6C" w:rsidRPr="00EC6C99" w:rsidRDefault="00874E6C">
            <w:pPr>
              <w:pStyle w:val="ConsPlusNormal"/>
              <w:jc w:val="center"/>
            </w:pPr>
            <w:r w:rsidRPr="00EC6C99">
              <w:t>при категории здравпунктов</w:t>
            </w:r>
          </w:p>
        </w:tc>
        <w:tc>
          <w:tcPr>
            <w:tcW w:w="1644"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при размещении здравпунктов в мобильных зданиях</w:t>
            </w:r>
          </w:p>
        </w:tc>
      </w:tr>
      <w:tr w:rsidR="00EC6C99" w:rsidRPr="00EC6C99">
        <w:tc>
          <w:tcPr>
            <w:tcW w:w="3855" w:type="dxa"/>
            <w:vMerge/>
            <w:tcBorders>
              <w:top w:val="single" w:sz="4" w:space="0" w:color="auto"/>
              <w:bottom w:val="single" w:sz="4" w:space="0" w:color="auto"/>
            </w:tcBorders>
          </w:tcPr>
          <w:p w:rsidR="00874E6C" w:rsidRPr="00EC6C99" w:rsidRDefault="00874E6C"/>
        </w:tc>
        <w:tc>
          <w:tcPr>
            <w:tcW w:w="1814" w:type="dxa"/>
            <w:tcBorders>
              <w:top w:val="single" w:sz="4" w:space="0" w:color="auto"/>
              <w:bottom w:val="single" w:sz="4" w:space="0" w:color="auto"/>
            </w:tcBorders>
            <w:vAlign w:val="center"/>
          </w:tcPr>
          <w:p w:rsidR="00874E6C" w:rsidRPr="00EC6C99" w:rsidRDefault="00874E6C">
            <w:pPr>
              <w:pStyle w:val="ConsPlusNormal"/>
              <w:jc w:val="center"/>
            </w:pPr>
            <w:r w:rsidRPr="00EC6C99">
              <w:t>I</w:t>
            </w:r>
          </w:p>
        </w:tc>
        <w:tc>
          <w:tcPr>
            <w:tcW w:w="1757" w:type="dxa"/>
            <w:tcBorders>
              <w:top w:val="single" w:sz="4" w:space="0" w:color="auto"/>
              <w:bottom w:val="single" w:sz="4" w:space="0" w:color="auto"/>
            </w:tcBorders>
            <w:vAlign w:val="center"/>
          </w:tcPr>
          <w:p w:rsidR="00874E6C" w:rsidRPr="00EC6C99" w:rsidRDefault="00874E6C">
            <w:pPr>
              <w:pStyle w:val="ConsPlusNormal"/>
              <w:jc w:val="center"/>
            </w:pPr>
            <w:r w:rsidRPr="00EC6C99">
              <w:t>II</w:t>
            </w:r>
          </w:p>
        </w:tc>
        <w:tc>
          <w:tcPr>
            <w:tcW w:w="1644" w:type="dxa"/>
            <w:vMerge/>
            <w:tcBorders>
              <w:top w:val="single" w:sz="4" w:space="0" w:color="auto"/>
              <w:bottom w:val="single" w:sz="4" w:space="0" w:color="auto"/>
            </w:tcBorders>
          </w:tcPr>
          <w:p w:rsidR="00874E6C" w:rsidRPr="00EC6C99" w:rsidRDefault="00874E6C"/>
        </w:tc>
      </w:tr>
      <w:tr w:rsidR="00EC6C99" w:rsidRPr="00EC6C99">
        <w:tblPrEx>
          <w:tblBorders>
            <w:insideH w:val="none" w:sz="0" w:space="0" w:color="auto"/>
          </w:tblBorders>
        </w:tblPrEx>
        <w:tc>
          <w:tcPr>
            <w:tcW w:w="3855" w:type="dxa"/>
            <w:tcBorders>
              <w:top w:val="single" w:sz="4" w:space="0" w:color="auto"/>
              <w:bottom w:val="nil"/>
            </w:tcBorders>
          </w:tcPr>
          <w:p w:rsidR="00874E6C" w:rsidRPr="00EC6C99" w:rsidRDefault="00874E6C">
            <w:pPr>
              <w:pStyle w:val="ConsPlusNormal"/>
            </w:pPr>
            <w:r w:rsidRPr="00EC6C99">
              <w:t>Вестибюль с местами для ожидания и регистратуры</w:t>
            </w:r>
          </w:p>
        </w:tc>
        <w:tc>
          <w:tcPr>
            <w:tcW w:w="1814" w:type="dxa"/>
            <w:tcBorders>
              <w:top w:val="single" w:sz="4" w:space="0" w:color="auto"/>
              <w:bottom w:val="nil"/>
            </w:tcBorders>
          </w:tcPr>
          <w:p w:rsidR="00874E6C" w:rsidRPr="00EC6C99" w:rsidRDefault="00874E6C">
            <w:pPr>
              <w:pStyle w:val="ConsPlusNormal"/>
              <w:jc w:val="center"/>
            </w:pPr>
            <w:r w:rsidRPr="00EC6C99">
              <w:t>24</w:t>
            </w:r>
          </w:p>
        </w:tc>
        <w:tc>
          <w:tcPr>
            <w:tcW w:w="1757" w:type="dxa"/>
            <w:tcBorders>
              <w:top w:val="single" w:sz="4" w:space="0" w:color="auto"/>
              <w:bottom w:val="nil"/>
            </w:tcBorders>
          </w:tcPr>
          <w:p w:rsidR="00874E6C" w:rsidRPr="00EC6C99" w:rsidRDefault="00874E6C">
            <w:pPr>
              <w:pStyle w:val="ConsPlusNormal"/>
              <w:jc w:val="center"/>
            </w:pPr>
            <w:r w:rsidRPr="00EC6C99">
              <w:t>18</w:t>
            </w:r>
          </w:p>
        </w:tc>
        <w:tc>
          <w:tcPr>
            <w:tcW w:w="1644" w:type="dxa"/>
            <w:tcBorders>
              <w:top w:val="single" w:sz="4" w:space="0" w:color="auto"/>
              <w:bottom w:val="nil"/>
            </w:tcBorders>
          </w:tcPr>
          <w:p w:rsidR="00874E6C" w:rsidRPr="00EC6C99" w:rsidRDefault="00874E6C">
            <w:pPr>
              <w:pStyle w:val="ConsPlusNormal"/>
              <w:jc w:val="center"/>
            </w:pPr>
            <w:r w:rsidRPr="00EC6C99">
              <w:t>15</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rmal"/>
            </w:pPr>
            <w:r w:rsidRPr="00EC6C99">
              <w:t>Перевязочные - гнойная и чистая</w:t>
            </w:r>
          </w:p>
        </w:tc>
        <w:tc>
          <w:tcPr>
            <w:tcW w:w="1814" w:type="dxa"/>
            <w:tcBorders>
              <w:top w:val="nil"/>
              <w:bottom w:val="nil"/>
            </w:tcBorders>
          </w:tcPr>
          <w:p w:rsidR="00874E6C" w:rsidRPr="00EC6C99" w:rsidRDefault="00874E6C">
            <w:pPr>
              <w:pStyle w:val="ConsPlusNormal"/>
              <w:jc w:val="center"/>
            </w:pPr>
            <w:r w:rsidRPr="00EC6C99">
              <w:t>36</w:t>
            </w:r>
          </w:p>
          <w:p w:rsidR="00874E6C" w:rsidRPr="00EC6C99" w:rsidRDefault="00874E6C">
            <w:pPr>
              <w:pStyle w:val="ConsPlusNormal"/>
              <w:jc w:val="center"/>
            </w:pPr>
            <w:r w:rsidRPr="00EC6C99">
              <w:t>(2 помещения)</w:t>
            </w:r>
          </w:p>
        </w:tc>
        <w:tc>
          <w:tcPr>
            <w:tcW w:w="1757" w:type="dxa"/>
            <w:tcBorders>
              <w:top w:val="nil"/>
              <w:bottom w:val="nil"/>
            </w:tcBorders>
          </w:tcPr>
          <w:p w:rsidR="00874E6C" w:rsidRPr="00EC6C99" w:rsidRDefault="00874E6C">
            <w:pPr>
              <w:pStyle w:val="ConsPlusNormal"/>
              <w:jc w:val="center"/>
            </w:pPr>
            <w:r w:rsidRPr="00EC6C99">
              <w:t>36</w:t>
            </w:r>
          </w:p>
          <w:p w:rsidR="00874E6C" w:rsidRPr="00EC6C99" w:rsidRDefault="00874E6C">
            <w:pPr>
              <w:pStyle w:val="ConsPlusNormal"/>
              <w:jc w:val="center"/>
            </w:pPr>
            <w:r w:rsidRPr="00EC6C99">
              <w:t>(2 помещения)</w:t>
            </w:r>
          </w:p>
        </w:tc>
        <w:tc>
          <w:tcPr>
            <w:tcW w:w="1644" w:type="dxa"/>
            <w:tcBorders>
              <w:top w:val="nil"/>
              <w:bottom w:val="nil"/>
            </w:tcBorders>
          </w:tcPr>
          <w:p w:rsidR="00874E6C" w:rsidRPr="00EC6C99" w:rsidRDefault="00874E6C">
            <w:pPr>
              <w:pStyle w:val="ConsPlusNormal"/>
              <w:jc w:val="center"/>
            </w:pPr>
            <w:r w:rsidRPr="00EC6C99">
              <w:t>16</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rmal"/>
            </w:pPr>
            <w:r w:rsidRPr="00EC6C99">
              <w:t>Кабинеты для приема больных</w:t>
            </w:r>
          </w:p>
        </w:tc>
        <w:tc>
          <w:tcPr>
            <w:tcW w:w="1814" w:type="dxa"/>
            <w:tcBorders>
              <w:top w:val="nil"/>
              <w:bottom w:val="nil"/>
            </w:tcBorders>
          </w:tcPr>
          <w:p w:rsidR="00874E6C" w:rsidRPr="00EC6C99" w:rsidRDefault="00874E6C">
            <w:pPr>
              <w:pStyle w:val="ConsPlusNormal"/>
              <w:jc w:val="center"/>
            </w:pPr>
            <w:r w:rsidRPr="00EC6C99">
              <w:t>48</w:t>
            </w:r>
          </w:p>
        </w:tc>
        <w:tc>
          <w:tcPr>
            <w:tcW w:w="1757" w:type="dxa"/>
            <w:tcBorders>
              <w:top w:val="nil"/>
              <w:bottom w:val="nil"/>
            </w:tcBorders>
          </w:tcPr>
          <w:p w:rsidR="00874E6C" w:rsidRPr="00EC6C99" w:rsidRDefault="00874E6C">
            <w:pPr>
              <w:pStyle w:val="ConsPlusNormal"/>
              <w:jc w:val="center"/>
            </w:pPr>
            <w:r w:rsidRPr="00EC6C99">
              <w:t>24</w:t>
            </w:r>
          </w:p>
        </w:tc>
        <w:tc>
          <w:tcPr>
            <w:tcW w:w="1644" w:type="dxa"/>
            <w:tcBorders>
              <w:top w:val="nil"/>
              <w:bottom w:val="nil"/>
            </w:tcBorders>
          </w:tcPr>
          <w:p w:rsidR="00874E6C" w:rsidRPr="00EC6C99" w:rsidRDefault="00874E6C">
            <w:pPr>
              <w:pStyle w:val="ConsPlusNormal"/>
              <w:jc w:val="center"/>
            </w:pPr>
            <w:r w:rsidRPr="00EC6C99">
              <w:t>12</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rmal"/>
            </w:pPr>
          </w:p>
        </w:tc>
        <w:tc>
          <w:tcPr>
            <w:tcW w:w="1814" w:type="dxa"/>
            <w:tcBorders>
              <w:top w:val="nil"/>
              <w:bottom w:val="nil"/>
            </w:tcBorders>
          </w:tcPr>
          <w:p w:rsidR="00874E6C" w:rsidRPr="00EC6C99" w:rsidRDefault="00874E6C">
            <w:pPr>
              <w:pStyle w:val="ConsPlusNormal"/>
              <w:jc w:val="center"/>
            </w:pPr>
            <w:r w:rsidRPr="00EC6C99">
              <w:t>(4 помещения)</w:t>
            </w:r>
          </w:p>
        </w:tc>
        <w:tc>
          <w:tcPr>
            <w:tcW w:w="1757" w:type="dxa"/>
            <w:tcBorders>
              <w:top w:val="nil"/>
              <w:bottom w:val="nil"/>
            </w:tcBorders>
          </w:tcPr>
          <w:p w:rsidR="00874E6C" w:rsidRPr="00EC6C99" w:rsidRDefault="00874E6C">
            <w:pPr>
              <w:pStyle w:val="ConsPlusNormal"/>
              <w:jc w:val="center"/>
            </w:pPr>
            <w:r w:rsidRPr="00EC6C99">
              <w:t>(2 помещения)</w:t>
            </w:r>
          </w:p>
        </w:tc>
        <w:tc>
          <w:tcPr>
            <w:tcW w:w="1644" w:type="dxa"/>
            <w:tcBorders>
              <w:top w:val="nil"/>
              <w:bottom w:val="nil"/>
            </w:tcBorders>
          </w:tcPr>
          <w:p w:rsidR="00874E6C" w:rsidRPr="00EC6C99" w:rsidRDefault="00874E6C">
            <w:pPr>
              <w:pStyle w:val="ConsPlusNormal"/>
              <w:jc w:val="center"/>
            </w:pP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nformat"/>
              <w:jc w:val="both"/>
            </w:pPr>
            <w:r w:rsidRPr="00EC6C99">
              <w:t>Кабинет физиотерапии</w:t>
            </w:r>
          </w:p>
        </w:tc>
        <w:tc>
          <w:tcPr>
            <w:tcW w:w="1814" w:type="dxa"/>
            <w:tcBorders>
              <w:top w:val="nil"/>
              <w:bottom w:val="nil"/>
            </w:tcBorders>
          </w:tcPr>
          <w:p w:rsidR="00874E6C" w:rsidRPr="00EC6C99" w:rsidRDefault="00874E6C">
            <w:pPr>
              <w:pStyle w:val="ConsPlusNormal"/>
              <w:jc w:val="center"/>
            </w:pPr>
            <w:r w:rsidRPr="00EC6C99">
              <w:t>24</w:t>
            </w:r>
          </w:p>
        </w:tc>
        <w:tc>
          <w:tcPr>
            <w:tcW w:w="1757" w:type="dxa"/>
            <w:tcBorders>
              <w:top w:val="nil"/>
              <w:bottom w:val="nil"/>
            </w:tcBorders>
          </w:tcPr>
          <w:p w:rsidR="00874E6C" w:rsidRPr="00EC6C99" w:rsidRDefault="00874E6C">
            <w:pPr>
              <w:pStyle w:val="ConsPlusNormal"/>
              <w:jc w:val="center"/>
            </w:pPr>
            <w:r w:rsidRPr="00EC6C99">
              <w:t>18</w:t>
            </w:r>
          </w:p>
        </w:tc>
        <w:tc>
          <w:tcPr>
            <w:tcW w:w="1644" w:type="dxa"/>
            <w:tcBorders>
              <w:top w:val="nil"/>
              <w:bottom w:val="nil"/>
            </w:tcBorders>
          </w:tcPr>
          <w:p w:rsidR="00874E6C" w:rsidRPr="00EC6C99" w:rsidRDefault="00874E6C">
            <w:pPr>
              <w:pStyle w:val="ConsPlusNormal"/>
              <w:jc w:val="center"/>
            </w:pPr>
            <w:r w:rsidRPr="00EC6C99">
              <w:t>12</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nformat"/>
              <w:jc w:val="both"/>
            </w:pPr>
            <w:r w:rsidRPr="00EC6C99">
              <w:t xml:space="preserve">    </w:t>
            </w:r>
            <w:r w:rsidR="00EC6C99">
              <w:t>«</w:t>
            </w:r>
            <w:r w:rsidRPr="00EC6C99">
              <w:t xml:space="preserve">  стоматолога</w:t>
            </w:r>
          </w:p>
        </w:tc>
        <w:tc>
          <w:tcPr>
            <w:tcW w:w="1814" w:type="dxa"/>
            <w:tcBorders>
              <w:top w:val="nil"/>
              <w:bottom w:val="nil"/>
            </w:tcBorders>
          </w:tcPr>
          <w:p w:rsidR="00874E6C" w:rsidRPr="00EC6C99" w:rsidRDefault="00874E6C">
            <w:pPr>
              <w:pStyle w:val="ConsPlusNormal"/>
              <w:jc w:val="center"/>
            </w:pPr>
            <w:r w:rsidRPr="00EC6C99">
              <w:t>24</w:t>
            </w:r>
          </w:p>
          <w:p w:rsidR="00874E6C" w:rsidRPr="00EC6C99" w:rsidRDefault="00874E6C">
            <w:pPr>
              <w:pStyle w:val="ConsPlusNormal"/>
              <w:jc w:val="center"/>
            </w:pPr>
            <w:r w:rsidRPr="00EC6C99">
              <w:t>(2 помещения)</w:t>
            </w:r>
          </w:p>
        </w:tc>
        <w:tc>
          <w:tcPr>
            <w:tcW w:w="1757" w:type="dxa"/>
            <w:tcBorders>
              <w:top w:val="nil"/>
              <w:bottom w:val="nil"/>
            </w:tcBorders>
          </w:tcPr>
          <w:p w:rsidR="00874E6C" w:rsidRPr="00EC6C99" w:rsidRDefault="00874E6C">
            <w:pPr>
              <w:pStyle w:val="ConsPlusNormal"/>
              <w:jc w:val="center"/>
            </w:pPr>
            <w:r w:rsidRPr="00EC6C99">
              <w:t>12</w:t>
            </w:r>
          </w:p>
        </w:tc>
        <w:tc>
          <w:tcPr>
            <w:tcW w:w="1644" w:type="dxa"/>
            <w:tcBorders>
              <w:top w:val="nil"/>
              <w:bottom w:val="nil"/>
            </w:tcBorders>
          </w:tcPr>
          <w:p w:rsidR="00874E6C" w:rsidRPr="00EC6C99" w:rsidRDefault="00874E6C">
            <w:pPr>
              <w:pStyle w:val="ConsPlusNormal"/>
              <w:jc w:val="center"/>
            </w:pPr>
            <w:r w:rsidRPr="00EC6C99">
              <w:t>12</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rmal"/>
            </w:pPr>
            <w:r w:rsidRPr="00EC6C99">
              <w:t>Процедурный кабинет</w:t>
            </w:r>
          </w:p>
        </w:tc>
        <w:tc>
          <w:tcPr>
            <w:tcW w:w="1814" w:type="dxa"/>
            <w:tcBorders>
              <w:top w:val="nil"/>
              <w:bottom w:val="nil"/>
            </w:tcBorders>
          </w:tcPr>
          <w:p w:rsidR="00874E6C" w:rsidRPr="00EC6C99" w:rsidRDefault="00874E6C">
            <w:pPr>
              <w:pStyle w:val="ConsPlusNormal"/>
              <w:jc w:val="center"/>
            </w:pPr>
            <w:r w:rsidRPr="00EC6C99">
              <w:t>18</w:t>
            </w:r>
          </w:p>
        </w:tc>
        <w:tc>
          <w:tcPr>
            <w:tcW w:w="1757" w:type="dxa"/>
            <w:tcBorders>
              <w:top w:val="nil"/>
              <w:bottom w:val="nil"/>
            </w:tcBorders>
          </w:tcPr>
          <w:p w:rsidR="00874E6C" w:rsidRPr="00EC6C99" w:rsidRDefault="00874E6C">
            <w:pPr>
              <w:pStyle w:val="ConsPlusNormal"/>
              <w:jc w:val="center"/>
            </w:pPr>
            <w:r w:rsidRPr="00EC6C99">
              <w:t>12</w:t>
            </w:r>
          </w:p>
        </w:tc>
        <w:tc>
          <w:tcPr>
            <w:tcW w:w="1644" w:type="dxa"/>
            <w:tcBorders>
              <w:top w:val="nil"/>
              <w:bottom w:val="nil"/>
            </w:tcBorders>
          </w:tcPr>
          <w:p w:rsidR="00874E6C" w:rsidRPr="00EC6C99" w:rsidRDefault="00874E6C">
            <w:pPr>
              <w:pStyle w:val="ConsPlusNormal"/>
              <w:jc w:val="center"/>
            </w:pPr>
            <w:r w:rsidRPr="00EC6C99">
              <w:t>-</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rmal"/>
            </w:pPr>
            <w:r w:rsidRPr="00EC6C99">
              <w:t>Комната временного пребывания больных</w:t>
            </w:r>
          </w:p>
        </w:tc>
        <w:tc>
          <w:tcPr>
            <w:tcW w:w="1814" w:type="dxa"/>
            <w:tcBorders>
              <w:top w:val="nil"/>
              <w:bottom w:val="nil"/>
            </w:tcBorders>
          </w:tcPr>
          <w:p w:rsidR="00874E6C" w:rsidRPr="00EC6C99" w:rsidRDefault="00874E6C">
            <w:pPr>
              <w:pStyle w:val="ConsPlusNormal"/>
              <w:jc w:val="center"/>
            </w:pPr>
            <w:r w:rsidRPr="00EC6C99">
              <w:t>12</w:t>
            </w:r>
          </w:p>
        </w:tc>
        <w:tc>
          <w:tcPr>
            <w:tcW w:w="1757" w:type="dxa"/>
            <w:tcBorders>
              <w:top w:val="nil"/>
              <w:bottom w:val="nil"/>
            </w:tcBorders>
          </w:tcPr>
          <w:p w:rsidR="00874E6C" w:rsidRPr="00EC6C99" w:rsidRDefault="00874E6C">
            <w:pPr>
              <w:pStyle w:val="ConsPlusNormal"/>
              <w:jc w:val="center"/>
            </w:pPr>
            <w:r w:rsidRPr="00EC6C99">
              <w:t>9</w:t>
            </w:r>
          </w:p>
        </w:tc>
        <w:tc>
          <w:tcPr>
            <w:tcW w:w="1644" w:type="dxa"/>
            <w:tcBorders>
              <w:top w:val="nil"/>
              <w:bottom w:val="nil"/>
            </w:tcBorders>
          </w:tcPr>
          <w:p w:rsidR="00874E6C" w:rsidRPr="00EC6C99" w:rsidRDefault="00874E6C">
            <w:pPr>
              <w:pStyle w:val="ConsPlusNormal"/>
              <w:jc w:val="center"/>
            </w:pPr>
            <w:r w:rsidRPr="00EC6C99">
              <w:t>9</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rmal"/>
            </w:pPr>
            <w:r w:rsidRPr="00EC6C99">
              <w:t>Кабинет заведующего здравпунктом</w:t>
            </w:r>
          </w:p>
        </w:tc>
        <w:tc>
          <w:tcPr>
            <w:tcW w:w="1814" w:type="dxa"/>
            <w:tcBorders>
              <w:top w:val="nil"/>
              <w:bottom w:val="nil"/>
            </w:tcBorders>
          </w:tcPr>
          <w:p w:rsidR="00874E6C" w:rsidRPr="00EC6C99" w:rsidRDefault="00874E6C">
            <w:pPr>
              <w:pStyle w:val="ConsPlusNormal"/>
              <w:jc w:val="center"/>
            </w:pPr>
            <w:r w:rsidRPr="00EC6C99">
              <w:t>9</w:t>
            </w:r>
          </w:p>
        </w:tc>
        <w:tc>
          <w:tcPr>
            <w:tcW w:w="1757" w:type="dxa"/>
            <w:tcBorders>
              <w:top w:val="nil"/>
              <w:bottom w:val="nil"/>
            </w:tcBorders>
          </w:tcPr>
          <w:p w:rsidR="00874E6C" w:rsidRPr="00EC6C99" w:rsidRDefault="00874E6C">
            <w:pPr>
              <w:pStyle w:val="ConsPlusNormal"/>
              <w:jc w:val="center"/>
            </w:pPr>
            <w:r w:rsidRPr="00EC6C99">
              <w:t>9</w:t>
            </w:r>
          </w:p>
        </w:tc>
        <w:tc>
          <w:tcPr>
            <w:tcW w:w="1644" w:type="dxa"/>
            <w:tcBorders>
              <w:top w:val="nil"/>
              <w:bottom w:val="nil"/>
            </w:tcBorders>
          </w:tcPr>
          <w:p w:rsidR="00874E6C" w:rsidRPr="00EC6C99" w:rsidRDefault="00874E6C">
            <w:pPr>
              <w:pStyle w:val="ConsPlusNormal"/>
              <w:jc w:val="center"/>
            </w:pPr>
            <w:r w:rsidRPr="00EC6C99">
              <w:t>-</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rmal"/>
            </w:pPr>
            <w:r w:rsidRPr="00EC6C99">
              <w:t>Кабинет гинеколога &lt;*&gt;</w:t>
            </w:r>
          </w:p>
        </w:tc>
        <w:tc>
          <w:tcPr>
            <w:tcW w:w="1814" w:type="dxa"/>
            <w:tcBorders>
              <w:top w:val="nil"/>
              <w:bottom w:val="nil"/>
            </w:tcBorders>
          </w:tcPr>
          <w:p w:rsidR="00874E6C" w:rsidRPr="00EC6C99" w:rsidRDefault="00874E6C">
            <w:pPr>
              <w:pStyle w:val="ConsPlusNormal"/>
              <w:jc w:val="center"/>
            </w:pPr>
            <w:r w:rsidRPr="00EC6C99">
              <w:t>12</w:t>
            </w:r>
          </w:p>
        </w:tc>
        <w:tc>
          <w:tcPr>
            <w:tcW w:w="1757" w:type="dxa"/>
            <w:tcBorders>
              <w:top w:val="nil"/>
              <w:bottom w:val="nil"/>
            </w:tcBorders>
          </w:tcPr>
          <w:p w:rsidR="00874E6C" w:rsidRPr="00EC6C99" w:rsidRDefault="00874E6C">
            <w:pPr>
              <w:pStyle w:val="ConsPlusNormal"/>
              <w:jc w:val="center"/>
            </w:pPr>
            <w:r w:rsidRPr="00EC6C99">
              <w:t>9</w:t>
            </w:r>
          </w:p>
        </w:tc>
        <w:tc>
          <w:tcPr>
            <w:tcW w:w="1644" w:type="dxa"/>
            <w:tcBorders>
              <w:top w:val="nil"/>
              <w:bottom w:val="nil"/>
            </w:tcBorders>
          </w:tcPr>
          <w:p w:rsidR="00874E6C" w:rsidRPr="00EC6C99" w:rsidRDefault="00874E6C">
            <w:pPr>
              <w:pStyle w:val="ConsPlusNormal"/>
              <w:jc w:val="center"/>
            </w:pPr>
            <w:r w:rsidRPr="00EC6C99">
              <w:t>-</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rmal"/>
            </w:pPr>
            <w:r w:rsidRPr="00EC6C99">
              <w:t>Кладовая лекарственных форм с киоском</w:t>
            </w:r>
          </w:p>
        </w:tc>
        <w:tc>
          <w:tcPr>
            <w:tcW w:w="1814" w:type="dxa"/>
            <w:tcBorders>
              <w:top w:val="nil"/>
              <w:bottom w:val="nil"/>
            </w:tcBorders>
          </w:tcPr>
          <w:p w:rsidR="00874E6C" w:rsidRPr="00EC6C99" w:rsidRDefault="00874E6C">
            <w:pPr>
              <w:pStyle w:val="ConsPlusNormal"/>
              <w:jc w:val="center"/>
            </w:pPr>
            <w:r w:rsidRPr="00EC6C99">
              <w:t>9</w:t>
            </w:r>
          </w:p>
        </w:tc>
        <w:tc>
          <w:tcPr>
            <w:tcW w:w="1757" w:type="dxa"/>
            <w:tcBorders>
              <w:top w:val="nil"/>
              <w:bottom w:val="nil"/>
            </w:tcBorders>
          </w:tcPr>
          <w:p w:rsidR="00874E6C" w:rsidRPr="00EC6C99" w:rsidRDefault="00874E6C">
            <w:pPr>
              <w:pStyle w:val="ConsPlusNormal"/>
              <w:jc w:val="center"/>
            </w:pPr>
            <w:r w:rsidRPr="00EC6C99">
              <w:t>9</w:t>
            </w:r>
          </w:p>
        </w:tc>
        <w:tc>
          <w:tcPr>
            <w:tcW w:w="1644" w:type="dxa"/>
            <w:tcBorders>
              <w:top w:val="nil"/>
              <w:bottom w:val="nil"/>
            </w:tcBorders>
          </w:tcPr>
          <w:p w:rsidR="00874E6C" w:rsidRPr="00EC6C99" w:rsidRDefault="00874E6C">
            <w:pPr>
              <w:pStyle w:val="ConsPlusNormal"/>
              <w:jc w:val="center"/>
            </w:pPr>
            <w:r w:rsidRPr="00EC6C99">
              <w:t>6</w:t>
            </w:r>
          </w:p>
        </w:tc>
      </w:tr>
      <w:tr w:rsidR="00EC6C99" w:rsidRPr="00EC6C99">
        <w:tblPrEx>
          <w:tblBorders>
            <w:insideH w:val="none" w:sz="0" w:space="0" w:color="auto"/>
          </w:tblBorders>
        </w:tblPrEx>
        <w:tc>
          <w:tcPr>
            <w:tcW w:w="3855" w:type="dxa"/>
            <w:tcBorders>
              <w:top w:val="nil"/>
              <w:bottom w:val="nil"/>
            </w:tcBorders>
          </w:tcPr>
          <w:p w:rsidR="00874E6C" w:rsidRPr="00EC6C99" w:rsidRDefault="00874E6C">
            <w:pPr>
              <w:pStyle w:val="ConsPlusNormal"/>
            </w:pPr>
            <w:r w:rsidRPr="00EC6C99">
              <w:t>Помещение для автоклава и перевязочных материалов</w:t>
            </w:r>
          </w:p>
        </w:tc>
        <w:tc>
          <w:tcPr>
            <w:tcW w:w="1814" w:type="dxa"/>
            <w:tcBorders>
              <w:top w:val="nil"/>
              <w:bottom w:val="nil"/>
            </w:tcBorders>
          </w:tcPr>
          <w:p w:rsidR="00874E6C" w:rsidRPr="00EC6C99" w:rsidRDefault="00874E6C">
            <w:pPr>
              <w:pStyle w:val="ConsPlusNormal"/>
              <w:jc w:val="center"/>
            </w:pPr>
            <w:r w:rsidRPr="00EC6C99">
              <w:t>9</w:t>
            </w:r>
          </w:p>
        </w:tc>
        <w:tc>
          <w:tcPr>
            <w:tcW w:w="1757" w:type="dxa"/>
            <w:tcBorders>
              <w:top w:val="nil"/>
              <w:bottom w:val="nil"/>
            </w:tcBorders>
          </w:tcPr>
          <w:p w:rsidR="00874E6C" w:rsidRPr="00EC6C99" w:rsidRDefault="00874E6C">
            <w:pPr>
              <w:pStyle w:val="ConsPlusNormal"/>
              <w:jc w:val="center"/>
            </w:pPr>
            <w:r w:rsidRPr="00EC6C99">
              <w:t>9</w:t>
            </w:r>
          </w:p>
        </w:tc>
        <w:tc>
          <w:tcPr>
            <w:tcW w:w="1644" w:type="dxa"/>
            <w:tcBorders>
              <w:top w:val="nil"/>
              <w:bottom w:val="nil"/>
            </w:tcBorders>
          </w:tcPr>
          <w:p w:rsidR="00874E6C" w:rsidRPr="00EC6C99" w:rsidRDefault="00874E6C">
            <w:pPr>
              <w:pStyle w:val="ConsPlusNormal"/>
              <w:jc w:val="center"/>
            </w:pPr>
            <w:r w:rsidRPr="00EC6C99">
              <w:t>6</w:t>
            </w:r>
          </w:p>
        </w:tc>
      </w:tr>
      <w:tr w:rsidR="00EC6C99" w:rsidRPr="00EC6C99">
        <w:tblPrEx>
          <w:tblBorders>
            <w:insideH w:val="none" w:sz="0" w:space="0" w:color="auto"/>
          </w:tblBorders>
        </w:tblPrEx>
        <w:tc>
          <w:tcPr>
            <w:tcW w:w="3855" w:type="dxa"/>
            <w:tcBorders>
              <w:top w:val="nil"/>
              <w:bottom w:val="single" w:sz="4" w:space="0" w:color="auto"/>
            </w:tcBorders>
          </w:tcPr>
          <w:p w:rsidR="00874E6C" w:rsidRPr="00EC6C99" w:rsidRDefault="00874E6C">
            <w:pPr>
              <w:pStyle w:val="ConsPlusNormal"/>
            </w:pPr>
            <w:r w:rsidRPr="00EC6C99">
              <w:t>Кладовая медицинского оборудования</w:t>
            </w:r>
          </w:p>
        </w:tc>
        <w:tc>
          <w:tcPr>
            <w:tcW w:w="1814" w:type="dxa"/>
            <w:tcBorders>
              <w:top w:val="nil"/>
              <w:bottom w:val="single" w:sz="4" w:space="0" w:color="auto"/>
            </w:tcBorders>
          </w:tcPr>
          <w:p w:rsidR="00874E6C" w:rsidRPr="00EC6C99" w:rsidRDefault="00874E6C">
            <w:pPr>
              <w:pStyle w:val="ConsPlusNormal"/>
              <w:jc w:val="center"/>
            </w:pPr>
            <w:r w:rsidRPr="00EC6C99">
              <w:t>6</w:t>
            </w:r>
          </w:p>
        </w:tc>
        <w:tc>
          <w:tcPr>
            <w:tcW w:w="1757" w:type="dxa"/>
            <w:tcBorders>
              <w:top w:val="nil"/>
              <w:bottom w:val="single" w:sz="4" w:space="0" w:color="auto"/>
            </w:tcBorders>
          </w:tcPr>
          <w:p w:rsidR="00874E6C" w:rsidRPr="00EC6C99" w:rsidRDefault="00874E6C">
            <w:pPr>
              <w:pStyle w:val="ConsPlusNormal"/>
              <w:jc w:val="center"/>
            </w:pPr>
            <w:r w:rsidRPr="00EC6C99">
              <w:t>6</w:t>
            </w:r>
          </w:p>
        </w:tc>
        <w:tc>
          <w:tcPr>
            <w:tcW w:w="1644" w:type="dxa"/>
            <w:tcBorders>
              <w:top w:val="nil"/>
              <w:bottom w:val="single" w:sz="4" w:space="0" w:color="auto"/>
            </w:tcBorders>
          </w:tcPr>
          <w:p w:rsidR="00874E6C" w:rsidRPr="00EC6C99" w:rsidRDefault="00874E6C">
            <w:pPr>
              <w:pStyle w:val="ConsPlusNormal"/>
              <w:jc w:val="center"/>
            </w:pPr>
            <w:r w:rsidRPr="00EC6C99">
              <w:t>6</w:t>
            </w:r>
          </w:p>
        </w:tc>
      </w:tr>
      <w:tr w:rsidR="00EC6C99" w:rsidRPr="00EC6C99">
        <w:tblPrEx>
          <w:tblBorders>
            <w:insideH w:val="none" w:sz="0" w:space="0" w:color="auto"/>
          </w:tblBorders>
        </w:tblPrEx>
        <w:tc>
          <w:tcPr>
            <w:tcW w:w="3855" w:type="dxa"/>
            <w:tcBorders>
              <w:top w:val="single" w:sz="4" w:space="0" w:color="auto"/>
              <w:bottom w:val="nil"/>
            </w:tcBorders>
          </w:tcPr>
          <w:p w:rsidR="00874E6C" w:rsidRPr="00EC6C99" w:rsidRDefault="00874E6C">
            <w:pPr>
              <w:pStyle w:val="ConsPlusNormal"/>
            </w:pPr>
            <w:r w:rsidRPr="00EC6C99">
              <w:t>Уборная с умывальником в тамбуре</w:t>
            </w:r>
          </w:p>
        </w:tc>
        <w:tc>
          <w:tcPr>
            <w:tcW w:w="5215" w:type="dxa"/>
            <w:gridSpan w:val="3"/>
            <w:tcBorders>
              <w:top w:val="single" w:sz="4" w:space="0" w:color="auto"/>
              <w:bottom w:val="nil"/>
            </w:tcBorders>
          </w:tcPr>
          <w:p w:rsidR="00874E6C" w:rsidRPr="00EC6C99" w:rsidRDefault="00874E6C">
            <w:pPr>
              <w:pStyle w:val="ConsPlusNormal"/>
              <w:jc w:val="center"/>
            </w:pPr>
            <w:r w:rsidRPr="00EC6C99">
              <w:t>На 1 унитаз</w:t>
            </w:r>
          </w:p>
        </w:tc>
      </w:tr>
      <w:tr w:rsidR="00EC6C99" w:rsidRPr="00EC6C99">
        <w:tblPrEx>
          <w:tblBorders>
            <w:insideH w:val="none" w:sz="0" w:space="0" w:color="auto"/>
          </w:tblBorders>
        </w:tblPrEx>
        <w:tc>
          <w:tcPr>
            <w:tcW w:w="3855" w:type="dxa"/>
            <w:tcBorders>
              <w:top w:val="nil"/>
              <w:bottom w:val="single" w:sz="4" w:space="0" w:color="auto"/>
            </w:tcBorders>
          </w:tcPr>
          <w:p w:rsidR="00874E6C" w:rsidRPr="00EC6C99" w:rsidRDefault="00874E6C">
            <w:pPr>
              <w:pStyle w:val="ConsPlusNormal"/>
            </w:pPr>
            <w:r w:rsidRPr="00EC6C99">
              <w:t>Душевая</w:t>
            </w:r>
          </w:p>
        </w:tc>
        <w:tc>
          <w:tcPr>
            <w:tcW w:w="5215" w:type="dxa"/>
            <w:gridSpan w:val="3"/>
            <w:tcBorders>
              <w:top w:val="nil"/>
              <w:bottom w:val="single" w:sz="4" w:space="0" w:color="auto"/>
            </w:tcBorders>
          </w:tcPr>
          <w:p w:rsidR="00874E6C" w:rsidRPr="00EC6C99" w:rsidRDefault="00874E6C">
            <w:pPr>
              <w:pStyle w:val="ConsPlusNormal"/>
              <w:jc w:val="center"/>
            </w:pPr>
            <w:r w:rsidRPr="00EC6C99">
              <w:t>На 1 душевую сетку</w:t>
            </w:r>
          </w:p>
        </w:tc>
      </w:tr>
      <w:tr w:rsidR="00EC6C99" w:rsidRPr="00EC6C99">
        <w:tblPrEx>
          <w:tblBorders>
            <w:insideH w:val="none" w:sz="0" w:space="0" w:color="auto"/>
          </w:tblBorders>
        </w:tblPrEx>
        <w:tc>
          <w:tcPr>
            <w:tcW w:w="9070" w:type="dxa"/>
            <w:gridSpan w:val="4"/>
            <w:tcBorders>
              <w:top w:val="single" w:sz="4" w:space="0" w:color="auto"/>
              <w:bottom w:val="nil"/>
            </w:tcBorders>
          </w:tcPr>
          <w:p w:rsidR="00874E6C" w:rsidRPr="00EC6C99" w:rsidRDefault="00874E6C">
            <w:pPr>
              <w:pStyle w:val="ConsPlusNormal"/>
              <w:ind w:firstLine="283"/>
              <w:jc w:val="both"/>
            </w:pPr>
            <w:bookmarkStart w:id="26" w:name="P571"/>
            <w:bookmarkEnd w:id="26"/>
            <w:r w:rsidRPr="00EC6C99">
              <w:t>&lt;*&gt; В соответствии с примечанием 2 таблицы 4.</w:t>
            </w:r>
          </w:p>
          <w:p w:rsidR="00874E6C" w:rsidRPr="00EC6C99" w:rsidRDefault="00874E6C">
            <w:pPr>
              <w:pStyle w:val="ConsPlusNormal"/>
              <w:ind w:firstLine="283"/>
              <w:jc w:val="both"/>
            </w:pPr>
          </w:p>
        </w:tc>
      </w:tr>
      <w:tr w:rsidR="00874E6C" w:rsidRPr="00EC6C99">
        <w:tblPrEx>
          <w:tblBorders>
            <w:insideH w:val="none" w:sz="0" w:space="0" w:color="auto"/>
          </w:tblBorders>
        </w:tblPrEx>
        <w:tc>
          <w:tcPr>
            <w:tcW w:w="9070" w:type="dxa"/>
            <w:gridSpan w:val="4"/>
            <w:tcBorders>
              <w:top w:val="nil"/>
              <w:bottom w:val="single" w:sz="4" w:space="0" w:color="auto"/>
            </w:tcBorders>
          </w:tcPr>
          <w:p w:rsidR="00874E6C" w:rsidRPr="001A5E4B" w:rsidRDefault="00874E6C">
            <w:pPr>
              <w:pStyle w:val="ConsPlusNormal"/>
              <w:ind w:firstLine="283"/>
              <w:jc w:val="both"/>
              <w:rPr>
                <w:i/>
              </w:rPr>
            </w:pPr>
            <w:r w:rsidRPr="001A5E4B">
              <w:rPr>
                <w:b/>
                <w:i/>
              </w:rPr>
              <w:t>Примечание.</w:t>
            </w:r>
            <w:r w:rsidRPr="001A5E4B">
              <w:rPr>
                <w:i/>
              </w:rPr>
              <w:t xml:space="preserve"> На предприятиях, где предусматривается использование труда инвалидов, состав врачебного здравпункта может быть дополнен по согласованию с местными органами здравоохранения с учетом вида инвалидности, групп заболеваний и степени утраты трудоспособности работающих.</w:t>
            </w:r>
          </w:p>
        </w:tc>
      </w:tr>
    </w:tbl>
    <w:p w:rsidR="00874E6C" w:rsidRPr="00EC6C99" w:rsidRDefault="00874E6C">
      <w:pPr>
        <w:pStyle w:val="ConsPlusNormal"/>
        <w:ind w:firstLine="540"/>
        <w:jc w:val="both"/>
      </w:pPr>
    </w:p>
    <w:p w:rsidR="00874E6C" w:rsidRPr="00EC6C99" w:rsidRDefault="00874E6C">
      <w:pPr>
        <w:pStyle w:val="ConsPlusNormal"/>
        <w:ind w:firstLine="540"/>
        <w:jc w:val="both"/>
      </w:pPr>
      <w:r w:rsidRPr="00EC6C99">
        <w:t xml:space="preserve">5.32. Фельдшерские или врачебные здравпункты следует размещать на первом этаже. Ширина дверей в вестибюлях - </w:t>
      </w:r>
      <w:proofErr w:type="spellStart"/>
      <w:r w:rsidRPr="00EC6C99">
        <w:t>ожидальных</w:t>
      </w:r>
      <w:proofErr w:type="spellEnd"/>
      <w:r w:rsidRPr="00EC6C99">
        <w:t>, перевязочных, кабинетах для приема и комнатах для временного пребывания больных должна быть не менее 1 м.</w:t>
      </w:r>
    </w:p>
    <w:p w:rsidR="00874E6C" w:rsidRPr="00EC6C99" w:rsidRDefault="00874E6C">
      <w:pPr>
        <w:pStyle w:val="ConsPlusNormal"/>
        <w:spacing w:before="220"/>
        <w:ind w:firstLine="540"/>
        <w:jc w:val="both"/>
      </w:pPr>
      <w:r w:rsidRPr="00EC6C99">
        <w:t xml:space="preserve">5.33. Помещения для личной гигиены женщин, работающих в максимальной смене, следует размещать в уборных (в дополнение к </w:t>
      </w:r>
      <w:proofErr w:type="gramStart"/>
      <w:r w:rsidRPr="00EC6C99">
        <w:t>предусмотренным</w:t>
      </w:r>
      <w:proofErr w:type="gramEnd"/>
      <w:r w:rsidRPr="00EC6C99">
        <w:t xml:space="preserve"> в таблицах 4 и 5) из расчета 75 чел. на одну установку. В указанных помещениях должны быть предусмотрены места для раздевания и </w:t>
      </w:r>
      <w:r w:rsidRPr="00EC6C99">
        <w:lastRenderedPageBreak/>
        <w:t>умывальник.</w:t>
      </w:r>
    </w:p>
    <w:p w:rsidR="00874E6C" w:rsidRPr="00EC6C99" w:rsidRDefault="00874E6C">
      <w:pPr>
        <w:pStyle w:val="ConsPlusNormal"/>
        <w:spacing w:before="220"/>
        <w:ind w:firstLine="540"/>
        <w:jc w:val="both"/>
      </w:pPr>
      <w:r w:rsidRPr="00EC6C99">
        <w:t>5.34. Парильные (сауны) допускается предусматривать в соответствии с заданием, согласованным с местными советами профессиональных союзов.</w:t>
      </w:r>
    </w:p>
    <w:p w:rsidR="00874E6C" w:rsidRPr="00EC6C99" w:rsidRDefault="00874E6C">
      <w:pPr>
        <w:pStyle w:val="ConsPlusNormal"/>
        <w:spacing w:before="220"/>
        <w:ind w:firstLine="540"/>
        <w:jc w:val="both"/>
      </w:pPr>
      <w:r w:rsidRPr="00EC6C99">
        <w:t>5.35. В парильной (сауне) следует применять печи заводского изготовления, оборудованные автоматической системой, исключающей работу печей более 8 ч в сутки.</w:t>
      </w:r>
    </w:p>
    <w:p w:rsidR="00874E6C" w:rsidRPr="00EC6C99" w:rsidRDefault="00874E6C">
      <w:pPr>
        <w:pStyle w:val="ConsPlusNormal"/>
        <w:spacing w:before="220"/>
        <w:ind w:firstLine="540"/>
        <w:jc w:val="both"/>
      </w:pPr>
      <w:r w:rsidRPr="00EC6C99">
        <w:t>5.36. Ингалятории следует проектировать по согласованию с местными органами здравоохранения при производственных процессах, связанных с выделением пыли или газа раздражающего действия.</w:t>
      </w:r>
    </w:p>
    <w:p w:rsidR="00874E6C" w:rsidRPr="00EC6C99" w:rsidRDefault="00874E6C">
      <w:pPr>
        <w:pStyle w:val="ConsPlusNormal"/>
        <w:spacing w:before="220"/>
        <w:ind w:firstLine="540"/>
        <w:jc w:val="both"/>
      </w:pPr>
      <w:r w:rsidRPr="00EC6C99">
        <w:t>5.37. Фотарии необходимо предусматривать на предприятиях, располагаемых севернее Северного полярного круга, при работах в помещениях без естественного освещения или с коэффициентом естественной освещенности менее 0,1%, а также при подземных работах.</w:t>
      </w:r>
    </w:p>
    <w:p w:rsidR="00874E6C" w:rsidRPr="00EC6C99" w:rsidRDefault="00874E6C">
      <w:pPr>
        <w:pStyle w:val="ConsPlusNormal"/>
        <w:spacing w:before="220"/>
        <w:ind w:firstLine="540"/>
        <w:jc w:val="both"/>
      </w:pPr>
      <w:r w:rsidRPr="00EC6C99">
        <w:t>Фотарии следует размещать, как правило, в гардеробных домашней одежды. Поверхности стен и перегородок фотариев, а также поверхности кабин должны быть окрашены силикатными красками светлых тонов.</w:t>
      </w:r>
    </w:p>
    <w:p w:rsidR="00874E6C" w:rsidRPr="00EC6C99" w:rsidRDefault="00874E6C">
      <w:pPr>
        <w:pStyle w:val="ConsPlusNormal"/>
        <w:spacing w:before="220"/>
        <w:ind w:firstLine="540"/>
        <w:jc w:val="both"/>
      </w:pPr>
      <w:r w:rsidRPr="00EC6C99">
        <w:t>5.38. Фотарии не требуются в случаях, когда производственные помещения оборудованы искусственным освещением, обогащенным ультрафиолетовым излучением, а также на производствах, где работающие подвергаются влиянию химических веществ, оказывающих фотосенсибилизирующее воздействие.</w:t>
      </w:r>
    </w:p>
    <w:p w:rsidR="00874E6C" w:rsidRPr="00EC6C99" w:rsidRDefault="00874E6C">
      <w:pPr>
        <w:pStyle w:val="ConsPlusNormal"/>
        <w:spacing w:before="220"/>
        <w:ind w:firstLine="540"/>
        <w:jc w:val="both"/>
      </w:pPr>
      <w:r w:rsidRPr="00EC6C99">
        <w:t>5.39. Ручные ванны следует предусматривать при производственных процессах, связанных с вибрацией, передающейся на руки.</w:t>
      </w:r>
    </w:p>
    <w:p w:rsidR="00874E6C" w:rsidRPr="00EC6C99" w:rsidRDefault="00874E6C">
      <w:pPr>
        <w:pStyle w:val="ConsPlusNormal"/>
        <w:spacing w:before="220"/>
        <w:ind w:firstLine="540"/>
        <w:jc w:val="both"/>
      </w:pPr>
      <w:r w:rsidRPr="00EC6C99">
        <w:t xml:space="preserve">5.40. При численности работающих в смене, пользующихся ручными ваннами, 100 чел. и более ручные ванны следует размещать в умывальных или отдельных помещениях, оборудованных </w:t>
      </w:r>
      <w:proofErr w:type="spellStart"/>
      <w:r w:rsidRPr="00EC6C99">
        <w:t>электрополотенцами</w:t>
      </w:r>
      <w:proofErr w:type="spellEnd"/>
      <w:r w:rsidRPr="00EC6C99">
        <w:t>; при меньшей численности пользующихся ручные ванны допускается размещать в производственных помещениях.</w:t>
      </w:r>
    </w:p>
    <w:p w:rsidR="00874E6C" w:rsidRPr="00EC6C99" w:rsidRDefault="00874E6C">
      <w:pPr>
        <w:pStyle w:val="ConsPlusNormal"/>
        <w:spacing w:before="220"/>
        <w:ind w:firstLine="540"/>
        <w:jc w:val="both"/>
      </w:pPr>
      <w:r w:rsidRPr="00EC6C99">
        <w:t>5.41. Площадь помещения для ручных ванн следует определять из расчета 1,5 м</w:t>
      </w:r>
      <w:proofErr w:type="gramStart"/>
      <w:r w:rsidRPr="00EC6C99">
        <w:rPr>
          <w:vertAlign w:val="superscript"/>
        </w:rPr>
        <w:t>2</w:t>
      </w:r>
      <w:proofErr w:type="gramEnd"/>
      <w:r w:rsidRPr="00EC6C99">
        <w:t xml:space="preserve"> на одну ванну, число ванн - из расчета одна ванна на трех работающих в смену.</w:t>
      </w:r>
    </w:p>
    <w:p w:rsidR="00874E6C" w:rsidRPr="00EC6C99" w:rsidRDefault="00874E6C">
      <w:pPr>
        <w:pStyle w:val="ConsPlusNormal"/>
        <w:spacing w:before="220"/>
        <w:ind w:firstLine="540"/>
        <w:jc w:val="both"/>
      </w:pPr>
      <w:r w:rsidRPr="00EC6C99">
        <w:t>5.42. Ножные ванны (установки гидромассажа ног) следует предусматривать при производственных процессах, связанных с работой стоя или с вибрацией, передающейся на ноги. Ножные ванны следует размещать в умывальных или в гардеробных из расчета 40 чел. на одну установку площадью 1,5 м</w:t>
      </w:r>
      <w:proofErr w:type="gramStart"/>
      <w:r w:rsidRPr="00EC6C99">
        <w:rPr>
          <w:vertAlign w:val="superscript"/>
        </w:rPr>
        <w:t>2</w:t>
      </w:r>
      <w:proofErr w:type="gramEnd"/>
      <w:r w:rsidRPr="00EC6C99">
        <w:t>.</w:t>
      </w:r>
    </w:p>
    <w:p w:rsidR="00874E6C" w:rsidRPr="00EC6C99" w:rsidRDefault="00874E6C">
      <w:pPr>
        <w:pStyle w:val="ConsPlusNormal"/>
        <w:spacing w:before="220"/>
        <w:ind w:firstLine="540"/>
        <w:jc w:val="both"/>
      </w:pPr>
      <w:r w:rsidRPr="00EC6C99">
        <w:t>5.43. Помещения и места отдыха в рабочее время, а также помещения психологической разгрузки следует размещать, как правило, при гардеробных домашней одежды и здравпунктах.</w:t>
      </w:r>
    </w:p>
    <w:p w:rsidR="00874E6C" w:rsidRPr="00EC6C99" w:rsidRDefault="00874E6C">
      <w:pPr>
        <w:pStyle w:val="ConsPlusNormal"/>
        <w:spacing w:before="220"/>
        <w:ind w:firstLine="540"/>
        <w:jc w:val="both"/>
      </w:pPr>
      <w:r w:rsidRPr="00EC6C99">
        <w:t>При допустимых параметрах воздуха рабочей зоны в производственных помещениях и отсутствии контактов с веществами 1-го и 2-го классов опасности допускается предусматривать места отдыха открытого типа в виде площадок, расположенных в цехах на площадях, не используемых в производственных целях.</w:t>
      </w:r>
    </w:p>
    <w:p w:rsidR="00874E6C" w:rsidRPr="00EC6C99" w:rsidRDefault="00874E6C">
      <w:pPr>
        <w:pStyle w:val="ConsPlusNormal"/>
        <w:spacing w:before="220"/>
        <w:ind w:firstLine="540"/>
        <w:jc w:val="both"/>
      </w:pPr>
      <w:r w:rsidRPr="00EC6C99">
        <w:t>5.44. В помещениях для отдыха и психологической разгрузки при обосновании могут быть предусмотрены устройства для приготовления и раздачи специальных тонизирующих напитков, а также места для занятий физической культурой.</w:t>
      </w:r>
    </w:p>
    <w:p w:rsidR="00874E6C" w:rsidRPr="00EC6C99" w:rsidRDefault="00874E6C">
      <w:pPr>
        <w:pStyle w:val="ConsPlusNormal"/>
        <w:spacing w:before="220"/>
        <w:ind w:firstLine="540"/>
        <w:jc w:val="both"/>
      </w:pPr>
      <w:r w:rsidRPr="00EC6C99">
        <w:t>5.45. Уровень звукового давления в помещениях и на местах для отдыха, а также в помещениях психологической разгрузки не должен превышать 65 дБ.</w:t>
      </w:r>
    </w:p>
    <w:p w:rsidR="00874E6C" w:rsidRPr="00EC6C99" w:rsidRDefault="00874E6C">
      <w:pPr>
        <w:pStyle w:val="ConsPlusNormal"/>
        <w:spacing w:before="220"/>
        <w:ind w:firstLine="540"/>
        <w:jc w:val="both"/>
      </w:pPr>
      <w:r w:rsidRPr="00EC6C99">
        <w:lastRenderedPageBreak/>
        <w:t>5.46. Нормы площади на 1 чел. в помещениях здравоохранения следует принимать по таблице 6.</w:t>
      </w:r>
    </w:p>
    <w:p w:rsidR="00874E6C" w:rsidRPr="00EC6C99" w:rsidRDefault="00874E6C">
      <w:pPr>
        <w:pStyle w:val="ConsPlusNormal"/>
        <w:ind w:firstLine="540"/>
        <w:jc w:val="both"/>
      </w:pPr>
    </w:p>
    <w:p w:rsidR="00874E6C" w:rsidRPr="00EC6C99" w:rsidRDefault="00874E6C">
      <w:pPr>
        <w:pStyle w:val="ConsPlusNormal"/>
        <w:jc w:val="right"/>
      </w:pPr>
      <w:r w:rsidRPr="00EC6C99">
        <w:t>Таблица 6</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438"/>
      </w:tblGrid>
      <w:tr w:rsidR="00EC6C99" w:rsidRPr="00EC6C99">
        <w:tc>
          <w:tcPr>
            <w:tcW w:w="6633" w:type="dxa"/>
            <w:tcBorders>
              <w:top w:val="single" w:sz="4" w:space="0" w:color="auto"/>
              <w:bottom w:val="single" w:sz="4" w:space="0" w:color="auto"/>
            </w:tcBorders>
            <w:vAlign w:val="center"/>
          </w:tcPr>
          <w:p w:rsidR="00874E6C" w:rsidRPr="00EC6C99" w:rsidRDefault="00874E6C">
            <w:pPr>
              <w:pStyle w:val="ConsPlusNormal"/>
              <w:jc w:val="center"/>
            </w:pPr>
            <w:r w:rsidRPr="00EC6C99">
              <w:t>Наименование</w:t>
            </w:r>
          </w:p>
        </w:tc>
        <w:tc>
          <w:tcPr>
            <w:tcW w:w="2438" w:type="dxa"/>
            <w:tcBorders>
              <w:top w:val="single" w:sz="4" w:space="0" w:color="auto"/>
              <w:bottom w:val="single" w:sz="4" w:space="0" w:color="auto"/>
            </w:tcBorders>
            <w:vAlign w:val="center"/>
          </w:tcPr>
          <w:p w:rsidR="00874E6C" w:rsidRPr="00EC6C99" w:rsidRDefault="00874E6C">
            <w:pPr>
              <w:pStyle w:val="ConsPlusNormal"/>
              <w:jc w:val="center"/>
            </w:pPr>
            <w:r w:rsidRPr="00EC6C99">
              <w:t>Площадь на 1 чел., м</w:t>
            </w:r>
            <w:proofErr w:type="gramStart"/>
            <w:r w:rsidRPr="00EC6C99">
              <w:rPr>
                <w:vertAlign w:val="superscript"/>
              </w:rPr>
              <w:t>2</w:t>
            </w:r>
            <w:proofErr w:type="gramEnd"/>
          </w:p>
        </w:tc>
      </w:tr>
      <w:tr w:rsidR="00EC6C99" w:rsidRPr="00EC6C99">
        <w:tblPrEx>
          <w:tblBorders>
            <w:insideH w:val="none" w:sz="0" w:space="0" w:color="auto"/>
          </w:tblBorders>
        </w:tblPrEx>
        <w:tc>
          <w:tcPr>
            <w:tcW w:w="6633" w:type="dxa"/>
            <w:tcBorders>
              <w:top w:val="single" w:sz="4" w:space="0" w:color="auto"/>
              <w:bottom w:val="nil"/>
            </w:tcBorders>
          </w:tcPr>
          <w:p w:rsidR="00874E6C" w:rsidRPr="00EC6C99" w:rsidRDefault="00874E6C">
            <w:pPr>
              <w:pStyle w:val="ConsPlusNormal"/>
            </w:pPr>
            <w:r w:rsidRPr="00EC6C99">
              <w:t>Парильная (сауна)</w:t>
            </w:r>
          </w:p>
        </w:tc>
        <w:tc>
          <w:tcPr>
            <w:tcW w:w="2438" w:type="dxa"/>
            <w:tcBorders>
              <w:top w:val="single" w:sz="4" w:space="0" w:color="auto"/>
              <w:bottom w:val="nil"/>
            </w:tcBorders>
          </w:tcPr>
          <w:p w:rsidR="00874E6C" w:rsidRPr="00EC6C99" w:rsidRDefault="00874E6C">
            <w:pPr>
              <w:pStyle w:val="ConsPlusNormal"/>
              <w:jc w:val="center"/>
            </w:pPr>
            <w:r w:rsidRPr="00EC6C99">
              <w:t>0,7</w:t>
            </w:r>
          </w:p>
        </w:tc>
      </w:tr>
      <w:tr w:rsidR="00EC6C99" w:rsidRPr="00EC6C99">
        <w:tblPrEx>
          <w:tblBorders>
            <w:insideH w:val="none" w:sz="0" w:space="0" w:color="auto"/>
          </w:tblBorders>
        </w:tblPrEx>
        <w:tc>
          <w:tcPr>
            <w:tcW w:w="6633" w:type="dxa"/>
            <w:tcBorders>
              <w:top w:val="nil"/>
              <w:bottom w:val="nil"/>
            </w:tcBorders>
          </w:tcPr>
          <w:p w:rsidR="00874E6C" w:rsidRPr="00EC6C99" w:rsidRDefault="00874E6C">
            <w:pPr>
              <w:pStyle w:val="ConsPlusNormal"/>
            </w:pPr>
            <w:r w:rsidRPr="00EC6C99">
              <w:t>Ингаляторий</w:t>
            </w:r>
          </w:p>
        </w:tc>
        <w:tc>
          <w:tcPr>
            <w:tcW w:w="2438" w:type="dxa"/>
            <w:tcBorders>
              <w:top w:val="nil"/>
              <w:bottom w:val="nil"/>
            </w:tcBorders>
          </w:tcPr>
          <w:p w:rsidR="00874E6C" w:rsidRPr="00EC6C99" w:rsidRDefault="00874E6C">
            <w:pPr>
              <w:pStyle w:val="ConsPlusNormal"/>
              <w:jc w:val="center"/>
            </w:pPr>
            <w:r w:rsidRPr="00EC6C99">
              <w:t>1,8</w:t>
            </w:r>
          </w:p>
        </w:tc>
      </w:tr>
      <w:tr w:rsidR="00EC6C99" w:rsidRPr="00EC6C99">
        <w:tblPrEx>
          <w:tblBorders>
            <w:insideH w:val="none" w:sz="0" w:space="0" w:color="auto"/>
          </w:tblBorders>
        </w:tblPrEx>
        <w:tc>
          <w:tcPr>
            <w:tcW w:w="6633" w:type="dxa"/>
            <w:tcBorders>
              <w:top w:val="nil"/>
              <w:bottom w:val="nil"/>
            </w:tcBorders>
          </w:tcPr>
          <w:p w:rsidR="00874E6C" w:rsidRPr="00EC6C99" w:rsidRDefault="00874E6C">
            <w:pPr>
              <w:pStyle w:val="ConsPlusNormal"/>
            </w:pPr>
            <w:r w:rsidRPr="00EC6C99">
              <w:t>Фотарий</w:t>
            </w:r>
          </w:p>
        </w:tc>
        <w:tc>
          <w:tcPr>
            <w:tcW w:w="2438" w:type="dxa"/>
            <w:tcBorders>
              <w:top w:val="nil"/>
              <w:bottom w:val="nil"/>
            </w:tcBorders>
          </w:tcPr>
          <w:p w:rsidR="00874E6C" w:rsidRPr="00EC6C99" w:rsidRDefault="00874E6C">
            <w:pPr>
              <w:pStyle w:val="ConsPlusNormal"/>
              <w:jc w:val="center"/>
            </w:pPr>
            <w:r w:rsidRPr="00EC6C99">
              <w:t>1,5</w:t>
            </w:r>
          </w:p>
        </w:tc>
      </w:tr>
      <w:tr w:rsidR="00EC6C99" w:rsidRPr="00EC6C99">
        <w:tblPrEx>
          <w:tblBorders>
            <w:insideH w:val="none" w:sz="0" w:space="0" w:color="auto"/>
          </w:tblBorders>
        </w:tblPrEx>
        <w:tc>
          <w:tcPr>
            <w:tcW w:w="6633" w:type="dxa"/>
            <w:tcBorders>
              <w:top w:val="nil"/>
              <w:bottom w:val="nil"/>
            </w:tcBorders>
          </w:tcPr>
          <w:p w:rsidR="00874E6C" w:rsidRPr="00EC6C99" w:rsidRDefault="00874E6C">
            <w:pPr>
              <w:pStyle w:val="ConsPlusNormal"/>
            </w:pPr>
            <w:r w:rsidRPr="00EC6C99">
              <w:t>Помещение (место) для отдыха в рабочее время:</w:t>
            </w:r>
          </w:p>
        </w:tc>
        <w:tc>
          <w:tcPr>
            <w:tcW w:w="2438" w:type="dxa"/>
            <w:tcBorders>
              <w:top w:val="nil"/>
              <w:bottom w:val="nil"/>
            </w:tcBorders>
          </w:tcPr>
          <w:p w:rsidR="00874E6C" w:rsidRPr="00EC6C99" w:rsidRDefault="00874E6C">
            <w:pPr>
              <w:pStyle w:val="ConsPlusNormal"/>
              <w:jc w:val="both"/>
            </w:pPr>
          </w:p>
        </w:tc>
      </w:tr>
      <w:tr w:rsidR="00874E6C" w:rsidRPr="00EC6C99">
        <w:tblPrEx>
          <w:tblBorders>
            <w:insideH w:val="none" w:sz="0" w:space="0" w:color="auto"/>
          </w:tblBorders>
        </w:tblPrEx>
        <w:tc>
          <w:tcPr>
            <w:tcW w:w="6633" w:type="dxa"/>
            <w:tcBorders>
              <w:top w:val="nil"/>
              <w:bottom w:val="single" w:sz="4" w:space="0" w:color="auto"/>
            </w:tcBorders>
          </w:tcPr>
          <w:p w:rsidR="00874E6C" w:rsidRPr="00EC6C99" w:rsidRDefault="00874E6C">
            <w:pPr>
              <w:pStyle w:val="ConsPlusNormal"/>
            </w:pPr>
            <w:r w:rsidRPr="00EC6C99">
              <w:t xml:space="preserve">психологической разгрузки, занятий физической культурой, </w:t>
            </w:r>
            <w:proofErr w:type="spellStart"/>
            <w:r w:rsidRPr="00EC6C99">
              <w:t>фитопроцедуры</w:t>
            </w:r>
            <w:proofErr w:type="spellEnd"/>
          </w:p>
        </w:tc>
        <w:tc>
          <w:tcPr>
            <w:tcW w:w="2438" w:type="dxa"/>
            <w:tcBorders>
              <w:top w:val="nil"/>
              <w:bottom w:val="single" w:sz="4" w:space="0" w:color="auto"/>
            </w:tcBorders>
          </w:tcPr>
          <w:p w:rsidR="00874E6C" w:rsidRPr="00EC6C99" w:rsidRDefault="00874E6C">
            <w:pPr>
              <w:pStyle w:val="ConsPlusNormal"/>
              <w:jc w:val="center"/>
            </w:pPr>
            <w:r w:rsidRPr="00EC6C99">
              <w:t>0,9</w:t>
            </w:r>
          </w:p>
        </w:tc>
      </w:tr>
    </w:tbl>
    <w:p w:rsidR="00874E6C" w:rsidRPr="00EC6C99" w:rsidRDefault="00874E6C">
      <w:pPr>
        <w:pStyle w:val="ConsPlusNormal"/>
        <w:ind w:firstLine="540"/>
        <w:jc w:val="both"/>
      </w:pPr>
    </w:p>
    <w:p w:rsidR="00874E6C" w:rsidRPr="00EC6C99" w:rsidRDefault="00874E6C">
      <w:pPr>
        <w:pStyle w:val="ConsPlusTitle"/>
        <w:jc w:val="center"/>
        <w:outlineLvl w:val="2"/>
      </w:pPr>
      <w:r w:rsidRPr="00EC6C99">
        <w:t>Помещения предприятий общественного питания</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5.47. Помещения предприятий общественного питания следует проектировать с учетом возможности использования их как общих объектов для групп предприятий, размещаемых в городской застройке или населенных пунктах с учетом организации обслуживания населения.</w:t>
      </w:r>
    </w:p>
    <w:p w:rsidR="00874E6C" w:rsidRPr="00EC6C99" w:rsidRDefault="00874E6C">
      <w:pPr>
        <w:pStyle w:val="ConsPlusNormal"/>
        <w:spacing w:before="220"/>
        <w:ind w:firstLine="540"/>
        <w:jc w:val="both"/>
      </w:pPr>
      <w:r w:rsidRPr="00EC6C99">
        <w:t>5.48. При проектировании производственных предприятий в их составе должны быть предусмотрены столовые, рассчитанные на обеспечение всех работающих предприятий общим, диетическим, а по специальным заданиям - лечебно-профилактическим питанием.</w:t>
      </w:r>
    </w:p>
    <w:p w:rsidR="00874E6C" w:rsidRPr="00EC6C99" w:rsidRDefault="00874E6C">
      <w:pPr>
        <w:pStyle w:val="ConsPlusNormal"/>
        <w:spacing w:before="220"/>
        <w:ind w:firstLine="540"/>
        <w:jc w:val="both"/>
      </w:pPr>
      <w:r w:rsidRPr="00EC6C99">
        <w:t xml:space="preserve">При численности работающих в смену более 200 чел. необходимо предусматривать столовую, работающую, как правило, на полуфабрикатах, а при численности до 200 чел. - </w:t>
      </w:r>
      <w:proofErr w:type="gramStart"/>
      <w:r w:rsidRPr="00EC6C99">
        <w:t>столовую-раздаточную</w:t>
      </w:r>
      <w:proofErr w:type="gramEnd"/>
      <w:r w:rsidRPr="00EC6C99">
        <w:t>.</w:t>
      </w:r>
    </w:p>
    <w:p w:rsidR="00874E6C" w:rsidRPr="00EC6C99" w:rsidRDefault="00874E6C">
      <w:pPr>
        <w:pStyle w:val="ConsPlusNormal"/>
        <w:spacing w:before="220"/>
        <w:ind w:firstLine="540"/>
        <w:jc w:val="both"/>
      </w:pPr>
      <w:r w:rsidRPr="00EC6C99">
        <w:t>5.49. При столовой, обслуживающей посетителей в уличной одежде, следует предусматривать вестибюль с гардеробной уличной одежды, число мест в которой должно быть равно 120% числа посетителей в уличной одежде.</w:t>
      </w:r>
    </w:p>
    <w:p w:rsidR="00874E6C" w:rsidRPr="00EC6C99" w:rsidRDefault="00874E6C">
      <w:pPr>
        <w:pStyle w:val="ConsPlusNormal"/>
        <w:spacing w:before="220"/>
        <w:ind w:firstLine="540"/>
        <w:jc w:val="both"/>
      </w:pPr>
      <w:r w:rsidRPr="00EC6C99">
        <w:t>5.50. Число ме</w:t>
      </w:r>
      <w:proofErr w:type="gramStart"/>
      <w:r w:rsidRPr="00EC6C99">
        <w:t>ст в ст</w:t>
      </w:r>
      <w:proofErr w:type="gramEnd"/>
      <w:r w:rsidRPr="00EC6C99">
        <w:t>оловой следует принимать из расчета одно место на четырех работающих в смене или наиболее многочисленной части смены.</w:t>
      </w:r>
    </w:p>
    <w:p w:rsidR="00874E6C" w:rsidRPr="00EC6C99" w:rsidRDefault="00874E6C">
      <w:pPr>
        <w:pStyle w:val="ConsPlusNormal"/>
        <w:spacing w:before="220"/>
        <w:ind w:firstLine="540"/>
        <w:jc w:val="both"/>
      </w:pPr>
      <w:r w:rsidRPr="00EC6C99">
        <w:t>В зависимости от требований технологических процессов и организации труда на предприятии число ме</w:t>
      </w:r>
      <w:proofErr w:type="gramStart"/>
      <w:r w:rsidRPr="00EC6C99">
        <w:t>ст в ст</w:t>
      </w:r>
      <w:proofErr w:type="gramEnd"/>
      <w:r w:rsidRPr="00EC6C99">
        <w:t>оловых допускается изменять.</w:t>
      </w:r>
    </w:p>
    <w:p w:rsidR="00874E6C" w:rsidRPr="00EC6C99" w:rsidRDefault="00874E6C">
      <w:pPr>
        <w:pStyle w:val="ConsPlusNormal"/>
        <w:spacing w:before="220"/>
        <w:ind w:firstLine="540"/>
        <w:jc w:val="both"/>
      </w:pPr>
      <w:r w:rsidRPr="00EC6C99">
        <w:t>5.51. При численности работающих в наиболее многочисленной смене до 30 чел. следует предусматривать комнату приема пищи.</w:t>
      </w:r>
    </w:p>
    <w:p w:rsidR="00874E6C" w:rsidRPr="00EC6C99" w:rsidRDefault="00874E6C">
      <w:pPr>
        <w:pStyle w:val="ConsPlusNormal"/>
        <w:spacing w:before="220"/>
        <w:ind w:firstLine="540"/>
        <w:jc w:val="both"/>
      </w:pPr>
      <w:r w:rsidRPr="00EC6C99">
        <w:t>5.52. Площадь комнаты приема пищи следует определять из расчета 1 м</w:t>
      </w:r>
      <w:proofErr w:type="gramStart"/>
      <w:r w:rsidRPr="00EC6C99">
        <w:rPr>
          <w:vertAlign w:val="superscript"/>
        </w:rPr>
        <w:t>2</w:t>
      </w:r>
      <w:proofErr w:type="gramEnd"/>
      <w:r w:rsidRPr="00EC6C99">
        <w:t xml:space="preserve"> на каждого посетителя дополнительно 1,65 м</w:t>
      </w:r>
      <w:r w:rsidRPr="00EC6C99">
        <w:rPr>
          <w:vertAlign w:val="superscript"/>
        </w:rPr>
        <w:t>2</w:t>
      </w:r>
      <w:r w:rsidRPr="00EC6C99">
        <w:t xml:space="preserve"> на инвалида, пользующегося креслом-коляской, но не менее 12 м</w:t>
      </w:r>
      <w:r w:rsidRPr="00EC6C99">
        <w:rPr>
          <w:vertAlign w:val="superscript"/>
        </w:rPr>
        <w:t>2</w:t>
      </w:r>
      <w:r w:rsidRPr="00EC6C99">
        <w:t>. Комната приема пищи должна быть оборудована умывальником, стационарным кипятильником, электрической плитой, холодильником. При численности работающих до 10 чел. в смену вместо комнаты приема пищи следует предусматривать в гардеробной дополнительное место площадью 6 м</w:t>
      </w:r>
      <w:proofErr w:type="gramStart"/>
      <w:r w:rsidRPr="00EC6C99">
        <w:rPr>
          <w:vertAlign w:val="superscript"/>
        </w:rPr>
        <w:t>2</w:t>
      </w:r>
      <w:proofErr w:type="gramEnd"/>
      <w:r w:rsidRPr="00EC6C99">
        <w:t xml:space="preserve"> с установкой стола для приема пищи.</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6. Административные здания и помещения</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 xml:space="preserve">6.1. В административных зданиях могут размещаться помещения управления, </w:t>
      </w:r>
      <w:r w:rsidRPr="00EC6C99">
        <w:lastRenderedPageBreak/>
        <w:t>конструкторских бюро, инновационные конференц-системы, информационно-технические службы, помещения охраны труда и учебных занятий.</w:t>
      </w:r>
    </w:p>
    <w:p w:rsidR="00874E6C" w:rsidRPr="00EC6C99" w:rsidRDefault="00874E6C">
      <w:pPr>
        <w:pStyle w:val="ConsPlusNormal"/>
        <w:ind w:firstLine="540"/>
        <w:jc w:val="both"/>
      </w:pPr>
    </w:p>
    <w:p w:rsidR="00874E6C" w:rsidRPr="00EC6C99" w:rsidRDefault="00874E6C">
      <w:pPr>
        <w:pStyle w:val="ConsPlusTitle"/>
        <w:jc w:val="center"/>
        <w:outlineLvl w:val="2"/>
      </w:pPr>
      <w:r w:rsidRPr="00EC6C99">
        <w:t>Помещения управления и конструкторских бюро</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6.2. Площадь помещений служб управления и конструкторских бюро следует принимать из расчета 4 м</w:t>
      </w:r>
      <w:proofErr w:type="gramStart"/>
      <w:r w:rsidRPr="00EC6C99">
        <w:rPr>
          <w:vertAlign w:val="superscript"/>
        </w:rPr>
        <w:t>2</w:t>
      </w:r>
      <w:proofErr w:type="gramEnd"/>
      <w:r w:rsidRPr="00EC6C99">
        <w:t xml:space="preserve"> на одного работника управления, 6 м</w:t>
      </w:r>
      <w:r w:rsidRPr="00EC6C99">
        <w:rPr>
          <w:vertAlign w:val="superscript"/>
        </w:rPr>
        <w:t>2</w:t>
      </w:r>
      <w:r w:rsidRPr="00EC6C99">
        <w:t xml:space="preserve"> на одного работника конструкторского бюро, для работающих инвалидов, а также пользующихся креслами-колясками - соответственно 5,65 и 7,65 м</w:t>
      </w:r>
      <w:r w:rsidRPr="00EC6C99">
        <w:rPr>
          <w:vertAlign w:val="superscript"/>
        </w:rPr>
        <w:t>2</w:t>
      </w:r>
      <w:r w:rsidRPr="00EC6C99">
        <w:t>.</w:t>
      </w:r>
    </w:p>
    <w:p w:rsidR="00874E6C" w:rsidRPr="00EC6C99" w:rsidRDefault="00874E6C">
      <w:pPr>
        <w:pStyle w:val="ConsPlusNormal"/>
        <w:spacing w:before="220"/>
        <w:ind w:firstLine="540"/>
        <w:jc w:val="both"/>
      </w:pPr>
      <w:r w:rsidRPr="00EC6C99">
        <w:t>При оснащении рабочих мест электронным оборудованием и размещении в рабочих помещениях устройств коллективного пользования площади помещений допускается увеличивать в соответствии с требованиями технических условий на эксплуатацию.</w:t>
      </w:r>
    </w:p>
    <w:p w:rsidR="00874E6C" w:rsidRPr="00EC6C99" w:rsidRDefault="00874E6C">
      <w:pPr>
        <w:pStyle w:val="ConsPlusNormal"/>
        <w:spacing w:before="220"/>
        <w:ind w:firstLine="540"/>
        <w:jc w:val="both"/>
      </w:pPr>
      <w:r w:rsidRPr="00EC6C99">
        <w:t>6.3. Площадь кабинетов руководителей может составлять до 15% общей площади рабочих помещений.</w:t>
      </w:r>
    </w:p>
    <w:p w:rsidR="00874E6C" w:rsidRPr="00EC6C99" w:rsidRDefault="00874E6C">
      <w:pPr>
        <w:pStyle w:val="ConsPlusNormal"/>
        <w:spacing w:before="220"/>
        <w:ind w:firstLine="540"/>
        <w:jc w:val="both"/>
      </w:pPr>
      <w:r w:rsidRPr="00EC6C99">
        <w:t>6.4. При кабинетах руководителей предприятий и их заместителей должны быть предусмотрены приемные и переговорные. Допускается устраивать одну приемную на два кабинета. Площадь приемных должна быть не менее 9 м</w:t>
      </w:r>
      <w:proofErr w:type="gramStart"/>
      <w:r w:rsidRPr="00EC6C99">
        <w:rPr>
          <w:vertAlign w:val="superscript"/>
        </w:rPr>
        <w:t>2</w:t>
      </w:r>
      <w:proofErr w:type="gramEnd"/>
      <w:r w:rsidRPr="00EC6C99">
        <w:t>.</w:t>
      </w:r>
    </w:p>
    <w:p w:rsidR="00874E6C" w:rsidRPr="00EC6C99" w:rsidRDefault="00874E6C">
      <w:pPr>
        <w:pStyle w:val="ConsPlusNormal"/>
        <w:spacing w:before="220"/>
        <w:ind w:firstLine="540"/>
        <w:jc w:val="both"/>
      </w:pPr>
      <w:r w:rsidRPr="00EC6C99">
        <w:t>6.5. В общезаводских зданиях управления при численности инженерно-технических работников 300 чел. и более следует предусматривать совмещенные залы совещаний, рассчитываемые на 30% работающих, и переговорные из расчета 4,5 м</w:t>
      </w:r>
      <w:proofErr w:type="gramStart"/>
      <w:r w:rsidRPr="00EC6C99">
        <w:rPr>
          <w:vertAlign w:val="superscript"/>
        </w:rPr>
        <w:t>2</w:t>
      </w:r>
      <w:proofErr w:type="gramEnd"/>
      <w:r w:rsidRPr="00EC6C99">
        <w:t xml:space="preserve"> на одно место с возможностью проведения в них селекторных совещаний.</w:t>
      </w:r>
    </w:p>
    <w:p w:rsidR="00874E6C" w:rsidRPr="00EC6C99" w:rsidRDefault="00874E6C">
      <w:pPr>
        <w:pStyle w:val="ConsPlusNormal"/>
        <w:spacing w:before="220"/>
        <w:ind w:firstLine="540"/>
        <w:jc w:val="both"/>
      </w:pPr>
      <w:r w:rsidRPr="00EC6C99">
        <w:t>6.6. Площадь залов совещаний управления следует принимать из расчета 0,9 м</w:t>
      </w:r>
      <w:proofErr w:type="gramStart"/>
      <w:r w:rsidRPr="00EC6C99">
        <w:rPr>
          <w:vertAlign w:val="superscript"/>
        </w:rPr>
        <w:t>2</w:t>
      </w:r>
      <w:proofErr w:type="gramEnd"/>
      <w:r w:rsidRPr="00EC6C99">
        <w:t xml:space="preserve"> на одно место в зале. При залах совещаний допускается предусматривать кулуары из расчета 0,3 м</w:t>
      </w:r>
      <w:proofErr w:type="gramStart"/>
      <w:r w:rsidRPr="00EC6C99">
        <w:rPr>
          <w:vertAlign w:val="superscript"/>
        </w:rPr>
        <w:t>2</w:t>
      </w:r>
      <w:proofErr w:type="gramEnd"/>
      <w:r w:rsidRPr="00EC6C99">
        <w:t xml:space="preserve"> на одно место в зале. В площадь кулуаров при зале совещаний должна включаться площадь коридора, примыкающего к залу совещаний.</w:t>
      </w:r>
    </w:p>
    <w:p w:rsidR="00874E6C" w:rsidRPr="00EC6C99" w:rsidRDefault="00874E6C">
      <w:pPr>
        <w:pStyle w:val="ConsPlusNormal"/>
        <w:spacing w:before="220"/>
        <w:ind w:firstLine="540"/>
        <w:jc w:val="both"/>
      </w:pPr>
      <w:r w:rsidRPr="00EC6C99">
        <w:t>При наличии в числе работающих инвалидов, пользующихся креслами-колясками, в залах совещаний должна быть предусмотрена дополнительная площадь не менее 1,65 м</w:t>
      </w:r>
      <w:proofErr w:type="gramStart"/>
      <w:r w:rsidRPr="00EC6C99">
        <w:rPr>
          <w:vertAlign w:val="superscript"/>
        </w:rPr>
        <w:t>2</w:t>
      </w:r>
      <w:proofErr w:type="gramEnd"/>
      <w:r w:rsidRPr="00EC6C99">
        <w:t xml:space="preserve"> на каждое место.</w:t>
      </w:r>
    </w:p>
    <w:p w:rsidR="00874E6C" w:rsidRPr="00EC6C99" w:rsidRDefault="00874E6C">
      <w:pPr>
        <w:pStyle w:val="ConsPlusNormal"/>
        <w:spacing w:before="220"/>
        <w:ind w:firstLine="540"/>
        <w:jc w:val="both"/>
      </w:pPr>
      <w:r w:rsidRPr="00EC6C99">
        <w:t>6.7. При залах совещаний и переговорных на расстоянии до 30 м следует предусматривать уборные.</w:t>
      </w:r>
    </w:p>
    <w:p w:rsidR="00874E6C" w:rsidRPr="00EC6C99" w:rsidRDefault="00874E6C">
      <w:pPr>
        <w:pStyle w:val="ConsPlusNormal"/>
        <w:spacing w:before="220"/>
        <w:ind w:firstLine="540"/>
        <w:jc w:val="both"/>
      </w:pPr>
      <w:r w:rsidRPr="00EC6C99">
        <w:t>6.8. На предприятиях с численностью инженерно-технических работников до 300 чел. для проведения совещаний допускается увеличивать площадь одного из кабинетов руководителей предприятия из расчета 0,8 м</w:t>
      </w:r>
      <w:proofErr w:type="gramStart"/>
      <w:r w:rsidRPr="00EC6C99">
        <w:rPr>
          <w:vertAlign w:val="superscript"/>
        </w:rPr>
        <w:t>2</w:t>
      </w:r>
      <w:proofErr w:type="gramEnd"/>
      <w:r w:rsidRPr="00EC6C99">
        <w:t xml:space="preserve"> на одно место. Площадь кабинета должна быть определена заданием на проектирование.</w:t>
      </w:r>
    </w:p>
    <w:p w:rsidR="00874E6C" w:rsidRPr="00EC6C99" w:rsidRDefault="00874E6C">
      <w:pPr>
        <w:pStyle w:val="ConsPlusNormal"/>
        <w:ind w:firstLine="540"/>
        <w:jc w:val="both"/>
      </w:pPr>
    </w:p>
    <w:p w:rsidR="00874E6C" w:rsidRPr="00EC6C99" w:rsidRDefault="00874E6C">
      <w:pPr>
        <w:pStyle w:val="ConsPlusTitle"/>
        <w:jc w:val="center"/>
        <w:outlineLvl w:val="2"/>
      </w:pPr>
      <w:r w:rsidRPr="00EC6C99">
        <w:t>Помещения информационно-технического назначения</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6.9. Состав и площадь помещений технической библиотеки следует принимать по таблице 7.</w:t>
      </w:r>
    </w:p>
    <w:p w:rsidR="00874E6C" w:rsidRPr="00EC6C99" w:rsidRDefault="00874E6C">
      <w:pPr>
        <w:pStyle w:val="ConsPlusNormal"/>
        <w:ind w:firstLine="540"/>
        <w:jc w:val="both"/>
      </w:pPr>
    </w:p>
    <w:p w:rsidR="00874E6C" w:rsidRPr="00EC6C99" w:rsidRDefault="00874E6C">
      <w:pPr>
        <w:pStyle w:val="ConsPlusNormal"/>
        <w:jc w:val="right"/>
      </w:pPr>
      <w:r w:rsidRPr="00EC6C99">
        <w:t>Таблица 7</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2551"/>
        <w:gridCol w:w="2268"/>
      </w:tblGrid>
      <w:tr w:rsidR="00EC6C99" w:rsidRPr="00EC6C99">
        <w:tc>
          <w:tcPr>
            <w:tcW w:w="4252" w:type="dxa"/>
            <w:tcBorders>
              <w:top w:val="single" w:sz="4" w:space="0" w:color="auto"/>
              <w:bottom w:val="single" w:sz="4" w:space="0" w:color="auto"/>
            </w:tcBorders>
            <w:vAlign w:val="center"/>
          </w:tcPr>
          <w:p w:rsidR="00874E6C" w:rsidRPr="00EC6C99" w:rsidRDefault="00874E6C">
            <w:pPr>
              <w:pStyle w:val="ConsPlusNormal"/>
              <w:jc w:val="center"/>
            </w:pPr>
            <w:r w:rsidRPr="00EC6C99">
              <w:t>Помещение</w:t>
            </w:r>
          </w:p>
        </w:tc>
        <w:tc>
          <w:tcPr>
            <w:tcW w:w="2551" w:type="dxa"/>
            <w:tcBorders>
              <w:top w:val="single" w:sz="4" w:space="0" w:color="auto"/>
              <w:bottom w:val="single" w:sz="4" w:space="0" w:color="auto"/>
            </w:tcBorders>
            <w:vAlign w:val="center"/>
          </w:tcPr>
          <w:p w:rsidR="00874E6C" w:rsidRPr="00EC6C99" w:rsidRDefault="00874E6C">
            <w:pPr>
              <w:pStyle w:val="ConsPlusNormal"/>
              <w:jc w:val="center"/>
            </w:pPr>
            <w:r w:rsidRPr="00EC6C99">
              <w:t>Единица измерения</w:t>
            </w:r>
          </w:p>
        </w:tc>
        <w:tc>
          <w:tcPr>
            <w:tcW w:w="2268" w:type="dxa"/>
            <w:tcBorders>
              <w:top w:val="single" w:sz="4" w:space="0" w:color="auto"/>
              <w:bottom w:val="single" w:sz="4" w:space="0" w:color="auto"/>
            </w:tcBorders>
            <w:vAlign w:val="center"/>
          </w:tcPr>
          <w:p w:rsidR="00874E6C" w:rsidRPr="00EC6C99" w:rsidRDefault="00874E6C">
            <w:pPr>
              <w:pStyle w:val="ConsPlusNormal"/>
              <w:jc w:val="center"/>
            </w:pPr>
            <w:r w:rsidRPr="00EC6C99">
              <w:t>Площадь на единицу измерения, м</w:t>
            </w:r>
            <w:proofErr w:type="gramStart"/>
            <w:r w:rsidRPr="00EC6C99">
              <w:rPr>
                <w:vertAlign w:val="superscript"/>
              </w:rPr>
              <w:t>2</w:t>
            </w:r>
            <w:proofErr w:type="gramEnd"/>
          </w:p>
        </w:tc>
      </w:tr>
      <w:tr w:rsidR="00EC6C99" w:rsidRPr="00EC6C99">
        <w:tblPrEx>
          <w:tblBorders>
            <w:insideH w:val="none" w:sz="0" w:space="0" w:color="auto"/>
          </w:tblBorders>
        </w:tblPrEx>
        <w:tc>
          <w:tcPr>
            <w:tcW w:w="4252" w:type="dxa"/>
            <w:tcBorders>
              <w:top w:val="single" w:sz="4" w:space="0" w:color="auto"/>
              <w:bottom w:val="nil"/>
            </w:tcBorders>
          </w:tcPr>
          <w:p w:rsidR="00874E6C" w:rsidRPr="00EC6C99" w:rsidRDefault="00874E6C">
            <w:pPr>
              <w:pStyle w:val="ConsPlusNormal"/>
            </w:pPr>
            <w:r w:rsidRPr="00EC6C99">
              <w:t>Читальный зал</w:t>
            </w:r>
          </w:p>
        </w:tc>
        <w:tc>
          <w:tcPr>
            <w:tcW w:w="2551" w:type="dxa"/>
            <w:tcBorders>
              <w:top w:val="single" w:sz="4" w:space="0" w:color="auto"/>
              <w:bottom w:val="nil"/>
            </w:tcBorders>
          </w:tcPr>
          <w:p w:rsidR="00874E6C" w:rsidRPr="00EC6C99" w:rsidRDefault="00874E6C">
            <w:pPr>
              <w:pStyle w:val="ConsPlusNormal"/>
              <w:jc w:val="center"/>
            </w:pPr>
            <w:r w:rsidRPr="00EC6C99">
              <w:t>1 место</w:t>
            </w:r>
          </w:p>
        </w:tc>
        <w:tc>
          <w:tcPr>
            <w:tcW w:w="2268" w:type="dxa"/>
            <w:tcBorders>
              <w:top w:val="single" w:sz="4" w:space="0" w:color="auto"/>
              <w:bottom w:val="nil"/>
            </w:tcBorders>
          </w:tcPr>
          <w:p w:rsidR="00874E6C" w:rsidRPr="00EC6C99" w:rsidRDefault="00874E6C">
            <w:pPr>
              <w:pStyle w:val="ConsPlusNormal"/>
              <w:jc w:val="center"/>
            </w:pPr>
            <w:r w:rsidRPr="00EC6C99">
              <w:t>2,7</w:t>
            </w:r>
          </w:p>
        </w:tc>
      </w:tr>
      <w:tr w:rsidR="00EC6C99" w:rsidRPr="00EC6C99">
        <w:tblPrEx>
          <w:tblBorders>
            <w:insideH w:val="none" w:sz="0" w:space="0" w:color="auto"/>
          </w:tblBorders>
        </w:tblPrEx>
        <w:tc>
          <w:tcPr>
            <w:tcW w:w="4252" w:type="dxa"/>
            <w:tcBorders>
              <w:top w:val="nil"/>
              <w:bottom w:val="nil"/>
            </w:tcBorders>
          </w:tcPr>
          <w:p w:rsidR="00874E6C" w:rsidRPr="00EC6C99" w:rsidRDefault="00874E6C">
            <w:pPr>
              <w:pStyle w:val="ConsPlusNormal"/>
            </w:pPr>
            <w:r w:rsidRPr="00EC6C99">
              <w:t xml:space="preserve">Хранилище книг, аудио- и </w:t>
            </w:r>
            <w:r w:rsidRPr="00EC6C99">
              <w:lastRenderedPageBreak/>
              <w:t>видеоинформации</w:t>
            </w:r>
          </w:p>
        </w:tc>
        <w:tc>
          <w:tcPr>
            <w:tcW w:w="2551" w:type="dxa"/>
            <w:tcBorders>
              <w:top w:val="nil"/>
              <w:bottom w:val="nil"/>
            </w:tcBorders>
          </w:tcPr>
          <w:p w:rsidR="00874E6C" w:rsidRPr="00EC6C99" w:rsidRDefault="00874E6C">
            <w:pPr>
              <w:pStyle w:val="ConsPlusNormal"/>
              <w:jc w:val="center"/>
            </w:pPr>
            <w:r w:rsidRPr="00EC6C99">
              <w:lastRenderedPageBreak/>
              <w:t>1000 единиц хранения</w:t>
            </w:r>
          </w:p>
        </w:tc>
        <w:tc>
          <w:tcPr>
            <w:tcW w:w="2268" w:type="dxa"/>
            <w:tcBorders>
              <w:top w:val="nil"/>
              <w:bottom w:val="nil"/>
            </w:tcBorders>
          </w:tcPr>
          <w:p w:rsidR="00874E6C" w:rsidRPr="00EC6C99" w:rsidRDefault="00874E6C">
            <w:pPr>
              <w:pStyle w:val="ConsPlusNormal"/>
              <w:jc w:val="center"/>
            </w:pPr>
            <w:r w:rsidRPr="00EC6C99">
              <w:t>2,5</w:t>
            </w:r>
          </w:p>
        </w:tc>
      </w:tr>
      <w:tr w:rsidR="00EC6C99" w:rsidRPr="00EC6C99">
        <w:tblPrEx>
          <w:tblBorders>
            <w:insideH w:val="none" w:sz="0" w:space="0" w:color="auto"/>
          </w:tblBorders>
        </w:tblPrEx>
        <w:tc>
          <w:tcPr>
            <w:tcW w:w="4252" w:type="dxa"/>
            <w:tcBorders>
              <w:top w:val="nil"/>
              <w:bottom w:val="nil"/>
            </w:tcBorders>
          </w:tcPr>
          <w:p w:rsidR="00874E6C" w:rsidRPr="00EC6C99" w:rsidRDefault="00874E6C">
            <w:pPr>
              <w:pStyle w:val="ConsPlusNormal"/>
            </w:pPr>
            <w:r w:rsidRPr="00EC6C99">
              <w:lastRenderedPageBreak/>
              <w:t>Служебное помещение</w:t>
            </w:r>
          </w:p>
        </w:tc>
        <w:tc>
          <w:tcPr>
            <w:tcW w:w="2551" w:type="dxa"/>
            <w:tcBorders>
              <w:top w:val="nil"/>
              <w:bottom w:val="nil"/>
            </w:tcBorders>
          </w:tcPr>
          <w:p w:rsidR="00874E6C" w:rsidRPr="00EC6C99" w:rsidRDefault="00874E6C">
            <w:pPr>
              <w:pStyle w:val="ConsPlusNormal"/>
              <w:jc w:val="center"/>
            </w:pPr>
            <w:r w:rsidRPr="00EC6C99">
              <w:t>1 рабочее место</w:t>
            </w:r>
          </w:p>
        </w:tc>
        <w:tc>
          <w:tcPr>
            <w:tcW w:w="2268" w:type="dxa"/>
            <w:tcBorders>
              <w:top w:val="nil"/>
              <w:bottom w:val="nil"/>
            </w:tcBorders>
          </w:tcPr>
          <w:p w:rsidR="00874E6C" w:rsidRPr="00EC6C99" w:rsidRDefault="00874E6C">
            <w:pPr>
              <w:pStyle w:val="ConsPlusNormal"/>
              <w:jc w:val="center"/>
            </w:pPr>
            <w:r w:rsidRPr="00EC6C99">
              <w:t>4</w:t>
            </w:r>
          </w:p>
        </w:tc>
      </w:tr>
      <w:tr w:rsidR="00EC6C99" w:rsidRPr="00EC6C99">
        <w:tblPrEx>
          <w:tblBorders>
            <w:insideH w:val="none" w:sz="0" w:space="0" w:color="auto"/>
          </w:tblBorders>
        </w:tblPrEx>
        <w:tc>
          <w:tcPr>
            <w:tcW w:w="4252" w:type="dxa"/>
            <w:tcBorders>
              <w:top w:val="nil"/>
              <w:bottom w:val="nil"/>
            </w:tcBorders>
          </w:tcPr>
          <w:p w:rsidR="00874E6C" w:rsidRPr="00EC6C99" w:rsidRDefault="00874E6C">
            <w:pPr>
              <w:pStyle w:val="ConsPlusNormal"/>
            </w:pPr>
            <w:r w:rsidRPr="00EC6C99">
              <w:t>Стол приема и выдачи книг, аудио- и видеоинформации</w:t>
            </w:r>
          </w:p>
        </w:tc>
        <w:tc>
          <w:tcPr>
            <w:tcW w:w="2551" w:type="dxa"/>
            <w:tcBorders>
              <w:top w:val="nil"/>
              <w:bottom w:val="nil"/>
            </w:tcBorders>
          </w:tcPr>
          <w:p w:rsidR="00874E6C" w:rsidRPr="00EC6C99" w:rsidRDefault="00874E6C">
            <w:pPr>
              <w:pStyle w:val="ConsPlusNormal"/>
              <w:jc w:val="center"/>
            </w:pPr>
            <w:r w:rsidRPr="00EC6C99">
              <w:t>То же</w:t>
            </w:r>
          </w:p>
        </w:tc>
        <w:tc>
          <w:tcPr>
            <w:tcW w:w="2268" w:type="dxa"/>
            <w:tcBorders>
              <w:top w:val="nil"/>
              <w:bottom w:val="nil"/>
            </w:tcBorders>
          </w:tcPr>
          <w:p w:rsidR="00874E6C" w:rsidRPr="00EC6C99" w:rsidRDefault="00874E6C">
            <w:pPr>
              <w:pStyle w:val="ConsPlusNormal"/>
              <w:jc w:val="center"/>
            </w:pPr>
            <w:r w:rsidRPr="00EC6C99">
              <w:t>5</w:t>
            </w:r>
          </w:p>
        </w:tc>
      </w:tr>
      <w:tr w:rsidR="00EC6C99" w:rsidRPr="00EC6C99" w:rsidTr="00EC6C99">
        <w:tblPrEx>
          <w:tblBorders>
            <w:insideH w:val="none" w:sz="0" w:space="0" w:color="auto"/>
          </w:tblBorders>
        </w:tblPrEx>
        <w:tc>
          <w:tcPr>
            <w:tcW w:w="4252" w:type="dxa"/>
            <w:tcBorders>
              <w:top w:val="nil"/>
              <w:bottom w:val="nil"/>
            </w:tcBorders>
          </w:tcPr>
          <w:p w:rsidR="00874E6C" w:rsidRPr="00EC6C99" w:rsidRDefault="00874E6C">
            <w:pPr>
              <w:pStyle w:val="ConsPlusNormal"/>
            </w:pPr>
            <w:r w:rsidRPr="00EC6C99">
              <w:t>Место для каталога и выставки новых поступлений</w:t>
            </w:r>
          </w:p>
        </w:tc>
        <w:tc>
          <w:tcPr>
            <w:tcW w:w="2551" w:type="dxa"/>
            <w:tcBorders>
              <w:top w:val="nil"/>
              <w:bottom w:val="nil"/>
            </w:tcBorders>
          </w:tcPr>
          <w:p w:rsidR="00874E6C" w:rsidRPr="00EC6C99" w:rsidRDefault="00874E6C">
            <w:pPr>
              <w:pStyle w:val="ConsPlusNormal"/>
              <w:jc w:val="center"/>
            </w:pPr>
            <w:r w:rsidRPr="00EC6C99">
              <w:t>1000 единиц хранения</w:t>
            </w:r>
          </w:p>
        </w:tc>
        <w:tc>
          <w:tcPr>
            <w:tcW w:w="2268" w:type="dxa"/>
            <w:tcBorders>
              <w:top w:val="nil"/>
              <w:bottom w:val="nil"/>
            </w:tcBorders>
          </w:tcPr>
          <w:p w:rsidR="00874E6C" w:rsidRPr="00EC6C99" w:rsidRDefault="00874E6C">
            <w:pPr>
              <w:pStyle w:val="ConsPlusNormal"/>
              <w:jc w:val="center"/>
            </w:pPr>
            <w:r w:rsidRPr="00EC6C99">
              <w:t>0,6</w:t>
            </w:r>
          </w:p>
        </w:tc>
      </w:tr>
      <w:tr w:rsidR="00EC6C99" w:rsidRPr="00EC6C99" w:rsidTr="00EC6C99">
        <w:tblPrEx>
          <w:tblBorders>
            <w:insideH w:val="none" w:sz="0" w:space="0" w:color="auto"/>
          </w:tblBorders>
        </w:tblPrEx>
        <w:tc>
          <w:tcPr>
            <w:tcW w:w="4252" w:type="dxa"/>
            <w:tcBorders>
              <w:top w:val="nil"/>
              <w:bottom w:val="single" w:sz="4" w:space="0" w:color="auto"/>
            </w:tcBorders>
          </w:tcPr>
          <w:p w:rsidR="00874E6C" w:rsidRPr="00EC6C99" w:rsidRDefault="00874E6C">
            <w:pPr>
              <w:pStyle w:val="ConsPlusNormal"/>
            </w:pPr>
            <w:r w:rsidRPr="00EC6C99">
              <w:t>Электронный каталог</w:t>
            </w:r>
          </w:p>
        </w:tc>
        <w:tc>
          <w:tcPr>
            <w:tcW w:w="2551" w:type="dxa"/>
            <w:tcBorders>
              <w:top w:val="nil"/>
              <w:bottom w:val="nil"/>
            </w:tcBorders>
          </w:tcPr>
          <w:p w:rsidR="00874E6C" w:rsidRPr="00EC6C99" w:rsidRDefault="00874E6C">
            <w:pPr>
              <w:pStyle w:val="ConsPlusNormal"/>
              <w:jc w:val="center"/>
            </w:pPr>
            <w:r w:rsidRPr="00EC6C99">
              <w:t>1 место</w:t>
            </w:r>
          </w:p>
        </w:tc>
        <w:tc>
          <w:tcPr>
            <w:tcW w:w="2268" w:type="dxa"/>
            <w:tcBorders>
              <w:top w:val="nil"/>
              <w:bottom w:val="nil"/>
            </w:tcBorders>
          </w:tcPr>
          <w:p w:rsidR="00874E6C" w:rsidRPr="00EC6C99" w:rsidRDefault="00874E6C">
            <w:pPr>
              <w:pStyle w:val="ConsPlusNormal"/>
              <w:jc w:val="center"/>
            </w:pPr>
            <w:r w:rsidRPr="00EC6C99">
              <w:t>2,7</w:t>
            </w:r>
          </w:p>
        </w:tc>
      </w:tr>
    </w:tbl>
    <w:p w:rsidR="00874E6C" w:rsidRPr="00EC6C99" w:rsidRDefault="00874E6C">
      <w:pPr>
        <w:pStyle w:val="ConsPlusNormal"/>
        <w:ind w:firstLine="540"/>
        <w:jc w:val="both"/>
      </w:pPr>
    </w:p>
    <w:p w:rsidR="00874E6C" w:rsidRPr="00EC6C99" w:rsidRDefault="00874E6C">
      <w:pPr>
        <w:pStyle w:val="ConsPlusNormal"/>
        <w:ind w:firstLine="540"/>
        <w:jc w:val="both"/>
      </w:pPr>
      <w:r w:rsidRPr="00EC6C99">
        <w:t>В читальном зале следует предусматривать читательские места для инвалидов, работников данного предприятия, согласно СП 138.13330.</w:t>
      </w:r>
    </w:p>
    <w:p w:rsidR="00874E6C" w:rsidRPr="00EC6C99" w:rsidRDefault="00874E6C">
      <w:pPr>
        <w:pStyle w:val="ConsPlusNormal"/>
        <w:spacing w:before="220"/>
        <w:ind w:firstLine="540"/>
        <w:jc w:val="both"/>
      </w:pPr>
      <w:r w:rsidRPr="00EC6C99">
        <w:t>Число мест в читальном зале и число единиц хранения принимаются по заданию на проектирование или исходя из фактического фонда технической библиотеки.</w:t>
      </w:r>
    </w:p>
    <w:p w:rsidR="00874E6C" w:rsidRPr="00EC6C99" w:rsidRDefault="00874E6C">
      <w:pPr>
        <w:pStyle w:val="ConsPlusNormal"/>
        <w:spacing w:before="220"/>
        <w:ind w:firstLine="540"/>
        <w:jc w:val="both"/>
      </w:pPr>
      <w:r w:rsidRPr="00EC6C99">
        <w:t>6.10. Технические библиотеки площадью не более 90 м</w:t>
      </w:r>
      <w:proofErr w:type="gramStart"/>
      <w:r w:rsidRPr="00EC6C99">
        <w:rPr>
          <w:vertAlign w:val="superscript"/>
        </w:rPr>
        <w:t>2</w:t>
      </w:r>
      <w:proofErr w:type="gramEnd"/>
      <w:r w:rsidRPr="00EC6C99">
        <w:t xml:space="preserve"> следует размещать в одном помещении.</w:t>
      </w:r>
    </w:p>
    <w:p w:rsidR="00874E6C" w:rsidRPr="00EC6C99" w:rsidRDefault="00874E6C">
      <w:pPr>
        <w:pStyle w:val="ConsPlusNormal"/>
        <w:spacing w:before="220"/>
        <w:ind w:firstLine="540"/>
        <w:jc w:val="both"/>
      </w:pPr>
      <w:r w:rsidRPr="00EC6C99">
        <w:t>6.11. Состав и площадь помещений архива следует принимать по таблице 8.</w:t>
      </w:r>
    </w:p>
    <w:p w:rsidR="00874E6C" w:rsidRPr="00EC6C99" w:rsidRDefault="00874E6C">
      <w:pPr>
        <w:pStyle w:val="ConsPlusNormal"/>
        <w:ind w:firstLine="540"/>
        <w:jc w:val="both"/>
      </w:pPr>
    </w:p>
    <w:p w:rsidR="00874E6C" w:rsidRPr="00EC6C99" w:rsidRDefault="00874E6C">
      <w:pPr>
        <w:pStyle w:val="ConsPlusNormal"/>
        <w:jc w:val="right"/>
      </w:pPr>
      <w:r w:rsidRPr="00EC6C99">
        <w:t>Таблица 8</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EC6C99" w:rsidRPr="00EC6C99">
        <w:tc>
          <w:tcPr>
            <w:tcW w:w="4534" w:type="dxa"/>
            <w:vAlign w:val="center"/>
          </w:tcPr>
          <w:p w:rsidR="00874E6C" w:rsidRPr="00EC6C99" w:rsidRDefault="00874E6C">
            <w:pPr>
              <w:pStyle w:val="ConsPlusNormal"/>
              <w:jc w:val="center"/>
            </w:pPr>
            <w:r w:rsidRPr="00EC6C99">
              <w:t>Помещение</w:t>
            </w:r>
          </w:p>
        </w:tc>
        <w:tc>
          <w:tcPr>
            <w:tcW w:w="4535" w:type="dxa"/>
            <w:vAlign w:val="center"/>
          </w:tcPr>
          <w:p w:rsidR="00874E6C" w:rsidRPr="00EC6C99" w:rsidRDefault="00874E6C">
            <w:pPr>
              <w:pStyle w:val="ConsPlusNormal"/>
              <w:jc w:val="center"/>
            </w:pPr>
            <w:r w:rsidRPr="00EC6C99">
              <w:t>Площадь, м</w:t>
            </w:r>
            <w:proofErr w:type="gramStart"/>
            <w:r w:rsidRPr="00EC6C99">
              <w:rPr>
                <w:vertAlign w:val="superscript"/>
              </w:rPr>
              <w:t>2</w:t>
            </w:r>
            <w:proofErr w:type="gramEnd"/>
            <w:r w:rsidRPr="00EC6C99">
              <w:t>, на 1 место</w:t>
            </w:r>
          </w:p>
        </w:tc>
      </w:tr>
      <w:tr w:rsidR="00EC6C99" w:rsidRPr="00EC6C99">
        <w:tblPrEx>
          <w:tblBorders>
            <w:insideH w:val="nil"/>
          </w:tblBorders>
        </w:tblPrEx>
        <w:tc>
          <w:tcPr>
            <w:tcW w:w="4534" w:type="dxa"/>
            <w:tcBorders>
              <w:bottom w:val="nil"/>
            </w:tcBorders>
          </w:tcPr>
          <w:p w:rsidR="00874E6C" w:rsidRPr="00EC6C99" w:rsidRDefault="00874E6C">
            <w:pPr>
              <w:pStyle w:val="ConsPlusNormal"/>
            </w:pPr>
            <w:r w:rsidRPr="00EC6C99">
              <w:t>Читальный зал</w:t>
            </w:r>
          </w:p>
        </w:tc>
        <w:tc>
          <w:tcPr>
            <w:tcW w:w="4535" w:type="dxa"/>
            <w:tcBorders>
              <w:bottom w:val="nil"/>
            </w:tcBorders>
          </w:tcPr>
          <w:p w:rsidR="00874E6C" w:rsidRPr="00EC6C99" w:rsidRDefault="00874E6C">
            <w:pPr>
              <w:pStyle w:val="ConsPlusNormal"/>
              <w:jc w:val="center"/>
            </w:pPr>
            <w:r w:rsidRPr="00EC6C99">
              <w:t>2,7</w:t>
            </w:r>
          </w:p>
        </w:tc>
      </w:tr>
      <w:tr w:rsidR="00EC6C99" w:rsidRPr="00EC6C99">
        <w:tblPrEx>
          <w:tblBorders>
            <w:insideH w:val="nil"/>
          </w:tblBorders>
        </w:tblPrEx>
        <w:tc>
          <w:tcPr>
            <w:tcW w:w="4534" w:type="dxa"/>
            <w:tcBorders>
              <w:top w:val="nil"/>
            </w:tcBorders>
          </w:tcPr>
          <w:p w:rsidR="00874E6C" w:rsidRPr="00EC6C99" w:rsidRDefault="00874E6C">
            <w:pPr>
              <w:pStyle w:val="ConsPlusNormal"/>
            </w:pPr>
            <w:r w:rsidRPr="00EC6C99">
              <w:t>Рабочее помещение</w:t>
            </w:r>
          </w:p>
        </w:tc>
        <w:tc>
          <w:tcPr>
            <w:tcW w:w="4535" w:type="dxa"/>
            <w:tcBorders>
              <w:top w:val="nil"/>
            </w:tcBorders>
          </w:tcPr>
          <w:p w:rsidR="00874E6C" w:rsidRPr="00EC6C99" w:rsidRDefault="00874E6C">
            <w:pPr>
              <w:pStyle w:val="ConsPlusNormal"/>
              <w:jc w:val="center"/>
            </w:pPr>
            <w:r w:rsidRPr="00EC6C99">
              <w:t>4</w:t>
            </w:r>
          </w:p>
        </w:tc>
      </w:tr>
      <w:tr w:rsidR="00874E6C" w:rsidRPr="00EC6C99">
        <w:tc>
          <w:tcPr>
            <w:tcW w:w="9069" w:type="dxa"/>
            <w:gridSpan w:val="2"/>
          </w:tcPr>
          <w:p w:rsidR="00874E6C" w:rsidRPr="001A5E4B" w:rsidRDefault="00874E6C">
            <w:pPr>
              <w:pStyle w:val="ConsPlusNormal"/>
              <w:ind w:firstLine="283"/>
              <w:jc w:val="both"/>
              <w:rPr>
                <w:i/>
              </w:rPr>
            </w:pPr>
            <w:r w:rsidRPr="001A5E4B">
              <w:rPr>
                <w:b/>
                <w:i/>
              </w:rPr>
              <w:t>Примечание.</w:t>
            </w:r>
            <w:r w:rsidRPr="001A5E4B">
              <w:rPr>
                <w:i/>
              </w:rPr>
              <w:t xml:space="preserve"> Площадь хранилища документов определяется в задании на проектирование.</w:t>
            </w:r>
          </w:p>
        </w:tc>
      </w:tr>
    </w:tbl>
    <w:p w:rsidR="00874E6C" w:rsidRPr="00EC6C99" w:rsidRDefault="00874E6C">
      <w:pPr>
        <w:pStyle w:val="ConsPlusNormal"/>
        <w:ind w:firstLine="540"/>
        <w:jc w:val="both"/>
      </w:pPr>
    </w:p>
    <w:p w:rsidR="00874E6C" w:rsidRPr="00EC6C99" w:rsidRDefault="00874E6C">
      <w:pPr>
        <w:pStyle w:val="ConsPlusNormal"/>
        <w:ind w:firstLine="540"/>
        <w:jc w:val="both"/>
      </w:pPr>
      <w:r w:rsidRPr="00EC6C99">
        <w:t>6.12. Архивы площадью не более 54 м</w:t>
      </w:r>
      <w:proofErr w:type="gramStart"/>
      <w:r w:rsidRPr="00EC6C99">
        <w:rPr>
          <w:vertAlign w:val="superscript"/>
        </w:rPr>
        <w:t>2</w:t>
      </w:r>
      <w:proofErr w:type="gramEnd"/>
      <w:r w:rsidRPr="00EC6C99">
        <w:t xml:space="preserve"> следует размещать в одном помещении.</w:t>
      </w:r>
    </w:p>
    <w:p w:rsidR="00874E6C" w:rsidRPr="00EC6C99" w:rsidRDefault="00874E6C">
      <w:pPr>
        <w:pStyle w:val="ConsPlusNormal"/>
        <w:spacing w:before="220"/>
        <w:ind w:firstLine="540"/>
        <w:jc w:val="both"/>
      </w:pPr>
      <w:r w:rsidRPr="00EC6C99">
        <w:t>6.13. Площади помещений производственно-диспетчерских бюро следует принимать из расчета 4,5 м</w:t>
      </w:r>
      <w:proofErr w:type="gramStart"/>
      <w:r w:rsidRPr="00EC6C99">
        <w:rPr>
          <w:vertAlign w:val="superscript"/>
        </w:rPr>
        <w:t>2</w:t>
      </w:r>
      <w:proofErr w:type="gramEnd"/>
      <w:r w:rsidRPr="00EC6C99">
        <w:t xml:space="preserve"> на одно рабочее место.</w:t>
      </w:r>
    </w:p>
    <w:p w:rsidR="00874E6C" w:rsidRPr="00EC6C99" w:rsidRDefault="00874E6C">
      <w:pPr>
        <w:pStyle w:val="ConsPlusNormal"/>
        <w:spacing w:before="220"/>
        <w:ind w:firstLine="540"/>
        <w:jc w:val="both"/>
      </w:pPr>
      <w:r w:rsidRPr="00EC6C99">
        <w:t>6.14. Площадь помещений телеаппаратуры, серверных, телефонных станций должна быть определена заданием на проектирование.</w:t>
      </w:r>
    </w:p>
    <w:p w:rsidR="00874E6C" w:rsidRPr="00EC6C99" w:rsidRDefault="00874E6C">
      <w:pPr>
        <w:pStyle w:val="ConsPlusNormal"/>
        <w:spacing w:before="220"/>
        <w:ind w:firstLine="540"/>
        <w:jc w:val="both"/>
      </w:pPr>
      <w:r w:rsidRPr="00EC6C99">
        <w:t>6.15. Помещения для оперативной связи (КРОСС, аппаратные), пунктов сигнализации и автоматических устройств определяются техническим заданием заказчика.</w:t>
      </w:r>
    </w:p>
    <w:p w:rsidR="00874E6C" w:rsidRPr="00EC6C99" w:rsidRDefault="00874E6C">
      <w:pPr>
        <w:pStyle w:val="ConsPlusNormal"/>
        <w:spacing w:before="220"/>
        <w:ind w:firstLine="540"/>
        <w:jc w:val="both"/>
      </w:pPr>
      <w:r w:rsidRPr="00EC6C99">
        <w:t>6.16. Помещения аппаратных, в которых размещается крупногабаритное оборудование, должны иметь двери шириной не менее 1400 мм.</w:t>
      </w:r>
    </w:p>
    <w:p w:rsidR="00874E6C" w:rsidRPr="00EC6C99" w:rsidRDefault="00874E6C">
      <w:pPr>
        <w:pStyle w:val="ConsPlusNormal"/>
        <w:ind w:firstLine="540"/>
        <w:jc w:val="both"/>
      </w:pPr>
    </w:p>
    <w:p w:rsidR="00874E6C" w:rsidRPr="00EC6C99" w:rsidRDefault="00874E6C">
      <w:pPr>
        <w:pStyle w:val="ConsPlusTitle"/>
        <w:jc w:val="center"/>
        <w:outlineLvl w:val="2"/>
      </w:pPr>
      <w:r w:rsidRPr="00EC6C99">
        <w:t>Кабинеты охраны труда</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6.17. Площадь кабинетов охраны труда, м</w:t>
      </w:r>
      <w:proofErr w:type="gramStart"/>
      <w:r w:rsidRPr="00EC6C99">
        <w:rPr>
          <w:vertAlign w:val="superscript"/>
        </w:rPr>
        <w:t>2</w:t>
      </w:r>
      <w:proofErr w:type="gramEnd"/>
      <w:r w:rsidRPr="00EC6C99">
        <w:t>, определяется в зависимости от списочной численности работающих на предприятии, чел.:</w:t>
      </w:r>
    </w:p>
    <w:p w:rsidR="00874E6C" w:rsidRPr="00EC6C99" w:rsidRDefault="00874E6C">
      <w:pPr>
        <w:pStyle w:val="ConsPlusNormal"/>
        <w:ind w:firstLine="540"/>
        <w:jc w:val="both"/>
      </w:pPr>
    </w:p>
    <w:p w:rsidR="00874E6C" w:rsidRPr="00EC6C99" w:rsidRDefault="00874E6C">
      <w:pPr>
        <w:pStyle w:val="ConsPlusNonformat"/>
        <w:jc w:val="both"/>
      </w:pPr>
      <w:r w:rsidRPr="00EC6C99">
        <w:t xml:space="preserve">    До   1000 .................................................  24</w:t>
      </w:r>
    </w:p>
    <w:p w:rsidR="00874E6C" w:rsidRPr="00EC6C99" w:rsidRDefault="00874E6C">
      <w:pPr>
        <w:pStyle w:val="ConsPlusNonformat"/>
        <w:jc w:val="both"/>
      </w:pPr>
      <w:r w:rsidRPr="00EC6C99">
        <w:t xml:space="preserve">    св.  1000 до  3000 ........................................  48</w:t>
      </w:r>
    </w:p>
    <w:p w:rsidR="00874E6C" w:rsidRPr="00EC6C99" w:rsidRDefault="00874E6C">
      <w:pPr>
        <w:pStyle w:val="ConsPlusNonformat"/>
        <w:jc w:val="both"/>
      </w:pPr>
      <w:r w:rsidRPr="00EC6C99">
        <w:t xml:space="preserve">     </w:t>
      </w:r>
      <w:r w:rsidR="00EC6C99">
        <w:t>«</w:t>
      </w:r>
      <w:r w:rsidRPr="00EC6C99">
        <w:t xml:space="preserve">   3000 </w:t>
      </w:r>
      <w:r w:rsidR="00EC6C99">
        <w:t>«</w:t>
      </w:r>
      <w:r w:rsidRPr="00EC6C99">
        <w:t xml:space="preserve">   5000 ........................................  72</w:t>
      </w:r>
    </w:p>
    <w:p w:rsidR="00874E6C" w:rsidRPr="00EC6C99" w:rsidRDefault="00874E6C">
      <w:pPr>
        <w:pStyle w:val="ConsPlusNonformat"/>
        <w:jc w:val="both"/>
      </w:pPr>
      <w:r w:rsidRPr="00EC6C99">
        <w:lastRenderedPageBreak/>
        <w:t xml:space="preserve">     </w:t>
      </w:r>
      <w:r w:rsidR="00EC6C99">
        <w:t>«</w:t>
      </w:r>
      <w:r w:rsidRPr="00EC6C99">
        <w:t xml:space="preserve">   5000 </w:t>
      </w:r>
      <w:r w:rsidR="00EC6C99">
        <w:t>«</w:t>
      </w:r>
      <w:r w:rsidRPr="00EC6C99">
        <w:t xml:space="preserve">  10000 ........................................ 100</w:t>
      </w:r>
    </w:p>
    <w:p w:rsidR="00874E6C" w:rsidRPr="00EC6C99" w:rsidRDefault="00874E6C">
      <w:pPr>
        <w:pStyle w:val="ConsPlusNonformat"/>
        <w:jc w:val="both"/>
      </w:pPr>
      <w:r w:rsidRPr="00EC6C99">
        <w:t xml:space="preserve">     </w:t>
      </w:r>
      <w:r w:rsidR="00EC6C99">
        <w:t>«</w:t>
      </w:r>
      <w:r w:rsidRPr="00EC6C99">
        <w:t xml:space="preserve">  10000 </w:t>
      </w:r>
      <w:r w:rsidR="00EC6C99">
        <w:t>«</w:t>
      </w:r>
      <w:r w:rsidRPr="00EC6C99">
        <w:t xml:space="preserve">  20000 ........................................ 150</w:t>
      </w:r>
    </w:p>
    <w:p w:rsidR="00874E6C" w:rsidRPr="00EC6C99" w:rsidRDefault="00874E6C">
      <w:pPr>
        <w:pStyle w:val="ConsPlusNonformat"/>
        <w:jc w:val="both"/>
      </w:pPr>
      <w:r w:rsidRPr="00EC6C99">
        <w:t xml:space="preserve">     </w:t>
      </w:r>
      <w:r w:rsidR="00EC6C99">
        <w:t>«</w:t>
      </w:r>
      <w:r w:rsidRPr="00EC6C99">
        <w:t xml:space="preserve">  20000 ................................................. 200</w:t>
      </w:r>
    </w:p>
    <w:p w:rsidR="00874E6C" w:rsidRPr="00EC6C99" w:rsidRDefault="00874E6C">
      <w:pPr>
        <w:pStyle w:val="ConsPlusNormal"/>
        <w:ind w:firstLine="540"/>
        <w:jc w:val="both"/>
      </w:pPr>
    </w:p>
    <w:p w:rsidR="00874E6C" w:rsidRPr="001A5E4B" w:rsidRDefault="00874E6C">
      <w:pPr>
        <w:pStyle w:val="ConsPlusNormal"/>
        <w:ind w:firstLine="540"/>
        <w:jc w:val="both"/>
        <w:rPr>
          <w:i/>
        </w:rPr>
      </w:pPr>
      <w:r w:rsidRPr="001A5E4B">
        <w:rPr>
          <w:b/>
          <w:i/>
        </w:rPr>
        <w:t>Примечание.</w:t>
      </w:r>
      <w:r w:rsidRPr="001A5E4B">
        <w:rPr>
          <w:i/>
        </w:rPr>
        <w:t xml:space="preserve"> Для мобильных зданий допускается предусматривать кабинеты охраны труда, площадь которых устанавливается с коэффициентом 0,5.</w:t>
      </w:r>
    </w:p>
    <w:p w:rsidR="00874E6C" w:rsidRPr="00EC6C99" w:rsidRDefault="00874E6C">
      <w:pPr>
        <w:pStyle w:val="ConsPlusNormal"/>
        <w:ind w:firstLine="540"/>
        <w:jc w:val="both"/>
      </w:pPr>
    </w:p>
    <w:p w:rsidR="00874E6C" w:rsidRPr="00EC6C99" w:rsidRDefault="00874E6C">
      <w:pPr>
        <w:pStyle w:val="ConsPlusTitle"/>
        <w:jc w:val="center"/>
        <w:outlineLvl w:val="2"/>
      </w:pPr>
      <w:r w:rsidRPr="00EC6C99">
        <w:t>Помещения общественных организаций</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6.18. Состав и площадь помещений общественных организаций следует принимать по таблице 9.</w:t>
      </w:r>
    </w:p>
    <w:p w:rsidR="00874E6C" w:rsidRPr="00EC6C99" w:rsidRDefault="00874E6C">
      <w:pPr>
        <w:pStyle w:val="ConsPlusNormal"/>
        <w:ind w:firstLine="540"/>
        <w:jc w:val="both"/>
      </w:pPr>
    </w:p>
    <w:p w:rsidR="00874E6C" w:rsidRPr="00EC6C99" w:rsidRDefault="00874E6C">
      <w:pPr>
        <w:pStyle w:val="ConsPlusNormal"/>
        <w:jc w:val="right"/>
      </w:pPr>
      <w:r w:rsidRPr="00EC6C99">
        <w:t>Таблица 9</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1191"/>
        <w:gridCol w:w="1134"/>
        <w:gridCol w:w="1077"/>
        <w:gridCol w:w="1020"/>
        <w:gridCol w:w="1361"/>
      </w:tblGrid>
      <w:tr w:rsidR="00EC6C99" w:rsidRPr="00EC6C99">
        <w:tc>
          <w:tcPr>
            <w:tcW w:w="3288"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Помещение</w:t>
            </w:r>
          </w:p>
        </w:tc>
        <w:tc>
          <w:tcPr>
            <w:tcW w:w="5783" w:type="dxa"/>
            <w:gridSpan w:val="5"/>
            <w:tcBorders>
              <w:top w:val="single" w:sz="4" w:space="0" w:color="auto"/>
              <w:bottom w:val="single" w:sz="4" w:space="0" w:color="auto"/>
            </w:tcBorders>
            <w:vAlign w:val="center"/>
          </w:tcPr>
          <w:p w:rsidR="00874E6C" w:rsidRPr="00EC6C99" w:rsidRDefault="00874E6C">
            <w:pPr>
              <w:pStyle w:val="ConsPlusNormal"/>
              <w:jc w:val="center"/>
            </w:pPr>
            <w:r w:rsidRPr="00EC6C99">
              <w:t>Площадь, м</w:t>
            </w:r>
            <w:proofErr w:type="gramStart"/>
            <w:r w:rsidRPr="00EC6C99">
              <w:rPr>
                <w:vertAlign w:val="superscript"/>
              </w:rPr>
              <w:t>2</w:t>
            </w:r>
            <w:proofErr w:type="gramEnd"/>
            <w:r w:rsidRPr="00EC6C99">
              <w:t>, при списочной численности работающих на предприятии, чел.</w:t>
            </w:r>
          </w:p>
        </w:tc>
      </w:tr>
      <w:tr w:rsidR="00EC6C99" w:rsidRPr="00EC6C99">
        <w:tc>
          <w:tcPr>
            <w:tcW w:w="3288" w:type="dxa"/>
            <w:vMerge/>
            <w:tcBorders>
              <w:top w:val="single" w:sz="4" w:space="0" w:color="auto"/>
              <w:bottom w:val="single" w:sz="4" w:space="0" w:color="auto"/>
            </w:tcBorders>
          </w:tcPr>
          <w:p w:rsidR="00874E6C" w:rsidRPr="00EC6C99" w:rsidRDefault="00874E6C"/>
        </w:tc>
        <w:tc>
          <w:tcPr>
            <w:tcW w:w="1191" w:type="dxa"/>
            <w:tcBorders>
              <w:top w:val="single" w:sz="4" w:space="0" w:color="auto"/>
              <w:bottom w:val="single" w:sz="4" w:space="0" w:color="auto"/>
            </w:tcBorders>
            <w:vAlign w:val="center"/>
          </w:tcPr>
          <w:p w:rsidR="00874E6C" w:rsidRPr="00EC6C99" w:rsidRDefault="00874E6C">
            <w:pPr>
              <w:pStyle w:val="ConsPlusNormal"/>
              <w:jc w:val="center"/>
            </w:pPr>
            <w:r w:rsidRPr="00EC6C99">
              <w:t>от 100</w:t>
            </w:r>
          </w:p>
          <w:p w:rsidR="00874E6C" w:rsidRPr="00EC6C99" w:rsidRDefault="00874E6C">
            <w:pPr>
              <w:pStyle w:val="ConsPlusNormal"/>
              <w:jc w:val="center"/>
            </w:pPr>
            <w:r w:rsidRPr="00EC6C99">
              <w:t>до 300</w:t>
            </w:r>
          </w:p>
        </w:tc>
        <w:tc>
          <w:tcPr>
            <w:tcW w:w="1134" w:type="dxa"/>
            <w:tcBorders>
              <w:top w:val="single" w:sz="4" w:space="0" w:color="auto"/>
              <w:bottom w:val="single" w:sz="4" w:space="0" w:color="auto"/>
            </w:tcBorders>
            <w:vAlign w:val="center"/>
          </w:tcPr>
          <w:p w:rsidR="00874E6C" w:rsidRPr="00EC6C99" w:rsidRDefault="00874E6C">
            <w:pPr>
              <w:pStyle w:val="ConsPlusNormal"/>
              <w:jc w:val="center"/>
            </w:pPr>
            <w:r w:rsidRPr="00EC6C99">
              <w:t>св. 301</w:t>
            </w:r>
          </w:p>
          <w:p w:rsidR="00874E6C" w:rsidRPr="00EC6C99" w:rsidRDefault="00874E6C">
            <w:pPr>
              <w:pStyle w:val="ConsPlusNormal"/>
              <w:jc w:val="center"/>
            </w:pPr>
            <w:r w:rsidRPr="00EC6C99">
              <w:t>до 500</w:t>
            </w:r>
          </w:p>
        </w:tc>
        <w:tc>
          <w:tcPr>
            <w:tcW w:w="1077" w:type="dxa"/>
            <w:tcBorders>
              <w:top w:val="single" w:sz="4" w:space="0" w:color="auto"/>
              <w:bottom w:val="single" w:sz="4" w:space="0" w:color="auto"/>
            </w:tcBorders>
            <w:vAlign w:val="center"/>
          </w:tcPr>
          <w:p w:rsidR="00874E6C" w:rsidRPr="00EC6C99" w:rsidRDefault="00874E6C">
            <w:pPr>
              <w:pStyle w:val="ConsPlusNormal"/>
              <w:jc w:val="center"/>
            </w:pPr>
            <w:r w:rsidRPr="00EC6C99">
              <w:t>св. 501</w:t>
            </w:r>
          </w:p>
          <w:p w:rsidR="00874E6C" w:rsidRPr="00EC6C99" w:rsidRDefault="00874E6C">
            <w:pPr>
              <w:pStyle w:val="ConsPlusNormal"/>
              <w:jc w:val="center"/>
            </w:pPr>
            <w:r w:rsidRPr="00EC6C99">
              <w:t>до 1000</w:t>
            </w:r>
          </w:p>
        </w:tc>
        <w:tc>
          <w:tcPr>
            <w:tcW w:w="1020" w:type="dxa"/>
            <w:tcBorders>
              <w:top w:val="single" w:sz="4" w:space="0" w:color="auto"/>
              <w:bottom w:val="single" w:sz="4" w:space="0" w:color="auto"/>
            </w:tcBorders>
            <w:vAlign w:val="center"/>
          </w:tcPr>
          <w:p w:rsidR="00874E6C" w:rsidRPr="00EC6C99" w:rsidRDefault="00874E6C">
            <w:pPr>
              <w:pStyle w:val="ConsPlusNormal"/>
              <w:jc w:val="center"/>
            </w:pPr>
            <w:r w:rsidRPr="00EC6C99">
              <w:t>св. 1001</w:t>
            </w:r>
          </w:p>
          <w:p w:rsidR="00874E6C" w:rsidRPr="00EC6C99" w:rsidRDefault="00874E6C">
            <w:pPr>
              <w:pStyle w:val="ConsPlusNormal"/>
              <w:jc w:val="center"/>
            </w:pPr>
            <w:r w:rsidRPr="00EC6C99">
              <w:t>до 1500</w:t>
            </w:r>
          </w:p>
        </w:tc>
        <w:tc>
          <w:tcPr>
            <w:tcW w:w="1361" w:type="dxa"/>
            <w:tcBorders>
              <w:top w:val="single" w:sz="4" w:space="0" w:color="auto"/>
              <w:bottom w:val="single" w:sz="4" w:space="0" w:color="auto"/>
            </w:tcBorders>
            <w:vAlign w:val="center"/>
          </w:tcPr>
          <w:p w:rsidR="00874E6C" w:rsidRPr="00EC6C99" w:rsidRDefault="00874E6C">
            <w:pPr>
              <w:pStyle w:val="ConsPlusNormal"/>
              <w:jc w:val="center"/>
            </w:pPr>
            <w:r w:rsidRPr="00EC6C99">
              <w:t>св.</w:t>
            </w:r>
          </w:p>
          <w:p w:rsidR="00874E6C" w:rsidRPr="00EC6C99" w:rsidRDefault="00874E6C">
            <w:pPr>
              <w:pStyle w:val="ConsPlusNormal"/>
              <w:jc w:val="center"/>
            </w:pPr>
            <w:r w:rsidRPr="00EC6C99">
              <w:t>1501</w:t>
            </w:r>
          </w:p>
        </w:tc>
      </w:tr>
      <w:tr w:rsidR="00EC6C99" w:rsidRPr="00EC6C99">
        <w:tblPrEx>
          <w:tblBorders>
            <w:insideH w:val="none" w:sz="0" w:space="0" w:color="auto"/>
          </w:tblBorders>
        </w:tblPrEx>
        <w:tc>
          <w:tcPr>
            <w:tcW w:w="3288" w:type="dxa"/>
            <w:tcBorders>
              <w:top w:val="single" w:sz="4" w:space="0" w:color="auto"/>
              <w:bottom w:val="nil"/>
            </w:tcBorders>
          </w:tcPr>
          <w:p w:rsidR="00874E6C" w:rsidRPr="00EC6C99" w:rsidRDefault="00874E6C">
            <w:pPr>
              <w:pStyle w:val="ConsPlusNormal"/>
            </w:pPr>
            <w:r w:rsidRPr="00EC6C99">
              <w:t>Профсоюзной организации</w:t>
            </w:r>
          </w:p>
        </w:tc>
        <w:tc>
          <w:tcPr>
            <w:tcW w:w="1191" w:type="dxa"/>
            <w:tcBorders>
              <w:top w:val="single" w:sz="4" w:space="0" w:color="auto"/>
              <w:bottom w:val="nil"/>
            </w:tcBorders>
          </w:tcPr>
          <w:p w:rsidR="00874E6C" w:rsidRPr="00EC6C99" w:rsidRDefault="00874E6C">
            <w:pPr>
              <w:pStyle w:val="ConsPlusNormal"/>
              <w:jc w:val="center"/>
            </w:pPr>
            <w:r w:rsidRPr="00EC6C99">
              <w:t>12</w:t>
            </w:r>
          </w:p>
        </w:tc>
        <w:tc>
          <w:tcPr>
            <w:tcW w:w="1134" w:type="dxa"/>
            <w:tcBorders>
              <w:top w:val="single" w:sz="4" w:space="0" w:color="auto"/>
              <w:bottom w:val="nil"/>
            </w:tcBorders>
          </w:tcPr>
          <w:p w:rsidR="00874E6C" w:rsidRPr="00EC6C99" w:rsidRDefault="00874E6C">
            <w:pPr>
              <w:pStyle w:val="ConsPlusNormal"/>
              <w:jc w:val="center"/>
            </w:pPr>
            <w:r w:rsidRPr="00EC6C99">
              <w:t>18</w:t>
            </w:r>
          </w:p>
        </w:tc>
        <w:tc>
          <w:tcPr>
            <w:tcW w:w="1077" w:type="dxa"/>
            <w:tcBorders>
              <w:top w:val="single" w:sz="4" w:space="0" w:color="auto"/>
              <w:bottom w:val="nil"/>
            </w:tcBorders>
          </w:tcPr>
          <w:p w:rsidR="00874E6C" w:rsidRPr="00EC6C99" w:rsidRDefault="00874E6C">
            <w:pPr>
              <w:pStyle w:val="ConsPlusNormal"/>
              <w:jc w:val="center"/>
            </w:pPr>
            <w:r w:rsidRPr="00EC6C99">
              <w:t>36</w:t>
            </w:r>
          </w:p>
        </w:tc>
        <w:tc>
          <w:tcPr>
            <w:tcW w:w="1020" w:type="dxa"/>
            <w:tcBorders>
              <w:top w:val="single" w:sz="4" w:space="0" w:color="auto"/>
              <w:bottom w:val="nil"/>
            </w:tcBorders>
          </w:tcPr>
          <w:p w:rsidR="00874E6C" w:rsidRPr="00EC6C99" w:rsidRDefault="00874E6C">
            <w:pPr>
              <w:pStyle w:val="ConsPlusNormal"/>
              <w:jc w:val="center"/>
            </w:pPr>
            <w:r w:rsidRPr="00EC6C99">
              <w:t>54</w:t>
            </w:r>
          </w:p>
        </w:tc>
        <w:tc>
          <w:tcPr>
            <w:tcW w:w="1361" w:type="dxa"/>
            <w:tcBorders>
              <w:top w:val="single" w:sz="4" w:space="0" w:color="auto"/>
              <w:bottom w:val="nil"/>
            </w:tcBorders>
          </w:tcPr>
          <w:p w:rsidR="00874E6C" w:rsidRPr="00EC6C99" w:rsidRDefault="00874E6C">
            <w:pPr>
              <w:pStyle w:val="ConsPlusNormal"/>
              <w:jc w:val="center"/>
            </w:pPr>
            <w:r w:rsidRPr="00EC6C99">
              <w:t>60</w:t>
            </w:r>
          </w:p>
        </w:tc>
      </w:tr>
      <w:tr w:rsidR="00EC6C99" w:rsidRPr="00EC6C99">
        <w:tblPrEx>
          <w:tblBorders>
            <w:insideH w:val="none" w:sz="0" w:space="0" w:color="auto"/>
          </w:tblBorders>
        </w:tblPrEx>
        <w:tc>
          <w:tcPr>
            <w:tcW w:w="3288" w:type="dxa"/>
            <w:tcBorders>
              <w:top w:val="nil"/>
              <w:bottom w:val="nil"/>
            </w:tcBorders>
          </w:tcPr>
          <w:p w:rsidR="00874E6C" w:rsidRPr="00EC6C99" w:rsidRDefault="00874E6C">
            <w:pPr>
              <w:pStyle w:val="ConsPlusNormal"/>
            </w:pPr>
            <w:r w:rsidRPr="00EC6C99">
              <w:t>Молодежных организаций</w:t>
            </w:r>
          </w:p>
        </w:tc>
        <w:tc>
          <w:tcPr>
            <w:tcW w:w="1191" w:type="dxa"/>
            <w:tcBorders>
              <w:top w:val="nil"/>
              <w:bottom w:val="nil"/>
            </w:tcBorders>
          </w:tcPr>
          <w:p w:rsidR="00874E6C" w:rsidRPr="00EC6C99" w:rsidRDefault="00874E6C">
            <w:pPr>
              <w:pStyle w:val="ConsPlusNormal"/>
              <w:jc w:val="center"/>
            </w:pPr>
            <w:r w:rsidRPr="00EC6C99">
              <w:t>12</w:t>
            </w:r>
          </w:p>
        </w:tc>
        <w:tc>
          <w:tcPr>
            <w:tcW w:w="1134" w:type="dxa"/>
            <w:tcBorders>
              <w:top w:val="nil"/>
              <w:bottom w:val="nil"/>
            </w:tcBorders>
          </w:tcPr>
          <w:p w:rsidR="00874E6C" w:rsidRPr="00EC6C99" w:rsidRDefault="00874E6C">
            <w:pPr>
              <w:pStyle w:val="ConsPlusNormal"/>
              <w:jc w:val="center"/>
            </w:pPr>
            <w:r w:rsidRPr="00EC6C99">
              <w:t>12</w:t>
            </w:r>
          </w:p>
        </w:tc>
        <w:tc>
          <w:tcPr>
            <w:tcW w:w="1077" w:type="dxa"/>
            <w:tcBorders>
              <w:top w:val="nil"/>
              <w:bottom w:val="nil"/>
            </w:tcBorders>
          </w:tcPr>
          <w:p w:rsidR="00874E6C" w:rsidRPr="00EC6C99" w:rsidRDefault="00874E6C">
            <w:pPr>
              <w:pStyle w:val="ConsPlusNormal"/>
              <w:jc w:val="center"/>
            </w:pPr>
            <w:r w:rsidRPr="00EC6C99">
              <w:t>18</w:t>
            </w:r>
          </w:p>
        </w:tc>
        <w:tc>
          <w:tcPr>
            <w:tcW w:w="1020" w:type="dxa"/>
            <w:tcBorders>
              <w:top w:val="nil"/>
              <w:bottom w:val="nil"/>
            </w:tcBorders>
          </w:tcPr>
          <w:p w:rsidR="00874E6C" w:rsidRPr="00EC6C99" w:rsidRDefault="00874E6C">
            <w:pPr>
              <w:pStyle w:val="ConsPlusNormal"/>
              <w:jc w:val="center"/>
            </w:pPr>
            <w:r w:rsidRPr="00EC6C99">
              <w:t>18</w:t>
            </w:r>
          </w:p>
        </w:tc>
        <w:tc>
          <w:tcPr>
            <w:tcW w:w="1361" w:type="dxa"/>
            <w:tcBorders>
              <w:top w:val="nil"/>
              <w:bottom w:val="nil"/>
            </w:tcBorders>
          </w:tcPr>
          <w:p w:rsidR="00874E6C" w:rsidRPr="00EC6C99" w:rsidRDefault="00874E6C">
            <w:pPr>
              <w:pStyle w:val="ConsPlusNormal"/>
              <w:jc w:val="center"/>
            </w:pPr>
            <w:r w:rsidRPr="00EC6C99">
              <w:t>24</w:t>
            </w:r>
          </w:p>
        </w:tc>
      </w:tr>
      <w:tr w:rsidR="00EC6C99" w:rsidRPr="00EC6C99">
        <w:tblPrEx>
          <w:tblBorders>
            <w:insideH w:val="none" w:sz="0" w:space="0" w:color="auto"/>
          </w:tblBorders>
        </w:tblPrEx>
        <w:tc>
          <w:tcPr>
            <w:tcW w:w="3288" w:type="dxa"/>
            <w:tcBorders>
              <w:top w:val="nil"/>
              <w:bottom w:val="nil"/>
            </w:tcBorders>
          </w:tcPr>
          <w:p w:rsidR="00874E6C" w:rsidRPr="00EC6C99" w:rsidRDefault="00874E6C">
            <w:pPr>
              <w:pStyle w:val="ConsPlusNormal"/>
              <w:jc w:val="both"/>
            </w:pPr>
            <w:r w:rsidRPr="00EC6C99">
              <w:t>Группы народного контроля</w:t>
            </w:r>
          </w:p>
        </w:tc>
        <w:tc>
          <w:tcPr>
            <w:tcW w:w="1191" w:type="dxa"/>
            <w:tcBorders>
              <w:top w:val="nil"/>
              <w:bottom w:val="nil"/>
            </w:tcBorders>
          </w:tcPr>
          <w:p w:rsidR="00874E6C" w:rsidRPr="00EC6C99" w:rsidRDefault="00874E6C">
            <w:pPr>
              <w:pStyle w:val="ConsPlusNormal"/>
              <w:jc w:val="center"/>
            </w:pPr>
            <w:r w:rsidRPr="00EC6C99">
              <w:t>12</w:t>
            </w:r>
          </w:p>
        </w:tc>
        <w:tc>
          <w:tcPr>
            <w:tcW w:w="1134" w:type="dxa"/>
            <w:tcBorders>
              <w:top w:val="nil"/>
              <w:bottom w:val="nil"/>
            </w:tcBorders>
          </w:tcPr>
          <w:p w:rsidR="00874E6C" w:rsidRPr="00EC6C99" w:rsidRDefault="00874E6C">
            <w:pPr>
              <w:pStyle w:val="ConsPlusNormal"/>
              <w:jc w:val="center"/>
            </w:pPr>
            <w:r w:rsidRPr="00EC6C99">
              <w:t>12</w:t>
            </w:r>
          </w:p>
        </w:tc>
        <w:tc>
          <w:tcPr>
            <w:tcW w:w="1077" w:type="dxa"/>
            <w:tcBorders>
              <w:top w:val="nil"/>
              <w:bottom w:val="nil"/>
            </w:tcBorders>
          </w:tcPr>
          <w:p w:rsidR="00874E6C" w:rsidRPr="00EC6C99" w:rsidRDefault="00874E6C">
            <w:pPr>
              <w:pStyle w:val="ConsPlusNormal"/>
              <w:jc w:val="center"/>
            </w:pPr>
            <w:r w:rsidRPr="00EC6C99">
              <w:t>12</w:t>
            </w:r>
          </w:p>
        </w:tc>
        <w:tc>
          <w:tcPr>
            <w:tcW w:w="1020" w:type="dxa"/>
            <w:tcBorders>
              <w:top w:val="nil"/>
              <w:bottom w:val="nil"/>
            </w:tcBorders>
          </w:tcPr>
          <w:p w:rsidR="00874E6C" w:rsidRPr="00EC6C99" w:rsidRDefault="00874E6C">
            <w:pPr>
              <w:pStyle w:val="ConsPlusNormal"/>
              <w:jc w:val="center"/>
            </w:pPr>
            <w:r w:rsidRPr="00EC6C99">
              <w:t>18</w:t>
            </w:r>
          </w:p>
        </w:tc>
        <w:tc>
          <w:tcPr>
            <w:tcW w:w="1361" w:type="dxa"/>
            <w:tcBorders>
              <w:top w:val="nil"/>
              <w:bottom w:val="nil"/>
            </w:tcBorders>
          </w:tcPr>
          <w:p w:rsidR="00874E6C" w:rsidRPr="00EC6C99" w:rsidRDefault="00874E6C">
            <w:pPr>
              <w:pStyle w:val="ConsPlusNormal"/>
              <w:jc w:val="center"/>
            </w:pPr>
            <w:r w:rsidRPr="00EC6C99">
              <w:t>24</w:t>
            </w:r>
          </w:p>
        </w:tc>
      </w:tr>
      <w:tr w:rsidR="00EC6C99" w:rsidRPr="00EC6C99">
        <w:tblPrEx>
          <w:tblBorders>
            <w:insideH w:val="none" w:sz="0" w:space="0" w:color="auto"/>
          </w:tblBorders>
        </w:tblPrEx>
        <w:tc>
          <w:tcPr>
            <w:tcW w:w="3288" w:type="dxa"/>
            <w:tcBorders>
              <w:top w:val="nil"/>
              <w:bottom w:val="single" w:sz="4" w:space="0" w:color="auto"/>
            </w:tcBorders>
          </w:tcPr>
          <w:p w:rsidR="00874E6C" w:rsidRPr="00EC6C99" w:rsidRDefault="00874E6C">
            <w:pPr>
              <w:pStyle w:val="ConsPlusNormal"/>
            </w:pPr>
            <w:r w:rsidRPr="00EC6C99">
              <w:t>Методический кабинет</w:t>
            </w:r>
          </w:p>
        </w:tc>
        <w:tc>
          <w:tcPr>
            <w:tcW w:w="1191" w:type="dxa"/>
            <w:tcBorders>
              <w:top w:val="nil"/>
              <w:bottom w:val="single" w:sz="4" w:space="0" w:color="auto"/>
            </w:tcBorders>
          </w:tcPr>
          <w:p w:rsidR="00874E6C" w:rsidRPr="00EC6C99" w:rsidRDefault="00874E6C">
            <w:pPr>
              <w:pStyle w:val="ConsPlusNormal"/>
              <w:jc w:val="center"/>
            </w:pPr>
            <w:r w:rsidRPr="00EC6C99">
              <w:t>-</w:t>
            </w:r>
          </w:p>
        </w:tc>
        <w:tc>
          <w:tcPr>
            <w:tcW w:w="1134" w:type="dxa"/>
            <w:tcBorders>
              <w:top w:val="nil"/>
              <w:bottom w:val="single" w:sz="4" w:space="0" w:color="auto"/>
            </w:tcBorders>
          </w:tcPr>
          <w:p w:rsidR="00874E6C" w:rsidRPr="00EC6C99" w:rsidRDefault="00874E6C">
            <w:pPr>
              <w:pStyle w:val="ConsPlusNormal"/>
              <w:jc w:val="center"/>
            </w:pPr>
            <w:r w:rsidRPr="00EC6C99">
              <w:t>-</w:t>
            </w:r>
          </w:p>
        </w:tc>
        <w:tc>
          <w:tcPr>
            <w:tcW w:w="1077" w:type="dxa"/>
            <w:tcBorders>
              <w:top w:val="nil"/>
              <w:bottom w:val="single" w:sz="4" w:space="0" w:color="auto"/>
            </w:tcBorders>
          </w:tcPr>
          <w:p w:rsidR="00874E6C" w:rsidRPr="00EC6C99" w:rsidRDefault="00874E6C">
            <w:pPr>
              <w:pStyle w:val="ConsPlusNormal"/>
              <w:jc w:val="center"/>
            </w:pPr>
            <w:r w:rsidRPr="00EC6C99">
              <w:t>-</w:t>
            </w:r>
          </w:p>
        </w:tc>
        <w:tc>
          <w:tcPr>
            <w:tcW w:w="1020" w:type="dxa"/>
            <w:tcBorders>
              <w:top w:val="nil"/>
              <w:bottom w:val="single" w:sz="4" w:space="0" w:color="auto"/>
            </w:tcBorders>
          </w:tcPr>
          <w:p w:rsidR="00874E6C" w:rsidRPr="00EC6C99" w:rsidRDefault="00874E6C">
            <w:pPr>
              <w:pStyle w:val="ConsPlusNormal"/>
              <w:jc w:val="center"/>
            </w:pPr>
            <w:r w:rsidRPr="00EC6C99">
              <w:t>12</w:t>
            </w:r>
          </w:p>
        </w:tc>
        <w:tc>
          <w:tcPr>
            <w:tcW w:w="1361" w:type="dxa"/>
            <w:tcBorders>
              <w:top w:val="nil"/>
              <w:bottom w:val="single" w:sz="4" w:space="0" w:color="auto"/>
            </w:tcBorders>
          </w:tcPr>
          <w:p w:rsidR="00874E6C" w:rsidRPr="00EC6C99" w:rsidRDefault="00874E6C">
            <w:pPr>
              <w:pStyle w:val="ConsPlusNormal"/>
              <w:jc w:val="center"/>
            </w:pPr>
            <w:r w:rsidRPr="00EC6C99">
              <w:t>18</w:t>
            </w:r>
          </w:p>
        </w:tc>
      </w:tr>
    </w:tbl>
    <w:p w:rsidR="00874E6C" w:rsidRPr="00EC6C99" w:rsidRDefault="00874E6C">
      <w:pPr>
        <w:pStyle w:val="ConsPlusNormal"/>
        <w:ind w:firstLine="540"/>
        <w:jc w:val="both"/>
      </w:pPr>
    </w:p>
    <w:p w:rsidR="00874E6C" w:rsidRPr="00EC6C99" w:rsidRDefault="00874E6C">
      <w:pPr>
        <w:pStyle w:val="ConsPlusNormal"/>
        <w:ind w:firstLine="540"/>
        <w:jc w:val="both"/>
      </w:pPr>
      <w:r w:rsidRPr="00EC6C99">
        <w:t>6.19. На предприятиях со списочной численностью работающих до 100 чел. для всех общественных организаций следует предусматривать одно помещение площадью 12 м</w:t>
      </w:r>
      <w:proofErr w:type="gramStart"/>
      <w:r w:rsidRPr="00EC6C99">
        <w:rPr>
          <w:vertAlign w:val="superscript"/>
        </w:rPr>
        <w:t>2</w:t>
      </w:r>
      <w:proofErr w:type="gramEnd"/>
      <w:r w:rsidRPr="00EC6C99">
        <w:t>.</w:t>
      </w:r>
    </w:p>
    <w:p w:rsidR="00874E6C" w:rsidRPr="00EC6C99" w:rsidRDefault="00874E6C">
      <w:pPr>
        <w:pStyle w:val="ConsPlusNormal"/>
        <w:spacing w:before="220"/>
        <w:ind w:firstLine="540"/>
        <w:jc w:val="both"/>
      </w:pPr>
      <w:r w:rsidRPr="00EC6C99">
        <w:t xml:space="preserve">6.20. </w:t>
      </w:r>
      <w:proofErr w:type="gramStart"/>
      <w:r w:rsidRPr="00EC6C99">
        <w:t>Исключен</w:t>
      </w:r>
      <w:proofErr w:type="gramEnd"/>
      <w:r w:rsidRPr="00EC6C99">
        <w:t xml:space="preserve"> с 19 февраля 2017 года. - Изменение </w:t>
      </w:r>
      <w:r w:rsidR="00EC6C99">
        <w:t>№</w:t>
      </w:r>
      <w:r w:rsidRPr="00EC6C99">
        <w:t xml:space="preserve"> 1, утв. Приказом Минстроя России от 18.08.2016 </w:t>
      </w:r>
      <w:r w:rsidR="00EC6C99">
        <w:t>№</w:t>
      </w:r>
      <w:r w:rsidRPr="00EC6C99">
        <w:t xml:space="preserve"> 579/пр.</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 xml:space="preserve">Таблица 10. </w:t>
      </w:r>
      <w:proofErr w:type="gramStart"/>
      <w:r w:rsidRPr="00EC6C99">
        <w:t>Исключена</w:t>
      </w:r>
      <w:proofErr w:type="gramEnd"/>
      <w:r w:rsidRPr="00EC6C99">
        <w:t xml:space="preserve"> с 19 февраля 2017 года. - Изменение </w:t>
      </w:r>
      <w:r w:rsidR="00EC6C99">
        <w:t>№</w:t>
      </w:r>
      <w:r w:rsidRPr="00EC6C99">
        <w:t xml:space="preserve"> 1, утв. Приказом Минстроя России от 18.08.2016 </w:t>
      </w:r>
      <w:r w:rsidR="00EC6C99">
        <w:t>№</w:t>
      </w:r>
      <w:r w:rsidRPr="00EC6C99">
        <w:t xml:space="preserve"> 579/пр.</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6.21. Для мобильных зданий площадь помещений общезаводских и цеховых общественных организаций допускается принимать с коэффициентом 0,5.</w:t>
      </w:r>
    </w:p>
    <w:p w:rsidR="00874E6C" w:rsidRPr="00EC6C99" w:rsidRDefault="00874E6C">
      <w:pPr>
        <w:pStyle w:val="ConsPlusNormal"/>
        <w:spacing w:before="220"/>
        <w:ind w:firstLine="540"/>
        <w:jc w:val="both"/>
      </w:pPr>
      <w:r w:rsidRPr="00EC6C99">
        <w:t>6.22. На предприятиях со списочной численностью работающих 1000 чел. и более допускается предусматривать методический кабинет по руководству спортивными организациями площадью 24 м</w:t>
      </w:r>
      <w:proofErr w:type="gramStart"/>
      <w:r w:rsidRPr="00EC6C99">
        <w:rPr>
          <w:vertAlign w:val="superscript"/>
        </w:rPr>
        <w:t>2</w:t>
      </w:r>
      <w:proofErr w:type="gramEnd"/>
      <w:r w:rsidRPr="00EC6C99">
        <w:t>.</w:t>
      </w:r>
    </w:p>
    <w:p w:rsidR="00874E6C" w:rsidRPr="00EC6C99" w:rsidRDefault="00874E6C">
      <w:pPr>
        <w:pStyle w:val="ConsPlusNormal"/>
        <w:spacing w:before="220"/>
        <w:ind w:firstLine="540"/>
        <w:jc w:val="both"/>
      </w:pPr>
      <w:r w:rsidRPr="00EC6C99">
        <w:t>6.23. На предприятиях должны быть предусмотрены помещения информационного назначения в соответствии с таблицей 11.</w:t>
      </w:r>
    </w:p>
    <w:p w:rsidR="00874E6C" w:rsidRPr="00EC6C99" w:rsidRDefault="00874E6C">
      <w:pPr>
        <w:pStyle w:val="ConsPlusNormal"/>
        <w:ind w:firstLine="540"/>
        <w:jc w:val="both"/>
      </w:pPr>
    </w:p>
    <w:p w:rsidR="00874E6C" w:rsidRPr="00EC6C99" w:rsidRDefault="00874E6C">
      <w:pPr>
        <w:pStyle w:val="ConsPlusNormal"/>
        <w:jc w:val="right"/>
      </w:pPr>
      <w:r w:rsidRPr="00EC6C99">
        <w:t>Таблица 11</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1191"/>
        <w:gridCol w:w="1134"/>
        <w:gridCol w:w="1077"/>
        <w:gridCol w:w="1020"/>
        <w:gridCol w:w="1361"/>
      </w:tblGrid>
      <w:tr w:rsidR="00EC6C99" w:rsidRPr="00EC6C99">
        <w:tc>
          <w:tcPr>
            <w:tcW w:w="3288"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Помещение информационного назначения</w:t>
            </w:r>
          </w:p>
        </w:tc>
        <w:tc>
          <w:tcPr>
            <w:tcW w:w="5783" w:type="dxa"/>
            <w:gridSpan w:val="5"/>
            <w:tcBorders>
              <w:top w:val="single" w:sz="4" w:space="0" w:color="auto"/>
              <w:bottom w:val="single" w:sz="4" w:space="0" w:color="auto"/>
            </w:tcBorders>
            <w:vAlign w:val="center"/>
          </w:tcPr>
          <w:p w:rsidR="00874E6C" w:rsidRPr="00EC6C99" w:rsidRDefault="00874E6C">
            <w:pPr>
              <w:pStyle w:val="ConsPlusNormal"/>
              <w:jc w:val="center"/>
            </w:pPr>
            <w:r w:rsidRPr="00EC6C99">
              <w:t>Площадь, м</w:t>
            </w:r>
            <w:proofErr w:type="gramStart"/>
            <w:r w:rsidRPr="00EC6C99">
              <w:rPr>
                <w:vertAlign w:val="superscript"/>
              </w:rPr>
              <w:t>2</w:t>
            </w:r>
            <w:proofErr w:type="gramEnd"/>
            <w:r w:rsidRPr="00EC6C99">
              <w:t>, при списочной численности работающих на предприятии, чел.</w:t>
            </w:r>
          </w:p>
        </w:tc>
      </w:tr>
      <w:tr w:rsidR="00EC6C99" w:rsidRPr="00EC6C99">
        <w:tc>
          <w:tcPr>
            <w:tcW w:w="3288" w:type="dxa"/>
            <w:vMerge/>
            <w:tcBorders>
              <w:top w:val="single" w:sz="4" w:space="0" w:color="auto"/>
              <w:bottom w:val="single" w:sz="4" w:space="0" w:color="auto"/>
            </w:tcBorders>
          </w:tcPr>
          <w:p w:rsidR="00874E6C" w:rsidRPr="00EC6C99" w:rsidRDefault="00874E6C"/>
        </w:tc>
        <w:tc>
          <w:tcPr>
            <w:tcW w:w="1191" w:type="dxa"/>
            <w:tcBorders>
              <w:top w:val="single" w:sz="4" w:space="0" w:color="auto"/>
              <w:bottom w:val="single" w:sz="4" w:space="0" w:color="auto"/>
            </w:tcBorders>
            <w:vAlign w:val="center"/>
          </w:tcPr>
          <w:p w:rsidR="00874E6C" w:rsidRPr="00EC6C99" w:rsidRDefault="00874E6C">
            <w:pPr>
              <w:pStyle w:val="ConsPlusNormal"/>
              <w:jc w:val="center"/>
            </w:pPr>
            <w:r w:rsidRPr="00EC6C99">
              <w:t>от 100</w:t>
            </w:r>
          </w:p>
          <w:p w:rsidR="00874E6C" w:rsidRPr="00EC6C99" w:rsidRDefault="00874E6C">
            <w:pPr>
              <w:pStyle w:val="ConsPlusNormal"/>
              <w:jc w:val="center"/>
            </w:pPr>
            <w:r w:rsidRPr="00EC6C99">
              <w:t>до 500</w:t>
            </w:r>
          </w:p>
        </w:tc>
        <w:tc>
          <w:tcPr>
            <w:tcW w:w="1134" w:type="dxa"/>
            <w:tcBorders>
              <w:top w:val="single" w:sz="4" w:space="0" w:color="auto"/>
              <w:bottom w:val="single" w:sz="4" w:space="0" w:color="auto"/>
            </w:tcBorders>
            <w:vAlign w:val="center"/>
          </w:tcPr>
          <w:p w:rsidR="00874E6C" w:rsidRPr="00EC6C99" w:rsidRDefault="00874E6C">
            <w:pPr>
              <w:pStyle w:val="ConsPlusNormal"/>
              <w:jc w:val="center"/>
            </w:pPr>
            <w:r w:rsidRPr="00EC6C99">
              <w:t>св. 501</w:t>
            </w:r>
          </w:p>
          <w:p w:rsidR="00874E6C" w:rsidRPr="00EC6C99" w:rsidRDefault="00874E6C">
            <w:pPr>
              <w:pStyle w:val="ConsPlusNormal"/>
              <w:jc w:val="center"/>
            </w:pPr>
            <w:r w:rsidRPr="00EC6C99">
              <w:t>до 1000</w:t>
            </w:r>
          </w:p>
        </w:tc>
        <w:tc>
          <w:tcPr>
            <w:tcW w:w="1077" w:type="dxa"/>
            <w:tcBorders>
              <w:top w:val="single" w:sz="4" w:space="0" w:color="auto"/>
              <w:bottom w:val="single" w:sz="4" w:space="0" w:color="auto"/>
            </w:tcBorders>
            <w:vAlign w:val="center"/>
          </w:tcPr>
          <w:p w:rsidR="00874E6C" w:rsidRPr="00EC6C99" w:rsidRDefault="00874E6C">
            <w:pPr>
              <w:pStyle w:val="ConsPlusNormal"/>
              <w:jc w:val="center"/>
            </w:pPr>
            <w:r w:rsidRPr="00EC6C99">
              <w:t>св. 1001</w:t>
            </w:r>
          </w:p>
          <w:p w:rsidR="00874E6C" w:rsidRPr="00EC6C99" w:rsidRDefault="00874E6C">
            <w:pPr>
              <w:pStyle w:val="ConsPlusNormal"/>
              <w:jc w:val="center"/>
            </w:pPr>
            <w:r w:rsidRPr="00EC6C99">
              <w:t>до 2000</w:t>
            </w:r>
          </w:p>
        </w:tc>
        <w:tc>
          <w:tcPr>
            <w:tcW w:w="1020" w:type="dxa"/>
            <w:tcBorders>
              <w:top w:val="single" w:sz="4" w:space="0" w:color="auto"/>
              <w:bottom w:val="single" w:sz="4" w:space="0" w:color="auto"/>
            </w:tcBorders>
            <w:vAlign w:val="center"/>
          </w:tcPr>
          <w:p w:rsidR="00874E6C" w:rsidRPr="00EC6C99" w:rsidRDefault="00874E6C">
            <w:pPr>
              <w:pStyle w:val="ConsPlusNormal"/>
              <w:jc w:val="center"/>
            </w:pPr>
            <w:r w:rsidRPr="00EC6C99">
              <w:t>св. 2001</w:t>
            </w:r>
          </w:p>
          <w:p w:rsidR="00874E6C" w:rsidRPr="00EC6C99" w:rsidRDefault="00874E6C">
            <w:pPr>
              <w:pStyle w:val="ConsPlusNormal"/>
              <w:jc w:val="center"/>
            </w:pPr>
            <w:r w:rsidRPr="00EC6C99">
              <w:t>до 4000</w:t>
            </w:r>
          </w:p>
        </w:tc>
        <w:tc>
          <w:tcPr>
            <w:tcW w:w="1361" w:type="dxa"/>
            <w:tcBorders>
              <w:top w:val="single" w:sz="4" w:space="0" w:color="auto"/>
              <w:bottom w:val="single" w:sz="4" w:space="0" w:color="auto"/>
            </w:tcBorders>
            <w:vAlign w:val="center"/>
          </w:tcPr>
          <w:p w:rsidR="00874E6C" w:rsidRPr="00EC6C99" w:rsidRDefault="00874E6C">
            <w:pPr>
              <w:pStyle w:val="ConsPlusNormal"/>
              <w:jc w:val="center"/>
            </w:pPr>
            <w:r w:rsidRPr="00EC6C99">
              <w:t>св.</w:t>
            </w:r>
          </w:p>
          <w:p w:rsidR="00874E6C" w:rsidRPr="00EC6C99" w:rsidRDefault="00874E6C">
            <w:pPr>
              <w:pStyle w:val="ConsPlusNormal"/>
              <w:jc w:val="center"/>
            </w:pPr>
            <w:r w:rsidRPr="00EC6C99">
              <w:t>4001</w:t>
            </w:r>
          </w:p>
        </w:tc>
      </w:tr>
      <w:tr w:rsidR="00EC6C99" w:rsidRPr="00EC6C99">
        <w:tblPrEx>
          <w:tblBorders>
            <w:insideH w:val="none" w:sz="0" w:space="0" w:color="auto"/>
          </w:tblBorders>
        </w:tblPrEx>
        <w:tc>
          <w:tcPr>
            <w:tcW w:w="3288" w:type="dxa"/>
            <w:tcBorders>
              <w:top w:val="single" w:sz="4" w:space="0" w:color="auto"/>
              <w:bottom w:val="nil"/>
            </w:tcBorders>
          </w:tcPr>
          <w:p w:rsidR="00874E6C" w:rsidRPr="00EC6C99" w:rsidRDefault="00874E6C">
            <w:pPr>
              <w:pStyle w:val="ConsPlusNormal"/>
            </w:pPr>
            <w:r w:rsidRPr="00EC6C99">
              <w:lastRenderedPageBreak/>
              <w:t>Читальный зал</w:t>
            </w:r>
          </w:p>
        </w:tc>
        <w:tc>
          <w:tcPr>
            <w:tcW w:w="1191" w:type="dxa"/>
            <w:tcBorders>
              <w:top w:val="single" w:sz="4" w:space="0" w:color="auto"/>
              <w:bottom w:val="nil"/>
            </w:tcBorders>
          </w:tcPr>
          <w:p w:rsidR="00874E6C" w:rsidRPr="00EC6C99" w:rsidRDefault="00874E6C">
            <w:pPr>
              <w:pStyle w:val="ConsPlusNormal"/>
              <w:jc w:val="center"/>
            </w:pPr>
            <w:r w:rsidRPr="00EC6C99">
              <w:t>24</w:t>
            </w:r>
          </w:p>
        </w:tc>
        <w:tc>
          <w:tcPr>
            <w:tcW w:w="1134" w:type="dxa"/>
            <w:tcBorders>
              <w:top w:val="single" w:sz="4" w:space="0" w:color="auto"/>
              <w:bottom w:val="nil"/>
            </w:tcBorders>
          </w:tcPr>
          <w:p w:rsidR="00874E6C" w:rsidRPr="00EC6C99" w:rsidRDefault="00874E6C">
            <w:pPr>
              <w:pStyle w:val="ConsPlusNormal"/>
              <w:jc w:val="center"/>
            </w:pPr>
            <w:r w:rsidRPr="00EC6C99">
              <w:t>36</w:t>
            </w:r>
          </w:p>
        </w:tc>
        <w:tc>
          <w:tcPr>
            <w:tcW w:w="1077" w:type="dxa"/>
            <w:tcBorders>
              <w:top w:val="single" w:sz="4" w:space="0" w:color="auto"/>
              <w:bottom w:val="nil"/>
            </w:tcBorders>
          </w:tcPr>
          <w:p w:rsidR="00874E6C" w:rsidRPr="00EC6C99" w:rsidRDefault="00874E6C">
            <w:pPr>
              <w:pStyle w:val="ConsPlusNormal"/>
              <w:jc w:val="center"/>
            </w:pPr>
            <w:r w:rsidRPr="00EC6C99">
              <w:t>48</w:t>
            </w:r>
          </w:p>
        </w:tc>
        <w:tc>
          <w:tcPr>
            <w:tcW w:w="1020" w:type="dxa"/>
            <w:tcBorders>
              <w:top w:val="single" w:sz="4" w:space="0" w:color="auto"/>
              <w:bottom w:val="nil"/>
            </w:tcBorders>
          </w:tcPr>
          <w:p w:rsidR="00874E6C" w:rsidRPr="00EC6C99" w:rsidRDefault="00874E6C">
            <w:pPr>
              <w:pStyle w:val="ConsPlusNormal"/>
              <w:jc w:val="center"/>
            </w:pPr>
            <w:r w:rsidRPr="00EC6C99">
              <w:t>60</w:t>
            </w:r>
          </w:p>
        </w:tc>
        <w:tc>
          <w:tcPr>
            <w:tcW w:w="1361" w:type="dxa"/>
            <w:tcBorders>
              <w:top w:val="single" w:sz="4" w:space="0" w:color="auto"/>
              <w:bottom w:val="nil"/>
            </w:tcBorders>
          </w:tcPr>
          <w:p w:rsidR="00874E6C" w:rsidRPr="00EC6C99" w:rsidRDefault="00874E6C">
            <w:pPr>
              <w:pStyle w:val="ConsPlusNormal"/>
              <w:jc w:val="center"/>
            </w:pPr>
            <w:r w:rsidRPr="00EC6C99">
              <w:t>72</w:t>
            </w:r>
          </w:p>
        </w:tc>
      </w:tr>
      <w:tr w:rsidR="00EC6C99" w:rsidRPr="00EC6C99">
        <w:tblPrEx>
          <w:tblBorders>
            <w:insideH w:val="none" w:sz="0" w:space="0" w:color="auto"/>
          </w:tblBorders>
        </w:tblPrEx>
        <w:tc>
          <w:tcPr>
            <w:tcW w:w="3288" w:type="dxa"/>
            <w:tcBorders>
              <w:top w:val="nil"/>
              <w:bottom w:val="nil"/>
            </w:tcBorders>
          </w:tcPr>
          <w:p w:rsidR="00874E6C" w:rsidRPr="00EC6C99" w:rsidRDefault="00874E6C">
            <w:pPr>
              <w:pStyle w:val="ConsPlusNormal"/>
            </w:pPr>
            <w:r w:rsidRPr="00EC6C99">
              <w:t>Хранилище книг, аудио- и видеоинформации</w:t>
            </w:r>
          </w:p>
        </w:tc>
        <w:tc>
          <w:tcPr>
            <w:tcW w:w="1191" w:type="dxa"/>
            <w:tcBorders>
              <w:top w:val="nil"/>
              <w:bottom w:val="nil"/>
            </w:tcBorders>
          </w:tcPr>
          <w:p w:rsidR="00874E6C" w:rsidRPr="00EC6C99" w:rsidRDefault="00874E6C">
            <w:pPr>
              <w:pStyle w:val="ConsPlusNormal"/>
              <w:jc w:val="center"/>
            </w:pPr>
            <w:r w:rsidRPr="00EC6C99">
              <w:t>-</w:t>
            </w:r>
          </w:p>
        </w:tc>
        <w:tc>
          <w:tcPr>
            <w:tcW w:w="1134" w:type="dxa"/>
            <w:tcBorders>
              <w:top w:val="nil"/>
              <w:bottom w:val="nil"/>
            </w:tcBorders>
          </w:tcPr>
          <w:p w:rsidR="00874E6C" w:rsidRPr="00EC6C99" w:rsidRDefault="00874E6C">
            <w:pPr>
              <w:pStyle w:val="ConsPlusNormal"/>
              <w:jc w:val="center"/>
            </w:pPr>
            <w:r w:rsidRPr="00EC6C99">
              <w:t>-</w:t>
            </w:r>
          </w:p>
        </w:tc>
        <w:tc>
          <w:tcPr>
            <w:tcW w:w="1077" w:type="dxa"/>
            <w:tcBorders>
              <w:top w:val="nil"/>
              <w:bottom w:val="nil"/>
            </w:tcBorders>
          </w:tcPr>
          <w:p w:rsidR="00874E6C" w:rsidRPr="00EC6C99" w:rsidRDefault="00874E6C">
            <w:pPr>
              <w:pStyle w:val="ConsPlusNormal"/>
              <w:jc w:val="center"/>
            </w:pPr>
            <w:r w:rsidRPr="00EC6C99">
              <w:t>-</w:t>
            </w:r>
          </w:p>
        </w:tc>
        <w:tc>
          <w:tcPr>
            <w:tcW w:w="1020" w:type="dxa"/>
            <w:tcBorders>
              <w:top w:val="nil"/>
              <w:bottom w:val="nil"/>
            </w:tcBorders>
          </w:tcPr>
          <w:p w:rsidR="00874E6C" w:rsidRPr="00EC6C99" w:rsidRDefault="00874E6C">
            <w:pPr>
              <w:pStyle w:val="ConsPlusNormal"/>
              <w:jc w:val="center"/>
            </w:pPr>
            <w:r w:rsidRPr="00EC6C99">
              <w:t>12</w:t>
            </w:r>
          </w:p>
        </w:tc>
        <w:tc>
          <w:tcPr>
            <w:tcW w:w="1361" w:type="dxa"/>
            <w:tcBorders>
              <w:top w:val="nil"/>
              <w:bottom w:val="nil"/>
            </w:tcBorders>
          </w:tcPr>
          <w:p w:rsidR="00874E6C" w:rsidRPr="00EC6C99" w:rsidRDefault="00874E6C">
            <w:pPr>
              <w:pStyle w:val="ConsPlusNormal"/>
              <w:jc w:val="center"/>
            </w:pPr>
            <w:r w:rsidRPr="00EC6C99">
              <w:t>18</w:t>
            </w:r>
          </w:p>
        </w:tc>
      </w:tr>
      <w:tr w:rsidR="00EC6C99" w:rsidRPr="00EC6C99">
        <w:tblPrEx>
          <w:tblBorders>
            <w:insideH w:val="none" w:sz="0" w:space="0" w:color="auto"/>
          </w:tblBorders>
        </w:tblPrEx>
        <w:tc>
          <w:tcPr>
            <w:tcW w:w="3288" w:type="dxa"/>
            <w:tcBorders>
              <w:top w:val="nil"/>
              <w:bottom w:val="single" w:sz="4" w:space="0" w:color="auto"/>
            </w:tcBorders>
          </w:tcPr>
          <w:p w:rsidR="00874E6C" w:rsidRPr="00EC6C99" w:rsidRDefault="00874E6C">
            <w:pPr>
              <w:pStyle w:val="ConsPlusNormal"/>
            </w:pPr>
            <w:r w:rsidRPr="00EC6C99">
              <w:t>Кабинет заведующего и консультанта</w:t>
            </w:r>
          </w:p>
        </w:tc>
        <w:tc>
          <w:tcPr>
            <w:tcW w:w="1191" w:type="dxa"/>
            <w:tcBorders>
              <w:top w:val="nil"/>
              <w:bottom w:val="single" w:sz="4" w:space="0" w:color="auto"/>
            </w:tcBorders>
          </w:tcPr>
          <w:p w:rsidR="00874E6C" w:rsidRPr="00EC6C99" w:rsidRDefault="00874E6C">
            <w:pPr>
              <w:pStyle w:val="ConsPlusNormal"/>
              <w:jc w:val="center"/>
            </w:pPr>
            <w:r w:rsidRPr="00EC6C99">
              <w:t>-</w:t>
            </w:r>
          </w:p>
        </w:tc>
        <w:tc>
          <w:tcPr>
            <w:tcW w:w="1134" w:type="dxa"/>
            <w:tcBorders>
              <w:top w:val="nil"/>
              <w:bottom w:val="single" w:sz="4" w:space="0" w:color="auto"/>
            </w:tcBorders>
          </w:tcPr>
          <w:p w:rsidR="00874E6C" w:rsidRPr="00EC6C99" w:rsidRDefault="00874E6C">
            <w:pPr>
              <w:pStyle w:val="ConsPlusNormal"/>
              <w:jc w:val="center"/>
            </w:pPr>
            <w:r w:rsidRPr="00EC6C99">
              <w:t>-</w:t>
            </w:r>
          </w:p>
        </w:tc>
        <w:tc>
          <w:tcPr>
            <w:tcW w:w="1077" w:type="dxa"/>
            <w:tcBorders>
              <w:top w:val="nil"/>
              <w:bottom w:val="single" w:sz="4" w:space="0" w:color="auto"/>
            </w:tcBorders>
          </w:tcPr>
          <w:p w:rsidR="00874E6C" w:rsidRPr="00EC6C99" w:rsidRDefault="00874E6C">
            <w:pPr>
              <w:pStyle w:val="ConsPlusNormal"/>
              <w:jc w:val="center"/>
            </w:pPr>
            <w:r w:rsidRPr="00EC6C99">
              <w:t>-</w:t>
            </w:r>
          </w:p>
        </w:tc>
        <w:tc>
          <w:tcPr>
            <w:tcW w:w="1020" w:type="dxa"/>
            <w:tcBorders>
              <w:top w:val="nil"/>
              <w:bottom w:val="single" w:sz="4" w:space="0" w:color="auto"/>
            </w:tcBorders>
          </w:tcPr>
          <w:p w:rsidR="00874E6C" w:rsidRPr="00EC6C99" w:rsidRDefault="00874E6C">
            <w:pPr>
              <w:pStyle w:val="ConsPlusNormal"/>
              <w:jc w:val="center"/>
            </w:pPr>
            <w:r w:rsidRPr="00EC6C99">
              <w:t>-</w:t>
            </w:r>
          </w:p>
        </w:tc>
        <w:tc>
          <w:tcPr>
            <w:tcW w:w="1361" w:type="dxa"/>
            <w:tcBorders>
              <w:top w:val="nil"/>
              <w:bottom w:val="single" w:sz="4" w:space="0" w:color="auto"/>
            </w:tcBorders>
          </w:tcPr>
          <w:p w:rsidR="00874E6C" w:rsidRPr="00EC6C99" w:rsidRDefault="00874E6C">
            <w:pPr>
              <w:pStyle w:val="ConsPlusNormal"/>
              <w:jc w:val="center"/>
            </w:pPr>
            <w:r w:rsidRPr="00EC6C99">
              <w:t>24</w:t>
            </w:r>
          </w:p>
        </w:tc>
      </w:tr>
    </w:tbl>
    <w:p w:rsidR="00874E6C" w:rsidRPr="00EC6C99" w:rsidRDefault="00874E6C">
      <w:pPr>
        <w:pStyle w:val="ConsPlusNormal"/>
        <w:ind w:firstLine="540"/>
        <w:jc w:val="both"/>
      </w:pPr>
    </w:p>
    <w:p w:rsidR="00874E6C" w:rsidRPr="00EC6C99" w:rsidRDefault="00874E6C">
      <w:pPr>
        <w:pStyle w:val="ConsPlusTitle"/>
        <w:jc w:val="center"/>
        <w:outlineLvl w:val="2"/>
      </w:pPr>
      <w:r w:rsidRPr="00EC6C99">
        <w:t>Помещения для учебных занятий</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 xml:space="preserve">6.24. Состав и площади помещений для учебных занятий следует принимать </w:t>
      </w:r>
      <w:proofErr w:type="gramStart"/>
      <w:r w:rsidRPr="00EC6C99">
        <w:t>по заданию на проектирование в соответствии с требованиями к СП</w:t>
      </w:r>
      <w:proofErr w:type="gramEnd"/>
      <w:r w:rsidRPr="00EC6C99">
        <w:t xml:space="preserve"> 279.1325800 и с учетом категории инвалидов, работающих на данном предприятии.</w:t>
      </w:r>
    </w:p>
    <w:p w:rsidR="00874E6C" w:rsidRPr="00EC6C99" w:rsidRDefault="00874E6C">
      <w:pPr>
        <w:pStyle w:val="ConsPlusNormal"/>
        <w:ind w:firstLine="540"/>
        <w:jc w:val="both"/>
      </w:pPr>
    </w:p>
    <w:p w:rsidR="00874E6C" w:rsidRPr="00EC6C99" w:rsidRDefault="00874E6C">
      <w:pPr>
        <w:pStyle w:val="ConsPlusTitle"/>
        <w:jc w:val="center"/>
        <w:outlineLvl w:val="1"/>
      </w:pPr>
      <w:r w:rsidRPr="00EC6C99">
        <w:t>7. Отопление, вентиляция, кондиционирование воздуха</w:t>
      </w:r>
    </w:p>
    <w:p w:rsidR="00874E6C" w:rsidRPr="00EC6C99" w:rsidRDefault="00874E6C">
      <w:pPr>
        <w:pStyle w:val="ConsPlusTitle"/>
        <w:jc w:val="center"/>
      </w:pPr>
      <w:r w:rsidRPr="00EC6C99">
        <w:t>и электроснабжение</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7.1. Отопление, вентиляцию и кондиционирование следует проектировать в соответствии со СП 60.13330. Системы отопления, вентиляции, кондиционирования и электроснабжения должны отвечать требованиям [2] - [5], СП 60.13330 и нормативных документов по пожарной безопасности.</w:t>
      </w:r>
    </w:p>
    <w:p w:rsidR="00874E6C" w:rsidRPr="00EC6C99" w:rsidRDefault="00874E6C">
      <w:pPr>
        <w:pStyle w:val="ConsPlusNormal"/>
        <w:spacing w:before="220"/>
        <w:ind w:firstLine="540"/>
        <w:jc w:val="both"/>
      </w:pPr>
      <w:r w:rsidRPr="00EC6C99">
        <w:t>7.2. Расчетную температуру воздуха и кратность воздухообмена в помещениях в холодный период года рекомендуется принимать по таблице 12.</w:t>
      </w:r>
    </w:p>
    <w:p w:rsidR="00874E6C" w:rsidRPr="00EC6C99" w:rsidRDefault="00874E6C">
      <w:pPr>
        <w:pStyle w:val="ConsPlusNormal"/>
        <w:ind w:firstLine="540"/>
        <w:jc w:val="both"/>
      </w:pPr>
    </w:p>
    <w:p w:rsidR="00874E6C" w:rsidRPr="00EC6C99" w:rsidRDefault="00874E6C">
      <w:pPr>
        <w:pStyle w:val="ConsPlusNormal"/>
        <w:jc w:val="right"/>
      </w:pPr>
      <w:r w:rsidRPr="00EC6C99">
        <w:t>Таблица 12</w:t>
      </w:r>
    </w:p>
    <w:p w:rsidR="00874E6C" w:rsidRPr="00EC6C99" w:rsidRDefault="00874E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068"/>
        <w:gridCol w:w="2068"/>
        <w:gridCol w:w="1531"/>
      </w:tblGrid>
      <w:tr w:rsidR="00EC6C99" w:rsidRPr="00EC6C99">
        <w:tc>
          <w:tcPr>
            <w:tcW w:w="3402"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Помещения</w:t>
            </w:r>
          </w:p>
        </w:tc>
        <w:tc>
          <w:tcPr>
            <w:tcW w:w="2068" w:type="dxa"/>
            <w:vMerge w:val="restart"/>
            <w:tcBorders>
              <w:top w:val="single" w:sz="4" w:space="0" w:color="auto"/>
              <w:bottom w:val="single" w:sz="4" w:space="0" w:color="auto"/>
            </w:tcBorders>
            <w:vAlign w:val="center"/>
          </w:tcPr>
          <w:p w:rsidR="00874E6C" w:rsidRPr="00EC6C99" w:rsidRDefault="00874E6C">
            <w:pPr>
              <w:pStyle w:val="ConsPlusNormal"/>
              <w:jc w:val="center"/>
            </w:pPr>
            <w:r w:rsidRPr="00EC6C99">
              <w:t>Температура в холодный период года, °C</w:t>
            </w:r>
          </w:p>
        </w:tc>
        <w:tc>
          <w:tcPr>
            <w:tcW w:w="3599" w:type="dxa"/>
            <w:gridSpan w:val="2"/>
            <w:tcBorders>
              <w:top w:val="single" w:sz="4" w:space="0" w:color="auto"/>
              <w:bottom w:val="single" w:sz="4" w:space="0" w:color="auto"/>
            </w:tcBorders>
            <w:vAlign w:val="center"/>
          </w:tcPr>
          <w:p w:rsidR="00874E6C" w:rsidRPr="00EC6C99" w:rsidRDefault="00874E6C">
            <w:pPr>
              <w:pStyle w:val="ConsPlusNormal"/>
              <w:jc w:val="center"/>
            </w:pPr>
            <w:r w:rsidRPr="00EC6C99">
              <w:t>Кратность в 1 ч или объем воздухообмена, м</w:t>
            </w:r>
            <w:r w:rsidRPr="00EC6C99">
              <w:rPr>
                <w:vertAlign w:val="superscript"/>
              </w:rPr>
              <w:t>3</w:t>
            </w:r>
            <w:r w:rsidRPr="00EC6C99">
              <w:t>/ ч</w:t>
            </w:r>
          </w:p>
        </w:tc>
      </w:tr>
      <w:tr w:rsidR="00EC6C99" w:rsidRPr="00EC6C99">
        <w:tc>
          <w:tcPr>
            <w:tcW w:w="3402" w:type="dxa"/>
            <w:vMerge/>
            <w:tcBorders>
              <w:top w:val="single" w:sz="4" w:space="0" w:color="auto"/>
              <w:bottom w:val="single" w:sz="4" w:space="0" w:color="auto"/>
            </w:tcBorders>
          </w:tcPr>
          <w:p w:rsidR="00874E6C" w:rsidRPr="00EC6C99" w:rsidRDefault="00874E6C"/>
        </w:tc>
        <w:tc>
          <w:tcPr>
            <w:tcW w:w="2068" w:type="dxa"/>
            <w:vMerge/>
            <w:tcBorders>
              <w:top w:val="single" w:sz="4" w:space="0" w:color="auto"/>
              <w:bottom w:val="single" w:sz="4" w:space="0" w:color="auto"/>
            </w:tcBorders>
          </w:tcPr>
          <w:p w:rsidR="00874E6C" w:rsidRPr="00EC6C99" w:rsidRDefault="00874E6C"/>
        </w:tc>
        <w:tc>
          <w:tcPr>
            <w:tcW w:w="2068" w:type="dxa"/>
            <w:tcBorders>
              <w:top w:val="single" w:sz="4" w:space="0" w:color="auto"/>
              <w:bottom w:val="single" w:sz="4" w:space="0" w:color="auto"/>
            </w:tcBorders>
            <w:vAlign w:val="center"/>
          </w:tcPr>
          <w:p w:rsidR="00874E6C" w:rsidRPr="00EC6C99" w:rsidRDefault="00874E6C">
            <w:pPr>
              <w:pStyle w:val="ConsPlusNormal"/>
              <w:jc w:val="center"/>
            </w:pPr>
            <w:r w:rsidRPr="00EC6C99">
              <w:t>приток</w:t>
            </w:r>
          </w:p>
        </w:tc>
        <w:tc>
          <w:tcPr>
            <w:tcW w:w="1531" w:type="dxa"/>
            <w:tcBorders>
              <w:top w:val="single" w:sz="4" w:space="0" w:color="auto"/>
              <w:bottom w:val="single" w:sz="4" w:space="0" w:color="auto"/>
            </w:tcBorders>
            <w:vAlign w:val="center"/>
          </w:tcPr>
          <w:p w:rsidR="00874E6C" w:rsidRPr="00EC6C99" w:rsidRDefault="00874E6C">
            <w:pPr>
              <w:pStyle w:val="ConsPlusNormal"/>
              <w:jc w:val="center"/>
            </w:pPr>
            <w:r w:rsidRPr="00EC6C99">
              <w:t>вытяжка</w:t>
            </w:r>
          </w:p>
        </w:tc>
      </w:tr>
      <w:tr w:rsidR="00EC6C99" w:rsidRPr="00EC6C99">
        <w:tc>
          <w:tcPr>
            <w:tcW w:w="3402" w:type="dxa"/>
            <w:tcBorders>
              <w:top w:val="single" w:sz="4" w:space="0" w:color="auto"/>
              <w:bottom w:val="single" w:sz="4" w:space="0" w:color="auto"/>
            </w:tcBorders>
            <w:vAlign w:val="center"/>
          </w:tcPr>
          <w:p w:rsidR="00874E6C" w:rsidRPr="00EC6C99" w:rsidRDefault="00874E6C">
            <w:pPr>
              <w:pStyle w:val="ConsPlusNormal"/>
              <w:jc w:val="center"/>
            </w:pPr>
            <w:r w:rsidRPr="00EC6C99">
              <w:t>1</w:t>
            </w:r>
          </w:p>
        </w:tc>
        <w:tc>
          <w:tcPr>
            <w:tcW w:w="2068" w:type="dxa"/>
            <w:tcBorders>
              <w:top w:val="single" w:sz="4" w:space="0" w:color="auto"/>
              <w:bottom w:val="single" w:sz="4" w:space="0" w:color="auto"/>
            </w:tcBorders>
            <w:vAlign w:val="center"/>
          </w:tcPr>
          <w:p w:rsidR="00874E6C" w:rsidRPr="00EC6C99" w:rsidRDefault="00874E6C">
            <w:pPr>
              <w:pStyle w:val="ConsPlusNormal"/>
              <w:jc w:val="center"/>
            </w:pPr>
            <w:r w:rsidRPr="00EC6C99">
              <w:t>2</w:t>
            </w:r>
          </w:p>
        </w:tc>
        <w:tc>
          <w:tcPr>
            <w:tcW w:w="2068" w:type="dxa"/>
            <w:tcBorders>
              <w:top w:val="single" w:sz="4" w:space="0" w:color="auto"/>
              <w:bottom w:val="single" w:sz="4" w:space="0" w:color="auto"/>
            </w:tcBorders>
            <w:vAlign w:val="center"/>
          </w:tcPr>
          <w:p w:rsidR="00874E6C" w:rsidRPr="00EC6C99" w:rsidRDefault="00874E6C">
            <w:pPr>
              <w:pStyle w:val="ConsPlusNormal"/>
              <w:jc w:val="center"/>
            </w:pPr>
            <w:r w:rsidRPr="00EC6C99">
              <w:t>3</w:t>
            </w:r>
          </w:p>
        </w:tc>
        <w:tc>
          <w:tcPr>
            <w:tcW w:w="1531" w:type="dxa"/>
            <w:tcBorders>
              <w:top w:val="single" w:sz="4" w:space="0" w:color="auto"/>
              <w:bottom w:val="single" w:sz="4" w:space="0" w:color="auto"/>
            </w:tcBorders>
            <w:vAlign w:val="center"/>
          </w:tcPr>
          <w:p w:rsidR="00874E6C" w:rsidRPr="00EC6C99" w:rsidRDefault="00874E6C">
            <w:pPr>
              <w:pStyle w:val="ConsPlusNormal"/>
              <w:jc w:val="center"/>
            </w:pPr>
            <w:r w:rsidRPr="00EC6C99">
              <w:t>4</w:t>
            </w:r>
          </w:p>
        </w:tc>
      </w:tr>
      <w:tr w:rsidR="00EC6C99" w:rsidRPr="00EC6C99">
        <w:tblPrEx>
          <w:tblBorders>
            <w:insideH w:val="none" w:sz="0" w:space="0" w:color="auto"/>
          </w:tblBorders>
        </w:tblPrEx>
        <w:tc>
          <w:tcPr>
            <w:tcW w:w="3402" w:type="dxa"/>
            <w:tcBorders>
              <w:top w:val="single" w:sz="4" w:space="0" w:color="auto"/>
              <w:bottom w:val="nil"/>
            </w:tcBorders>
          </w:tcPr>
          <w:p w:rsidR="00874E6C" w:rsidRPr="00EC6C99" w:rsidRDefault="00874E6C">
            <w:pPr>
              <w:pStyle w:val="ConsPlusNormal"/>
            </w:pPr>
            <w:r w:rsidRPr="00EC6C99">
              <w:t>1. Вестибюли</w:t>
            </w:r>
          </w:p>
        </w:tc>
        <w:tc>
          <w:tcPr>
            <w:tcW w:w="2068" w:type="dxa"/>
            <w:tcBorders>
              <w:top w:val="single" w:sz="4" w:space="0" w:color="auto"/>
              <w:bottom w:val="nil"/>
            </w:tcBorders>
          </w:tcPr>
          <w:p w:rsidR="00874E6C" w:rsidRPr="00EC6C99" w:rsidRDefault="00874E6C">
            <w:pPr>
              <w:pStyle w:val="ConsPlusNormal"/>
              <w:jc w:val="center"/>
            </w:pPr>
            <w:r w:rsidRPr="00EC6C99">
              <w:t>16</w:t>
            </w:r>
          </w:p>
        </w:tc>
        <w:tc>
          <w:tcPr>
            <w:tcW w:w="2068" w:type="dxa"/>
            <w:tcBorders>
              <w:top w:val="single" w:sz="4" w:space="0" w:color="auto"/>
              <w:bottom w:val="nil"/>
            </w:tcBorders>
          </w:tcPr>
          <w:p w:rsidR="00874E6C" w:rsidRPr="00EC6C99" w:rsidRDefault="00874E6C">
            <w:pPr>
              <w:pStyle w:val="ConsPlusNormal"/>
              <w:jc w:val="center"/>
            </w:pPr>
            <w:r w:rsidRPr="00EC6C99">
              <w:t>2</w:t>
            </w:r>
          </w:p>
        </w:tc>
        <w:tc>
          <w:tcPr>
            <w:tcW w:w="1531" w:type="dxa"/>
            <w:tcBorders>
              <w:top w:val="single" w:sz="4" w:space="0" w:color="auto"/>
              <w:bottom w:val="nil"/>
            </w:tcBorders>
          </w:tcPr>
          <w:p w:rsidR="00874E6C" w:rsidRPr="00EC6C99" w:rsidRDefault="00874E6C">
            <w:pPr>
              <w:pStyle w:val="ConsPlusNormal"/>
              <w:jc w:val="center"/>
            </w:pPr>
            <w:r w:rsidRPr="00EC6C99">
              <w:t>-</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2. Отапливаемые переходы</w:t>
            </w:r>
          </w:p>
        </w:tc>
        <w:tc>
          <w:tcPr>
            <w:tcW w:w="2068" w:type="dxa"/>
            <w:tcBorders>
              <w:top w:val="nil"/>
              <w:bottom w:val="nil"/>
            </w:tcBorders>
          </w:tcPr>
          <w:p w:rsidR="00874E6C" w:rsidRPr="00EC6C99" w:rsidRDefault="00874E6C">
            <w:pPr>
              <w:pStyle w:val="ConsPlusNormal"/>
              <w:jc w:val="center"/>
            </w:pPr>
            <w:r w:rsidRPr="00EC6C99">
              <w:t>Не ниже чем на 6 °C расчетной температуры помещений, соединяемых отапливаемыми переходами</w:t>
            </w:r>
          </w:p>
        </w:tc>
        <w:tc>
          <w:tcPr>
            <w:tcW w:w="2068" w:type="dxa"/>
            <w:tcBorders>
              <w:top w:val="nil"/>
              <w:bottom w:val="nil"/>
            </w:tcBorders>
          </w:tcPr>
          <w:p w:rsidR="00874E6C" w:rsidRPr="00EC6C99" w:rsidRDefault="00874E6C">
            <w:pPr>
              <w:pStyle w:val="ConsPlusNormal"/>
              <w:jc w:val="center"/>
            </w:pPr>
            <w:r w:rsidRPr="00EC6C99">
              <w:t>-</w:t>
            </w:r>
          </w:p>
        </w:tc>
        <w:tc>
          <w:tcPr>
            <w:tcW w:w="1531" w:type="dxa"/>
            <w:tcBorders>
              <w:top w:val="nil"/>
              <w:bottom w:val="nil"/>
            </w:tcBorders>
          </w:tcPr>
          <w:p w:rsidR="00874E6C" w:rsidRPr="00EC6C99" w:rsidRDefault="00874E6C">
            <w:pPr>
              <w:pStyle w:val="ConsPlusNormal"/>
              <w:jc w:val="center"/>
            </w:pPr>
            <w:r w:rsidRPr="00EC6C99">
              <w:t>-</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3. Гардеробные уличной одежды</w:t>
            </w:r>
          </w:p>
        </w:tc>
        <w:tc>
          <w:tcPr>
            <w:tcW w:w="2068" w:type="dxa"/>
            <w:tcBorders>
              <w:top w:val="nil"/>
              <w:bottom w:val="nil"/>
            </w:tcBorders>
          </w:tcPr>
          <w:p w:rsidR="00874E6C" w:rsidRPr="00EC6C99" w:rsidRDefault="00874E6C">
            <w:pPr>
              <w:pStyle w:val="ConsPlusNormal"/>
              <w:jc w:val="center"/>
            </w:pPr>
            <w:r w:rsidRPr="00EC6C99">
              <w:t>16</w:t>
            </w:r>
          </w:p>
        </w:tc>
        <w:tc>
          <w:tcPr>
            <w:tcW w:w="2068" w:type="dxa"/>
            <w:tcBorders>
              <w:top w:val="nil"/>
              <w:bottom w:val="nil"/>
            </w:tcBorders>
          </w:tcPr>
          <w:p w:rsidR="00874E6C" w:rsidRPr="00EC6C99" w:rsidRDefault="00874E6C">
            <w:pPr>
              <w:pStyle w:val="ConsPlusNormal"/>
              <w:jc w:val="center"/>
            </w:pPr>
            <w:r w:rsidRPr="00EC6C99">
              <w:t>-</w:t>
            </w:r>
          </w:p>
        </w:tc>
        <w:tc>
          <w:tcPr>
            <w:tcW w:w="1531" w:type="dxa"/>
            <w:tcBorders>
              <w:top w:val="nil"/>
              <w:bottom w:val="nil"/>
            </w:tcBorders>
          </w:tcPr>
          <w:p w:rsidR="00874E6C" w:rsidRPr="00EC6C99" w:rsidRDefault="00874E6C">
            <w:pPr>
              <w:pStyle w:val="ConsPlusNormal"/>
              <w:jc w:val="center"/>
            </w:pPr>
            <w:r w:rsidRPr="00EC6C99">
              <w:t>1</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bookmarkStart w:id="27" w:name="P826"/>
            <w:bookmarkEnd w:id="27"/>
            <w:r w:rsidRPr="00EC6C99">
              <w:t>4. Гардеробные для совместного хранения всех видов одежды с неполным переодеванием работающих</w:t>
            </w:r>
          </w:p>
        </w:tc>
        <w:tc>
          <w:tcPr>
            <w:tcW w:w="2068" w:type="dxa"/>
            <w:tcBorders>
              <w:top w:val="nil"/>
              <w:bottom w:val="nil"/>
            </w:tcBorders>
          </w:tcPr>
          <w:p w:rsidR="00874E6C" w:rsidRPr="00EC6C99" w:rsidRDefault="00874E6C">
            <w:pPr>
              <w:pStyle w:val="ConsPlusNormal"/>
              <w:jc w:val="center"/>
            </w:pPr>
            <w:r w:rsidRPr="00EC6C99">
              <w:t>18</w:t>
            </w:r>
          </w:p>
        </w:tc>
        <w:tc>
          <w:tcPr>
            <w:tcW w:w="2068" w:type="dxa"/>
            <w:tcBorders>
              <w:top w:val="nil"/>
              <w:bottom w:val="nil"/>
            </w:tcBorders>
          </w:tcPr>
          <w:p w:rsidR="00874E6C" w:rsidRPr="00EC6C99" w:rsidRDefault="00874E6C">
            <w:pPr>
              <w:pStyle w:val="ConsPlusNormal"/>
              <w:jc w:val="center"/>
            </w:pPr>
            <w:r w:rsidRPr="00EC6C99">
              <w:t xml:space="preserve">Из расчета компенсации вытяжки из душевых (но не </w:t>
            </w:r>
            <w:proofErr w:type="gramStart"/>
            <w:r w:rsidRPr="00EC6C99">
              <w:t>менее однократного</w:t>
            </w:r>
            <w:proofErr w:type="gramEnd"/>
            <w:r w:rsidRPr="00EC6C99">
              <w:t xml:space="preserve"> воздухообмена в 1 ч)</w:t>
            </w:r>
          </w:p>
        </w:tc>
        <w:tc>
          <w:tcPr>
            <w:tcW w:w="1531" w:type="dxa"/>
            <w:tcBorders>
              <w:top w:val="nil"/>
              <w:bottom w:val="nil"/>
            </w:tcBorders>
          </w:tcPr>
          <w:p w:rsidR="00874E6C" w:rsidRPr="00EC6C99" w:rsidRDefault="00874E6C">
            <w:pPr>
              <w:pStyle w:val="ConsPlusNormal"/>
              <w:jc w:val="center"/>
            </w:pP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bookmarkStart w:id="28" w:name="P830"/>
            <w:bookmarkEnd w:id="28"/>
            <w:r w:rsidRPr="00EC6C99">
              <w:lastRenderedPageBreak/>
              <w:t>5. Гардеробные при душевых (</w:t>
            </w:r>
            <w:proofErr w:type="spellStart"/>
            <w:r w:rsidRPr="00EC6C99">
              <w:t>преддушевые</w:t>
            </w:r>
            <w:proofErr w:type="spellEnd"/>
            <w:r w:rsidRPr="00EC6C99">
              <w:t>), а также с полным переодеванием работающих</w:t>
            </w:r>
          </w:p>
        </w:tc>
        <w:tc>
          <w:tcPr>
            <w:tcW w:w="2068" w:type="dxa"/>
            <w:tcBorders>
              <w:top w:val="nil"/>
              <w:bottom w:val="nil"/>
            </w:tcBorders>
          </w:tcPr>
          <w:p w:rsidR="00874E6C" w:rsidRPr="00EC6C99" w:rsidRDefault="00874E6C">
            <w:pPr>
              <w:pStyle w:val="ConsPlusNormal"/>
              <w:jc w:val="center"/>
            </w:pPr>
          </w:p>
        </w:tc>
        <w:tc>
          <w:tcPr>
            <w:tcW w:w="2068" w:type="dxa"/>
            <w:tcBorders>
              <w:top w:val="nil"/>
              <w:bottom w:val="nil"/>
            </w:tcBorders>
          </w:tcPr>
          <w:p w:rsidR="00874E6C" w:rsidRPr="00EC6C99" w:rsidRDefault="00874E6C">
            <w:pPr>
              <w:pStyle w:val="ConsPlusNormal"/>
              <w:jc w:val="center"/>
            </w:pPr>
          </w:p>
        </w:tc>
        <w:tc>
          <w:tcPr>
            <w:tcW w:w="1531" w:type="dxa"/>
            <w:tcBorders>
              <w:top w:val="nil"/>
              <w:bottom w:val="nil"/>
            </w:tcBorders>
          </w:tcPr>
          <w:p w:rsidR="00874E6C" w:rsidRPr="00EC6C99" w:rsidRDefault="00874E6C">
            <w:pPr>
              <w:pStyle w:val="ConsPlusNormal"/>
              <w:jc w:val="center"/>
            </w:pP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bookmarkStart w:id="29" w:name="P834"/>
            <w:bookmarkEnd w:id="29"/>
            <w:r w:rsidRPr="00EC6C99">
              <w:t>а) гардеробные спецодежды</w:t>
            </w:r>
          </w:p>
        </w:tc>
        <w:tc>
          <w:tcPr>
            <w:tcW w:w="2068" w:type="dxa"/>
            <w:tcBorders>
              <w:top w:val="nil"/>
              <w:bottom w:val="nil"/>
            </w:tcBorders>
          </w:tcPr>
          <w:p w:rsidR="00874E6C" w:rsidRPr="00EC6C99" w:rsidRDefault="00874E6C">
            <w:pPr>
              <w:pStyle w:val="ConsPlusNormal"/>
              <w:jc w:val="center"/>
            </w:pPr>
            <w:r w:rsidRPr="00EC6C99">
              <w:t>23</w:t>
            </w:r>
          </w:p>
        </w:tc>
        <w:tc>
          <w:tcPr>
            <w:tcW w:w="2068" w:type="dxa"/>
            <w:tcBorders>
              <w:top w:val="nil"/>
              <w:bottom w:val="nil"/>
            </w:tcBorders>
          </w:tcPr>
          <w:p w:rsidR="00874E6C" w:rsidRPr="00EC6C99" w:rsidRDefault="00874E6C">
            <w:pPr>
              <w:pStyle w:val="ConsPlusNormal"/>
              <w:jc w:val="center"/>
            </w:pPr>
            <w:r w:rsidRPr="00EC6C99">
              <w:t>5</w:t>
            </w:r>
          </w:p>
        </w:tc>
        <w:tc>
          <w:tcPr>
            <w:tcW w:w="1531" w:type="dxa"/>
            <w:tcBorders>
              <w:top w:val="nil"/>
              <w:bottom w:val="nil"/>
            </w:tcBorders>
          </w:tcPr>
          <w:p w:rsidR="00874E6C" w:rsidRPr="00EC6C99" w:rsidRDefault="00874E6C">
            <w:pPr>
              <w:pStyle w:val="ConsPlusNormal"/>
              <w:jc w:val="center"/>
            </w:pPr>
            <w:r w:rsidRPr="00EC6C99">
              <w:t>5</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б) гардеробные домашней (уличной и домашней) одежды</w:t>
            </w:r>
          </w:p>
        </w:tc>
        <w:tc>
          <w:tcPr>
            <w:tcW w:w="2068" w:type="dxa"/>
            <w:tcBorders>
              <w:top w:val="nil"/>
              <w:bottom w:val="nil"/>
            </w:tcBorders>
          </w:tcPr>
          <w:p w:rsidR="00874E6C" w:rsidRPr="00EC6C99" w:rsidRDefault="00874E6C">
            <w:pPr>
              <w:pStyle w:val="ConsPlusNormal"/>
              <w:jc w:val="center"/>
            </w:pPr>
            <w:r w:rsidRPr="00EC6C99">
              <w:t>23</w:t>
            </w:r>
          </w:p>
        </w:tc>
        <w:tc>
          <w:tcPr>
            <w:tcW w:w="2068" w:type="dxa"/>
            <w:tcBorders>
              <w:top w:val="nil"/>
              <w:bottom w:val="nil"/>
            </w:tcBorders>
          </w:tcPr>
          <w:p w:rsidR="00874E6C" w:rsidRPr="00EC6C99" w:rsidRDefault="00874E6C">
            <w:pPr>
              <w:pStyle w:val="ConsPlusNormal"/>
              <w:jc w:val="center"/>
            </w:pPr>
            <w:r w:rsidRPr="00EC6C99">
              <w:t xml:space="preserve">Из расчета компенсации вытяжки из душевых (но не </w:t>
            </w:r>
            <w:proofErr w:type="gramStart"/>
            <w:r w:rsidRPr="00EC6C99">
              <w:t>менее однократного</w:t>
            </w:r>
            <w:proofErr w:type="gramEnd"/>
            <w:r w:rsidRPr="00EC6C99">
              <w:t xml:space="preserve"> воздухообмена в 1 ч)</w:t>
            </w:r>
          </w:p>
        </w:tc>
        <w:tc>
          <w:tcPr>
            <w:tcW w:w="1531" w:type="dxa"/>
            <w:tcBorders>
              <w:top w:val="nil"/>
              <w:bottom w:val="nil"/>
            </w:tcBorders>
          </w:tcPr>
          <w:p w:rsidR="00874E6C" w:rsidRPr="00EC6C99" w:rsidRDefault="00874E6C">
            <w:pPr>
              <w:pStyle w:val="ConsPlusNormal"/>
              <w:jc w:val="center"/>
            </w:pP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6. Душевые</w:t>
            </w:r>
          </w:p>
        </w:tc>
        <w:tc>
          <w:tcPr>
            <w:tcW w:w="2068" w:type="dxa"/>
            <w:tcBorders>
              <w:top w:val="nil"/>
              <w:bottom w:val="nil"/>
            </w:tcBorders>
          </w:tcPr>
          <w:p w:rsidR="00874E6C" w:rsidRPr="00EC6C99" w:rsidRDefault="00874E6C">
            <w:pPr>
              <w:pStyle w:val="ConsPlusNormal"/>
              <w:jc w:val="center"/>
            </w:pPr>
            <w:r w:rsidRPr="00EC6C99">
              <w:t>25</w:t>
            </w:r>
          </w:p>
        </w:tc>
        <w:tc>
          <w:tcPr>
            <w:tcW w:w="2068" w:type="dxa"/>
            <w:tcBorders>
              <w:top w:val="nil"/>
              <w:bottom w:val="nil"/>
            </w:tcBorders>
          </w:tcPr>
          <w:p w:rsidR="00874E6C" w:rsidRPr="00EC6C99" w:rsidRDefault="00874E6C">
            <w:pPr>
              <w:pStyle w:val="ConsPlusNormal"/>
              <w:jc w:val="center"/>
            </w:pPr>
            <w:r w:rsidRPr="00EC6C99">
              <w:t>-</w:t>
            </w:r>
          </w:p>
        </w:tc>
        <w:tc>
          <w:tcPr>
            <w:tcW w:w="1531" w:type="dxa"/>
            <w:tcBorders>
              <w:top w:val="nil"/>
              <w:bottom w:val="nil"/>
            </w:tcBorders>
          </w:tcPr>
          <w:p w:rsidR="00874E6C" w:rsidRPr="00EC6C99" w:rsidRDefault="00874E6C">
            <w:pPr>
              <w:pStyle w:val="ConsPlusNormal"/>
              <w:jc w:val="center"/>
            </w:pPr>
            <w:r w:rsidRPr="00EC6C99">
              <w:t>75 м</w:t>
            </w:r>
            <w:r w:rsidRPr="00EC6C99">
              <w:rPr>
                <w:vertAlign w:val="superscript"/>
              </w:rPr>
              <w:t>3</w:t>
            </w:r>
            <w:r w:rsidRPr="00EC6C99">
              <w:t>/ч на 1 душевую сетку</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7. Уборные</w:t>
            </w:r>
          </w:p>
        </w:tc>
        <w:tc>
          <w:tcPr>
            <w:tcW w:w="2068" w:type="dxa"/>
            <w:tcBorders>
              <w:top w:val="nil"/>
              <w:bottom w:val="nil"/>
            </w:tcBorders>
          </w:tcPr>
          <w:p w:rsidR="00874E6C" w:rsidRPr="00EC6C99" w:rsidRDefault="00874E6C">
            <w:pPr>
              <w:pStyle w:val="ConsPlusNormal"/>
              <w:jc w:val="center"/>
            </w:pPr>
            <w:r w:rsidRPr="00EC6C99">
              <w:t>16</w:t>
            </w:r>
          </w:p>
        </w:tc>
        <w:tc>
          <w:tcPr>
            <w:tcW w:w="2068" w:type="dxa"/>
            <w:tcBorders>
              <w:top w:val="nil"/>
              <w:bottom w:val="nil"/>
            </w:tcBorders>
          </w:tcPr>
          <w:p w:rsidR="00874E6C" w:rsidRPr="00EC6C99" w:rsidRDefault="00874E6C">
            <w:pPr>
              <w:pStyle w:val="ConsPlusNormal"/>
              <w:jc w:val="center"/>
            </w:pPr>
            <w:r w:rsidRPr="00EC6C99">
              <w:t>-</w:t>
            </w:r>
          </w:p>
        </w:tc>
        <w:tc>
          <w:tcPr>
            <w:tcW w:w="1531" w:type="dxa"/>
            <w:tcBorders>
              <w:top w:val="nil"/>
              <w:bottom w:val="nil"/>
            </w:tcBorders>
          </w:tcPr>
          <w:p w:rsidR="00874E6C" w:rsidRPr="00EC6C99" w:rsidRDefault="00874E6C">
            <w:pPr>
              <w:pStyle w:val="ConsPlusNormal"/>
              <w:jc w:val="center"/>
            </w:pPr>
            <w:r w:rsidRPr="00EC6C99">
              <w:t>50 м</w:t>
            </w:r>
            <w:r w:rsidRPr="00EC6C99">
              <w:rPr>
                <w:vertAlign w:val="superscript"/>
              </w:rPr>
              <w:t>3</w:t>
            </w:r>
            <w:r w:rsidRPr="00EC6C99">
              <w:t>/ч на 1 унитаз и 25 м</w:t>
            </w:r>
            <w:r w:rsidRPr="00EC6C99">
              <w:rPr>
                <w:vertAlign w:val="superscript"/>
              </w:rPr>
              <w:t>3</w:t>
            </w:r>
            <w:r w:rsidRPr="00EC6C99">
              <w:t>/ч на 1 писсуар</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8. Умывальные при уборных</w:t>
            </w:r>
          </w:p>
        </w:tc>
        <w:tc>
          <w:tcPr>
            <w:tcW w:w="2068" w:type="dxa"/>
            <w:tcBorders>
              <w:top w:val="nil"/>
              <w:bottom w:val="nil"/>
            </w:tcBorders>
          </w:tcPr>
          <w:p w:rsidR="00874E6C" w:rsidRPr="00EC6C99" w:rsidRDefault="00874E6C">
            <w:pPr>
              <w:pStyle w:val="ConsPlusNormal"/>
              <w:jc w:val="center"/>
            </w:pPr>
            <w:r w:rsidRPr="00EC6C99">
              <w:t>16</w:t>
            </w:r>
          </w:p>
        </w:tc>
        <w:tc>
          <w:tcPr>
            <w:tcW w:w="2068" w:type="dxa"/>
            <w:tcBorders>
              <w:top w:val="nil"/>
              <w:bottom w:val="nil"/>
            </w:tcBorders>
          </w:tcPr>
          <w:p w:rsidR="00874E6C" w:rsidRPr="00EC6C99" w:rsidRDefault="00874E6C">
            <w:pPr>
              <w:pStyle w:val="ConsPlusNormal"/>
              <w:jc w:val="center"/>
            </w:pPr>
            <w:r w:rsidRPr="00EC6C99">
              <w:t>-</w:t>
            </w:r>
          </w:p>
        </w:tc>
        <w:tc>
          <w:tcPr>
            <w:tcW w:w="1531" w:type="dxa"/>
            <w:tcBorders>
              <w:top w:val="nil"/>
              <w:bottom w:val="nil"/>
            </w:tcBorders>
          </w:tcPr>
          <w:p w:rsidR="00874E6C" w:rsidRPr="00EC6C99" w:rsidRDefault="00874E6C">
            <w:pPr>
              <w:pStyle w:val="ConsPlusNormal"/>
              <w:jc w:val="center"/>
            </w:pPr>
            <w:r w:rsidRPr="00EC6C99">
              <w:t>1</w:t>
            </w:r>
          </w:p>
        </w:tc>
      </w:tr>
      <w:tr w:rsidR="00EC6C99" w:rsidRPr="00EC6C99">
        <w:tblPrEx>
          <w:tblBorders>
            <w:insideH w:val="none" w:sz="0" w:space="0" w:color="auto"/>
          </w:tblBorders>
        </w:tblPrEx>
        <w:tc>
          <w:tcPr>
            <w:tcW w:w="9069" w:type="dxa"/>
            <w:gridSpan w:val="4"/>
            <w:tcBorders>
              <w:top w:val="nil"/>
              <w:bottom w:val="nil"/>
            </w:tcBorders>
          </w:tcPr>
          <w:p w:rsidR="00874E6C" w:rsidRPr="00EC6C99" w:rsidRDefault="00874E6C">
            <w:pPr>
              <w:pStyle w:val="ConsPlusNormal"/>
            </w:pPr>
            <w:r w:rsidRPr="00EC6C99">
              <w:t xml:space="preserve">9. Исключено со 2 февраля 2019 года. - Изменение </w:t>
            </w:r>
            <w:r w:rsidR="00EC6C99">
              <w:t>№</w:t>
            </w:r>
            <w:r w:rsidRPr="00EC6C99">
              <w:t xml:space="preserve"> 2, утв. Приказом Минстроя России от 01.08.2018 </w:t>
            </w:r>
            <w:r w:rsidR="00EC6C99">
              <w:t>№</w:t>
            </w:r>
            <w:r w:rsidRPr="00EC6C99">
              <w:t xml:space="preserve"> 475/пр.</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bookmarkStart w:id="30" w:name="P855"/>
            <w:bookmarkEnd w:id="30"/>
            <w:r w:rsidRPr="00EC6C99">
              <w:t>10. Помещения для отдыха, обогрева или охлаждения</w:t>
            </w:r>
          </w:p>
        </w:tc>
        <w:tc>
          <w:tcPr>
            <w:tcW w:w="2068" w:type="dxa"/>
            <w:tcBorders>
              <w:top w:val="nil"/>
              <w:bottom w:val="nil"/>
            </w:tcBorders>
          </w:tcPr>
          <w:p w:rsidR="00874E6C" w:rsidRPr="00EC6C99" w:rsidRDefault="00874E6C">
            <w:pPr>
              <w:pStyle w:val="ConsPlusNormal"/>
              <w:jc w:val="center"/>
            </w:pPr>
            <w:r w:rsidRPr="00EC6C99">
              <w:t>22</w:t>
            </w:r>
          </w:p>
        </w:tc>
        <w:tc>
          <w:tcPr>
            <w:tcW w:w="2068" w:type="dxa"/>
            <w:tcBorders>
              <w:top w:val="nil"/>
              <w:bottom w:val="nil"/>
            </w:tcBorders>
          </w:tcPr>
          <w:p w:rsidR="00874E6C" w:rsidRPr="00EC6C99" w:rsidRDefault="00874E6C">
            <w:pPr>
              <w:pStyle w:val="ConsPlusNormal"/>
              <w:jc w:val="center"/>
            </w:pPr>
            <w:r w:rsidRPr="00EC6C99">
              <w:t>2 (но не менее 30 м</w:t>
            </w:r>
            <w:r w:rsidRPr="00EC6C99">
              <w:rPr>
                <w:vertAlign w:val="superscript"/>
              </w:rPr>
              <w:t>3</w:t>
            </w:r>
            <w:r w:rsidRPr="00EC6C99">
              <w:t>/ч на 1 чел.)</w:t>
            </w:r>
          </w:p>
        </w:tc>
        <w:tc>
          <w:tcPr>
            <w:tcW w:w="1531" w:type="dxa"/>
            <w:tcBorders>
              <w:top w:val="nil"/>
              <w:bottom w:val="nil"/>
            </w:tcBorders>
          </w:tcPr>
          <w:p w:rsidR="00874E6C" w:rsidRPr="00EC6C99" w:rsidRDefault="00874E6C">
            <w:pPr>
              <w:pStyle w:val="ConsPlusNormal"/>
              <w:jc w:val="center"/>
            </w:pPr>
            <w:r w:rsidRPr="00EC6C99">
              <w:t>3</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11. Помещения для личной гигиены женщин</w:t>
            </w:r>
          </w:p>
        </w:tc>
        <w:tc>
          <w:tcPr>
            <w:tcW w:w="2068" w:type="dxa"/>
            <w:tcBorders>
              <w:top w:val="nil"/>
              <w:bottom w:val="nil"/>
            </w:tcBorders>
          </w:tcPr>
          <w:p w:rsidR="00874E6C" w:rsidRPr="00EC6C99" w:rsidRDefault="00874E6C">
            <w:pPr>
              <w:pStyle w:val="ConsPlusNormal"/>
              <w:jc w:val="center"/>
            </w:pPr>
            <w:r w:rsidRPr="00EC6C99">
              <w:t>23</w:t>
            </w:r>
          </w:p>
        </w:tc>
        <w:tc>
          <w:tcPr>
            <w:tcW w:w="2068" w:type="dxa"/>
            <w:tcBorders>
              <w:top w:val="nil"/>
              <w:bottom w:val="nil"/>
            </w:tcBorders>
          </w:tcPr>
          <w:p w:rsidR="00874E6C" w:rsidRPr="00EC6C99" w:rsidRDefault="00874E6C">
            <w:pPr>
              <w:pStyle w:val="ConsPlusNormal"/>
              <w:jc w:val="center"/>
            </w:pPr>
            <w:r w:rsidRPr="00EC6C99">
              <w:t>2</w:t>
            </w:r>
          </w:p>
        </w:tc>
        <w:tc>
          <w:tcPr>
            <w:tcW w:w="1531" w:type="dxa"/>
            <w:tcBorders>
              <w:top w:val="nil"/>
              <w:bottom w:val="nil"/>
            </w:tcBorders>
          </w:tcPr>
          <w:p w:rsidR="00874E6C" w:rsidRPr="00EC6C99" w:rsidRDefault="00874E6C">
            <w:pPr>
              <w:pStyle w:val="ConsPlusNormal"/>
              <w:jc w:val="center"/>
            </w:pPr>
            <w:r w:rsidRPr="00EC6C99">
              <w:t>2</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12. Помещения для ремонта спецодежды</w:t>
            </w:r>
          </w:p>
        </w:tc>
        <w:tc>
          <w:tcPr>
            <w:tcW w:w="2068" w:type="dxa"/>
            <w:tcBorders>
              <w:top w:val="nil"/>
              <w:bottom w:val="nil"/>
            </w:tcBorders>
          </w:tcPr>
          <w:p w:rsidR="00874E6C" w:rsidRPr="00EC6C99" w:rsidRDefault="00874E6C">
            <w:pPr>
              <w:pStyle w:val="ConsPlusNormal"/>
              <w:jc w:val="center"/>
            </w:pPr>
            <w:r w:rsidRPr="00EC6C99">
              <w:t>16</w:t>
            </w:r>
          </w:p>
        </w:tc>
        <w:tc>
          <w:tcPr>
            <w:tcW w:w="2068" w:type="dxa"/>
            <w:tcBorders>
              <w:top w:val="nil"/>
              <w:bottom w:val="nil"/>
            </w:tcBorders>
          </w:tcPr>
          <w:p w:rsidR="00874E6C" w:rsidRPr="00EC6C99" w:rsidRDefault="00874E6C">
            <w:pPr>
              <w:pStyle w:val="ConsPlusNormal"/>
              <w:jc w:val="center"/>
            </w:pPr>
            <w:r w:rsidRPr="00EC6C99">
              <w:t>2</w:t>
            </w:r>
          </w:p>
        </w:tc>
        <w:tc>
          <w:tcPr>
            <w:tcW w:w="1531" w:type="dxa"/>
            <w:tcBorders>
              <w:top w:val="nil"/>
              <w:bottom w:val="nil"/>
            </w:tcBorders>
          </w:tcPr>
          <w:p w:rsidR="00874E6C" w:rsidRPr="00EC6C99" w:rsidRDefault="00874E6C">
            <w:pPr>
              <w:pStyle w:val="ConsPlusNormal"/>
              <w:jc w:val="center"/>
            </w:pPr>
            <w:r w:rsidRPr="00EC6C99">
              <w:t>3</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bookmarkStart w:id="31" w:name="P867"/>
            <w:bookmarkEnd w:id="31"/>
            <w:r w:rsidRPr="00EC6C99">
              <w:t>13. Помещения для ремонта обуви</w:t>
            </w:r>
          </w:p>
        </w:tc>
        <w:tc>
          <w:tcPr>
            <w:tcW w:w="2068" w:type="dxa"/>
            <w:tcBorders>
              <w:top w:val="nil"/>
              <w:bottom w:val="nil"/>
            </w:tcBorders>
          </w:tcPr>
          <w:p w:rsidR="00874E6C" w:rsidRPr="00EC6C99" w:rsidRDefault="00874E6C">
            <w:pPr>
              <w:pStyle w:val="ConsPlusNormal"/>
              <w:jc w:val="center"/>
            </w:pPr>
            <w:r w:rsidRPr="00EC6C99">
              <w:t>16</w:t>
            </w:r>
          </w:p>
        </w:tc>
        <w:tc>
          <w:tcPr>
            <w:tcW w:w="2068" w:type="dxa"/>
            <w:tcBorders>
              <w:top w:val="nil"/>
              <w:bottom w:val="nil"/>
            </w:tcBorders>
          </w:tcPr>
          <w:p w:rsidR="00874E6C" w:rsidRPr="00EC6C99" w:rsidRDefault="00874E6C">
            <w:pPr>
              <w:pStyle w:val="ConsPlusNormal"/>
              <w:jc w:val="center"/>
            </w:pPr>
            <w:r w:rsidRPr="00EC6C99">
              <w:t>2</w:t>
            </w:r>
          </w:p>
        </w:tc>
        <w:tc>
          <w:tcPr>
            <w:tcW w:w="1531" w:type="dxa"/>
            <w:tcBorders>
              <w:top w:val="nil"/>
              <w:bottom w:val="nil"/>
            </w:tcBorders>
          </w:tcPr>
          <w:p w:rsidR="00874E6C" w:rsidRPr="00EC6C99" w:rsidRDefault="00874E6C">
            <w:pPr>
              <w:pStyle w:val="ConsPlusNormal"/>
              <w:jc w:val="center"/>
            </w:pPr>
            <w:r w:rsidRPr="00EC6C99">
              <w:t>3</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14. Помещения управлений, конструкторских бюро, общественных организаций площадью, м</w:t>
            </w:r>
            <w:proofErr w:type="gramStart"/>
            <w:r w:rsidRPr="00EC6C99">
              <w:rPr>
                <w:vertAlign w:val="superscript"/>
              </w:rPr>
              <w:t>2</w:t>
            </w:r>
            <w:proofErr w:type="gramEnd"/>
            <w:r w:rsidRPr="00EC6C99">
              <w:t>:</w:t>
            </w:r>
          </w:p>
        </w:tc>
        <w:tc>
          <w:tcPr>
            <w:tcW w:w="2068" w:type="dxa"/>
            <w:tcBorders>
              <w:top w:val="nil"/>
              <w:bottom w:val="nil"/>
            </w:tcBorders>
          </w:tcPr>
          <w:p w:rsidR="00874E6C" w:rsidRPr="00EC6C99" w:rsidRDefault="00874E6C">
            <w:pPr>
              <w:pStyle w:val="ConsPlusNormal"/>
              <w:jc w:val="center"/>
            </w:pPr>
          </w:p>
        </w:tc>
        <w:tc>
          <w:tcPr>
            <w:tcW w:w="2068" w:type="dxa"/>
            <w:tcBorders>
              <w:top w:val="nil"/>
              <w:bottom w:val="nil"/>
            </w:tcBorders>
          </w:tcPr>
          <w:p w:rsidR="00874E6C" w:rsidRPr="00EC6C99" w:rsidRDefault="00874E6C">
            <w:pPr>
              <w:pStyle w:val="ConsPlusNormal"/>
              <w:jc w:val="center"/>
            </w:pPr>
          </w:p>
        </w:tc>
        <w:tc>
          <w:tcPr>
            <w:tcW w:w="1531" w:type="dxa"/>
            <w:tcBorders>
              <w:top w:val="nil"/>
              <w:bottom w:val="nil"/>
            </w:tcBorders>
          </w:tcPr>
          <w:p w:rsidR="00874E6C" w:rsidRPr="00EC6C99" w:rsidRDefault="00874E6C">
            <w:pPr>
              <w:pStyle w:val="ConsPlusNormal"/>
              <w:jc w:val="center"/>
            </w:pP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а) не более 36</w:t>
            </w:r>
          </w:p>
        </w:tc>
        <w:tc>
          <w:tcPr>
            <w:tcW w:w="2068" w:type="dxa"/>
            <w:tcBorders>
              <w:top w:val="nil"/>
              <w:bottom w:val="nil"/>
            </w:tcBorders>
          </w:tcPr>
          <w:p w:rsidR="00874E6C" w:rsidRPr="00EC6C99" w:rsidRDefault="00874E6C">
            <w:pPr>
              <w:pStyle w:val="ConsPlusNormal"/>
              <w:jc w:val="center"/>
            </w:pPr>
            <w:r w:rsidRPr="00EC6C99">
              <w:t>18</w:t>
            </w:r>
          </w:p>
        </w:tc>
        <w:tc>
          <w:tcPr>
            <w:tcW w:w="2068" w:type="dxa"/>
            <w:tcBorders>
              <w:top w:val="nil"/>
              <w:bottom w:val="nil"/>
            </w:tcBorders>
          </w:tcPr>
          <w:p w:rsidR="00874E6C" w:rsidRPr="00EC6C99" w:rsidRDefault="00874E6C">
            <w:pPr>
              <w:pStyle w:val="ConsPlusNormal"/>
              <w:jc w:val="center"/>
            </w:pPr>
            <w:r w:rsidRPr="00EC6C99">
              <w:t>1,5</w:t>
            </w:r>
          </w:p>
        </w:tc>
        <w:tc>
          <w:tcPr>
            <w:tcW w:w="1531" w:type="dxa"/>
            <w:tcBorders>
              <w:top w:val="nil"/>
              <w:bottom w:val="nil"/>
            </w:tcBorders>
          </w:tcPr>
          <w:p w:rsidR="00874E6C" w:rsidRPr="00EC6C99" w:rsidRDefault="00874E6C">
            <w:pPr>
              <w:pStyle w:val="ConsPlusNormal"/>
              <w:jc w:val="center"/>
            </w:pPr>
            <w:r w:rsidRPr="00EC6C99">
              <w:t>-</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bookmarkStart w:id="32" w:name="P879"/>
            <w:bookmarkEnd w:id="32"/>
            <w:r w:rsidRPr="00EC6C99">
              <w:t>б) более 36</w:t>
            </w:r>
          </w:p>
        </w:tc>
        <w:tc>
          <w:tcPr>
            <w:tcW w:w="2068" w:type="dxa"/>
            <w:tcBorders>
              <w:top w:val="nil"/>
              <w:bottom w:val="nil"/>
            </w:tcBorders>
          </w:tcPr>
          <w:p w:rsidR="00874E6C" w:rsidRPr="00EC6C99" w:rsidRDefault="00874E6C">
            <w:pPr>
              <w:pStyle w:val="ConsPlusNormal"/>
              <w:jc w:val="center"/>
            </w:pPr>
            <w:r w:rsidRPr="00EC6C99">
              <w:t>18</w:t>
            </w:r>
          </w:p>
        </w:tc>
        <w:tc>
          <w:tcPr>
            <w:tcW w:w="3599" w:type="dxa"/>
            <w:gridSpan w:val="2"/>
            <w:tcBorders>
              <w:top w:val="nil"/>
              <w:bottom w:val="nil"/>
            </w:tcBorders>
          </w:tcPr>
          <w:p w:rsidR="00874E6C" w:rsidRPr="00EC6C99" w:rsidRDefault="00874E6C">
            <w:pPr>
              <w:pStyle w:val="ConsPlusNormal"/>
              <w:jc w:val="center"/>
            </w:pPr>
            <w:r w:rsidRPr="00EC6C99">
              <w:t>По расчету</w:t>
            </w:r>
          </w:p>
        </w:tc>
      </w:tr>
      <w:tr w:rsidR="00EC6C99" w:rsidRPr="00EC6C99">
        <w:tblPrEx>
          <w:tblBorders>
            <w:insideH w:val="none" w:sz="0" w:space="0" w:color="auto"/>
          </w:tblBorders>
        </w:tblPrEx>
        <w:tc>
          <w:tcPr>
            <w:tcW w:w="3402" w:type="dxa"/>
            <w:tcBorders>
              <w:top w:val="nil"/>
              <w:bottom w:val="nil"/>
            </w:tcBorders>
          </w:tcPr>
          <w:p w:rsidR="00874E6C" w:rsidRPr="00EC6C99" w:rsidRDefault="00874E6C">
            <w:pPr>
              <w:pStyle w:val="ConsPlusNormal"/>
            </w:pPr>
            <w:r w:rsidRPr="00EC6C99">
              <w:t>15. Помещения для сушки спецодежды</w:t>
            </w:r>
          </w:p>
        </w:tc>
        <w:tc>
          <w:tcPr>
            <w:tcW w:w="2068" w:type="dxa"/>
            <w:tcBorders>
              <w:top w:val="nil"/>
              <w:bottom w:val="nil"/>
            </w:tcBorders>
          </w:tcPr>
          <w:p w:rsidR="00874E6C" w:rsidRPr="00EC6C99" w:rsidRDefault="00874E6C">
            <w:pPr>
              <w:pStyle w:val="ConsPlusNormal"/>
              <w:jc w:val="center"/>
            </w:pPr>
            <w:r w:rsidRPr="00EC6C99">
              <w:t>По технологическим требованиям в пределах 16 - 33 °C</w:t>
            </w:r>
          </w:p>
        </w:tc>
        <w:tc>
          <w:tcPr>
            <w:tcW w:w="2068" w:type="dxa"/>
            <w:tcBorders>
              <w:top w:val="nil"/>
              <w:bottom w:val="nil"/>
            </w:tcBorders>
          </w:tcPr>
          <w:p w:rsidR="00874E6C" w:rsidRPr="00EC6C99" w:rsidRDefault="00874E6C">
            <w:pPr>
              <w:pStyle w:val="ConsPlusNormal"/>
              <w:jc w:val="center"/>
            </w:pPr>
            <w:r w:rsidRPr="00EC6C99">
              <w:t>По расчету</w:t>
            </w:r>
          </w:p>
        </w:tc>
        <w:tc>
          <w:tcPr>
            <w:tcW w:w="1531" w:type="dxa"/>
            <w:tcBorders>
              <w:top w:val="nil"/>
              <w:bottom w:val="nil"/>
            </w:tcBorders>
          </w:tcPr>
          <w:p w:rsidR="00874E6C" w:rsidRPr="00EC6C99" w:rsidRDefault="00874E6C">
            <w:pPr>
              <w:pStyle w:val="ConsPlusNormal"/>
              <w:jc w:val="center"/>
            </w:pPr>
          </w:p>
        </w:tc>
      </w:tr>
      <w:tr w:rsidR="00EC6C99" w:rsidRPr="00EC6C99">
        <w:tblPrEx>
          <w:tblBorders>
            <w:insideH w:val="none" w:sz="0" w:space="0" w:color="auto"/>
          </w:tblBorders>
        </w:tblPrEx>
        <w:tc>
          <w:tcPr>
            <w:tcW w:w="3402" w:type="dxa"/>
            <w:tcBorders>
              <w:top w:val="nil"/>
              <w:bottom w:val="single" w:sz="4" w:space="0" w:color="auto"/>
            </w:tcBorders>
          </w:tcPr>
          <w:p w:rsidR="00874E6C" w:rsidRPr="00EC6C99" w:rsidRDefault="00874E6C">
            <w:pPr>
              <w:pStyle w:val="ConsPlusNormal"/>
            </w:pPr>
            <w:r w:rsidRPr="00EC6C99">
              <w:t xml:space="preserve">16. Помещения для </w:t>
            </w:r>
            <w:proofErr w:type="spellStart"/>
            <w:r w:rsidRPr="00EC6C99">
              <w:t>обеспыливания</w:t>
            </w:r>
            <w:proofErr w:type="spellEnd"/>
            <w:r w:rsidRPr="00EC6C99">
              <w:t xml:space="preserve"> спецодежды</w:t>
            </w:r>
          </w:p>
        </w:tc>
        <w:tc>
          <w:tcPr>
            <w:tcW w:w="2068" w:type="dxa"/>
            <w:tcBorders>
              <w:top w:val="nil"/>
              <w:bottom w:val="single" w:sz="4" w:space="0" w:color="auto"/>
            </w:tcBorders>
          </w:tcPr>
          <w:p w:rsidR="00874E6C" w:rsidRPr="00EC6C99" w:rsidRDefault="00874E6C">
            <w:pPr>
              <w:pStyle w:val="ConsPlusNormal"/>
              <w:jc w:val="center"/>
            </w:pPr>
            <w:r w:rsidRPr="00EC6C99">
              <w:t>16</w:t>
            </w:r>
          </w:p>
        </w:tc>
        <w:tc>
          <w:tcPr>
            <w:tcW w:w="2068" w:type="dxa"/>
            <w:tcBorders>
              <w:top w:val="nil"/>
              <w:bottom w:val="single" w:sz="4" w:space="0" w:color="auto"/>
            </w:tcBorders>
          </w:tcPr>
          <w:p w:rsidR="00874E6C" w:rsidRPr="00EC6C99" w:rsidRDefault="00874E6C">
            <w:pPr>
              <w:pStyle w:val="ConsPlusNormal"/>
              <w:jc w:val="center"/>
            </w:pPr>
            <w:r w:rsidRPr="00EC6C99">
              <w:t>То же</w:t>
            </w:r>
          </w:p>
        </w:tc>
        <w:tc>
          <w:tcPr>
            <w:tcW w:w="1531" w:type="dxa"/>
            <w:tcBorders>
              <w:top w:val="nil"/>
              <w:bottom w:val="single" w:sz="4" w:space="0" w:color="auto"/>
            </w:tcBorders>
          </w:tcPr>
          <w:p w:rsidR="00874E6C" w:rsidRPr="00EC6C99" w:rsidRDefault="00874E6C">
            <w:pPr>
              <w:pStyle w:val="ConsPlusNormal"/>
              <w:jc w:val="center"/>
            </w:pPr>
          </w:p>
        </w:tc>
      </w:tr>
      <w:tr w:rsidR="00874E6C" w:rsidRPr="00EC6C99">
        <w:tc>
          <w:tcPr>
            <w:tcW w:w="9069" w:type="dxa"/>
            <w:gridSpan w:val="4"/>
            <w:tcBorders>
              <w:top w:val="single" w:sz="4" w:space="0" w:color="auto"/>
              <w:bottom w:val="single" w:sz="4" w:space="0" w:color="auto"/>
            </w:tcBorders>
          </w:tcPr>
          <w:p w:rsidR="001A5E4B" w:rsidRPr="001A5E4B" w:rsidRDefault="00874E6C" w:rsidP="001A5E4B">
            <w:pPr>
              <w:pStyle w:val="ConsPlusNormal"/>
              <w:ind w:firstLine="283"/>
              <w:jc w:val="both"/>
              <w:rPr>
                <w:b/>
                <w:i/>
              </w:rPr>
            </w:pPr>
            <w:r w:rsidRPr="001A5E4B">
              <w:rPr>
                <w:b/>
                <w:i/>
              </w:rPr>
              <w:t>Примечание.</w:t>
            </w:r>
          </w:p>
          <w:p w:rsidR="00874E6C" w:rsidRPr="00EC6C99" w:rsidRDefault="00874E6C" w:rsidP="001A5E4B">
            <w:pPr>
              <w:pStyle w:val="ConsPlusNormal"/>
              <w:ind w:firstLine="283"/>
              <w:jc w:val="both"/>
            </w:pPr>
            <w:r w:rsidRPr="001A5E4B">
              <w:rPr>
                <w:i/>
              </w:rPr>
              <w:lastRenderedPageBreak/>
              <w:t xml:space="preserve">Расчетная температура воздуха в теплый период года и влажность в помещениях не нормируются, кроме указанных </w:t>
            </w:r>
            <w:proofErr w:type="gramStart"/>
            <w:r w:rsidRPr="001A5E4B">
              <w:rPr>
                <w:i/>
              </w:rPr>
              <w:t>в</w:t>
            </w:r>
            <w:proofErr w:type="gramEnd"/>
            <w:r w:rsidRPr="001A5E4B">
              <w:rPr>
                <w:i/>
              </w:rPr>
              <w:t xml:space="preserve"> </w:t>
            </w:r>
            <w:proofErr w:type="gramStart"/>
            <w:r w:rsidRPr="001A5E4B">
              <w:rPr>
                <w:i/>
              </w:rPr>
              <w:t>поз</w:t>
            </w:r>
            <w:proofErr w:type="gramEnd"/>
            <w:r w:rsidRPr="001A5E4B">
              <w:rPr>
                <w:i/>
              </w:rPr>
              <w:t>. 10 - 13, 14б, в которых расчетную температуру следует принимать в соответствии с указаниями СП 60.13330, а воздухообмен определять расчетом.</w:t>
            </w:r>
          </w:p>
        </w:tc>
      </w:tr>
    </w:tbl>
    <w:p w:rsidR="00874E6C" w:rsidRPr="00EC6C99" w:rsidRDefault="00874E6C">
      <w:pPr>
        <w:pStyle w:val="ConsPlusNormal"/>
        <w:ind w:firstLine="540"/>
        <w:jc w:val="both"/>
      </w:pPr>
    </w:p>
    <w:p w:rsidR="00874E6C" w:rsidRPr="00EC6C99" w:rsidRDefault="00874E6C">
      <w:pPr>
        <w:pStyle w:val="ConsPlusNormal"/>
        <w:ind w:firstLine="540"/>
        <w:jc w:val="both"/>
      </w:pPr>
      <w:r w:rsidRPr="00EC6C99">
        <w:t>7.3. В холодный период года подачу подогретого приточного воздуха следует предусматривать в верхнюю зону помещений и, при необходимости, в коридор для возмещения объема воздуха, удаляемого из помещений, воздухообмен в которых установлен по вытяжке.</w:t>
      </w:r>
    </w:p>
    <w:p w:rsidR="00874E6C" w:rsidRPr="00EC6C99" w:rsidRDefault="00874E6C">
      <w:pPr>
        <w:pStyle w:val="ConsPlusNormal"/>
        <w:spacing w:before="220"/>
        <w:ind w:firstLine="540"/>
        <w:jc w:val="both"/>
      </w:pPr>
      <w:r w:rsidRPr="00EC6C99">
        <w:t>7.4. Для возмещения воздуха, удаляемого из душевых, приток следует предусматривать в помещениях гардеробных.</w:t>
      </w:r>
    </w:p>
    <w:p w:rsidR="00874E6C" w:rsidRPr="00EC6C99" w:rsidRDefault="00874E6C">
      <w:pPr>
        <w:pStyle w:val="ConsPlusNormal"/>
        <w:spacing w:before="220"/>
        <w:ind w:firstLine="540"/>
        <w:jc w:val="both"/>
      </w:pPr>
      <w:r w:rsidRPr="00EC6C99">
        <w:t xml:space="preserve">В верхней части стен и перегородок, разделяющих душевые, </w:t>
      </w:r>
      <w:proofErr w:type="spellStart"/>
      <w:r w:rsidRPr="00EC6C99">
        <w:t>преддушевые</w:t>
      </w:r>
      <w:proofErr w:type="spellEnd"/>
      <w:r w:rsidRPr="00EC6C99">
        <w:t xml:space="preserve"> и гардеробные, следует предусматривать установку жалюзийных решеток.</w:t>
      </w:r>
    </w:p>
    <w:p w:rsidR="00874E6C" w:rsidRPr="00EC6C99" w:rsidRDefault="00874E6C">
      <w:pPr>
        <w:pStyle w:val="ConsPlusNormal"/>
        <w:spacing w:before="220"/>
        <w:ind w:firstLine="540"/>
        <w:jc w:val="both"/>
      </w:pPr>
      <w:r w:rsidRPr="00EC6C99">
        <w:t>7.5. В зданиях общей площадью помещений не более 108 м</w:t>
      </w:r>
      <w:proofErr w:type="gramStart"/>
      <w:r w:rsidRPr="00EC6C99">
        <w:rPr>
          <w:vertAlign w:val="superscript"/>
        </w:rPr>
        <w:t>2</w:t>
      </w:r>
      <w:proofErr w:type="gramEnd"/>
      <w:r w:rsidRPr="00EC6C99">
        <w:t>, в которых размещено не более двух уборных, в холодный период года допускается предусматривать естественный приток наружного воздуха через окна.</w:t>
      </w:r>
    </w:p>
    <w:p w:rsidR="00874E6C" w:rsidRPr="00EC6C99" w:rsidRDefault="00874E6C">
      <w:pPr>
        <w:pStyle w:val="ConsPlusNormal"/>
        <w:spacing w:before="220"/>
        <w:ind w:firstLine="540"/>
        <w:jc w:val="both"/>
      </w:pPr>
      <w:r w:rsidRPr="00EC6C99">
        <w:t>7.6. В теплый период года в помещения следует предусматривать естественное поступление наружного воздуха через открывающиеся окна. Подачу наружного воздуха системами с механическим побуждением следует предусматривать для помещений без окон, а также при необходимости обработки наружного воздуха.</w:t>
      </w:r>
    </w:p>
    <w:p w:rsidR="00874E6C" w:rsidRPr="00EC6C99" w:rsidRDefault="00874E6C">
      <w:pPr>
        <w:pStyle w:val="ConsPlusNormal"/>
        <w:spacing w:before="220"/>
        <w:ind w:firstLine="540"/>
        <w:jc w:val="both"/>
      </w:pPr>
      <w:r w:rsidRPr="00EC6C99">
        <w:t>7.7. В районах с расчетной температурой наружного воздуха в теплый период года выше 25 °C (параметр А) в помещениях с постоянным пребыванием людей следует предусматривать установку потолочных вентиляторов для повышения скорости движения воздуха до 0,3 - 0,5 м/</w:t>
      </w:r>
      <w:proofErr w:type="gramStart"/>
      <w:r w:rsidRPr="00EC6C99">
        <w:t>с</w:t>
      </w:r>
      <w:proofErr w:type="gramEnd"/>
      <w:r w:rsidRPr="00EC6C99">
        <w:t>.</w:t>
      </w:r>
    </w:p>
    <w:p w:rsidR="00874E6C" w:rsidRPr="00EC6C99" w:rsidRDefault="00874E6C">
      <w:pPr>
        <w:pStyle w:val="ConsPlusNormal"/>
        <w:spacing w:before="220"/>
        <w:ind w:firstLine="540"/>
        <w:jc w:val="both"/>
      </w:pPr>
      <w:r w:rsidRPr="00EC6C99">
        <w:t>7.8. Удаление воздуха следует предусматривать, как правило, непосредственно из помещений системами с естественным или механическим побуждением. В душевых и уборных при трех санитарных приборах и более системы с естественным побуждением использовать не рекомендуется.</w:t>
      </w:r>
    </w:p>
    <w:p w:rsidR="00874E6C" w:rsidRPr="00EC6C99" w:rsidRDefault="00874E6C">
      <w:pPr>
        <w:pStyle w:val="ConsPlusNormal"/>
        <w:spacing w:before="220"/>
        <w:ind w:firstLine="540"/>
        <w:jc w:val="both"/>
      </w:pPr>
      <w:r w:rsidRPr="00EC6C99">
        <w:t xml:space="preserve">7.9. Удаление воздуха из гардеробных следует осуществлять через душевые. В </w:t>
      </w:r>
      <w:proofErr w:type="gramStart"/>
      <w:r w:rsidRPr="00EC6C99">
        <w:t>случаях</w:t>
      </w:r>
      <w:proofErr w:type="gramEnd"/>
      <w:r w:rsidRPr="00EC6C99">
        <w:t xml:space="preserve"> когда воздухообмен гардеробной превышает воздухообмен душевой, удаление воздуха рекомендуется выполнять через душевую в установленном для нее объеме, а разницу - непосредственно из гардеробной.</w:t>
      </w:r>
    </w:p>
    <w:p w:rsidR="00874E6C" w:rsidRPr="00EC6C99" w:rsidRDefault="00874E6C">
      <w:pPr>
        <w:pStyle w:val="ConsPlusNormal"/>
        <w:spacing w:before="220"/>
        <w:ind w:firstLine="540"/>
        <w:jc w:val="both"/>
      </w:pPr>
      <w:r w:rsidRPr="00EC6C99">
        <w:t>7.10. Отдельные системы вытяжной вентиляции рекомендуется предусматривать для помещений фельдшерских и врачебных, здравпунктов, душевых, уборных. Допускается устройство совмещенной вытяжной вентиляции для душевых и уборных при гардеробных по позиции 4, 5а таблицы 12.</w:t>
      </w:r>
    </w:p>
    <w:p w:rsidR="00874E6C" w:rsidRPr="00EC6C99" w:rsidRDefault="00874E6C">
      <w:pPr>
        <w:pStyle w:val="ConsPlusNormal"/>
        <w:spacing w:before="220"/>
        <w:ind w:firstLine="540"/>
        <w:jc w:val="both"/>
      </w:pPr>
      <w:r w:rsidRPr="00EC6C99">
        <w:t>7.11. В гардеробных помещениях по позициям 4, 5 таблицы 12 на 5 чел. и менее, работающих в одной смене, в холодный период допускается принимать однократный воздухообмен, предусматривая естественный приток наружного воздуха через окна.</w:t>
      </w:r>
    </w:p>
    <w:p w:rsidR="00874E6C" w:rsidRPr="00EC6C99" w:rsidRDefault="00874E6C">
      <w:pPr>
        <w:pStyle w:val="ConsPlusNormal"/>
        <w:spacing w:before="220"/>
        <w:ind w:firstLine="540"/>
        <w:jc w:val="both"/>
      </w:pPr>
      <w:r w:rsidRPr="00EC6C99">
        <w:t>В помещениях гардеробных при обосновании допускается предусматривать установку шкафов для сушки спецодежды в нерабочее время, оборудованных вытяжной вентиляцией с естественным побуждением в объеме 10 м</w:t>
      </w:r>
      <w:r w:rsidRPr="00EC6C99">
        <w:rPr>
          <w:vertAlign w:val="superscript"/>
        </w:rPr>
        <w:t>3</w:t>
      </w:r>
      <w:r w:rsidRPr="00EC6C99">
        <w:t>/ч воздуха от каждого шкафа.</w:t>
      </w:r>
    </w:p>
    <w:p w:rsidR="00874E6C" w:rsidRPr="00EC6C99" w:rsidRDefault="00874E6C">
      <w:pPr>
        <w:pStyle w:val="ConsPlusNormal"/>
        <w:spacing w:before="220"/>
        <w:ind w:firstLine="540"/>
        <w:jc w:val="both"/>
      </w:pPr>
      <w:r w:rsidRPr="00EC6C99">
        <w:t xml:space="preserve">7.12. Расчетную температуру воздуха и воздухообмен в помещениях прачечных, химчисток, столовых (комнат приема пищи - по нормам для столовых), здравпунктов, радиоузлов, телефонных станций, библиотек, архивов, киноаппаратных, студий, торгового и бытового обслуживания, залов собраний и совещаний, конференц-залов следует принимать в соответствии </w:t>
      </w:r>
      <w:r w:rsidRPr="00EC6C99">
        <w:lastRenderedPageBreak/>
        <w:t>со сводами правил по проектированию соответствующих зданий.</w:t>
      </w:r>
    </w:p>
    <w:p w:rsidR="00874E6C" w:rsidRPr="00EC6C99" w:rsidRDefault="00874E6C">
      <w:pPr>
        <w:pStyle w:val="ConsPlusNormal"/>
        <w:ind w:firstLine="540"/>
        <w:jc w:val="both"/>
      </w:pPr>
    </w:p>
    <w:p w:rsidR="00874E6C" w:rsidRPr="00EC6C99" w:rsidRDefault="00874E6C">
      <w:pPr>
        <w:pStyle w:val="ConsPlusNormal"/>
        <w:jc w:val="right"/>
        <w:outlineLvl w:val="0"/>
      </w:pPr>
      <w:r w:rsidRPr="00EC6C99">
        <w:t>Приложение</w:t>
      </w:r>
      <w:proofErr w:type="gramStart"/>
      <w:r w:rsidRPr="00EC6C99">
        <w:t xml:space="preserve"> А</w:t>
      </w:r>
      <w:proofErr w:type="gramEnd"/>
    </w:p>
    <w:p w:rsidR="00874E6C" w:rsidRPr="00EC6C99" w:rsidRDefault="00874E6C">
      <w:pPr>
        <w:pStyle w:val="ConsPlusNormal"/>
        <w:jc w:val="right"/>
      </w:pPr>
      <w:r w:rsidRPr="00EC6C99">
        <w:t>(обязательное)</w:t>
      </w:r>
    </w:p>
    <w:p w:rsidR="00874E6C" w:rsidRPr="00EC6C99" w:rsidRDefault="00874E6C">
      <w:pPr>
        <w:pStyle w:val="ConsPlusNormal"/>
        <w:ind w:firstLine="540"/>
        <w:jc w:val="both"/>
      </w:pPr>
    </w:p>
    <w:p w:rsidR="00874E6C" w:rsidRPr="00EC6C99" w:rsidRDefault="00874E6C">
      <w:pPr>
        <w:pStyle w:val="ConsPlusTitle"/>
        <w:jc w:val="center"/>
      </w:pPr>
      <w:r w:rsidRPr="00EC6C99">
        <w:t>НОРМАТИВНЫЕ ДОКУМЕНТЫ</w:t>
      </w:r>
    </w:p>
    <w:p w:rsidR="00874E6C" w:rsidRPr="00EC6C99" w:rsidRDefault="00874E6C">
      <w:pPr>
        <w:pStyle w:val="ConsPlusNormal"/>
        <w:ind w:firstLine="540"/>
        <w:jc w:val="both"/>
      </w:pPr>
    </w:p>
    <w:p w:rsidR="00874E6C" w:rsidRPr="00EC6C99" w:rsidRDefault="00874E6C">
      <w:pPr>
        <w:pStyle w:val="ConsPlusNormal"/>
        <w:ind w:firstLine="540"/>
        <w:jc w:val="both"/>
      </w:pPr>
      <w:r w:rsidRPr="00EC6C99">
        <w:t>Приложение</w:t>
      </w:r>
      <w:proofErr w:type="gramStart"/>
      <w:r w:rsidRPr="00EC6C99">
        <w:t xml:space="preserve"> А</w:t>
      </w:r>
      <w:proofErr w:type="gramEnd"/>
      <w:r w:rsidRPr="00EC6C99">
        <w:t xml:space="preserve"> исключено со 2 февраля 2019 года. - Изменение </w:t>
      </w:r>
      <w:r w:rsidR="00EC6C99">
        <w:t>№</w:t>
      </w:r>
      <w:r w:rsidRPr="00EC6C99">
        <w:t xml:space="preserve"> 2, утв. Приказом Минстроя России от 01.08.2018 </w:t>
      </w:r>
      <w:r w:rsidR="00EC6C99">
        <w:t>№</w:t>
      </w:r>
      <w:r w:rsidRPr="00EC6C99">
        <w:t xml:space="preserve"> 475/пр.</w:t>
      </w:r>
    </w:p>
    <w:p w:rsidR="00874E6C" w:rsidRPr="00EC6C99" w:rsidRDefault="00874E6C">
      <w:pPr>
        <w:pStyle w:val="ConsPlusNormal"/>
        <w:ind w:firstLine="540"/>
        <w:jc w:val="both"/>
      </w:pPr>
    </w:p>
    <w:p w:rsidR="00874E6C" w:rsidRPr="00EC6C99" w:rsidRDefault="00874E6C">
      <w:pPr>
        <w:pStyle w:val="ConsPlusTitle"/>
        <w:jc w:val="center"/>
        <w:outlineLvl w:val="0"/>
      </w:pPr>
      <w:r w:rsidRPr="00EC6C99">
        <w:t>БИБЛИОГРАФИЯ</w:t>
      </w:r>
    </w:p>
    <w:p w:rsidR="00874E6C" w:rsidRPr="00EC6C99" w:rsidRDefault="00874E6C">
      <w:pPr>
        <w:pStyle w:val="ConsPlusNormal"/>
        <w:jc w:val="center"/>
      </w:pPr>
    </w:p>
    <w:p w:rsidR="00874E6C" w:rsidRPr="00EC6C99" w:rsidRDefault="00874E6C">
      <w:pPr>
        <w:pStyle w:val="ConsPlusNormal"/>
        <w:ind w:firstLine="540"/>
        <w:jc w:val="both"/>
      </w:pPr>
      <w:bookmarkStart w:id="33" w:name="P924"/>
      <w:bookmarkEnd w:id="33"/>
      <w:r w:rsidRPr="00EC6C99">
        <w:t xml:space="preserve">[1] Федеральный закон от 30 декабря 2009 г. </w:t>
      </w:r>
      <w:r w:rsidR="00EC6C99">
        <w:t>№</w:t>
      </w:r>
      <w:r w:rsidRPr="00EC6C99">
        <w:t xml:space="preserve"> 384-ФЗ </w:t>
      </w:r>
      <w:r w:rsidR="00EC6C99">
        <w:t>«</w:t>
      </w:r>
      <w:r w:rsidRPr="00EC6C99">
        <w:t>Технический регламент о безопасности зданий и сооружений</w:t>
      </w:r>
      <w:r w:rsidR="00EC6C99">
        <w:t>»</w:t>
      </w:r>
    </w:p>
    <w:p w:rsidR="00874E6C" w:rsidRPr="00EC6C99" w:rsidRDefault="00874E6C">
      <w:pPr>
        <w:pStyle w:val="ConsPlusNormal"/>
        <w:spacing w:before="220"/>
        <w:ind w:firstLine="540"/>
        <w:jc w:val="both"/>
      </w:pPr>
      <w:bookmarkStart w:id="34" w:name="P925"/>
      <w:bookmarkEnd w:id="34"/>
      <w:r w:rsidRPr="00EC6C99">
        <w:t xml:space="preserve">[2] Федеральный закон от 23 ноября 2009 г. </w:t>
      </w:r>
      <w:r w:rsidR="00EC6C99">
        <w:t>№</w:t>
      </w:r>
      <w:r w:rsidRPr="00EC6C99">
        <w:t xml:space="preserve"> 261-ФЗ </w:t>
      </w:r>
      <w:r w:rsidR="00EC6C99">
        <w:t>«</w:t>
      </w:r>
      <w:r w:rsidRPr="00EC6C99">
        <w:t xml:space="preserve">Об энергосбережении и о повышении энергетической эффективности </w:t>
      </w:r>
      <w:proofErr w:type="gramStart"/>
      <w:r w:rsidRPr="00EC6C99">
        <w:t>в</w:t>
      </w:r>
      <w:proofErr w:type="gramEnd"/>
      <w:r w:rsidRPr="00EC6C99">
        <w:t xml:space="preserve"> </w:t>
      </w:r>
      <w:proofErr w:type="gramStart"/>
      <w:r w:rsidRPr="00EC6C99">
        <w:t>о</w:t>
      </w:r>
      <w:proofErr w:type="gramEnd"/>
      <w:r w:rsidRPr="00EC6C99">
        <w:t xml:space="preserve"> внесении изменений в отдельные законодательные акты Российской Федерации</w:t>
      </w:r>
      <w:r w:rsidR="00EC6C99">
        <w:t>»</w:t>
      </w:r>
    </w:p>
    <w:p w:rsidR="00874E6C" w:rsidRPr="00EC6C99" w:rsidRDefault="00874E6C">
      <w:pPr>
        <w:pStyle w:val="ConsPlusNormal"/>
        <w:spacing w:before="220"/>
        <w:ind w:firstLine="540"/>
        <w:jc w:val="both"/>
      </w:pPr>
      <w:bookmarkStart w:id="35" w:name="P926"/>
      <w:bookmarkEnd w:id="35"/>
      <w:r w:rsidRPr="00EC6C99">
        <w:t xml:space="preserve">[3] Федеральный закон от 22 июля 2008 г. </w:t>
      </w:r>
      <w:r w:rsidR="00EC6C99">
        <w:t>№</w:t>
      </w:r>
      <w:r w:rsidRPr="00EC6C99">
        <w:t xml:space="preserve"> 123-ФЗ </w:t>
      </w:r>
      <w:r w:rsidR="00EC6C99">
        <w:t>«</w:t>
      </w:r>
      <w:r w:rsidRPr="00EC6C99">
        <w:t>Технический регламент о требованиях пожарной безопасности</w:t>
      </w:r>
      <w:r w:rsidR="00EC6C99">
        <w:t>»</w:t>
      </w:r>
    </w:p>
    <w:p w:rsidR="00874E6C" w:rsidRPr="00EC6C99" w:rsidRDefault="00874E6C">
      <w:pPr>
        <w:pStyle w:val="ConsPlusNormal"/>
        <w:spacing w:before="220"/>
        <w:ind w:firstLine="540"/>
        <w:jc w:val="both"/>
      </w:pPr>
      <w:bookmarkStart w:id="36" w:name="P927"/>
      <w:bookmarkEnd w:id="36"/>
      <w:r w:rsidRPr="00EC6C99">
        <w:t>[4] СП 31-110-2003 Проектирование и монтаж электроустановок жилых и общественных зданий</w:t>
      </w:r>
    </w:p>
    <w:p w:rsidR="006A1888" w:rsidRPr="00EC6C99" w:rsidRDefault="00874E6C" w:rsidP="00874E6C">
      <w:pPr>
        <w:pStyle w:val="ConsPlusNormal"/>
        <w:spacing w:before="220"/>
        <w:ind w:firstLine="540"/>
        <w:jc w:val="both"/>
      </w:pPr>
      <w:bookmarkStart w:id="37" w:name="P928"/>
      <w:bookmarkEnd w:id="37"/>
      <w:r w:rsidRPr="00EC6C99">
        <w:t>[5] ПУЭ Правила устройства электроустановок (7-е изд.)</w:t>
      </w:r>
    </w:p>
    <w:sectPr w:rsidR="006A1888" w:rsidRPr="00EC6C99" w:rsidSect="00EC6C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E6C"/>
    <w:rsid w:val="001A5E4B"/>
    <w:rsid w:val="002B7B00"/>
    <w:rsid w:val="006A1888"/>
    <w:rsid w:val="00874E6C"/>
    <w:rsid w:val="00EC6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4E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4E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4E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4E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4E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74E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4E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4E6C"/>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B7B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4E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4E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4E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4E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4E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74E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4E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4E6C"/>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B7B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normativnye-dokument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25</Pages>
  <Words>8209</Words>
  <Characters>46793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 А.О.</dc:creator>
  <cp:lastModifiedBy>Русских</cp:lastModifiedBy>
  <cp:revision>4</cp:revision>
  <dcterms:created xsi:type="dcterms:W3CDTF">2019-10-09T13:21:00Z</dcterms:created>
  <dcterms:modified xsi:type="dcterms:W3CDTF">2019-10-11T06:34:00Z</dcterms:modified>
</cp:coreProperties>
</file>