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7F5CA9" w14:textId="77777777" w:rsidR="002572D8" w:rsidRPr="002572D8" w:rsidRDefault="002572D8" w:rsidP="002572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14:paraId="001271E7" w14:textId="77777777" w:rsidR="002572D8" w:rsidRPr="002572D8" w:rsidRDefault="002572D8" w:rsidP="002572D8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572D8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1" layoutInCell="1" allowOverlap="0" wp14:anchorId="134A1CD0" wp14:editId="254A9AFD">
            <wp:simplePos x="0" y="0"/>
            <wp:positionH relativeFrom="column">
              <wp:posOffset>3001010</wp:posOffset>
            </wp:positionH>
            <wp:positionV relativeFrom="page">
              <wp:posOffset>217170</wp:posOffset>
            </wp:positionV>
            <wp:extent cx="439420" cy="6121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72D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МЧС РОССИИ</w:t>
      </w:r>
    </w:p>
    <w:p w14:paraId="5EA8485D" w14:textId="77777777" w:rsidR="002572D8" w:rsidRPr="002572D8" w:rsidRDefault="002572D8" w:rsidP="002572D8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72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ФЕДЕРАЛЬНОЕ ГОСУДАРСТВЕННОЕ БЮДЖЕТНОЕ </w:t>
      </w:r>
    </w:p>
    <w:p w14:paraId="78ED0062" w14:textId="77777777" w:rsidR="002572D8" w:rsidRPr="002572D8" w:rsidRDefault="002572D8" w:rsidP="002572D8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72D8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ОБРАЗОВАТЕЛЬНОЕ УЧРЕЖДЕНИЕ ВЫСШЕГО ОБРАЗОВАНИЯ</w:t>
      </w:r>
    </w:p>
    <w:p w14:paraId="3734ACF5" w14:textId="77777777" w:rsidR="002572D8" w:rsidRPr="002572D8" w:rsidRDefault="002572D8" w:rsidP="002572D8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72D8">
        <w:rPr>
          <w:rFonts w:ascii="Times New Roman" w:eastAsia="Times New Roman" w:hAnsi="Times New Roman"/>
          <w:b/>
          <w:sz w:val="24"/>
          <w:szCs w:val="24"/>
          <w:lang w:eastAsia="ru-RU"/>
        </w:rPr>
        <w:t>«СИБИРСКАЯ ПОЖАРНО-СПАСАТЕЛЬНАЯ АКАДЕМИЯ»</w:t>
      </w:r>
    </w:p>
    <w:p w14:paraId="7ADC087E" w14:textId="77777777" w:rsidR="002572D8" w:rsidRPr="002572D8" w:rsidRDefault="002572D8" w:rsidP="002572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72D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ГОСУДАРСТВЕННОЙ ПРОТИВОПОЖАРНОЙ СЛУЖБЫ МИНИСТЕРСТВА РОССИЙСКОЙ ФЕДЕРАЦИИПО ДЕЛАМ ГРАЖДАНСКОЙ ОБОРОНЫ, ЧРЕЗВЫЧАЙНЫМ СИТУАЦИЯМ И ЛИКВИДАЦИИ </w:t>
      </w:r>
    </w:p>
    <w:p w14:paraId="663ED3A4" w14:textId="77777777" w:rsidR="002572D8" w:rsidRPr="002572D8" w:rsidRDefault="002572D8" w:rsidP="002572D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572D8">
        <w:rPr>
          <w:rFonts w:ascii="Times New Roman" w:eastAsia="Times New Roman" w:hAnsi="Times New Roman"/>
          <w:b/>
          <w:sz w:val="24"/>
          <w:szCs w:val="24"/>
          <w:lang w:eastAsia="ru-RU"/>
        </w:rPr>
        <w:t>ПОСЛЕДСТВИЙ СТИХИЙНЫХ БЕДСТВИЙ»</w:t>
      </w:r>
    </w:p>
    <w:p w14:paraId="37FED84E" w14:textId="77777777" w:rsidR="00133B6A" w:rsidRDefault="00133B6A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46BCFDC1" w14:textId="77777777" w:rsidR="00133B6A" w:rsidRDefault="00133B6A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5B5FB1A6" w14:textId="77777777" w:rsidR="00133B6A" w:rsidRDefault="00133B6A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3FB46DD6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07E6899B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3239B123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6A4D5D89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350A3819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6416DD10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  <w:bookmarkStart w:id="0" w:name="_GoBack"/>
      <w:bookmarkEnd w:id="0"/>
    </w:p>
    <w:p w14:paraId="5C2BA1AD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10E65526" w14:textId="77777777" w:rsidR="002572D8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6F5D4A79" w14:textId="77777777" w:rsidR="002572D8" w:rsidRPr="000D131F" w:rsidRDefault="002572D8" w:rsidP="000D131F">
      <w:pPr>
        <w:spacing w:after="0" w:line="240" w:lineRule="auto"/>
        <w:rPr>
          <w:rFonts w:ascii="Times New Roman" w:hAnsi="Times New Roman"/>
          <w:sz w:val="28"/>
        </w:rPr>
      </w:pPr>
    </w:p>
    <w:p w14:paraId="012F13A9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0D131F">
        <w:rPr>
          <w:rFonts w:ascii="Times New Roman" w:hAnsi="Times New Roman"/>
          <w:b/>
          <w:caps/>
          <w:sz w:val="28"/>
        </w:rPr>
        <w:t>Методика</w:t>
      </w:r>
    </w:p>
    <w:p w14:paraId="0611F285" w14:textId="77777777" w:rsidR="000D131F" w:rsidRPr="00540F80" w:rsidRDefault="000D131F" w:rsidP="000D13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40F80">
        <w:rPr>
          <w:rFonts w:ascii="Times New Roman" w:hAnsi="Times New Roman"/>
          <w:b/>
          <w:sz w:val="28"/>
          <w:szCs w:val="28"/>
        </w:rPr>
        <w:t xml:space="preserve">оценки эффективности и </w:t>
      </w:r>
      <w:r w:rsidR="00DB3498">
        <w:rPr>
          <w:rFonts w:ascii="Times New Roman" w:hAnsi="Times New Roman"/>
          <w:b/>
          <w:sz w:val="28"/>
          <w:szCs w:val="28"/>
        </w:rPr>
        <w:t>востребован</w:t>
      </w:r>
      <w:r w:rsidRPr="00540F80">
        <w:rPr>
          <w:rFonts w:ascii="Times New Roman" w:hAnsi="Times New Roman"/>
          <w:b/>
          <w:sz w:val="28"/>
          <w:szCs w:val="28"/>
        </w:rPr>
        <w:t>ности профилактических мероприятий</w:t>
      </w:r>
    </w:p>
    <w:p w14:paraId="79918DAA" w14:textId="7EF00CFB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131F">
        <w:rPr>
          <w:rFonts w:ascii="Times New Roman" w:hAnsi="Times New Roman"/>
          <w:sz w:val="28"/>
          <w:szCs w:val="28"/>
        </w:rPr>
        <w:t xml:space="preserve"> (</w:t>
      </w:r>
      <w:r w:rsidR="008A04C8">
        <w:rPr>
          <w:rFonts w:ascii="Times New Roman" w:hAnsi="Times New Roman"/>
          <w:sz w:val="28"/>
        </w:rPr>
        <w:t>рекомендуемая</w:t>
      </w:r>
      <w:r w:rsidRPr="000D131F">
        <w:rPr>
          <w:rFonts w:ascii="Times New Roman" w:hAnsi="Times New Roman"/>
          <w:sz w:val="28"/>
          <w:szCs w:val="28"/>
        </w:rPr>
        <w:t>)</w:t>
      </w:r>
    </w:p>
    <w:p w14:paraId="5FF4A4AE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5E93C8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2584111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C4E1BF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2153B8C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9A378F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E5250A7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ECD922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752A53F" w14:textId="77777777" w:rsidR="00464565" w:rsidRDefault="00464565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89A4F0F" w14:textId="77777777" w:rsidR="00464565" w:rsidRDefault="00464565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D7BEE0" w14:textId="77777777" w:rsidR="00464565" w:rsidRDefault="00464565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9C27BB5" w14:textId="77777777" w:rsidR="00464565" w:rsidRDefault="00464565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5108A8D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69FF4C0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17D4610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DF5A542" w14:textId="77777777" w:rsidR="00FB79CF" w:rsidRPr="000D131F" w:rsidRDefault="00FB79C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3D1BFD3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0B8DC3E" w14:textId="77777777" w:rsidR="000D131F" w:rsidRP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A130D6F" w14:textId="77777777" w:rsidR="002572D8" w:rsidRDefault="002572D8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9B10FB" w14:textId="77777777" w:rsidR="002572D8" w:rsidRDefault="002572D8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AE71472" w14:textId="77777777" w:rsidR="002572D8" w:rsidRPr="000D131F" w:rsidRDefault="002572D8" w:rsidP="000D131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C186A58" w14:textId="68FF0295" w:rsidR="002572D8" w:rsidRDefault="004D004A" w:rsidP="002572D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Москва</w:t>
      </w:r>
      <w:r w:rsidR="000D131F" w:rsidRPr="000D131F">
        <w:rPr>
          <w:rFonts w:ascii="Times New Roman" w:hAnsi="Times New Roman"/>
          <w:sz w:val="28"/>
        </w:rPr>
        <w:t xml:space="preserve"> - 201</w:t>
      </w:r>
      <w:r w:rsidR="009878C0">
        <w:rPr>
          <w:rFonts w:ascii="Times New Roman" w:hAnsi="Times New Roman"/>
          <w:sz w:val="28"/>
        </w:rPr>
        <w:t>9</w:t>
      </w:r>
      <w:r w:rsidR="000D131F" w:rsidRPr="000D131F">
        <w:rPr>
          <w:rFonts w:ascii="Times New Roman" w:hAnsi="Times New Roman"/>
          <w:sz w:val="28"/>
        </w:rPr>
        <w:t xml:space="preserve"> г.</w:t>
      </w:r>
      <w:r w:rsidR="002572D8">
        <w:rPr>
          <w:rFonts w:ascii="Times New Roman" w:hAnsi="Times New Roman"/>
          <w:sz w:val="28"/>
        </w:rPr>
        <w:br w:type="page"/>
      </w:r>
    </w:p>
    <w:p w14:paraId="4527EB90" w14:textId="77777777" w:rsidR="000D131F" w:rsidRDefault="000D131F" w:rsidP="000D131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7191718" w14:textId="77777777" w:rsidR="002D656F" w:rsidRPr="001125D9" w:rsidRDefault="002D656F" w:rsidP="000D131F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1125D9">
        <w:rPr>
          <w:rFonts w:ascii="Times New Roman" w:hAnsi="Times New Roman"/>
          <w:b/>
          <w:caps/>
          <w:sz w:val="28"/>
        </w:rPr>
        <w:t>Содержание</w:t>
      </w:r>
    </w:p>
    <w:p w14:paraId="68979C67" w14:textId="77777777" w:rsidR="002D656F" w:rsidRDefault="002D656F" w:rsidP="000D131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7938"/>
        <w:gridCol w:w="1099"/>
      </w:tblGrid>
      <w:tr w:rsidR="00B643DB" w:rsidRPr="00B615BA" w14:paraId="7D2FC761" w14:textId="77777777" w:rsidTr="001C0B7D">
        <w:tc>
          <w:tcPr>
            <w:tcW w:w="566" w:type="dxa"/>
            <w:shd w:val="clear" w:color="auto" w:fill="auto"/>
          </w:tcPr>
          <w:p w14:paraId="1B580D76" w14:textId="77777777" w:rsidR="00B643DB" w:rsidRPr="00B615BA" w:rsidRDefault="00B643DB" w:rsidP="00B61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1C092CE1" w14:textId="77777777" w:rsidR="00B643DB" w:rsidRPr="00E67B1D" w:rsidRDefault="00B643DB" w:rsidP="00B61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B1D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099" w:type="dxa"/>
            <w:shd w:val="clear" w:color="auto" w:fill="auto"/>
          </w:tcPr>
          <w:p w14:paraId="270B7261" w14:textId="77777777" w:rsidR="00B643DB" w:rsidRPr="00C1489C" w:rsidRDefault="008C56BC" w:rsidP="00B615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8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962D0" w:rsidRPr="00B615BA" w14:paraId="012AABC5" w14:textId="77777777" w:rsidTr="001C0B7D">
        <w:tc>
          <w:tcPr>
            <w:tcW w:w="566" w:type="dxa"/>
            <w:shd w:val="clear" w:color="auto" w:fill="auto"/>
          </w:tcPr>
          <w:p w14:paraId="2D00D3C5" w14:textId="77777777" w:rsidR="001962D0" w:rsidRDefault="001962D0" w:rsidP="002331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13C8E60A" w14:textId="55C13669" w:rsidR="001962D0" w:rsidRPr="00E67B1D" w:rsidRDefault="001962D0" w:rsidP="0023319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B1D">
              <w:rPr>
                <w:rFonts w:ascii="Times New Roman" w:hAnsi="Times New Roman"/>
                <w:sz w:val="28"/>
                <w:szCs w:val="28"/>
              </w:rPr>
              <w:t xml:space="preserve">Оценка </w:t>
            </w:r>
            <w:r w:rsidR="00DC061D">
              <w:rPr>
                <w:rFonts w:ascii="Times New Roman" w:hAnsi="Times New Roman"/>
                <w:sz w:val="28"/>
                <w:szCs w:val="28"/>
              </w:rPr>
              <w:t xml:space="preserve">и рейтинг </w:t>
            </w:r>
            <w:r w:rsidRPr="00E67B1D">
              <w:rPr>
                <w:rFonts w:ascii="Times New Roman" w:hAnsi="Times New Roman"/>
                <w:sz w:val="28"/>
                <w:szCs w:val="28"/>
              </w:rPr>
              <w:t xml:space="preserve">уровня </w:t>
            </w:r>
            <w:r w:rsidRPr="0036679D">
              <w:rPr>
                <w:rFonts w:ascii="Times New Roman" w:hAnsi="Times New Roman"/>
                <w:sz w:val="28"/>
                <w:szCs w:val="28"/>
              </w:rPr>
              <w:t xml:space="preserve">зрелости </w:t>
            </w:r>
            <w:hyperlink r:id="rId9" w:history="1">
              <w:r w:rsidRPr="0036679D">
                <w:rPr>
                  <w:rStyle w:val="ac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системы профилактики</w:t>
              </w:r>
            </w:hyperlink>
          </w:p>
        </w:tc>
        <w:tc>
          <w:tcPr>
            <w:tcW w:w="1099" w:type="dxa"/>
            <w:shd w:val="clear" w:color="auto" w:fill="auto"/>
          </w:tcPr>
          <w:p w14:paraId="1D2DCD53" w14:textId="77777777" w:rsidR="001962D0" w:rsidRPr="00C1489C" w:rsidRDefault="00577EA8" w:rsidP="002331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148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962D0" w:rsidRPr="00B615BA" w14:paraId="7264B1E3" w14:textId="77777777" w:rsidTr="001C0B7D">
        <w:tc>
          <w:tcPr>
            <w:tcW w:w="566" w:type="dxa"/>
            <w:shd w:val="clear" w:color="auto" w:fill="auto"/>
          </w:tcPr>
          <w:p w14:paraId="5D0C4409" w14:textId="77777777" w:rsidR="001962D0" w:rsidRPr="00B615BA" w:rsidRDefault="001962D0" w:rsidP="00B61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3A9AF233" w14:textId="77777777" w:rsidR="001962D0" w:rsidRPr="00E67B1D" w:rsidRDefault="001962D0" w:rsidP="00B61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B1D">
              <w:rPr>
                <w:rFonts w:ascii="Times New Roman" w:hAnsi="Times New Roman"/>
                <w:sz w:val="28"/>
                <w:szCs w:val="28"/>
              </w:rPr>
              <w:t>Оценка эффективности и востребованности профилактических мероприятий</w:t>
            </w:r>
          </w:p>
        </w:tc>
        <w:tc>
          <w:tcPr>
            <w:tcW w:w="1099" w:type="dxa"/>
            <w:shd w:val="clear" w:color="auto" w:fill="auto"/>
          </w:tcPr>
          <w:p w14:paraId="654A672A" w14:textId="28ACDCEE" w:rsidR="001962D0" w:rsidRPr="00D8357F" w:rsidRDefault="00D8357F" w:rsidP="00D45B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5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962D0" w:rsidRPr="00B615BA" w14:paraId="7DA9D76A" w14:textId="77777777" w:rsidTr="001C0B7D">
        <w:tc>
          <w:tcPr>
            <w:tcW w:w="566" w:type="dxa"/>
            <w:shd w:val="clear" w:color="auto" w:fill="auto"/>
          </w:tcPr>
          <w:p w14:paraId="1C09466E" w14:textId="77777777" w:rsidR="001962D0" w:rsidRPr="00B615BA" w:rsidRDefault="001962D0" w:rsidP="00B61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938" w:type="dxa"/>
            <w:shd w:val="clear" w:color="auto" w:fill="auto"/>
          </w:tcPr>
          <w:p w14:paraId="2ADFB245" w14:textId="77777777" w:rsidR="001962D0" w:rsidRPr="00E67B1D" w:rsidRDefault="001962D0" w:rsidP="00086EB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7B1D">
              <w:rPr>
                <w:rFonts w:ascii="Times New Roman" w:hAnsi="Times New Roman"/>
                <w:sz w:val="28"/>
                <w:szCs w:val="28"/>
              </w:rPr>
              <w:t xml:space="preserve">Оценка эффективности профилактических мероприятий </w:t>
            </w:r>
          </w:p>
        </w:tc>
        <w:tc>
          <w:tcPr>
            <w:tcW w:w="1099" w:type="dxa"/>
            <w:shd w:val="clear" w:color="auto" w:fill="auto"/>
          </w:tcPr>
          <w:p w14:paraId="62C6BF68" w14:textId="0AA45A80" w:rsidR="001962D0" w:rsidRPr="00D8357F" w:rsidRDefault="00D8357F" w:rsidP="00460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5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962D0" w:rsidRPr="00B615BA" w14:paraId="1BDCC6C7" w14:textId="77777777" w:rsidTr="001C0B7D">
        <w:tc>
          <w:tcPr>
            <w:tcW w:w="566" w:type="dxa"/>
            <w:shd w:val="clear" w:color="auto" w:fill="auto"/>
          </w:tcPr>
          <w:p w14:paraId="77B9E727" w14:textId="77777777" w:rsidR="001962D0" w:rsidRPr="00B615BA" w:rsidRDefault="001962D0" w:rsidP="00B615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938" w:type="dxa"/>
            <w:shd w:val="clear" w:color="auto" w:fill="auto"/>
          </w:tcPr>
          <w:p w14:paraId="31E5C7DE" w14:textId="77777777" w:rsidR="001962D0" w:rsidRPr="00E67B1D" w:rsidRDefault="001962D0" w:rsidP="000905B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67B1D">
              <w:rPr>
                <w:rFonts w:ascii="Times New Roman" w:hAnsi="Times New Roman"/>
                <w:sz w:val="28"/>
                <w:szCs w:val="28"/>
              </w:rPr>
              <w:t>Оценка востребованности профилактических мероприятий</w:t>
            </w:r>
          </w:p>
        </w:tc>
        <w:tc>
          <w:tcPr>
            <w:tcW w:w="1099" w:type="dxa"/>
            <w:shd w:val="clear" w:color="auto" w:fill="auto"/>
          </w:tcPr>
          <w:p w14:paraId="57315D7F" w14:textId="5E309147" w:rsidR="001962D0" w:rsidRPr="00D8357F" w:rsidRDefault="00D8357F" w:rsidP="00460F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57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BE0248" w:rsidRPr="00B615BA" w14:paraId="0F9E98B3" w14:textId="77777777" w:rsidTr="001C0B7D">
        <w:tc>
          <w:tcPr>
            <w:tcW w:w="566" w:type="dxa"/>
            <w:shd w:val="clear" w:color="auto" w:fill="auto"/>
          </w:tcPr>
          <w:p w14:paraId="7FC27A82" w14:textId="77777777" w:rsidR="00BE0248" w:rsidRDefault="00BE0248" w:rsidP="00BE0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62E2D299" w14:textId="11798E7E" w:rsidR="00BE0248" w:rsidRPr="00FF2F57" w:rsidRDefault="00BE0248" w:rsidP="00E935A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F2F57">
              <w:rPr>
                <w:rFonts w:ascii="Times New Roman" w:hAnsi="Times New Roman"/>
                <w:i/>
                <w:sz w:val="28"/>
                <w:szCs w:val="28"/>
              </w:rPr>
              <w:t>Приложение 1:</w:t>
            </w:r>
            <w:r w:rsidRPr="00FF2F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7EF9">
              <w:rPr>
                <w:rFonts w:ascii="Times New Roman" w:hAnsi="Times New Roman"/>
                <w:bCs/>
                <w:sz w:val="28"/>
                <w:szCs w:val="28"/>
              </w:rPr>
              <w:t xml:space="preserve">Проверочный лист выполнения критических требований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компонентам системы для определения </w:t>
            </w:r>
            <w:r w:rsidRPr="00BD42F0">
              <w:rPr>
                <w:rFonts w:ascii="Times New Roman" w:hAnsi="Times New Roman"/>
                <w:bCs/>
                <w:sz w:val="28"/>
                <w:szCs w:val="28"/>
              </w:rPr>
              <w:t>уровня зрелости системы профилактики нарушений обязательных требований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Pr="00BD42F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федеральный уровень</w:t>
            </w:r>
          </w:p>
        </w:tc>
        <w:tc>
          <w:tcPr>
            <w:tcW w:w="1099" w:type="dxa"/>
            <w:shd w:val="clear" w:color="auto" w:fill="auto"/>
          </w:tcPr>
          <w:p w14:paraId="32B61DB6" w14:textId="1BE0F043" w:rsidR="00BE0248" w:rsidRPr="00D8357F" w:rsidRDefault="00EE46C8" w:rsidP="00952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52CB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E0248" w:rsidRPr="00B615BA" w14:paraId="29A042A6" w14:textId="77777777" w:rsidTr="001C0B7D">
        <w:tc>
          <w:tcPr>
            <w:tcW w:w="566" w:type="dxa"/>
            <w:shd w:val="clear" w:color="auto" w:fill="auto"/>
          </w:tcPr>
          <w:p w14:paraId="5254CCBD" w14:textId="77777777" w:rsidR="00BE0248" w:rsidRDefault="00BE0248" w:rsidP="00BE0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1A3F53F7" w14:textId="3DFD746D" w:rsidR="00BE0248" w:rsidRPr="00FF2F57" w:rsidRDefault="00BE0248" w:rsidP="001B3C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F2F57">
              <w:rPr>
                <w:rFonts w:ascii="Times New Roman" w:hAnsi="Times New Roman"/>
                <w:i/>
                <w:sz w:val="28"/>
                <w:szCs w:val="28"/>
              </w:rPr>
              <w:t>Приложение 2:</w:t>
            </w:r>
            <w:r w:rsidRPr="00FF2F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42F0">
              <w:rPr>
                <w:rFonts w:ascii="Times New Roman" w:hAnsi="Times New Roman"/>
                <w:bCs/>
                <w:sz w:val="28"/>
                <w:szCs w:val="28"/>
              </w:rPr>
              <w:t>Проверочный лист выполнения критических требований по компонентам системы для определения уровня зрелости системы профилактики нарушений обязательных требований</w:t>
            </w:r>
            <w:r w:rsidR="00E935A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="001B3C16">
              <w:rPr>
                <w:rFonts w:ascii="Times New Roman" w:hAnsi="Times New Roman"/>
                <w:bCs/>
                <w:sz w:val="28"/>
                <w:szCs w:val="28"/>
              </w:rPr>
              <w:t>региональный</w:t>
            </w:r>
            <w:r w:rsidR="001B3C16" w:rsidRPr="001B3C1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935AF">
              <w:rPr>
                <w:rFonts w:ascii="Times New Roman" w:hAnsi="Times New Roman"/>
                <w:bCs/>
                <w:sz w:val="28"/>
                <w:szCs w:val="28"/>
              </w:rPr>
              <w:t xml:space="preserve">(краевой,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областной) уровень (</w:t>
            </w:r>
            <w:r w:rsidRPr="00766E53">
              <w:rPr>
                <w:rFonts w:ascii="Times New Roman" w:hAnsi="Times New Roman"/>
                <w:bCs/>
                <w:sz w:val="28"/>
                <w:szCs w:val="28"/>
              </w:rPr>
              <w:t>Главное управление МЧС России по субъекту РФ)</w:t>
            </w:r>
          </w:p>
        </w:tc>
        <w:tc>
          <w:tcPr>
            <w:tcW w:w="1099" w:type="dxa"/>
            <w:shd w:val="clear" w:color="auto" w:fill="auto"/>
          </w:tcPr>
          <w:p w14:paraId="0A84F463" w14:textId="5812738B" w:rsidR="00BE0248" w:rsidRPr="00D8357F" w:rsidRDefault="00D8357F" w:rsidP="00952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57F">
              <w:rPr>
                <w:rFonts w:ascii="Times New Roman" w:hAnsi="Times New Roman"/>
                <w:sz w:val="28"/>
                <w:szCs w:val="28"/>
              </w:rPr>
              <w:t>3</w:t>
            </w:r>
            <w:r w:rsidR="00952CB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BE0248" w:rsidRPr="00B615BA" w14:paraId="60CFF460" w14:textId="77777777" w:rsidTr="001C0B7D">
        <w:tc>
          <w:tcPr>
            <w:tcW w:w="566" w:type="dxa"/>
            <w:shd w:val="clear" w:color="auto" w:fill="auto"/>
          </w:tcPr>
          <w:p w14:paraId="04299521" w14:textId="77777777" w:rsidR="00BE0248" w:rsidRPr="00B615BA" w:rsidRDefault="00BE0248" w:rsidP="00BE0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14:paraId="4A4AB6A7" w14:textId="3E010006" w:rsidR="00BE0248" w:rsidRPr="00FF2F57" w:rsidRDefault="00BE0248" w:rsidP="00766E5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FF2F57">
              <w:rPr>
                <w:rFonts w:ascii="Times New Roman" w:hAnsi="Times New Roman"/>
                <w:i/>
                <w:sz w:val="28"/>
                <w:szCs w:val="28"/>
              </w:rPr>
              <w:t>Приложение 3:</w:t>
            </w:r>
            <w:r w:rsidRPr="00FF2F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D42F0">
              <w:rPr>
                <w:rFonts w:ascii="Times New Roman" w:hAnsi="Times New Roman"/>
                <w:bCs/>
                <w:sz w:val="28"/>
                <w:szCs w:val="28"/>
              </w:rPr>
              <w:t>Проверочный лист выполнения критических требований по компонентам системы для определения уровня зрелости системы профилактики нарушений обязательных требований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муниципальный уровень</w:t>
            </w:r>
            <w:r w:rsidRPr="00BD42F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766E53">
              <w:rPr>
                <w:rFonts w:ascii="Times New Roman" w:hAnsi="Times New Roman"/>
                <w:bCs/>
                <w:sz w:val="28"/>
                <w:szCs w:val="28"/>
              </w:rPr>
              <w:t>территориальное подразделение НД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</w:tc>
        <w:tc>
          <w:tcPr>
            <w:tcW w:w="1099" w:type="dxa"/>
            <w:shd w:val="clear" w:color="auto" w:fill="auto"/>
          </w:tcPr>
          <w:p w14:paraId="2F4E1031" w14:textId="0B3F16E1" w:rsidR="00BE0248" w:rsidRPr="00D8357F" w:rsidRDefault="00D8357F" w:rsidP="00952C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357F">
              <w:rPr>
                <w:rFonts w:ascii="Times New Roman" w:hAnsi="Times New Roman"/>
                <w:sz w:val="28"/>
                <w:szCs w:val="28"/>
              </w:rPr>
              <w:t>5</w:t>
            </w:r>
            <w:r w:rsidR="00952CB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</w:tbl>
    <w:p w14:paraId="24DEF925" w14:textId="77777777" w:rsidR="002D656F" w:rsidRPr="00430A3B" w:rsidRDefault="002D656F" w:rsidP="00430A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08B3FF" w14:textId="77777777" w:rsidR="00430A3B" w:rsidRPr="00430A3B" w:rsidRDefault="00430A3B" w:rsidP="00430A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EDEFE9" w14:textId="77777777" w:rsidR="00B74256" w:rsidRDefault="00430A3B" w:rsidP="00430A3B">
      <w:pPr>
        <w:spacing w:after="0" w:line="240" w:lineRule="auto"/>
        <w:ind w:left="708" w:firstLine="1"/>
        <w:jc w:val="both"/>
        <w:rPr>
          <w:rFonts w:ascii="Times New Roman" w:hAnsi="Times New Roman"/>
          <w:b/>
          <w:sz w:val="28"/>
          <w:szCs w:val="28"/>
        </w:rPr>
      </w:pPr>
      <w:r w:rsidRPr="00430A3B">
        <w:rPr>
          <w:rFonts w:ascii="Times New Roman" w:hAnsi="Times New Roman"/>
          <w:b/>
          <w:sz w:val="28"/>
          <w:szCs w:val="28"/>
        </w:rPr>
        <w:t xml:space="preserve"> </w:t>
      </w:r>
      <w:r w:rsidR="00B643DB">
        <w:rPr>
          <w:rFonts w:ascii="Times New Roman" w:hAnsi="Times New Roman"/>
          <w:b/>
          <w:sz w:val="28"/>
          <w:szCs w:val="28"/>
        </w:rPr>
        <w:br w:type="page"/>
      </w:r>
    </w:p>
    <w:p w14:paraId="71E5A78A" w14:textId="77777777" w:rsidR="005775B6" w:rsidRPr="00C15B23" w:rsidRDefault="005775B6" w:rsidP="00430A3B">
      <w:pPr>
        <w:spacing w:after="0" w:line="240" w:lineRule="auto"/>
        <w:ind w:left="708" w:firstLine="1"/>
        <w:jc w:val="both"/>
        <w:rPr>
          <w:rFonts w:ascii="Times New Roman" w:hAnsi="Times New Roman"/>
          <w:b/>
          <w:caps/>
          <w:color w:val="000000"/>
          <w:sz w:val="28"/>
          <w:szCs w:val="28"/>
        </w:rPr>
      </w:pPr>
      <w:r w:rsidRPr="00C15B23">
        <w:rPr>
          <w:rFonts w:ascii="Times New Roman" w:hAnsi="Times New Roman"/>
          <w:b/>
          <w:caps/>
          <w:color w:val="000000"/>
          <w:sz w:val="28"/>
          <w:szCs w:val="28"/>
        </w:rPr>
        <w:lastRenderedPageBreak/>
        <w:t>Введение</w:t>
      </w:r>
    </w:p>
    <w:p w14:paraId="125955AB" w14:textId="77777777" w:rsidR="005775B6" w:rsidRPr="005775B6" w:rsidRDefault="005775B6" w:rsidP="005775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1A139B" w14:textId="2C687BD0" w:rsidR="008A04C8" w:rsidRDefault="008A04C8" w:rsidP="005775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Настоящая методика содержит модель системы профилактики рисков причинения вреда охраняемым законом ценностям</w:t>
      </w:r>
      <w:r w:rsidR="001B3C16">
        <w:rPr>
          <w:rFonts w:ascii="Times New Roman" w:hAnsi="Times New Roman"/>
          <w:color w:val="000000"/>
          <w:sz w:val="28"/>
          <w:szCs w:val="28"/>
        </w:rPr>
        <w:t xml:space="preserve"> в области</w:t>
      </w:r>
      <w:r w:rsidR="001B3C16" w:rsidRPr="001B3C16">
        <w:rPr>
          <w:rFonts w:ascii="Times New Roman" w:hAnsi="Times New Roman"/>
          <w:color w:val="000000"/>
          <w:sz w:val="28"/>
          <w:szCs w:val="28"/>
        </w:rPr>
        <w:t xml:space="preserve"> гражданской обороны, защиты населения и территорий от чрезвычайных ситуаций природного и техногенного характера, пожарной безопасности и безопасности людей на водных объектах </w:t>
      </w:r>
      <w:r w:rsidR="001B3C16">
        <w:rPr>
          <w:rFonts w:ascii="Times New Roman" w:hAnsi="Times New Roman"/>
          <w:color w:val="000000"/>
          <w:sz w:val="28"/>
          <w:szCs w:val="28"/>
        </w:rPr>
        <w:t>(далее – в</w:t>
      </w:r>
      <w:r w:rsidR="001B3C16" w:rsidRPr="001B3C16">
        <w:rPr>
          <w:rFonts w:ascii="Times New Roman" w:hAnsi="Times New Roman"/>
          <w:color w:val="000000"/>
          <w:sz w:val="28"/>
          <w:szCs w:val="28"/>
        </w:rPr>
        <w:t>едомственная система профилактики рисков причинения вреда охраняемым законом ценностям</w:t>
      </w:r>
      <w:r w:rsidR="001B3C16">
        <w:rPr>
          <w:rFonts w:ascii="Times New Roman" w:hAnsi="Times New Roman"/>
          <w:color w:val="000000"/>
          <w:sz w:val="28"/>
          <w:szCs w:val="28"/>
        </w:rPr>
        <w:t>).</w:t>
      </w:r>
    </w:p>
    <w:p w14:paraId="4A53B7EC" w14:textId="00E6855B" w:rsidR="001B3C16" w:rsidRDefault="001B3C16" w:rsidP="005775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B3C16">
        <w:rPr>
          <w:rFonts w:ascii="Times New Roman" w:hAnsi="Times New Roman"/>
          <w:color w:val="000000"/>
          <w:sz w:val="28"/>
          <w:szCs w:val="28"/>
        </w:rPr>
        <w:t xml:space="preserve">Ведомственная система профилактики рисков причинения вреда охраняемым законом ценностям представляет собой целостную структуру взаимосвязанных элементов, обеспечивающих осуществление контрольно-надзорным органом </w:t>
      </w:r>
      <w:r>
        <w:rPr>
          <w:rFonts w:ascii="Times New Roman" w:hAnsi="Times New Roman"/>
          <w:color w:val="000000"/>
          <w:sz w:val="28"/>
          <w:szCs w:val="28"/>
        </w:rPr>
        <w:t xml:space="preserve">профилактической деятельности. </w:t>
      </w:r>
      <w:r w:rsidRPr="001B3C16">
        <w:rPr>
          <w:rFonts w:ascii="Times New Roman" w:hAnsi="Times New Roman"/>
          <w:color w:val="000000"/>
          <w:sz w:val="28"/>
          <w:szCs w:val="28"/>
        </w:rPr>
        <w:t>Качественный состав элементов структуры, соотношение их компонентов и связи между ними в совокупности характеризуют уровень зрелости ведомственной системы профилактики.</w:t>
      </w:r>
    </w:p>
    <w:p w14:paraId="08383068" w14:textId="3F629322" w:rsidR="00C70F2D" w:rsidRDefault="00C70F2D" w:rsidP="005775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Основанием для составления настоящей Методики </w:t>
      </w:r>
      <w:r w:rsidR="00D47FF0" w:rsidRPr="00D47FF0">
        <w:rPr>
          <w:rFonts w:ascii="Times New Roman" w:hAnsi="Times New Roman"/>
          <w:color w:val="000000"/>
          <w:sz w:val="28"/>
          <w:szCs w:val="28"/>
        </w:rPr>
        <w:t>оценки эффективности и востребованности профилактических мероприятий</w:t>
      </w:r>
      <w:r w:rsidR="00D47FF0">
        <w:rPr>
          <w:rFonts w:ascii="Times New Roman" w:hAnsi="Times New Roman"/>
          <w:color w:val="000000"/>
          <w:sz w:val="28"/>
          <w:szCs w:val="28"/>
        </w:rPr>
        <w:t xml:space="preserve"> (далее – Методика) </w:t>
      </w:r>
      <w:r>
        <w:rPr>
          <w:rFonts w:ascii="Times New Roman" w:hAnsi="Times New Roman"/>
          <w:color w:val="000000"/>
          <w:sz w:val="28"/>
          <w:szCs w:val="28"/>
        </w:rPr>
        <w:t>послужили:</w:t>
      </w:r>
    </w:p>
    <w:p w14:paraId="6EA5AA7E" w14:textId="77777777" w:rsidR="00D47FF0" w:rsidRPr="00657AAA" w:rsidRDefault="00F63B3F" w:rsidP="00657AA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 w:rsidRPr="002D7F87">
        <w:rPr>
          <w:rFonts w:ascii="Times New Roman" w:hAnsi="Times New Roman"/>
          <w:color w:val="000000"/>
          <w:sz w:val="28"/>
          <w:szCs w:val="28"/>
        </w:rPr>
        <w:t>1.</w:t>
      </w:r>
      <w:r w:rsidR="00432A55">
        <w:rPr>
          <w:rFonts w:ascii="Times New Roman" w:hAnsi="Times New Roman"/>
          <w:color w:val="000000"/>
          <w:sz w:val="28"/>
          <w:szCs w:val="28"/>
        </w:rPr>
        <w:t>  </w:t>
      </w:r>
      <w:r w:rsidR="00D47FF0" w:rsidRPr="002D7F87">
        <w:rPr>
          <w:rFonts w:ascii="Times New Roman" w:hAnsi="Times New Roman"/>
          <w:color w:val="000000"/>
          <w:sz w:val="28"/>
          <w:szCs w:val="28"/>
        </w:rPr>
        <w:t xml:space="preserve">Указ </w:t>
      </w:r>
      <w:r w:rsidR="00FB2EEF" w:rsidRPr="002D7F87">
        <w:rPr>
          <w:rFonts w:ascii="Times New Roman" w:hAnsi="Times New Roman"/>
          <w:color w:val="000000"/>
          <w:sz w:val="28"/>
          <w:szCs w:val="28"/>
        </w:rPr>
        <w:t>Президента Российской Федерации от 1 января 2018 года № 2 «Об  </w:t>
      </w:r>
      <w:r w:rsidR="00D47FF0" w:rsidRPr="002D7F87">
        <w:rPr>
          <w:rFonts w:ascii="Times New Roman" w:hAnsi="Times New Roman"/>
          <w:color w:val="000000"/>
          <w:sz w:val="28"/>
          <w:szCs w:val="28"/>
        </w:rPr>
        <w:t>утверждении Основ государственной политики Российской Федерации в области пожарной безопасности на период до 2030 года</w:t>
      </w:r>
      <w:r w:rsidR="00FB2EEF" w:rsidRPr="002D7F87">
        <w:rPr>
          <w:rFonts w:ascii="Times New Roman" w:hAnsi="Times New Roman"/>
          <w:color w:val="000000"/>
          <w:sz w:val="28"/>
          <w:szCs w:val="28"/>
        </w:rPr>
        <w:t>»</w:t>
      </w:r>
      <w:r w:rsidR="002D7F87" w:rsidRPr="002D7F87">
        <w:rPr>
          <w:rFonts w:ascii="Times New Roman" w:hAnsi="Times New Roman"/>
          <w:color w:val="000000"/>
          <w:sz w:val="28"/>
          <w:szCs w:val="28"/>
        </w:rPr>
        <w:t xml:space="preserve"> в ч</w:t>
      </w:r>
      <w:r w:rsidR="002D7F87">
        <w:rPr>
          <w:rFonts w:ascii="Times New Roman" w:hAnsi="Times New Roman"/>
          <w:color w:val="000000"/>
          <w:sz w:val="28"/>
          <w:szCs w:val="28"/>
        </w:rPr>
        <w:t>асти, касающейся:</w:t>
      </w:r>
    </w:p>
    <w:p w14:paraId="648AA420" w14:textId="77777777" w:rsidR="00657AAA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657AAA" w:rsidRPr="00290539">
        <w:rPr>
          <w:sz w:val="28"/>
          <w:szCs w:val="28"/>
        </w:rPr>
        <w:t>совершенствовани</w:t>
      </w:r>
      <w:r w:rsidR="002D7F87" w:rsidRPr="00290539">
        <w:rPr>
          <w:sz w:val="28"/>
          <w:szCs w:val="28"/>
        </w:rPr>
        <w:t>я</w:t>
      </w:r>
      <w:r w:rsidR="00657AAA" w:rsidRPr="00290539">
        <w:rPr>
          <w:sz w:val="28"/>
          <w:szCs w:val="28"/>
        </w:rPr>
        <w:t xml:space="preserve"> нормативно-правовой базы в области пожарной безопасности с учетом оценки риска причинения вреда (ущерба) третьим лицам в результате пожара;</w:t>
      </w:r>
    </w:p>
    <w:p w14:paraId="35C73F4F" w14:textId="77777777" w:rsidR="00657AAA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657AAA" w:rsidRPr="00290539">
        <w:rPr>
          <w:sz w:val="28"/>
          <w:szCs w:val="28"/>
        </w:rPr>
        <w:t>совершенствовани</w:t>
      </w:r>
      <w:r w:rsidR="002D7F87" w:rsidRPr="00290539">
        <w:rPr>
          <w:sz w:val="28"/>
          <w:szCs w:val="28"/>
        </w:rPr>
        <w:t>я</w:t>
      </w:r>
      <w:r w:rsidR="00657AAA" w:rsidRPr="00290539">
        <w:rPr>
          <w:sz w:val="28"/>
          <w:szCs w:val="28"/>
        </w:rPr>
        <w:t xml:space="preserve"> федерального государственного пожарного надзора путем внедрения принципа приоритетности профилактических мероприятий и риск-ориентированного подхода с учетом </w:t>
      </w:r>
      <w:proofErr w:type="gramStart"/>
      <w:r w:rsidR="00657AAA" w:rsidRPr="00290539">
        <w:rPr>
          <w:sz w:val="28"/>
          <w:szCs w:val="28"/>
        </w:rPr>
        <w:t>индикаторов риска нарушения обязательных требований пожарной безопасности</w:t>
      </w:r>
      <w:proofErr w:type="gramEnd"/>
      <w:r w:rsidR="00657AAA" w:rsidRPr="00290539">
        <w:rPr>
          <w:sz w:val="28"/>
          <w:szCs w:val="28"/>
        </w:rPr>
        <w:t>;</w:t>
      </w:r>
    </w:p>
    <w:p w14:paraId="37D491D1" w14:textId="77777777" w:rsidR="00657AAA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657AAA" w:rsidRPr="00290539">
        <w:rPr>
          <w:sz w:val="28"/>
          <w:szCs w:val="28"/>
        </w:rPr>
        <w:t>развити</w:t>
      </w:r>
      <w:r w:rsidR="002D7F87" w:rsidRPr="00290539">
        <w:rPr>
          <w:sz w:val="28"/>
          <w:szCs w:val="28"/>
        </w:rPr>
        <w:t>я</w:t>
      </w:r>
      <w:r w:rsidR="00657AAA" w:rsidRPr="00290539">
        <w:rPr>
          <w:sz w:val="28"/>
          <w:szCs w:val="28"/>
        </w:rPr>
        <w:t xml:space="preserve"> системы негосударственного </w:t>
      </w:r>
      <w:proofErr w:type="gramStart"/>
      <w:r w:rsidR="00657AAA" w:rsidRPr="00290539">
        <w:rPr>
          <w:sz w:val="28"/>
          <w:szCs w:val="28"/>
        </w:rPr>
        <w:t>контроля за</w:t>
      </w:r>
      <w:proofErr w:type="gramEnd"/>
      <w:r w:rsidR="00657AAA" w:rsidRPr="00290539">
        <w:rPr>
          <w:sz w:val="28"/>
          <w:szCs w:val="28"/>
        </w:rPr>
        <w:t xml:space="preserve"> соблюдением требований пожарной безопасности</w:t>
      </w:r>
      <w:r w:rsidR="002D7F87" w:rsidRPr="00290539">
        <w:rPr>
          <w:sz w:val="28"/>
          <w:szCs w:val="28"/>
        </w:rPr>
        <w:t>.</w:t>
      </w:r>
    </w:p>
    <w:p w14:paraId="70EAC9C7" w14:textId="77777777" w:rsidR="005775B6" w:rsidRPr="005775B6" w:rsidRDefault="009A0409" w:rsidP="005775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432A55">
        <w:rPr>
          <w:rFonts w:ascii="Times New Roman" w:hAnsi="Times New Roman"/>
          <w:color w:val="000000"/>
          <w:sz w:val="28"/>
          <w:szCs w:val="28"/>
        </w:rPr>
        <w:t>.  </w:t>
      </w:r>
      <w:r w:rsidR="005775B6" w:rsidRPr="00FB2EEF">
        <w:rPr>
          <w:rFonts w:ascii="Times New Roman" w:hAnsi="Times New Roman"/>
          <w:color w:val="000000"/>
          <w:sz w:val="28"/>
          <w:szCs w:val="28"/>
        </w:rPr>
        <w:t xml:space="preserve">Указ </w:t>
      </w:r>
      <w:r w:rsidR="00FB2EEF" w:rsidRPr="00FB2EEF">
        <w:rPr>
          <w:rFonts w:ascii="Times New Roman" w:hAnsi="Times New Roman"/>
          <w:color w:val="000000"/>
          <w:sz w:val="28"/>
          <w:szCs w:val="28"/>
        </w:rPr>
        <w:t>Президента Российской Федерации от 11 января 2018 года № 12</w:t>
      </w:r>
      <w:r w:rsidR="00FB2E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775B6" w:rsidRPr="005775B6">
        <w:rPr>
          <w:rFonts w:ascii="Times New Roman" w:hAnsi="Times New Roman"/>
          <w:color w:val="000000"/>
          <w:sz w:val="28"/>
          <w:szCs w:val="28"/>
        </w:rPr>
        <w:t xml:space="preserve">«Об утверждении Основ государственной политики Российской Федерации в области защиты населения и территорий от чрезвычайных ситуаций на период до </w:t>
      </w:r>
      <w:r w:rsidR="00AE4C88">
        <w:rPr>
          <w:rFonts w:ascii="Times New Roman" w:hAnsi="Times New Roman"/>
          <w:color w:val="000000"/>
          <w:sz w:val="28"/>
          <w:szCs w:val="28"/>
        </w:rPr>
        <w:t>2030 года» в части, касающейся:</w:t>
      </w:r>
    </w:p>
    <w:p w14:paraId="7A4BC2BD" w14:textId="77777777" w:rsidR="005775B6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5775B6" w:rsidRPr="00290539">
        <w:rPr>
          <w:sz w:val="28"/>
          <w:szCs w:val="28"/>
        </w:rPr>
        <w:t>совершенствования организации подготовки населения в области защиты от чрезвычайных ситуаций с использованием современных методик и технических средств обучения;</w:t>
      </w:r>
    </w:p>
    <w:p w14:paraId="477AB8C8" w14:textId="77777777" w:rsidR="005775B6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5775B6" w:rsidRPr="00290539">
        <w:rPr>
          <w:sz w:val="28"/>
          <w:szCs w:val="28"/>
        </w:rPr>
        <w:t>развития систем информирования и оповещения населения об угрозе возникновения и о возникновении чрезвычайных ситуаций;</w:t>
      </w:r>
    </w:p>
    <w:p w14:paraId="4A0FAEB1" w14:textId="3636F947" w:rsidR="005775B6" w:rsidRPr="00290539" w:rsidRDefault="002572D8" w:rsidP="002572D8">
      <w:pPr>
        <w:pStyle w:val="afb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–  </w:t>
      </w:r>
      <w:r w:rsidR="005775B6" w:rsidRPr="00290539">
        <w:rPr>
          <w:sz w:val="28"/>
          <w:szCs w:val="28"/>
        </w:rPr>
        <w:t>формирования культуры безопасности жизнедеятельности населения в контексте реализации прав граждан и осуществления ими своих обязанностей в области защиты от чрезвычайных ситуаций;</w:t>
      </w:r>
    </w:p>
    <w:p w14:paraId="56AD9491" w14:textId="77777777" w:rsidR="005775B6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5775B6" w:rsidRPr="00290539">
        <w:rPr>
          <w:sz w:val="28"/>
          <w:szCs w:val="28"/>
        </w:rPr>
        <w:t>внедрения новых методов пропагандистской, образовательной и информационной работы с населением по вопросам защиты от чрезвычайных ситуаций;</w:t>
      </w:r>
    </w:p>
    <w:p w14:paraId="5C295777" w14:textId="77777777" w:rsidR="005775B6" w:rsidRPr="00290539" w:rsidRDefault="00432A55" w:rsidP="00432A55">
      <w:pPr>
        <w:pStyle w:val="af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90539">
        <w:rPr>
          <w:sz w:val="28"/>
          <w:szCs w:val="28"/>
        </w:rPr>
        <w:t>–  </w:t>
      </w:r>
      <w:r w:rsidR="005775B6" w:rsidRPr="00290539">
        <w:rPr>
          <w:sz w:val="28"/>
          <w:szCs w:val="28"/>
        </w:rPr>
        <w:t xml:space="preserve">проведения массовых мероприятий (тренингов, лекций, встреч с гражданами и иных мероприятий) в целях </w:t>
      </w:r>
      <w:proofErr w:type="gramStart"/>
      <w:r w:rsidR="005775B6" w:rsidRPr="00290539">
        <w:rPr>
          <w:sz w:val="28"/>
          <w:szCs w:val="28"/>
        </w:rPr>
        <w:t>формирования культуры безопасности жизнедеятельности населения</w:t>
      </w:r>
      <w:proofErr w:type="gramEnd"/>
      <w:r w:rsidR="005775B6" w:rsidRPr="00290539">
        <w:rPr>
          <w:sz w:val="28"/>
          <w:szCs w:val="28"/>
        </w:rPr>
        <w:t>.</w:t>
      </w:r>
    </w:p>
    <w:p w14:paraId="390D5370" w14:textId="77777777" w:rsidR="00FE1BDE" w:rsidRPr="00FE1BDE" w:rsidRDefault="009A0409" w:rsidP="00FE1B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</w:t>
      </w:r>
      <w:r w:rsidR="00432A55">
        <w:rPr>
          <w:rFonts w:ascii="Times New Roman" w:hAnsi="Times New Roman"/>
          <w:color w:val="000000"/>
          <w:sz w:val="28"/>
          <w:szCs w:val="28"/>
        </w:rPr>
        <w:t>.  </w:t>
      </w:r>
      <w:r w:rsidR="00FE1BDE" w:rsidRPr="00FE1BDE">
        <w:rPr>
          <w:rFonts w:ascii="Times New Roman" w:hAnsi="Times New Roman"/>
          <w:color w:val="000000"/>
          <w:sz w:val="28"/>
          <w:szCs w:val="28"/>
        </w:rPr>
        <w:t>Распоряжение Правительства Российской Федерации от 17.05.2016 № 934-р «</w:t>
      </w:r>
      <w:r w:rsidR="00FE1BDE" w:rsidRPr="00FE1BDE">
        <w:rPr>
          <w:rFonts w:ascii="Times New Roman" w:hAnsi="Times New Roman"/>
          <w:sz w:val="28"/>
          <w:szCs w:val="28"/>
        </w:rPr>
        <w:t xml:space="preserve">Основные направления разработки и внедрения системы оценки результативности и эффективности контрольно-надзорной деятельности». </w:t>
      </w:r>
    </w:p>
    <w:p w14:paraId="4F46B60B" w14:textId="44CD65A4" w:rsidR="00DD7E4F" w:rsidRDefault="009A0409" w:rsidP="008A04C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32A55">
        <w:rPr>
          <w:sz w:val="28"/>
          <w:szCs w:val="28"/>
        </w:rPr>
        <w:t>.  </w:t>
      </w:r>
      <w:r w:rsidR="00DD7E4F" w:rsidRPr="00DD7E4F">
        <w:rPr>
          <w:sz w:val="28"/>
          <w:szCs w:val="28"/>
        </w:rPr>
        <w:t xml:space="preserve">Стандарт комплексной профилактики рисков причинения вреда охраняемым законом ценностям, утверждён протоколом заседания проектного комитета </w:t>
      </w:r>
      <w:r w:rsidR="008A04C8" w:rsidRPr="008A04C8">
        <w:rPr>
          <w:sz w:val="28"/>
          <w:szCs w:val="28"/>
        </w:rPr>
        <w:t xml:space="preserve">по </w:t>
      </w:r>
      <w:r w:rsidR="008A04C8">
        <w:rPr>
          <w:sz w:val="28"/>
          <w:szCs w:val="28"/>
        </w:rPr>
        <w:t>основному направлению стратегического развития «</w:t>
      </w:r>
      <w:r w:rsidR="008A04C8" w:rsidRPr="008A04C8">
        <w:rPr>
          <w:sz w:val="28"/>
          <w:szCs w:val="28"/>
        </w:rPr>
        <w:t>Реформа контр</w:t>
      </w:r>
      <w:r w:rsidR="008A04C8">
        <w:rPr>
          <w:sz w:val="28"/>
          <w:szCs w:val="28"/>
        </w:rPr>
        <w:t xml:space="preserve">ольной и надзорной деятельности» </w:t>
      </w:r>
      <w:r w:rsidR="00DD7E4F" w:rsidRPr="00DD7E4F">
        <w:rPr>
          <w:sz w:val="28"/>
          <w:szCs w:val="28"/>
        </w:rPr>
        <w:t>от 27 марта 2018 г. № 2</w:t>
      </w:r>
      <w:r w:rsidR="006E658A">
        <w:rPr>
          <w:sz w:val="28"/>
          <w:szCs w:val="28"/>
        </w:rPr>
        <w:t xml:space="preserve"> (далее Стандарт)</w:t>
      </w:r>
      <w:r w:rsidR="002D7F87">
        <w:rPr>
          <w:sz w:val="28"/>
          <w:szCs w:val="28"/>
        </w:rPr>
        <w:t>.</w:t>
      </w:r>
    </w:p>
    <w:p w14:paraId="44C42E85" w14:textId="19B49D51" w:rsidR="00C51231" w:rsidRPr="00C51231" w:rsidRDefault="008A04C8" w:rsidP="00DD7E4F">
      <w:pPr>
        <w:pStyle w:val="Default"/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</w:rPr>
        <w:t>5</w:t>
      </w:r>
      <w:r w:rsidR="00432A55">
        <w:rPr>
          <w:sz w:val="28"/>
          <w:szCs w:val="28"/>
        </w:rPr>
        <w:t>.  </w:t>
      </w:r>
      <w:r w:rsidR="00C51231" w:rsidRPr="00C51231">
        <w:rPr>
          <w:sz w:val="28"/>
          <w:szCs w:val="28"/>
        </w:rPr>
        <w:t xml:space="preserve">Приказ МЧС </w:t>
      </w:r>
      <w:r w:rsidR="00C51231" w:rsidRPr="00124CA0">
        <w:rPr>
          <w:sz w:val="28"/>
          <w:szCs w:val="28"/>
        </w:rPr>
        <w:t>Российской Федерации</w:t>
      </w:r>
      <w:r w:rsidR="00C51231" w:rsidRPr="00C51231">
        <w:rPr>
          <w:sz w:val="28"/>
          <w:szCs w:val="28"/>
        </w:rPr>
        <w:t xml:space="preserve"> от 18.12.2017 № 576 «Об утверждении показателей результативности и эффективности деятельности надзорных органов МЧС России»</w:t>
      </w:r>
      <w:r w:rsidR="008724CD">
        <w:rPr>
          <w:sz w:val="28"/>
          <w:szCs w:val="28"/>
        </w:rPr>
        <w:t>.</w:t>
      </w:r>
    </w:p>
    <w:p w14:paraId="35396AFA" w14:textId="4BC2DD53" w:rsidR="00C51231" w:rsidRPr="004B2464" w:rsidRDefault="008A04C8" w:rsidP="00C5123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32A55">
        <w:rPr>
          <w:rFonts w:ascii="Times New Roman" w:hAnsi="Times New Roman"/>
          <w:sz w:val="28"/>
          <w:szCs w:val="28"/>
        </w:rPr>
        <w:t>.  </w:t>
      </w:r>
      <w:r w:rsidR="00C51231" w:rsidRPr="00A87447">
        <w:rPr>
          <w:rFonts w:ascii="Times New Roman" w:hAnsi="Times New Roman"/>
          <w:bCs/>
          <w:sz w:val="28"/>
          <w:szCs w:val="28"/>
        </w:rPr>
        <w:t>Приказ</w:t>
      </w:r>
      <w:r w:rsidR="00C51231" w:rsidRPr="00AE393F">
        <w:rPr>
          <w:rFonts w:ascii="Times New Roman" w:hAnsi="Times New Roman"/>
          <w:bCs/>
          <w:sz w:val="28"/>
          <w:szCs w:val="28"/>
        </w:rPr>
        <w:t xml:space="preserve"> МЧС </w:t>
      </w:r>
      <w:r w:rsidR="00C51231" w:rsidRPr="00124CA0">
        <w:rPr>
          <w:rFonts w:ascii="Times New Roman" w:hAnsi="Times New Roman"/>
          <w:color w:val="000000"/>
          <w:sz w:val="28"/>
          <w:szCs w:val="28"/>
        </w:rPr>
        <w:t>Российской Федерации</w:t>
      </w:r>
      <w:r w:rsidR="00C51231" w:rsidRPr="00AE393F">
        <w:rPr>
          <w:rFonts w:ascii="Times New Roman" w:hAnsi="Times New Roman"/>
          <w:bCs/>
          <w:sz w:val="28"/>
          <w:szCs w:val="28"/>
        </w:rPr>
        <w:t xml:space="preserve"> от 08.02.2017 г. № 43 </w:t>
      </w:r>
      <w:r w:rsidR="00DD7E4F">
        <w:rPr>
          <w:rFonts w:ascii="Times New Roman" w:hAnsi="Times New Roman"/>
          <w:bCs/>
          <w:sz w:val="28"/>
          <w:szCs w:val="28"/>
        </w:rPr>
        <w:br/>
      </w:r>
      <w:r w:rsidR="00C51231" w:rsidRPr="00AE393F">
        <w:rPr>
          <w:rFonts w:ascii="Times New Roman" w:hAnsi="Times New Roman"/>
          <w:bCs/>
          <w:sz w:val="28"/>
          <w:szCs w:val="28"/>
        </w:rPr>
        <w:t>«О предоставлении отчетности по осуществлению государственного надзора в сфере деятельности МЧС России»</w:t>
      </w:r>
      <w:r w:rsidR="008724CD">
        <w:rPr>
          <w:rFonts w:ascii="Times New Roman" w:hAnsi="Times New Roman"/>
          <w:bCs/>
          <w:sz w:val="28"/>
          <w:szCs w:val="28"/>
        </w:rPr>
        <w:t>.</w:t>
      </w:r>
    </w:p>
    <w:p w14:paraId="338A3E45" w14:textId="77777777" w:rsidR="005775B6" w:rsidRPr="005775B6" w:rsidRDefault="005775B6" w:rsidP="00E04C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1BDE">
        <w:rPr>
          <w:rFonts w:ascii="Times New Roman" w:hAnsi="Times New Roman"/>
          <w:sz w:val="28"/>
          <w:szCs w:val="28"/>
        </w:rPr>
        <w:t xml:space="preserve">Реформой </w:t>
      </w:r>
      <w:r w:rsidR="00FE1BDE" w:rsidRPr="00FE1BDE">
        <w:rPr>
          <w:rFonts w:ascii="Times New Roman" w:hAnsi="Times New Roman"/>
          <w:sz w:val="28"/>
          <w:szCs w:val="28"/>
        </w:rPr>
        <w:t xml:space="preserve">контрольной и надзорной деятельности </w:t>
      </w:r>
      <w:r w:rsidRPr="00FE1BDE">
        <w:rPr>
          <w:rFonts w:ascii="Times New Roman" w:hAnsi="Times New Roman"/>
          <w:sz w:val="28"/>
          <w:szCs w:val="28"/>
        </w:rPr>
        <w:t>предусмотрен</w:t>
      </w:r>
      <w:r w:rsidR="00DD7E4F">
        <w:rPr>
          <w:rFonts w:ascii="Times New Roman" w:hAnsi="Times New Roman"/>
          <w:sz w:val="28"/>
          <w:szCs w:val="28"/>
        </w:rPr>
        <w:t>а</w:t>
      </w:r>
      <w:r w:rsidRPr="00FE1BDE">
        <w:rPr>
          <w:rFonts w:ascii="Times New Roman" w:hAnsi="Times New Roman"/>
          <w:sz w:val="28"/>
          <w:szCs w:val="28"/>
        </w:rPr>
        <w:t xml:space="preserve"> </w:t>
      </w:r>
      <w:r w:rsidR="00DD7E4F">
        <w:rPr>
          <w:rFonts w:ascii="Times New Roman" w:hAnsi="Times New Roman"/>
          <w:sz w:val="28"/>
          <w:szCs w:val="28"/>
        </w:rPr>
        <w:t>оценка</w:t>
      </w:r>
      <w:r w:rsidRPr="00FE1BDE">
        <w:rPr>
          <w:rFonts w:ascii="Times New Roman" w:hAnsi="Times New Roman"/>
          <w:sz w:val="28"/>
          <w:szCs w:val="28"/>
        </w:rPr>
        <w:t xml:space="preserve"> результативности и эффективности контрол</w:t>
      </w:r>
      <w:r w:rsidR="00DD7E4F">
        <w:rPr>
          <w:rFonts w:ascii="Times New Roman" w:hAnsi="Times New Roman"/>
          <w:sz w:val="28"/>
          <w:szCs w:val="28"/>
        </w:rPr>
        <w:t>ьно-надзорных органов, основанная</w:t>
      </w:r>
      <w:r w:rsidRPr="00FE1BDE">
        <w:rPr>
          <w:rFonts w:ascii="Times New Roman" w:hAnsi="Times New Roman"/>
          <w:sz w:val="28"/>
          <w:szCs w:val="28"/>
        </w:rPr>
        <w:t xml:space="preserve"> на р</w:t>
      </w:r>
      <w:r w:rsidR="00DD7E4F">
        <w:rPr>
          <w:rFonts w:ascii="Times New Roman" w:hAnsi="Times New Roman"/>
          <w:sz w:val="28"/>
          <w:szCs w:val="28"/>
        </w:rPr>
        <w:t>азмере</w:t>
      </w:r>
      <w:r w:rsidRPr="00FE1BDE">
        <w:rPr>
          <w:rFonts w:ascii="Times New Roman" w:hAnsi="Times New Roman"/>
          <w:sz w:val="28"/>
          <w:szCs w:val="28"/>
        </w:rPr>
        <w:t xml:space="preserve"> предотвращенного ущерба</w:t>
      </w:r>
      <w:r w:rsidRPr="005775B6">
        <w:rPr>
          <w:rFonts w:ascii="Times New Roman" w:hAnsi="Times New Roman"/>
          <w:sz w:val="28"/>
          <w:szCs w:val="28"/>
        </w:rPr>
        <w:t xml:space="preserve"> как в результате контрольно-надзорных мероприятий, так и в ходе профилактики нарушений, разъяснени</w:t>
      </w:r>
      <w:r w:rsidR="00290539" w:rsidRPr="00952CB6">
        <w:rPr>
          <w:rFonts w:ascii="Times New Roman" w:hAnsi="Times New Roman"/>
          <w:sz w:val="28"/>
          <w:szCs w:val="28"/>
        </w:rPr>
        <w:t>и</w:t>
      </w:r>
      <w:r w:rsidRPr="005775B6">
        <w:rPr>
          <w:rFonts w:ascii="Times New Roman" w:hAnsi="Times New Roman"/>
          <w:sz w:val="28"/>
          <w:szCs w:val="28"/>
        </w:rPr>
        <w:t xml:space="preserve"> содержания обязательных тре</w:t>
      </w:r>
      <w:r w:rsidR="00DD7E4F">
        <w:rPr>
          <w:rFonts w:ascii="Times New Roman" w:hAnsi="Times New Roman"/>
          <w:sz w:val="28"/>
          <w:szCs w:val="28"/>
        </w:rPr>
        <w:t xml:space="preserve">бований, подлежащих соблюдению, </w:t>
      </w:r>
      <w:r w:rsidRPr="005775B6">
        <w:rPr>
          <w:rFonts w:ascii="Times New Roman" w:hAnsi="Times New Roman"/>
          <w:sz w:val="28"/>
          <w:szCs w:val="28"/>
        </w:rPr>
        <w:t>внедрени</w:t>
      </w:r>
      <w:r w:rsidR="00290539" w:rsidRPr="00952CB6">
        <w:rPr>
          <w:rFonts w:ascii="Times New Roman" w:hAnsi="Times New Roman"/>
          <w:sz w:val="28"/>
          <w:szCs w:val="28"/>
        </w:rPr>
        <w:t>и</w:t>
      </w:r>
      <w:r w:rsidRPr="005775B6">
        <w:rPr>
          <w:rFonts w:ascii="Times New Roman" w:hAnsi="Times New Roman"/>
          <w:sz w:val="28"/>
          <w:szCs w:val="28"/>
        </w:rPr>
        <w:t xml:space="preserve"> систем оценки результативности и эффективности контрольно-надзорной деятельности.</w:t>
      </w:r>
    </w:p>
    <w:p w14:paraId="5983BE8C" w14:textId="77777777" w:rsidR="00C15B23" w:rsidRPr="000540FC" w:rsidRDefault="007A1C09" w:rsidP="005775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0FC">
        <w:rPr>
          <w:rFonts w:ascii="Times New Roman" w:hAnsi="Times New Roman"/>
          <w:sz w:val="28"/>
          <w:szCs w:val="28"/>
        </w:rPr>
        <w:t>О</w:t>
      </w:r>
      <w:r w:rsidR="005775B6" w:rsidRPr="000540FC">
        <w:rPr>
          <w:rFonts w:ascii="Times New Roman" w:hAnsi="Times New Roman"/>
          <w:sz w:val="28"/>
          <w:szCs w:val="28"/>
        </w:rPr>
        <w:t>бъективн</w:t>
      </w:r>
      <w:r w:rsidRPr="000540FC">
        <w:rPr>
          <w:rFonts w:ascii="Times New Roman" w:hAnsi="Times New Roman"/>
          <w:sz w:val="28"/>
          <w:szCs w:val="28"/>
        </w:rPr>
        <w:t>ая</w:t>
      </w:r>
      <w:r w:rsidR="005775B6" w:rsidRPr="000540FC">
        <w:rPr>
          <w:rFonts w:ascii="Times New Roman" w:hAnsi="Times New Roman"/>
          <w:sz w:val="28"/>
          <w:szCs w:val="28"/>
        </w:rPr>
        <w:t xml:space="preserve"> оцен</w:t>
      </w:r>
      <w:r w:rsidRPr="000540FC">
        <w:rPr>
          <w:rFonts w:ascii="Times New Roman" w:hAnsi="Times New Roman"/>
          <w:sz w:val="28"/>
          <w:szCs w:val="28"/>
        </w:rPr>
        <w:t>ка</w:t>
      </w:r>
      <w:r w:rsidR="005775B6" w:rsidRPr="000540FC">
        <w:rPr>
          <w:rFonts w:ascii="Times New Roman" w:hAnsi="Times New Roman"/>
          <w:sz w:val="28"/>
          <w:szCs w:val="28"/>
        </w:rPr>
        <w:t xml:space="preserve"> </w:t>
      </w:r>
      <w:r w:rsidRPr="000540FC">
        <w:rPr>
          <w:rFonts w:ascii="Times New Roman" w:hAnsi="Times New Roman"/>
          <w:sz w:val="28"/>
          <w:szCs w:val="28"/>
        </w:rPr>
        <w:t xml:space="preserve">уровня зрелости системы профилактики, </w:t>
      </w:r>
      <w:r w:rsidR="005775B6" w:rsidRPr="000540FC">
        <w:rPr>
          <w:rFonts w:ascii="Times New Roman" w:hAnsi="Times New Roman"/>
          <w:sz w:val="28"/>
          <w:szCs w:val="28"/>
        </w:rPr>
        <w:t>эффективност</w:t>
      </w:r>
      <w:r w:rsidRPr="000540FC">
        <w:rPr>
          <w:rFonts w:ascii="Times New Roman" w:hAnsi="Times New Roman"/>
          <w:sz w:val="28"/>
          <w:szCs w:val="28"/>
        </w:rPr>
        <w:t>и</w:t>
      </w:r>
      <w:r w:rsidR="005775B6" w:rsidRPr="000540FC">
        <w:rPr>
          <w:rFonts w:ascii="Times New Roman" w:hAnsi="Times New Roman"/>
          <w:sz w:val="28"/>
          <w:szCs w:val="28"/>
        </w:rPr>
        <w:t xml:space="preserve"> и востребованност</w:t>
      </w:r>
      <w:r w:rsidRPr="000540FC">
        <w:rPr>
          <w:rFonts w:ascii="Times New Roman" w:hAnsi="Times New Roman"/>
          <w:sz w:val="28"/>
          <w:szCs w:val="28"/>
        </w:rPr>
        <w:t>и</w:t>
      </w:r>
      <w:r w:rsidR="005775B6" w:rsidRPr="000540FC">
        <w:rPr>
          <w:rFonts w:ascii="Times New Roman" w:hAnsi="Times New Roman"/>
          <w:sz w:val="28"/>
          <w:szCs w:val="28"/>
        </w:rPr>
        <w:t xml:space="preserve"> профилактических мероприятий на различных уровнях профилактической деятельности </w:t>
      </w:r>
      <w:r w:rsidR="00C52414" w:rsidRPr="000540FC">
        <w:rPr>
          <w:rFonts w:ascii="Times New Roman" w:hAnsi="Times New Roman"/>
          <w:sz w:val="28"/>
          <w:szCs w:val="28"/>
        </w:rPr>
        <w:t>системы государственных надзоров МЧС России</w:t>
      </w:r>
      <w:r w:rsidR="00524489" w:rsidRPr="000540FC">
        <w:rPr>
          <w:rFonts w:ascii="Times New Roman" w:hAnsi="Times New Roman"/>
          <w:sz w:val="28"/>
          <w:szCs w:val="28"/>
        </w:rPr>
        <w:t xml:space="preserve"> будет способствовать</w:t>
      </w:r>
      <w:r w:rsidR="00CF0DC2" w:rsidRPr="000540FC">
        <w:rPr>
          <w:rFonts w:ascii="Times New Roman" w:hAnsi="Times New Roman"/>
          <w:sz w:val="28"/>
          <w:szCs w:val="28"/>
        </w:rPr>
        <w:t>:</w:t>
      </w:r>
    </w:p>
    <w:p w14:paraId="2E31E6C3" w14:textId="77777777" w:rsidR="00C52414" w:rsidRPr="000540FC" w:rsidRDefault="00C52414" w:rsidP="005775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0FC">
        <w:rPr>
          <w:rFonts w:ascii="Times New Roman" w:hAnsi="Times New Roman"/>
          <w:sz w:val="28"/>
          <w:szCs w:val="28"/>
        </w:rPr>
        <w:t>–  обустройству системы предупреждения чрезвычайных ситуаций, пожаров, происшествий на водных объектах субъекта Российской Федерации;</w:t>
      </w:r>
    </w:p>
    <w:p w14:paraId="4B6EA1E1" w14:textId="6FD41248" w:rsidR="00C52414" w:rsidRDefault="00C52414" w:rsidP="00C52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40FC">
        <w:rPr>
          <w:rFonts w:ascii="Times New Roman" w:hAnsi="Times New Roman"/>
          <w:sz w:val="28"/>
          <w:szCs w:val="28"/>
        </w:rPr>
        <w:t>–  с</w:t>
      </w:r>
      <w:r w:rsidR="00524489" w:rsidRPr="000540FC">
        <w:rPr>
          <w:rFonts w:ascii="Times New Roman" w:hAnsi="Times New Roman"/>
          <w:sz w:val="28"/>
          <w:szCs w:val="28"/>
        </w:rPr>
        <w:t>овершенствованию</w:t>
      </w:r>
      <w:r w:rsidRPr="000540FC">
        <w:rPr>
          <w:rFonts w:ascii="Times New Roman" w:hAnsi="Times New Roman"/>
          <w:sz w:val="28"/>
          <w:szCs w:val="28"/>
        </w:rPr>
        <w:t xml:space="preserve"> систем</w:t>
      </w:r>
      <w:r w:rsidR="000E6F1C" w:rsidRPr="000540FC">
        <w:rPr>
          <w:rFonts w:ascii="Times New Roman" w:hAnsi="Times New Roman"/>
          <w:sz w:val="28"/>
          <w:szCs w:val="28"/>
        </w:rPr>
        <w:t>ы</w:t>
      </w:r>
      <w:r w:rsidRPr="000540FC">
        <w:rPr>
          <w:rFonts w:ascii="Times New Roman" w:hAnsi="Times New Roman"/>
          <w:sz w:val="28"/>
          <w:szCs w:val="28"/>
        </w:rPr>
        <w:t xml:space="preserve"> профилактики нарушений обязательных требований  в области гражданской обороны</w:t>
      </w:r>
      <w:r w:rsidRPr="00C52414">
        <w:rPr>
          <w:rFonts w:ascii="Times New Roman" w:hAnsi="Times New Roman"/>
          <w:sz w:val="28"/>
          <w:szCs w:val="28"/>
        </w:rPr>
        <w:t>, защиты населения и территорий от чрезвычайных ситуаций природного и техногенного характера, пожарной безопасности и безопасности людей на водных объектах главного управления МЧС</w:t>
      </w:r>
      <w:r w:rsidR="008A04C8">
        <w:rPr>
          <w:rFonts w:ascii="Times New Roman" w:hAnsi="Times New Roman"/>
          <w:sz w:val="28"/>
          <w:szCs w:val="28"/>
        </w:rPr>
        <w:t> </w:t>
      </w:r>
      <w:r w:rsidRPr="00C52414">
        <w:rPr>
          <w:rFonts w:ascii="Times New Roman" w:hAnsi="Times New Roman"/>
          <w:sz w:val="28"/>
          <w:szCs w:val="28"/>
        </w:rPr>
        <w:t>России по субъекту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6E4502D0" w14:textId="77777777" w:rsidR="002D7F87" w:rsidRPr="00E935AF" w:rsidRDefault="00C52414" w:rsidP="00C52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 </w:t>
      </w:r>
      <w:r w:rsidR="00524489">
        <w:rPr>
          <w:rFonts w:ascii="Times New Roman" w:hAnsi="Times New Roman"/>
          <w:sz w:val="28"/>
          <w:szCs w:val="28"/>
        </w:rPr>
        <w:t>совершенствованию</w:t>
      </w:r>
      <w:r w:rsidR="002D7F87" w:rsidRPr="00C52414">
        <w:rPr>
          <w:rFonts w:ascii="Times New Roman" w:hAnsi="Times New Roman"/>
          <w:sz w:val="28"/>
          <w:szCs w:val="28"/>
        </w:rPr>
        <w:t xml:space="preserve"> </w:t>
      </w:r>
      <w:r w:rsidR="00524489">
        <w:rPr>
          <w:rFonts w:ascii="Times New Roman" w:hAnsi="Times New Roman"/>
          <w:sz w:val="28"/>
          <w:szCs w:val="28"/>
        </w:rPr>
        <w:t>государственного</w:t>
      </w:r>
      <w:r w:rsidR="00212758" w:rsidRPr="00C52414">
        <w:rPr>
          <w:rFonts w:ascii="Times New Roman" w:hAnsi="Times New Roman"/>
          <w:sz w:val="28"/>
          <w:szCs w:val="28"/>
        </w:rPr>
        <w:t xml:space="preserve"> надзор</w:t>
      </w:r>
      <w:r w:rsidR="00524489">
        <w:rPr>
          <w:rFonts w:ascii="Times New Roman" w:hAnsi="Times New Roman"/>
          <w:sz w:val="28"/>
          <w:szCs w:val="28"/>
        </w:rPr>
        <w:t>а</w:t>
      </w:r>
      <w:r w:rsidR="00212758" w:rsidRPr="00C52414">
        <w:rPr>
          <w:rFonts w:ascii="Times New Roman" w:hAnsi="Times New Roman"/>
          <w:sz w:val="28"/>
          <w:szCs w:val="28"/>
        </w:rPr>
        <w:t xml:space="preserve"> в области пожарной безопасности, ГО и ЧС техногенного характера и на водных объектах, </w:t>
      </w:r>
      <w:r w:rsidR="002D7F87" w:rsidRPr="00C52414">
        <w:rPr>
          <w:rFonts w:ascii="Times New Roman" w:hAnsi="Times New Roman"/>
          <w:sz w:val="28"/>
          <w:szCs w:val="28"/>
        </w:rPr>
        <w:t>нормативно-право</w:t>
      </w:r>
      <w:r w:rsidR="002D7F87" w:rsidRPr="00E935AF">
        <w:rPr>
          <w:rFonts w:ascii="Times New Roman" w:hAnsi="Times New Roman"/>
          <w:sz w:val="28"/>
          <w:szCs w:val="28"/>
        </w:rPr>
        <w:t>в</w:t>
      </w:r>
      <w:r w:rsidR="00ED04EE" w:rsidRPr="00E935AF">
        <w:rPr>
          <w:rFonts w:ascii="Times New Roman" w:hAnsi="Times New Roman"/>
          <w:sz w:val="28"/>
          <w:szCs w:val="28"/>
        </w:rPr>
        <w:t>ой</w:t>
      </w:r>
      <w:r w:rsidR="002D7F87" w:rsidRPr="00E935AF">
        <w:rPr>
          <w:rFonts w:ascii="Times New Roman" w:hAnsi="Times New Roman"/>
          <w:sz w:val="28"/>
          <w:szCs w:val="28"/>
        </w:rPr>
        <w:t xml:space="preserve"> баз</w:t>
      </w:r>
      <w:r w:rsidR="00ED04EE" w:rsidRPr="00E935AF">
        <w:rPr>
          <w:rFonts w:ascii="Times New Roman" w:hAnsi="Times New Roman"/>
          <w:sz w:val="28"/>
          <w:szCs w:val="28"/>
        </w:rPr>
        <w:t>ы</w:t>
      </w:r>
      <w:r w:rsidR="002D7F87" w:rsidRPr="00E935AF">
        <w:rPr>
          <w:rFonts w:ascii="Times New Roman" w:hAnsi="Times New Roman"/>
          <w:sz w:val="28"/>
          <w:szCs w:val="28"/>
        </w:rPr>
        <w:t xml:space="preserve"> с учетом </w:t>
      </w:r>
      <w:r w:rsidR="00212758" w:rsidRPr="00E935AF">
        <w:rPr>
          <w:rFonts w:ascii="Times New Roman" w:hAnsi="Times New Roman"/>
          <w:sz w:val="28"/>
          <w:szCs w:val="28"/>
        </w:rPr>
        <w:t xml:space="preserve">принципа приоритетности профилактических мероприятий и </w:t>
      </w:r>
      <w:proofErr w:type="gramStart"/>
      <w:r w:rsidR="002D7F87" w:rsidRPr="00E935AF">
        <w:rPr>
          <w:rFonts w:ascii="Times New Roman" w:hAnsi="Times New Roman"/>
          <w:sz w:val="28"/>
          <w:szCs w:val="28"/>
        </w:rPr>
        <w:t>риск</w:t>
      </w:r>
      <w:r w:rsidR="00212758" w:rsidRPr="00E935AF">
        <w:rPr>
          <w:rFonts w:ascii="Times New Roman" w:hAnsi="Times New Roman"/>
          <w:sz w:val="28"/>
          <w:szCs w:val="28"/>
        </w:rPr>
        <w:t>-ориентированного</w:t>
      </w:r>
      <w:proofErr w:type="gramEnd"/>
      <w:r w:rsidR="00212758" w:rsidRPr="00E935AF">
        <w:rPr>
          <w:rFonts w:ascii="Times New Roman" w:hAnsi="Times New Roman"/>
          <w:sz w:val="28"/>
          <w:szCs w:val="28"/>
        </w:rPr>
        <w:t xml:space="preserve"> подхода</w:t>
      </w:r>
      <w:r w:rsidR="002D7F87" w:rsidRPr="00E935AF">
        <w:rPr>
          <w:rFonts w:ascii="Times New Roman" w:hAnsi="Times New Roman"/>
          <w:sz w:val="28"/>
          <w:szCs w:val="28"/>
        </w:rPr>
        <w:t>;</w:t>
      </w:r>
    </w:p>
    <w:p w14:paraId="6889C9BD" w14:textId="1E4D3CB8" w:rsidR="008A04C8" w:rsidRDefault="00C52414" w:rsidP="002572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5AF">
        <w:rPr>
          <w:rFonts w:ascii="Times New Roman" w:hAnsi="Times New Roman"/>
          <w:sz w:val="28"/>
          <w:szCs w:val="28"/>
        </w:rPr>
        <w:t>–  </w:t>
      </w:r>
      <w:r w:rsidR="00432A55" w:rsidRPr="00E935AF">
        <w:rPr>
          <w:rFonts w:ascii="Times New Roman" w:hAnsi="Times New Roman"/>
          <w:sz w:val="28"/>
          <w:szCs w:val="28"/>
        </w:rPr>
        <w:t>повышению уров</w:t>
      </w:r>
      <w:r w:rsidR="00524489" w:rsidRPr="00E935AF">
        <w:rPr>
          <w:rFonts w:ascii="Times New Roman" w:hAnsi="Times New Roman"/>
          <w:sz w:val="28"/>
          <w:szCs w:val="28"/>
        </w:rPr>
        <w:t>ня культуры</w:t>
      </w:r>
      <w:r w:rsidR="007A1C09" w:rsidRPr="00E935AF">
        <w:rPr>
          <w:rFonts w:ascii="Times New Roman" w:hAnsi="Times New Roman"/>
          <w:sz w:val="28"/>
          <w:szCs w:val="28"/>
        </w:rPr>
        <w:t xml:space="preserve"> безопасности жизнедеятельности населения, </w:t>
      </w:r>
      <w:r w:rsidR="002D7F87" w:rsidRPr="00E935AF">
        <w:rPr>
          <w:rFonts w:ascii="Times New Roman" w:hAnsi="Times New Roman"/>
          <w:sz w:val="28"/>
          <w:szCs w:val="28"/>
        </w:rPr>
        <w:t>совершенствова</w:t>
      </w:r>
      <w:r w:rsidR="00ED04EE" w:rsidRPr="00E935AF">
        <w:rPr>
          <w:rFonts w:ascii="Times New Roman" w:hAnsi="Times New Roman"/>
          <w:sz w:val="28"/>
          <w:szCs w:val="28"/>
        </w:rPr>
        <w:t>нию</w:t>
      </w:r>
      <w:r w:rsidR="002D7F87" w:rsidRPr="00E935AF">
        <w:rPr>
          <w:rFonts w:ascii="Times New Roman" w:hAnsi="Times New Roman"/>
          <w:sz w:val="28"/>
          <w:szCs w:val="28"/>
        </w:rPr>
        <w:t xml:space="preserve"> организаци</w:t>
      </w:r>
      <w:r w:rsidR="00ED04EE" w:rsidRPr="00E935AF">
        <w:rPr>
          <w:rFonts w:ascii="Times New Roman" w:hAnsi="Times New Roman"/>
          <w:sz w:val="28"/>
          <w:szCs w:val="28"/>
        </w:rPr>
        <w:t>и</w:t>
      </w:r>
      <w:r w:rsidR="002D7F87" w:rsidRPr="00E935AF">
        <w:rPr>
          <w:rFonts w:ascii="Times New Roman" w:hAnsi="Times New Roman"/>
          <w:sz w:val="28"/>
          <w:szCs w:val="28"/>
        </w:rPr>
        <w:t xml:space="preserve"> </w:t>
      </w:r>
      <w:r w:rsidR="00212758" w:rsidRPr="00E935AF">
        <w:rPr>
          <w:rFonts w:ascii="Times New Roman" w:hAnsi="Times New Roman"/>
          <w:sz w:val="28"/>
          <w:szCs w:val="28"/>
        </w:rPr>
        <w:t>и повыш</w:t>
      </w:r>
      <w:r w:rsidR="00ED04EE" w:rsidRPr="00E935AF">
        <w:rPr>
          <w:rFonts w:ascii="Times New Roman" w:hAnsi="Times New Roman"/>
          <w:sz w:val="28"/>
          <w:szCs w:val="28"/>
        </w:rPr>
        <w:t>ению</w:t>
      </w:r>
      <w:r w:rsidR="00212758" w:rsidRPr="00E935AF">
        <w:rPr>
          <w:rFonts w:ascii="Times New Roman" w:hAnsi="Times New Roman"/>
          <w:sz w:val="28"/>
          <w:szCs w:val="28"/>
        </w:rPr>
        <w:t xml:space="preserve"> к</w:t>
      </w:r>
      <w:r w:rsidR="00212758" w:rsidRPr="00C52414">
        <w:rPr>
          <w:rFonts w:ascii="Times New Roman" w:hAnsi="Times New Roman"/>
          <w:sz w:val="28"/>
          <w:szCs w:val="28"/>
        </w:rPr>
        <w:t>ачеств</w:t>
      </w:r>
      <w:r w:rsidR="00ED04EE">
        <w:rPr>
          <w:rFonts w:ascii="Times New Roman" w:hAnsi="Times New Roman"/>
          <w:sz w:val="28"/>
          <w:szCs w:val="28"/>
        </w:rPr>
        <w:t>а</w:t>
      </w:r>
      <w:r w:rsidR="00212758" w:rsidRPr="00C52414">
        <w:rPr>
          <w:rFonts w:ascii="Times New Roman" w:hAnsi="Times New Roman"/>
          <w:sz w:val="28"/>
          <w:szCs w:val="28"/>
        </w:rPr>
        <w:t xml:space="preserve"> </w:t>
      </w:r>
      <w:r w:rsidR="002D7F87" w:rsidRPr="00C52414">
        <w:rPr>
          <w:rFonts w:ascii="Times New Roman" w:hAnsi="Times New Roman"/>
          <w:sz w:val="28"/>
          <w:szCs w:val="28"/>
        </w:rPr>
        <w:t xml:space="preserve">подготовки </w:t>
      </w:r>
      <w:r w:rsidR="007A1C09" w:rsidRPr="00C52414">
        <w:rPr>
          <w:rFonts w:ascii="Times New Roman" w:hAnsi="Times New Roman"/>
          <w:sz w:val="28"/>
          <w:szCs w:val="28"/>
        </w:rPr>
        <w:t>людей</w:t>
      </w:r>
      <w:r w:rsidR="002D7F87" w:rsidRPr="00C52414">
        <w:rPr>
          <w:rFonts w:ascii="Times New Roman" w:hAnsi="Times New Roman"/>
          <w:sz w:val="28"/>
          <w:szCs w:val="28"/>
        </w:rPr>
        <w:t xml:space="preserve"> </w:t>
      </w:r>
      <w:r w:rsidR="007A1C09" w:rsidRPr="00C52414">
        <w:rPr>
          <w:rFonts w:ascii="Times New Roman" w:hAnsi="Times New Roman"/>
          <w:sz w:val="28"/>
          <w:szCs w:val="28"/>
        </w:rPr>
        <w:t xml:space="preserve">за счет внедрения новых методов пропагандистской, образовательной и информационной работы </w:t>
      </w:r>
      <w:r w:rsidR="002D7F87" w:rsidRPr="00C52414">
        <w:rPr>
          <w:rFonts w:ascii="Times New Roman" w:hAnsi="Times New Roman"/>
          <w:sz w:val="28"/>
          <w:szCs w:val="28"/>
        </w:rPr>
        <w:t>с использованием современных методик и технических средств обучения</w:t>
      </w:r>
      <w:r w:rsidR="007A1C09" w:rsidRPr="00C52414">
        <w:rPr>
          <w:rFonts w:ascii="Times New Roman" w:hAnsi="Times New Roman"/>
          <w:sz w:val="28"/>
          <w:szCs w:val="28"/>
        </w:rPr>
        <w:t xml:space="preserve">, </w:t>
      </w:r>
      <w:r w:rsidR="002D7F87" w:rsidRPr="00C52414">
        <w:rPr>
          <w:rFonts w:ascii="Times New Roman" w:hAnsi="Times New Roman"/>
          <w:sz w:val="28"/>
          <w:szCs w:val="28"/>
        </w:rPr>
        <w:t>проведения массовых мероприятий.</w:t>
      </w:r>
    </w:p>
    <w:p w14:paraId="141F2581" w14:textId="589BA4CD" w:rsidR="008A04C8" w:rsidRDefault="001B3C16" w:rsidP="002572D8">
      <w:pPr>
        <w:spacing w:after="48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3C16">
        <w:rPr>
          <w:rFonts w:ascii="Times New Roman" w:hAnsi="Times New Roman"/>
          <w:sz w:val="28"/>
          <w:szCs w:val="28"/>
        </w:rPr>
        <w:t>Настоящая методика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81124C">
        <w:rPr>
          <w:rFonts w:ascii="Times New Roman" w:hAnsi="Times New Roman"/>
          <w:sz w:val="28"/>
          <w:szCs w:val="28"/>
        </w:rPr>
        <w:t xml:space="preserve">носит </w:t>
      </w:r>
      <w:r w:rsidR="00A96578">
        <w:rPr>
          <w:rFonts w:ascii="Times New Roman" w:hAnsi="Times New Roman"/>
          <w:sz w:val="28"/>
          <w:szCs w:val="28"/>
        </w:rPr>
        <w:t>рекомендательный</w:t>
      </w:r>
      <w:r w:rsidR="0081124C">
        <w:rPr>
          <w:rFonts w:ascii="Times New Roman" w:hAnsi="Times New Roman"/>
          <w:sz w:val="28"/>
          <w:szCs w:val="28"/>
        </w:rPr>
        <w:t xml:space="preserve"> характер и </w:t>
      </w:r>
      <w:r>
        <w:rPr>
          <w:rFonts w:ascii="Times New Roman" w:hAnsi="Times New Roman"/>
          <w:sz w:val="28"/>
          <w:szCs w:val="28"/>
        </w:rPr>
        <w:t>может быть использована для определения уров</w:t>
      </w:r>
      <w:r w:rsidRPr="001B3C1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я</w:t>
      </w:r>
      <w:r w:rsidRPr="001B3C16">
        <w:rPr>
          <w:rFonts w:ascii="Times New Roman" w:hAnsi="Times New Roman"/>
          <w:sz w:val="28"/>
          <w:szCs w:val="28"/>
        </w:rPr>
        <w:t xml:space="preserve"> зрелости ведомственной системы профилактики</w:t>
      </w:r>
      <w:r>
        <w:rPr>
          <w:rFonts w:ascii="Times New Roman" w:hAnsi="Times New Roman"/>
          <w:sz w:val="28"/>
          <w:szCs w:val="28"/>
        </w:rPr>
        <w:t xml:space="preserve"> федерального регионального и муниципального уровней</w:t>
      </w:r>
      <w:r w:rsidRPr="001B3C16">
        <w:rPr>
          <w:rFonts w:ascii="Times New Roman" w:hAnsi="Times New Roman"/>
          <w:sz w:val="28"/>
          <w:szCs w:val="28"/>
        </w:rPr>
        <w:t>.</w:t>
      </w:r>
      <w:r w:rsidR="008A04C8">
        <w:rPr>
          <w:rFonts w:ascii="Times New Roman" w:hAnsi="Times New Roman"/>
          <w:sz w:val="28"/>
          <w:szCs w:val="28"/>
        </w:rPr>
        <w:br w:type="page"/>
      </w:r>
    </w:p>
    <w:p w14:paraId="090D5252" w14:textId="77777777" w:rsidR="002F6C6E" w:rsidRPr="00045DC7" w:rsidRDefault="002F6C6E" w:rsidP="002F6C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caps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</w:rPr>
        <w:lastRenderedPageBreak/>
        <w:t>1</w:t>
      </w:r>
      <w:r w:rsidRPr="00045DC7">
        <w:rPr>
          <w:rFonts w:ascii="Times New Roman" w:eastAsia="Times New Roman" w:hAnsi="Times New Roman"/>
          <w:b/>
          <w:caps/>
          <w:sz w:val="28"/>
          <w:szCs w:val="28"/>
        </w:rPr>
        <w:t xml:space="preserve"> </w:t>
      </w:r>
      <w:r w:rsidRPr="00045DC7">
        <w:rPr>
          <w:rFonts w:ascii="Times New Roman" w:hAnsi="Times New Roman"/>
          <w:b/>
          <w:caps/>
          <w:sz w:val="28"/>
          <w:szCs w:val="28"/>
        </w:rPr>
        <w:t xml:space="preserve">Оценка </w:t>
      </w:r>
      <w:r>
        <w:rPr>
          <w:rFonts w:ascii="Times New Roman" w:hAnsi="Times New Roman"/>
          <w:b/>
          <w:caps/>
          <w:sz w:val="28"/>
          <w:szCs w:val="28"/>
        </w:rPr>
        <w:t xml:space="preserve">и рейтинг </w:t>
      </w:r>
      <w:r w:rsidRPr="00045DC7">
        <w:rPr>
          <w:rFonts w:ascii="Times New Roman" w:hAnsi="Times New Roman"/>
          <w:b/>
          <w:caps/>
          <w:sz w:val="28"/>
          <w:szCs w:val="28"/>
        </w:rPr>
        <w:t>уровня зрелости системы профилактики</w:t>
      </w:r>
    </w:p>
    <w:p w14:paraId="5F1BD487" w14:textId="77777777" w:rsidR="002F6C6E" w:rsidRDefault="002F6C6E" w:rsidP="009A040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14:paraId="49B5167C" w14:textId="136BA75D" w:rsidR="002F6C6E" w:rsidRPr="00960E77" w:rsidRDefault="002F6C6E" w:rsidP="002F6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60E77">
        <w:rPr>
          <w:rFonts w:ascii="Times New Roman" w:hAnsi="Times New Roman"/>
          <w:bCs/>
          <w:sz w:val="28"/>
          <w:szCs w:val="28"/>
        </w:rPr>
        <w:t xml:space="preserve">Оценка </w:t>
      </w:r>
      <w:r w:rsidRPr="00960E77">
        <w:rPr>
          <w:rFonts w:ascii="Times New Roman" w:eastAsia="Times New Roman" w:hAnsi="Times New Roman"/>
          <w:sz w:val="28"/>
          <w:szCs w:val="28"/>
        </w:rPr>
        <w:t xml:space="preserve">уровня зрелости системы профилактики </w:t>
      </w:r>
      <w:r w:rsidRPr="00960E77">
        <w:rPr>
          <w:rFonts w:ascii="Times New Roman" w:hAnsi="Times New Roman"/>
          <w:sz w:val="28"/>
          <w:szCs w:val="28"/>
        </w:rPr>
        <w:t xml:space="preserve">нарушений обязательных требований, определение показателей </w:t>
      </w:r>
      <w:r w:rsidRPr="00960E77">
        <w:rPr>
          <w:rFonts w:ascii="Times New Roman" w:hAnsi="Times New Roman"/>
          <w:bCs/>
          <w:sz w:val="28"/>
          <w:szCs w:val="28"/>
        </w:rPr>
        <w:t>эффективности и востребованности профилактических мероприятий осуществляются органами надзорной деятельности</w:t>
      </w:r>
      <w:r w:rsidR="00892BDE">
        <w:rPr>
          <w:rFonts w:ascii="Times New Roman" w:hAnsi="Times New Roman"/>
          <w:bCs/>
          <w:sz w:val="28"/>
          <w:szCs w:val="28"/>
        </w:rPr>
        <w:t xml:space="preserve"> (далее ОНД)</w:t>
      </w:r>
      <w:r w:rsidRPr="00960E77">
        <w:rPr>
          <w:rFonts w:ascii="Times New Roman" w:hAnsi="Times New Roman"/>
          <w:bCs/>
          <w:sz w:val="28"/>
          <w:szCs w:val="28"/>
        </w:rPr>
        <w:t xml:space="preserve"> самостоятельно. </w:t>
      </w:r>
    </w:p>
    <w:p w14:paraId="432C6BE9" w14:textId="77777777" w:rsidR="0066666C" w:rsidRDefault="0066666C" w:rsidP="0066666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Рейтинг органов надзорной деятельности выполняется отдельно по каждому из трех направлений</w:t>
      </w:r>
      <w:r w:rsidRPr="00BF138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надзора: в области пожарной безопасности</w:t>
      </w:r>
      <w:r>
        <w:rPr>
          <w:rFonts w:ascii="Times New Roman" w:hAnsi="Times New Roman"/>
          <w:sz w:val="28"/>
          <w:szCs w:val="28"/>
        </w:rPr>
        <w:t xml:space="preserve">, в области ГО и ЧС </w:t>
      </w:r>
      <w:r w:rsidRPr="00C55674">
        <w:rPr>
          <w:rFonts w:ascii="Times New Roman" w:hAnsi="Times New Roman"/>
          <w:sz w:val="28"/>
          <w:szCs w:val="28"/>
        </w:rPr>
        <w:t>и на водных объектах.</w:t>
      </w:r>
    </w:p>
    <w:p w14:paraId="1A34B3D2" w14:textId="0F6D8172" w:rsidR="0066666C" w:rsidRDefault="002F6C6E" w:rsidP="002F6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960E77">
        <w:rPr>
          <w:rFonts w:ascii="Times New Roman" w:hAnsi="Times New Roman"/>
          <w:bCs/>
          <w:sz w:val="28"/>
          <w:szCs w:val="28"/>
        </w:rPr>
        <w:t xml:space="preserve">Рейтинг </w:t>
      </w:r>
      <w:r w:rsidR="0066666C">
        <w:rPr>
          <w:rFonts w:ascii="Times New Roman" w:hAnsi="Times New Roman"/>
          <w:bCs/>
          <w:sz w:val="28"/>
          <w:szCs w:val="28"/>
        </w:rPr>
        <w:t>ОНД</w:t>
      </w:r>
      <w:r w:rsidRPr="00960E77">
        <w:rPr>
          <w:rFonts w:ascii="Times New Roman" w:hAnsi="Times New Roman"/>
          <w:bCs/>
          <w:sz w:val="28"/>
          <w:szCs w:val="28"/>
        </w:rPr>
        <w:t xml:space="preserve"> выполняет вышестоящий орган: территориальные подразделения оцениваются Главным управлением МЧС России по субъекту Р</w:t>
      </w:r>
      <w:r w:rsidR="002572D8">
        <w:rPr>
          <w:rFonts w:ascii="Times New Roman" w:hAnsi="Times New Roman"/>
          <w:bCs/>
          <w:sz w:val="28"/>
          <w:szCs w:val="28"/>
        </w:rPr>
        <w:t>оссийской Федерации</w:t>
      </w:r>
      <w:r w:rsidRPr="00960E77">
        <w:rPr>
          <w:rFonts w:ascii="Times New Roman" w:hAnsi="Times New Roman"/>
          <w:bCs/>
          <w:sz w:val="28"/>
          <w:szCs w:val="28"/>
        </w:rPr>
        <w:t xml:space="preserve"> (далее – Главное управление), Главные управления оцениваются Департаментом надзорной деятельности и профилактической работы МЧС России. </w:t>
      </w:r>
      <w:r w:rsidR="0066666C">
        <w:rPr>
          <w:rFonts w:ascii="Times New Roman" w:hAnsi="Times New Roman"/>
          <w:bCs/>
          <w:sz w:val="28"/>
          <w:szCs w:val="28"/>
        </w:rPr>
        <w:t>Рейтинг систем профилактики ОНД выполняется по средне</w:t>
      </w:r>
      <w:r w:rsidR="000540FC">
        <w:rPr>
          <w:rFonts w:ascii="Times New Roman" w:hAnsi="Times New Roman"/>
          <w:bCs/>
          <w:sz w:val="28"/>
          <w:szCs w:val="28"/>
        </w:rPr>
        <w:t>арифметическому</w:t>
      </w:r>
      <w:r w:rsidR="0066666C">
        <w:rPr>
          <w:rFonts w:ascii="Times New Roman" w:hAnsi="Times New Roman"/>
          <w:bCs/>
          <w:sz w:val="28"/>
          <w:szCs w:val="28"/>
        </w:rPr>
        <w:t xml:space="preserve"> значению оценки уровня зрелости </w:t>
      </w:r>
      <w:r w:rsidR="000540FC">
        <w:rPr>
          <w:rFonts w:ascii="Times New Roman" w:hAnsi="Times New Roman"/>
          <w:bCs/>
          <w:sz w:val="28"/>
          <w:szCs w:val="28"/>
        </w:rPr>
        <w:t xml:space="preserve">всей </w:t>
      </w:r>
      <w:r w:rsidR="0066666C">
        <w:rPr>
          <w:rFonts w:ascii="Times New Roman" w:hAnsi="Times New Roman"/>
          <w:bCs/>
          <w:sz w:val="28"/>
          <w:szCs w:val="28"/>
        </w:rPr>
        <w:t>системы и по группам компонентов.</w:t>
      </w:r>
    </w:p>
    <w:p w14:paraId="72E34186" w14:textId="5B506567" w:rsidR="002F6C6E" w:rsidRPr="00E935AF" w:rsidRDefault="002F6C6E" w:rsidP="002F6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43A9B">
        <w:rPr>
          <w:rFonts w:ascii="Times New Roman" w:hAnsi="Times New Roman"/>
          <w:bCs/>
          <w:sz w:val="28"/>
          <w:szCs w:val="28"/>
        </w:rPr>
        <w:t xml:space="preserve">Оценка уровня </w:t>
      </w:r>
      <w:r w:rsidRPr="00D43A9B">
        <w:rPr>
          <w:rFonts w:ascii="Times New Roman" w:eastAsia="Times New Roman" w:hAnsi="Times New Roman"/>
          <w:sz w:val="28"/>
          <w:szCs w:val="28"/>
        </w:rPr>
        <w:t>зрелости</w:t>
      </w:r>
      <w:r w:rsidR="0066666C">
        <w:rPr>
          <w:rFonts w:ascii="Times New Roman" w:eastAsia="Times New Roman" w:hAnsi="Times New Roman"/>
          <w:sz w:val="28"/>
          <w:szCs w:val="28"/>
        </w:rPr>
        <w:t xml:space="preserve"> </w:t>
      </w:r>
      <w:r w:rsidR="0066666C" w:rsidRPr="009878C0">
        <w:rPr>
          <w:rFonts w:ascii="Times New Roman" w:eastAsia="Times New Roman" w:hAnsi="Times New Roman"/>
          <w:sz w:val="28"/>
          <w:szCs w:val="28"/>
        </w:rPr>
        <w:t>и рейтинг</w:t>
      </w:r>
      <w:r w:rsidRPr="009878C0">
        <w:rPr>
          <w:rFonts w:ascii="Times New Roman" w:eastAsia="Times New Roman" w:hAnsi="Times New Roman"/>
          <w:sz w:val="28"/>
          <w:szCs w:val="28"/>
        </w:rPr>
        <w:t xml:space="preserve"> </w:t>
      </w:r>
      <w:r w:rsidRPr="00D43A9B">
        <w:rPr>
          <w:rFonts w:ascii="Times New Roman" w:eastAsia="Times New Roman" w:hAnsi="Times New Roman"/>
          <w:sz w:val="28"/>
          <w:szCs w:val="28"/>
        </w:rPr>
        <w:t xml:space="preserve">системы профилактики </w:t>
      </w:r>
      <w:r w:rsidRPr="00D43A9B">
        <w:rPr>
          <w:rFonts w:ascii="Times New Roman" w:hAnsi="Times New Roman"/>
          <w:sz w:val="28"/>
          <w:szCs w:val="28"/>
        </w:rPr>
        <w:t>нарушений обязательных требований</w:t>
      </w:r>
      <w:r w:rsidR="00ED04EE">
        <w:rPr>
          <w:rFonts w:ascii="Times New Roman" w:hAnsi="Times New Roman"/>
          <w:sz w:val="28"/>
          <w:szCs w:val="28"/>
        </w:rPr>
        <w:t xml:space="preserve"> </w:t>
      </w:r>
      <w:r w:rsidR="00ED04EE" w:rsidRPr="00E935AF">
        <w:rPr>
          <w:rFonts w:ascii="Times New Roman" w:hAnsi="Times New Roman"/>
          <w:sz w:val="28"/>
          <w:szCs w:val="28"/>
        </w:rPr>
        <w:t xml:space="preserve">на федеральном уровне </w:t>
      </w:r>
      <w:r w:rsidR="009930DE" w:rsidRPr="00E935AF">
        <w:rPr>
          <w:rFonts w:ascii="Times New Roman" w:hAnsi="Times New Roman"/>
          <w:bCs/>
          <w:sz w:val="28"/>
          <w:szCs w:val="28"/>
        </w:rPr>
        <w:t>выполняются</w:t>
      </w:r>
      <w:r w:rsidRPr="00E935AF">
        <w:rPr>
          <w:rFonts w:ascii="Times New Roman" w:hAnsi="Times New Roman"/>
          <w:bCs/>
          <w:sz w:val="28"/>
          <w:szCs w:val="28"/>
        </w:rPr>
        <w:t xml:space="preserve"> Минэкономразвития России. </w:t>
      </w:r>
    </w:p>
    <w:p w14:paraId="1355A167" w14:textId="77777777" w:rsidR="002F6C6E" w:rsidRPr="00E935AF" w:rsidRDefault="002F6C6E" w:rsidP="002F6C6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i/>
          <w:sz w:val="28"/>
          <w:szCs w:val="28"/>
          <w:u w:val="single"/>
        </w:rPr>
      </w:pPr>
      <w:r w:rsidRPr="00E935AF">
        <w:rPr>
          <w:rFonts w:ascii="Times New Roman" w:hAnsi="Times New Roman"/>
          <w:bCs/>
          <w:sz w:val="28"/>
          <w:szCs w:val="28"/>
        </w:rPr>
        <w:t xml:space="preserve">Результаты оценки и рейтинга публикуются на официальном сайте органа надзорной деятельности. При достижении третьего (интегрированного) уровня системы профилактики необходимость в оценке отпадает. </w:t>
      </w:r>
    </w:p>
    <w:p w14:paraId="571D994D" w14:textId="364EFDDB" w:rsidR="001962D0" w:rsidRPr="00D0046E" w:rsidRDefault="002F6C6E" w:rsidP="001962D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E935AF">
        <w:rPr>
          <w:rFonts w:ascii="Times New Roman" w:hAnsi="Times New Roman"/>
          <w:bCs/>
          <w:sz w:val="28"/>
          <w:szCs w:val="28"/>
        </w:rPr>
        <w:t>Федеральная с</w:t>
      </w:r>
      <w:r w:rsidR="001962D0" w:rsidRPr="00E935AF">
        <w:rPr>
          <w:rFonts w:ascii="Times New Roman" w:hAnsi="Times New Roman"/>
          <w:bCs/>
          <w:sz w:val="28"/>
          <w:szCs w:val="28"/>
        </w:rPr>
        <w:t>истем</w:t>
      </w:r>
      <w:r w:rsidR="003417A0" w:rsidRPr="00E935AF">
        <w:rPr>
          <w:rFonts w:ascii="Times New Roman" w:hAnsi="Times New Roman"/>
          <w:bCs/>
          <w:sz w:val="28"/>
          <w:szCs w:val="28"/>
        </w:rPr>
        <w:t>а</w:t>
      </w:r>
      <w:r w:rsidR="001962D0" w:rsidRPr="00E935AF">
        <w:rPr>
          <w:rFonts w:ascii="Times New Roman" w:hAnsi="Times New Roman"/>
          <w:bCs/>
          <w:sz w:val="28"/>
          <w:szCs w:val="28"/>
        </w:rPr>
        <w:t xml:space="preserve"> профилактики</w:t>
      </w:r>
      <w:r w:rsidR="00C45343" w:rsidRPr="00E935AF">
        <w:rPr>
          <w:rFonts w:ascii="Times New Roman" w:hAnsi="Times New Roman"/>
          <w:bCs/>
          <w:sz w:val="28"/>
          <w:szCs w:val="28"/>
        </w:rPr>
        <w:t xml:space="preserve"> органа надзорной </w:t>
      </w:r>
      <w:r w:rsidR="001B3C16" w:rsidRPr="00E935AF">
        <w:rPr>
          <w:rFonts w:ascii="Times New Roman" w:hAnsi="Times New Roman"/>
          <w:bCs/>
          <w:sz w:val="28"/>
          <w:szCs w:val="28"/>
        </w:rPr>
        <w:t>деятельности</w:t>
      </w:r>
      <w:r w:rsidR="001962D0" w:rsidRPr="00E935AF">
        <w:rPr>
          <w:rFonts w:ascii="Times New Roman" w:hAnsi="Times New Roman"/>
          <w:bCs/>
          <w:sz w:val="28"/>
          <w:szCs w:val="28"/>
        </w:rPr>
        <w:t xml:space="preserve">, </w:t>
      </w:r>
      <w:r w:rsidR="001B3C16">
        <w:rPr>
          <w:rFonts w:ascii="Times New Roman" w:hAnsi="Times New Roman"/>
          <w:bCs/>
          <w:sz w:val="28"/>
          <w:szCs w:val="28"/>
        </w:rPr>
        <w:t>региональная</w:t>
      </w:r>
      <w:r w:rsidR="00E367A5" w:rsidRPr="00E935AF">
        <w:rPr>
          <w:rFonts w:ascii="Times New Roman" w:hAnsi="Times New Roman"/>
          <w:bCs/>
          <w:sz w:val="28"/>
          <w:szCs w:val="28"/>
        </w:rPr>
        <w:t xml:space="preserve"> </w:t>
      </w:r>
      <w:r w:rsidRPr="00E935AF">
        <w:rPr>
          <w:rFonts w:ascii="Times New Roman" w:hAnsi="Times New Roman"/>
          <w:bCs/>
          <w:sz w:val="28"/>
          <w:szCs w:val="28"/>
        </w:rPr>
        <w:t>(</w:t>
      </w:r>
      <w:r w:rsidR="00ED04EE" w:rsidRPr="00E935AF">
        <w:rPr>
          <w:rFonts w:ascii="Times New Roman" w:hAnsi="Times New Roman"/>
          <w:bCs/>
          <w:sz w:val="28"/>
          <w:szCs w:val="28"/>
        </w:rPr>
        <w:t xml:space="preserve">краевая, </w:t>
      </w:r>
      <w:r w:rsidRPr="00E935AF">
        <w:rPr>
          <w:rFonts w:ascii="Times New Roman" w:hAnsi="Times New Roman"/>
          <w:bCs/>
          <w:sz w:val="28"/>
          <w:szCs w:val="28"/>
        </w:rPr>
        <w:t>областная</w:t>
      </w:r>
      <w:r w:rsidR="00E367A5" w:rsidRPr="00E935AF">
        <w:rPr>
          <w:rFonts w:ascii="Times New Roman" w:hAnsi="Times New Roman"/>
          <w:bCs/>
          <w:sz w:val="28"/>
          <w:szCs w:val="28"/>
        </w:rPr>
        <w:t xml:space="preserve"> </w:t>
      </w:r>
      <w:r w:rsidR="00E367A5" w:rsidRPr="00E935AF">
        <w:rPr>
          <w:rFonts w:ascii="Times New Roman" w:hAnsi="Times New Roman"/>
          <w:bCs/>
          <w:sz w:val="28"/>
          <w:szCs w:val="28"/>
        </w:rPr>
        <w:noBreakHyphen/>
        <w:t xml:space="preserve"> </w:t>
      </w:r>
      <w:r w:rsidRPr="00E935AF">
        <w:rPr>
          <w:rFonts w:ascii="Times New Roman" w:hAnsi="Times New Roman"/>
          <w:bCs/>
          <w:sz w:val="28"/>
          <w:szCs w:val="28"/>
        </w:rPr>
        <w:t>Г</w:t>
      </w:r>
      <w:r w:rsidR="00B74256" w:rsidRPr="00E935AF">
        <w:rPr>
          <w:rFonts w:ascii="Times New Roman" w:hAnsi="Times New Roman"/>
          <w:bCs/>
          <w:sz w:val="28"/>
          <w:szCs w:val="28"/>
        </w:rPr>
        <w:t>лавно</w:t>
      </w:r>
      <w:r w:rsidRPr="00E935AF">
        <w:rPr>
          <w:rFonts w:ascii="Times New Roman" w:hAnsi="Times New Roman"/>
          <w:bCs/>
          <w:sz w:val="28"/>
          <w:szCs w:val="28"/>
        </w:rPr>
        <w:t>е</w:t>
      </w:r>
      <w:r w:rsidR="00B74256" w:rsidRPr="00E935AF">
        <w:rPr>
          <w:rFonts w:ascii="Times New Roman" w:hAnsi="Times New Roman"/>
          <w:bCs/>
          <w:sz w:val="28"/>
          <w:szCs w:val="28"/>
        </w:rPr>
        <w:t xml:space="preserve"> управлени</w:t>
      </w:r>
      <w:r w:rsidRPr="00E935AF">
        <w:rPr>
          <w:rFonts w:ascii="Times New Roman" w:hAnsi="Times New Roman"/>
          <w:bCs/>
          <w:sz w:val="28"/>
          <w:szCs w:val="28"/>
        </w:rPr>
        <w:t>е МЧС России по субъекту РФ)</w:t>
      </w:r>
      <w:r w:rsidR="001962D0" w:rsidRPr="00E935AF">
        <w:rPr>
          <w:rFonts w:ascii="Times New Roman" w:hAnsi="Times New Roman"/>
          <w:bCs/>
          <w:sz w:val="28"/>
          <w:szCs w:val="28"/>
        </w:rPr>
        <w:t>,</w:t>
      </w:r>
      <w:r w:rsidR="003417A0" w:rsidRPr="00E935AF">
        <w:rPr>
          <w:rFonts w:ascii="Times New Roman" w:hAnsi="Times New Roman"/>
          <w:bCs/>
          <w:sz w:val="28"/>
          <w:szCs w:val="28"/>
        </w:rPr>
        <w:t xml:space="preserve"> </w:t>
      </w:r>
      <w:r w:rsidRPr="00E935AF">
        <w:rPr>
          <w:rFonts w:ascii="Times New Roman" w:hAnsi="Times New Roman"/>
          <w:bCs/>
          <w:sz w:val="28"/>
          <w:szCs w:val="28"/>
        </w:rPr>
        <w:t>муниципальная (</w:t>
      </w:r>
      <w:r w:rsidR="00B74256" w:rsidRPr="00E935AF">
        <w:rPr>
          <w:rFonts w:ascii="Times New Roman" w:hAnsi="Times New Roman"/>
          <w:bCs/>
          <w:sz w:val="28"/>
          <w:szCs w:val="28"/>
        </w:rPr>
        <w:t>территориально</w:t>
      </w:r>
      <w:r w:rsidRPr="00E935AF">
        <w:rPr>
          <w:rFonts w:ascii="Times New Roman" w:hAnsi="Times New Roman"/>
          <w:bCs/>
          <w:sz w:val="28"/>
          <w:szCs w:val="28"/>
        </w:rPr>
        <w:t>е</w:t>
      </w:r>
      <w:r w:rsidR="00B74256" w:rsidRPr="00E935AF">
        <w:rPr>
          <w:rFonts w:ascii="Times New Roman" w:hAnsi="Times New Roman"/>
          <w:bCs/>
          <w:sz w:val="28"/>
          <w:szCs w:val="28"/>
        </w:rPr>
        <w:t xml:space="preserve"> подразделени</w:t>
      </w:r>
      <w:r w:rsidRPr="00E935AF">
        <w:rPr>
          <w:rFonts w:ascii="Times New Roman" w:hAnsi="Times New Roman"/>
          <w:bCs/>
          <w:sz w:val="28"/>
          <w:szCs w:val="28"/>
        </w:rPr>
        <w:t>е</w:t>
      </w:r>
      <w:r w:rsidR="00B74256" w:rsidRPr="00E935AF">
        <w:rPr>
          <w:rFonts w:ascii="Times New Roman" w:hAnsi="Times New Roman"/>
          <w:bCs/>
          <w:sz w:val="28"/>
          <w:szCs w:val="28"/>
        </w:rPr>
        <w:t xml:space="preserve"> Главного управления</w:t>
      </w:r>
      <w:r w:rsidRPr="00E935AF">
        <w:rPr>
          <w:rFonts w:ascii="Times New Roman" w:hAnsi="Times New Roman"/>
          <w:bCs/>
          <w:sz w:val="28"/>
          <w:szCs w:val="28"/>
        </w:rPr>
        <w:t xml:space="preserve"> – </w:t>
      </w:r>
      <w:r w:rsidR="00CF0BD8" w:rsidRPr="00E935AF">
        <w:rPr>
          <w:rFonts w:ascii="Times New Roman" w:hAnsi="Times New Roman"/>
          <w:bCs/>
          <w:sz w:val="28"/>
          <w:szCs w:val="28"/>
        </w:rPr>
        <w:t>отдел, отделение)</w:t>
      </w:r>
      <w:r w:rsidR="001962D0" w:rsidRPr="00E935AF">
        <w:rPr>
          <w:rFonts w:ascii="Times New Roman" w:hAnsi="Times New Roman"/>
          <w:bCs/>
          <w:sz w:val="28"/>
          <w:szCs w:val="28"/>
        </w:rPr>
        <w:t xml:space="preserve"> </w:t>
      </w:r>
      <w:r w:rsidR="003417A0" w:rsidRPr="00E935AF">
        <w:rPr>
          <w:rFonts w:ascii="Times New Roman" w:hAnsi="Times New Roman"/>
          <w:bCs/>
          <w:sz w:val="28"/>
          <w:szCs w:val="28"/>
        </w:rPr>
        <w:t>уровней</w:t>
      </w:r>
      <w:r w:rsidR="00475C70" w:rsidRPr="00E935AF">
        <w:rPr>
          <w:rFonts w:ascii="Times New Roman" w:hAnsi="Times New Roman"/>
          <w:bCs/>
          <w:sz w:val="28"/>
          <w:szCs w:val="28"/>
        </w:rPr>
        <w:t>,</w:t>
      </w:r>
      <w:r w:rsidR="001962D0" w:rsidRPr="00E935AF">
        <w:rPr>
          <w:rFonts w:ascii="Times New Roman" w:hAnsi="Times New Roman"/>
          <w:bCs/>
          <w:sz w:val="28"/>
          <w:szCs w:val="28"/>
        </w:rPr>
        <w:t xml:space="preserve"> </w:t>
      </w:r>
      <w:r w:rsidR="001962D0" w:rsidRPr="00E935AF">
        <w:rPr>
          <w:rFonts w:ascii="Times New Roman" w:eastAsia="Times New Roman" w:hAnsi="Times New Roman"/>
          <w:sz w:val="28"/>
          <w:szCs w:val="28"/>
        </w:rPr>
        <w:t xml:space="preserve">может </w:t>
      </w:r>
      <w:r w:rsidR="001962D0" w:rsidRPr="00E8145B">
        <w:rPr>
          <w:rFonts w:ascii="Times New Roman" w:eastAsia="Times New Roman" w:hAnsi="Times New Roman"/>
          <w:sz w:val="28"/>
          <w:szCs w:val="28"/>
        </w:rPr>
        <w:t>соответствовать первому (интуитивному), второму (аналитическому</w:t>
      </w:r>
      <w:r w:rsidR="001962D0" w:rsidRPr="00116169">
        <w:rPr>
          <w:rFonts w:ascii="Times New Roman" w:eastAsia="Times New Roman" w:hAnsi="Times New Roman"/>
          <w:sz w:val="28"/>
          <w:szCs w:val="28"/>
        </w:rPr>
        <w:t>) или третьему (интегрированному)</w:t>
      </w:r>
      <w:r w:rsidR="001962D0" w:rsidRPr="00E5401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1962D0" w:rsidRPr="00E54018">
        <w:rPr>
          <w:rFonts w:ascii="Times New Roman" w:eastAsia="Times New Roman" w:hAnsi="Times New Roman"/>
          <w:sz w:val="28"/>
          <w:szCs w:val="28"/>
        </w:rPr>
        <w:t>уровням зрелости.</w:t>
      </w:r>
      <w:r w:rsidR="00D0046E" w:rsidRPr="00D0046E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258EF13F" w14:textId="7DB5C74C" w:rsidR="000540FC" w:rsidRDefault="0066666C" w:rsidP="001962D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047E2F" w:rsidRPr="0066666C">
        <w:rPr>
          <w:rFonts w:ascii="Times New Roman" w:hAnsi="Times New Roman"/>
          <w:sz w:val="28"/>
          <w:szCs w:val="28"/>
        </w:rPr>
        <w:t>ров</w:t>
      </w:r>
      <w:r>
        <w:rPr>
          <w:rFonts w:ascii="Times New Roman" w:hAnsi="Times New Roman"/>
          <w:sz w:val="28"/>
          <w:szCs w:val="28"/>
        </w:rPr>
        <w:t>е</w:t>
      </w:r>
      <w:r w:rsidR="00047E2F" w:rsidRPr="0066666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ь</w:t>
      </w:r>
      <w:r w:rsidR="00047E2F" w:rsidRPr="0066666C">
        <w:rPr>
          <w:rFonts w:ascii="Times New Roman" w:hAnsi="Times New Roman"/>
          <w:sz w:val="28"/>
          <w:szCs w:val="28"/>
        </w:rPr>
        <w:t xml:space="preserve"> зрелости </w:t>
      </w:r>
      <w:r>
        <w:rPr>
          <w:rFonts w:ascii="Times New Roman" w:hAnsi="Times New Roman"/>
          <w:sz w:val="28"/>
          <w:szCs w:val="28"/>
        </w:rPr>
        <w:t xml:space="preserve">всей </w:t>
      </w:r>
      <w:r w:rsidR="00047E2F" w:rsidRPr="0066666C">
        <w:rPr>
          <w:rFonts w:ascii="Times New Roman" w:hAnsi="Times New Roman"/>
          <w:sz w:val="28"/>
          <w:szCs w:val="28"/>
        </w:rPr>
        <w:t>системы профилактики</w:t>
      </w:r>
      <w:r>
        <w:rPr>
          <w:rFonts w:ascii="Times New Roman" w:hAnsi="Times New Roman"/>
          <w:sz w:val="28"/>
          <w:szCs w:val="28"/>
        </w:rPr>
        <w:t xml:space="preserve"> ОНД </w:t>
      </w:r>
      <w:r w:rsidR="000540FC">
        <w:rPr>
          <w:rFonts w:ascii="Times New Roman" w:hAnsi="Times New Roman"/>
          <w:sz w:val="28"/>
          <w:szCs w:val="28"/>
        </w:rPr>
        <w:t>определяется</w:t>
      </w:r>
      <w:r w:rsidR="00E06850" w:rsidRPr="0066666C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сле оценки</w:t>
      </w:r>
      <w:r w:rsidR="00E06850" w:rsidRPr="0066666C">
        <w:rPr>
          <w:rFonts w:ascii="Times New Roman" w:hAnsi="Times New Roman"/>
          <w:sz w:val="28"/>
          <w:szCs w:val="28"/>
        </w:rPr>
        <w:t xml:space="preserve"> каждо</w:t>
      </w:r>
      <w:r>
        <w:rPr>
          <w:rFonts w:ascii="Times New Roman" w:hAnsi="Times New Roman"/>
          <w:sz w:val="28"/>
          <w:szCs w:val="28"/>
        </w:rPr>
        <w:t>го</w:t>
      </w:r>
      <w:r w:rsidR="00E06850" w:rsidRPr="0066666C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>а</w:t>
      </w:r>
      <w:r w:rsidR="00E06850" w:rsidRPr="0066666C">
        <w:rPr>
          <w:rFonts w:ascii="Times New Roman" w:hAnsi="Times New Roman"/>
          <w:sz w:val="28"/>
          <w:szCs w:val="28"/>
        </w:rPr>
        <w:t xml:space="preserve"> системы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E75669">
        <w:rPr>
          <w:rFonts w:ascii="Times New Roman" w:hAnsi="Times New Roman"/>
          <w:sz w:val="28"/>
          <w:szCs w:val="28"/>
        </w:rPr>
        <w:t xml:space="preserve">полученному </w:t>
      </w:r>
      <w:r>
        <w:rPr>
          <w:rFonts w:ascii="Times New Roman" w:hAnsi="Times New Roman"/>
          <w:sz w:val="28"/>
          <w:szCs w:val="28"/>
        </w:rPr>
        <w:t>среднему значению</w:t>
      </w:r>
      <w:r w:rsidR="005A7A60" w:rsidRPr="0066666C">
        <w:rPr>
          <w:rFonts w:ascii="Times New Roman" w:hAnsi="Times New Roman"/>
          <w:sz w:val="28"/>
          <w:szCs w:val="28"/>
        </w:rPr>
        <w:t xml:space="preserve"> </w:t>
      </w:r>
      <w:r w:rsidR="00E06850" w:rsidRPr="0066666C">
        <w:rPr>
          <w:rFonts w:ascii="Times New Roman" w:hAnsi="Times New Roman"/>
          <w:sz w:val="28"/>
          <w:szCs w:val="28"/>
        </w:rPr>
        <w:t>после заполнения п</w:t>
      </w:r>
      <w:r w:rsidR="00E06850" w:rsidRPr="0066666C">
        <w:rPr>
          <w:rFonts w:ascii="Times New Roman" w:hAnsi="Times New Roman"/>
          <w:bCs/>
          <w:sz w:val="28"/>
          <w:szCs w:val="28"/>
        </w:rPr>
        <w:t>роверочного листа выполнения критических требований</w:t>
      </w:r>
      <w:r w:rsidR="00E75669">
        <w:rPr>
          <w:rFonts w:ascii="Times New Roman" w:hAnsi="Times New Roman"/>
          <w:bCs/>
          <w:sz w:val="28"/>
          <w:szCs w:val="28"/>
        </w:rPr>
        <w:t>.</w:t>
      </w:r>
      <w:r w:rsidR="00E06850" w:rsidRPr="0066666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Для федеральной,</w:t>
      </w:r>
      <w:r w:rsidR="00E367A5">
        <w:rPr>
          <w:rFonts w:ascii="Times New Roman" w:hAnsi="Times New Roman"/>
          <w:bCs/>
          <w:sz w:val="28"/>
          <w:szCs w:val="28"/>
        </w:rPr>
        <w:t xml:space="preserve"> </w:t>
      </w:r>
      <w:r w:rsidR="001B3C16">
        <w:rPr>
          <w:rFonts w:ascii="Times New Roman" w:hAnsi="Times New Roman"/>
          <w:bCs/>
          <w:sz w:val="28"/>
          <w:szCs w:val="28"/>
        </w:rPr>
        <w:t>региональной</w:t>
      </w:r>
      <w:r w:rsidR="001B3C16" w:rsidRPr="001B3C1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E367A5">
        <w:rPr>
          <w:rFonts w:ascii="Times New Roman" w:hAnsi="Times New Roman"/>
          <w:bCs/>
          <w:sz w:val="28"/>
          <w:szCs w:val="28"/>
        </w:rPr>
        <w:t xml:space="preserve">краевой, </w:t>
      </w:r>
      <w:r>
        <w:rPr>
          <w:rFonts w:ascii="Times New Roman" w:hAnsi="Times New Roman"/>
          <w:bCs/>
          <w:sz w:val="28"/>
          <w:szCs w:val="28"/>
        </w:rPr>
        <w:t xml:space="preserve">областной) и муниципальной систем вследствие разных функциональных обязанностей и возможностей </w:t>
      </w:r>
      <w:r w:rsidR="00E75669">
        <w:rPr>
          <w:rFonts w:ascii="Times New Roman" w:hAnsi="Times New Roman"/>
          <w:bCs/>
          <w:sz w:val="28"/>
          <w:szCs w:val="28"/>
        </w:rPr>
        <w:t xml:space="preserve">оцениваются </w:t>
      </w:r>
      <w:r>
        <w:rPr>
          <w:rFonts w:ascii="Times New Roman" w:hAnsi="Times New Roman"/>
          <w:bCs/>
          <w:sz w:val="28"/>
          <w:szCs w:val="28"/>
        </w:rPr>
        <w:t>разные комплексы компонентов</w:t>
      </w:r>
      <w:r w:rsidR="00E75669">
        <w:rPr>
          <w:rFonts w:ascii="Times New Roman" w:hAnsi="Times New Roman"/>
          <w:bCs/>
          <w:sz w:val="28"/>
          <w:szCs w:val="28"/>
        </w:rPr>
        <w:t xml:space="preserve"> систем профилактики</w:t>
      </w:r>
      <w:r>
        <w:rPr>
          <w:rFonts w:ascii="Times New Roman" w:hAnsi="Times New Roman"/>
          <w:bCs/>
          <w:sz w:val="28"/>
          <w:szCs w:val="28"/>
        </w:rPr>
        <w:t>.</w:t>
      </w:r>
      <w:r w:rsidR="00E75669">
        <w:rPr>
          <w:rFonts w:ascii="Times New Roman" w:hAnsi="Times New Roman"/>
          <w:bCs/>
          <w:sz w:val="28"/>
          <w:szCs w:val="28"/>
        </w:rPr>
        <w:t xml:space="preserve"> </w:t>
      </w:r>
    </w:p>
    <w:p w14:paraId="77C9C24B" w14:textId="0375752E" w:rsidR="00047E2F" w:rsidRDefault="00E75669" w:rsidP="001962D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Полный перечень</w:t>
      </w:r>
      <w:r w:rsidR="00AD79E4">
        <w:rPr>
          <w:rFonts w:ascii="Times New Roman" w:hAnsi="Times New Roman"/>
          <w:bCs/>
          <w:sz w:val="28"/>
          <w:szCs w:val="28"/>
        </w:rPr>
        <w:t xml:space="preserve"> компонентов приведен в таблице</w:t>
      </w:r>
      <w:r w:rsidR="00F968E5">
        <w:rPr>
          <w:rFonts w:ascii="Times New Roman" w:hAnsi="Times New Roman"/>
          <w:bCs/>
          <w:sz w:val="28"/>
          <w:szCs w:val="28"/>
        </w:rPr>
        <w:t xml:space="preserve"> 1</w:t>
      </w:r>
      <w:r>
        <w:rPr>
          <w:rFonts w:ascii="Times New Roman" w:hAnsi="Times New Roman"/>
          <w:bCs/>
          <w:sz w:val="28"/>
          <w:szCs w:val="28"/>
        </w:rPr>
        <w:t xml:space="preserve">. Проверочные листы для </w:t>
      </w:r>
      <w:r w:rsidRPr="0066666C">
        <w:rPr>
          <w:rFonts w:ascii="Times New Roman" w:hAnsi="Times New Roman"/>
          <w:bCs/>
          <w:sz w:val="28"/>
          <w:szCs w:val="28"/>
        </w:rPr>
        <w:t>федеральной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2572D8">
        <w:rPr>
          <w:rFonts w:ascii="Times New Roman" w:hAnsi="Times New Roman"/>
          <w:bCs/>
          <w:sz w:val="28"/>
          <w:szCs w:val="28"/>
        </w:rPr>
        <w:t>региональной (</w:t>
      </w:r>
      <w:r w:rsidRPr="0066666C">
        <w:rPr>
          <w:rFonts w:ascii="Times New Roman" w:hAnsi="Times New Roman"/>
          <w:bCs/>
          <w:sz w:val="28"/>
          <w:szCs w:val="28"/>
        </w:rPr>
        <w:t>краевой</w:t>
      </w:r>
      <w:r w:rsidR="002572D8">
        <w:rPr>
          <w:rFonts w:ascii="Times New Roman" w:hAnsi="Times New Roman"/>
          <w:bCs/>
          <w:sz w:val="28"/>
          <w:szCs w:val="28"/>
        </w:rPr>
        <w:t xml:space="preserve">, </w:t>
      </w:r>
      <w:r w:rsidRPr="0066666C">
        <w:rPr>
          <w:rFonts w:ascii="Times New Roman" w:hAnsi="Times New Roman"/>
          <w:bCs/>
          <w:sz w:val="28"/>
          <w:szCs w:val="28"/>
        </w:rPr>
        <w:t>областной) и муниципальной систем профилактики</w:t>
      </w:r>
      <w:r>
        <w:rPr>
          <w:rFonts w:ascii="Times New Roman" w:hAnsi="Times New Roman"/>
          <w:bCs/>
          <w:sz w:val="28"/>
          <w:szCs w:val="28"/>
        </w:rPr>
        <w:t xml:space="preserve"> приведены в</w:t>
      </w:r>
      <w:r w:rsidRPr="0066666C">
        <w:rPr>
          <w:rFonts w:ascii="Times New Roman" w:hAnsi="Times New Roman"/>
          <w:bCs/>
          <w:sz w:val="28"/>
          <w:szCs w:val="28"/>
        </w:rPr>
        <w:t xml:space="preserve"> </w:t>
      </w:r>
      <w:r w:rsidR="00440934">
        <w:rPr>
          <w:rFonts w:ascii="Times New Roman" w:hAnsi="Times New Roman"/>
          <w:bCs/>
          <w:sz w:val="28"/>
          <w:szCs w:val="28"/>
        </w:rPr>
        <w:t>приложениях</w:t>
      </w:r>
      <w:r w:rsidRPr="0066666C">
        <w:rPr>
          <w:rFonts w:ascii="Times New Roman" w:hAnsi="Times New Roman"/>
          <w:bCs/>
          <w:sz w:val="28"/>
          <w:szCs w:val="28"/>
        </w:rPr>
        <w:t xml:space="preserve"> </w:t>
      </w:r>
      <w:r w:rsidR="00440934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="00440934">
        <w:rPr>
          <w:rFonts w:ascii="Times New Roman" w:hAnsi="Times New Roman"/>
          <w:bCs/>
          <w:sz w:val="28"/>
          <w:szCs w:val="28"/>
        </w:rPr>
        <w:t>2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 w:rsidR="00440934">
        <w:rPr>
          <w:rFonts w:ascii="Times New Roman" w:hAnsi="Times New Roman"/>
          <w:bCs/>
          <w:sz w:val="28"/>
          <w:szCs w:val="28"/>
        </w:rPr>
        <w:t>3</w:t>
      </w:r>
      <w:r w:rsidRPr="0066666C">
        <w:rPr>
          <w:rFonts w:ascii="Times New Roman" w:hAnsi="Times New Roman"/>
          <w:bCs/>
          <w:sz w:val="28"/>
          <w:szCs w:val="28"/>
        </w:rPr>
        <w:t>.</w:t>
      </w:r>
      <w:r w:rsidR="00EB29C4">
        <w:rPr>
          <w:rFonts w:ascii="Times New Roman" w:hAnsi="Times New Roman"/>
          <w:bCs/>
          <w:sz w:val="28"/>
          <w:szCs w:val="28"/>
        </w:rPr>
        <w:t xml:space="preserve"> После заполнения проверочных листов они заверяются подписью руководителя ОНД и направляются в вышестоящий </w:t>
      </w:r>
      <w:r w:rsidR="000540FC">
        <w:rPr>
          <w:rFonts w:ascii="Times New Roman" w:hAnsi="Times New Roman"/>
          <w:bCs/>
          <w:sz w:val="28"/>
          <w:szCs w:val="28"/>
        </w:rPr>
        <w:t>орган</w:t>
      </w:r>
      <w:r w:rsidR="00EB29C4">
        <w:rPr>
          <w:rFonts w:ascii="Times New Roman" w:hAnsi="Times New Roman"/>
          <w:bCs/>
          <w:sz w:val="28"/>
          <w:szCs w:val="28"/>
        </w:rPr>
        <w:t>.</w:t>
      </w:r>
    </w:p>
    <w:p w14:paraId="122FB13C" w14:textId="77777777" w:rsidR="00525FEC" w:rsidRDefault="00525FEC" w:rsidP="00525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Toc501107882"/>
      <w:r w:rsidRPr="00317EF9">
        <w:rPr>
          <w:rFonts w:ascii="Times New Roman" w:hAnsi="Times New Roman"/>
          <w:sz w:val="28"/>
          <w:szCs w:val="28"/>
        </w:rPr>
        <w:t>Уровень зрелости системы профилактики определяется</w:t>
      </w:r>
      <w:r>
        <w:rPr>
          <w:rFonts w:ascii="Times New Roman" w:hAnsi="Times New Roman"/>
          <w:sz w:val="28"/>
          <w:szCs w:val="28"/>
        </w:rPr>
        <w:t xml:space="preserve"> по среднему арифметическому значению оценки компонентов системы профилактики. При полученном значении от 0,</w:t>
      </w:r>
      <w:r w:rsidR="000027F8">
        <w:rPr>
          <w:rFonts w:ascii="Times New Roman" w:hAnsi="Times New Roman"/>
          <w:sz w:val="28"/>
          <w:szCs w:val="28"/>
        </w:rPr>
        <w:t>76</w:t>
      </w:r>
      <w:r>
        <w:rPr>
          <w:rFonts w:ascii="Times New Roman" w:hAnsi="Times New Roman"/>
          <w:sz w:val="28"/>
          <w:szCs w:val="28"/>
        </w:rPr>
        <w:t xml:space="preserve"> до 1,50 присваивается первый уровень зрелости, при значении от 1,51 до 2,50 присваивается второй уровень зрелости, при значении от 2,51 до 3,00 присва</w:t>
      </w:r>
      <w:r w:rsidR="00BB5C8E">
        <w:rPr>
          <w:rFonts w:ascii="Times New Roman" w:hAnsi="Times New Roman"/>
          <w:sz w:val="28"/>
          <w:szCs w:val="28"/>
        </w:rPr>
        <w:t>ивается третий уровень зрелости. При получении значения 0,75 и ниже уровень зрелости не устанавливается.</w:t>
      </w:r>
    </w:p>
    <w:p w14:paraId="4AAEF32F" w14:textId="77777777" w:rsidR="00F968E5" w:rsidRPr="00317EF9" w:rsidRDefault="001264F9" w:rsidP="00525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95BA6">
        <w:rPr>
          <w:rFonts w:ascii="Times New Roman" w:hAnsi="Times New Roman"/>
          <w:sz w:val="28"/>
          <w:szCs w:val="28"/>
        </w:rPr>
        <w:lastRenderedPageBreak/>
        <w:t xml:space="preserve">Рейтинг органов </w:t>
      </w:r>
      <w:r>
        <w:rPr>
          <w:rFonts w:ascii="Times New Roman" w:hAnsi="Times New Roman"/>
          <w:sz w:val="28"/>
          <w:szCs w:val="28"/>
        </w:rPr>
        <w:t xml:space="preserve">надзорной деятельности </w:t>
      </w:r>
      <w:r w:rsidRPr="00C95BA6">
        <w:rPr>
          <w:rFonts w:ascii="Times New Roman" w:hAnsi="Times New Roman"/>
          <w:sz w:val="28"/>
          <w:szCs w:val="28"/>
        </w:rPr>
        <w:t>осуществл</w:t>
      </w:r>
      <w:r>
        <w:rPr>
          <w:rFonts w:ascii="Times New Roman" w:hAnsi="Times New Roman"/>
          <w:sz w:val="28"/>
          <w:szCs w:val="28"/>
        </w:rPr>
        <w:t>яется</w:t>
      </w:r>
      <w:r w:rsidRPr="00C95BA6">
        <w:rPr>
          <w:rFonts w:ascii="Times New Roman" w:hAnsi="Times New Roman"/>
          <w:sz w:val="28"/>
          <w:szCs w:val="28"/>
        </w:rPr>
        <w:t xml:space="preserve"> на основе средн</w:t>
      </w:r>
      <w:r>
        <w:rPr>
          <w:rFonts w:ascii="Times New Roman" w:hAnsi="Times New Roman"/>
          <w:sz w:val="28"/>
          <w:szCs w:val="28"/>
        </w:rPr>
        <w:t>их</w:t>
      </w:r>
      <w:r w:rsidRPr="00C95BA6">
        <w:rPr>
          <w:rFonts w:ascii="Times New Roman" w:hAnsi="Times New Roman"/>
          <w:sz w:val="28"/>
          <w:szCs w:val="28"/>
        </w:rPr>
        <w:t xml:space="preserve"> арифметическ</w:t>
      </w:r>
      <w:r>
        <w:rPr>
          <w:rFonts w:ascii="Times New Roman" w:hAnsi="Times New Roman"/>
          <w:sz w:val="28"/>
          <w:szCs w:val="28"/>
        </w:rPr>
        <w:t>их</w:t>
      </w:r>
      <w:r w:rsidRPr="00C95B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значений </w:t>
      </w:r>
      <w:r w:rsidRPr="00C95BA6">
        <w:rPr>
          <w:rFonts w:ascii="Times New Roman" w:hAnsi="Times New Roman"/>
          <w:sz w:val="28"/>
          <w:szCs w:val="28"/>
        </w:rPr>
        <w:t>оценок уровн</w:t>
      </w:r>
      <w:r>
        <w:rPr>
          <w:rFonts w:ascii="Times New Roman" w:hAnsi="Times New Roman"/>
          <w:sz w:val="28"/>
          <w:szCs w:val="28"/>
        </w:rPr>
        <w:t>ей</w:t>
      </w:r>
      <w:r w:rsidRPr="00C95BA6">
        <w:rPr>
          <w:rFonts w:ascii="Times New Roman" w:hAnsi="Times New Roman"/>
          <w:sz w:val="28"/>
          <w:szCs w:val="28"/>
        </w:rPr>
        <w:t xml:space="preserve"> зрелости по </w:t>
      </w:r>
      <w:r>
        <w:rPr>
          <w:rFonts w:ascii="Times New Roman" w:hAnsi="Times New Roman"/>
          <w:sz w:val="28"/>
          <w:szCs w:val="28"/>
        </w:rPr>
        <w:t>шести группам компонентов и всей системы – чем выше среднее значение, тем более высокое место занимает ОНД. Первое место занимает ОНД с максимальным средним значением.</w:t>
      </w:r>
      <w:r w:rsidRPr="005C73DE">
        <w:rPr>
          <w:rFonts w:ascii="Times New Roman" w:hAnsi="Times New Roman"/>
          <w:sz w:val="28"/>
          <w:szCs w:val="28"/>
        </w:rPr>
        <w:t xml:space="preserve"> </w:t>
      </w:r>
      <w:r w:rsidR="00F968E5">
        <w:rPr>
          <w:rFonts w:ascii="Times New Roman" w:hAnsi="Times New Roman"/>
          <w:sz w:val="28"/>
          <w:szCs w:val="28"/>
        </w:rPr>
        <w:t xml:space="preserve">Для выполнения рейтинга по группам компонентов и уровням зрелости составляется ведомость, в которую заносятся среднеарифметические значения и проставляется занятое место среди оцененных ОНД (таблица 2). </w:t>
      </w:r>
    </w:p>
    <w:bookmarkEnd w:id="1"/>
    <w:p w14:paraId="34B4283E" w14:textId="77777777" w:rsidR="000540FC" w:rsidRDefault="000540FC" w:rsidP="00DB108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78A803" w14:textId="77777777" w:rsidR="00004986" w:rsidRDefault="00004986" w:rsidP="00004986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bookmarkStart w:id="2" w:name="_Ref500647473"/>
      <w:r w:rsidRPr="00E54018">
        <w:rPr>
          <w:rFonts w:ascii="Times New Roman" w:hAnsi="Times New Roman"/>
          <w:bCs/>
          <w:sz w:val="28"/>
          <w:szCs w:val="28"/>
        </w:rPr>
        <w:t xml:space="preserve">Таблица </w:t>
      </w:r>
      <w:bookmarkEnd w:id="2"/>
      <w:r>
        <w:rPr>
          <w:rFonts w:ascii="Times New Roman" w:hAnsi="Times New Roman"/>
          <w:bCs/>
          <w:sz w:val="28"/>
          <w:szCs w:val="28"/>
        </w:rPr>
        <w:t>1. Полный перечень и н</w:t>
      </w:r>
      <w:r w:rsidRPr="00E54018">
        <w:rPr>
          <w:rFonts w:ascii="Times New Roman" w:hAnsi="Times New Roman"/>
          <w:bCs/>
          <w:sz w:val="28"/>
          <w:szCs w:val="28"/>
        </w:rPr>
        <w:t>умерация компонентов системы профилактики</w:t>
      </w:r>
    </w:p>
    <w:p w14:paraId="75D284F4" w14:textId="77777777" w:rsidR="00004986" w:rsidRDefault="00004986" w:rsidP="00004986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9"/>
        <w:gridCol w:w="1518"/>
      </w:tblGrid>
      <w:tr w:rsidR="00004986" w:rsidRPr="00A06A37" w14:paraId="5FE48617" w14:textId="77777777" w:rsidTr="00F438AC">
        <w:trPr>
          <w:tblHeader/>
          <w:jc w:val="center"/>
        </w:trPr>
        <w:tc>
          <w:tcPr>
            <w:tcW w:w="8699" w:type="dxa"/>
            <w:shd w:val="clear" w:color="auto" w:fill="auto"/>
            <w:vAlign w:val="center"/>
          </w:tcPr>
          <w:p w14:paraId="28438D3D" w14:textId="77777777" w:rsidR="00004986" w:rsidRPr="008804AF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Наименование компонента по элементам системы профилактики</w:t>
            </w:r>
          </w:p>
        </w:tc>
        <w:tc>
          <w:tcPr>
            <w:tcW w:w="1518" w:type="dxa"/>
            <w:shd w:val="clear" w:color="auto" w:fill="auto"/>
            <w:vAlign w:val="center"/>
          </w:tcPr>
          <w:p w14:paraId="428E15BB" w14:textId="77777777" w:rsidR="00004986" w:rsidRPr="008804AF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Номер компонента </w:t>
            </w:r>
          </w:p>
        </w:tc>
      </w:tr>
      <w:tr w:rsidR="00004986" w:rsidRPr="00A06A37" w14:paraId="0F9AADDE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5CF9146B" w14:textId="77777777" w:rsidR="00004986" w:rsidRPr="008804AF" w:rsidRDefault="00004986" w:rsidP="00F438AC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1. </w:t>
            </w:r>
            <w:r w:rsidRPr="008804AF">
              <w:rPr>
                <w:rFonts w:ascii="Times New Roman" w:hAnsi="Times New Roman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1518" w:type="dxa"/>
            <w:shd w:val="clear" w:color="auto" w:fill="auto"/>
          </w:tcPr>
          <w:p w14:paraId="5A913492" w14:textId="77777777" w:rsidR="00004986" w:rsidRPr="008E5463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0363C68D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3C0CD58C" w14:textId="77777777" w:rsidR="00004986" w:rsidRPr="00737724" w:rsidRDefault="00004986" w:rsidP="00F438AC">
            <w:pPr>
              <w:spacing w:after="0" w:line="240" w:lineRule="auto"/>
              <w:ind w:left="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1.1. </w:t>
            </w:r>
            <w:r w:rsidRPr="0073772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Мероприятия по информированию подконтрольных субъектов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 содержании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и соблюдению обязательных требований,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 содержании новых нормативных правовых актов в случае изменений обязательных требований, разъяснения административных процедур</w:t>
            </w:r>
          </w:p>
        </w:tc>
        <w:tc>
          <w:tcPr>
            <w:tcW w:w="1518" w:type="dxa"/>
            <w:shd w:val="clear" w:color="auto" w:fill="auto"/>
          </w:tcPr>
          <w:p w14:paraId="536922AA" w14:textId="77777777" w:rsidR="00004986" w:rsidRPr="008E5463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521E7B1C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25C4CD31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Подготовка, размещение и направление руководств по соблюдению обязательных требований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разъяснений о содержании новых нормативных правовых актов в случае изменений обязательных требований, разъяснения административных процедур</w:t>
            </w:r>
          </w:p>
        </w:tc>
        <w:tc>
          <w:tcPr>
            <w:tcW w:w="1518" w:type="dxa"/>
            <w:shd w:val="clear" w:color="auto" w:fill="auto"/>
          </w:tcPr>
          <w:p w14:paraId="0A008C99" w14:textId="77777777" w:rsidR="00004986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</w:tr>
      <w:tr w:rsidR="00004986" w:rsidRPr="00A06A37" w14:paraId="34163FB2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7665BD7B" w14:textId="77777777" w:rsidR="00004986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  <w:r w:rsidRPr="008E54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.2. Подготовка и размещение руководств по соблюдению обязательных требований с описанием способов их недопущения</w:t>
            </w:r>
          </w:p>
        </w:tc>
        <w:tc>
          <w:tcPr>
            <w:tcW w:w="1518" w:type="dxa"/>
            <w:shd w:val="clear" w:color="auto" w:fill="auto"/>
          </w:tcPr>
          <w:p w14:paraId="38230F7F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</w:tr>
      <w:tr w:rsidR="00004986" w:rsidRPr="00A06A37" w14:paraId="66653AE5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54967138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консультаций с подконтрольными субъектами по разъяснению обязательных требований, проводимых не одновременно с контрольно-надзорными мероприятиями</w:t>
            </w:r>
          </w:p>
        </w:tc>
        <w:tc>
          <w:tcPr>
            <w:tcW w:w="1518" w:type="dxa"/>
            <w:shd w:val="clear" w:color="auto" w:fill="auto"/>
          </w:tcPr>
          <w:p w14:paraId="2A825E37" w14:textId="77777777" w:rsidR="00004986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</w:tr>
      <w:tr w:rsidR="00004986" w:rsidRPr="00A06A37" w14:paraId="39E948CB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54915801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1.1.4 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Информирование неопределённого круга подконтрольных субъектов</w:t>
            </w:r>
            <w:r>
              <w:t xml:space="preserve">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 вопросам повышения культуры б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езопасного поведения</w:t>
            </w:r>
          </w:p>
        </w:tc>
        <w:tc>
          <w:tcPr>
            <w:tcW w:w="1518" w:type="dxa"/>
            <w:shd w:val="clear" w:color="auto" w:fill="auto"/>
          </w:tcPr>
          <w:p w14:paraId="66E9FF05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</w:tr>
      <w:tr w:rsidR="00004986" w:rsidRPr="00A06A37" w14:paraId="23E16BBB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459A75C1" w14:textId="77777777" w:rsidR="00004986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1.1.5. Разработка интерактивных сервисов</w:t>
            </w:r>
          </w:p>
        </w:tc>
        <w:tc>
          <w:tcPr>
            <w:tcW w:w="1518" w:type="dxa"/>
            <w:shd w:val="clear" w:color="auto" w:fill="auto"/>
          </w:tcPr>
          <w:p w14:paraId="51A43711" w14:textId="77777777" w:rsidR="00004986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</w:tr>
      <w:tr w:rsidR="00004986" w:rsidRPr="00A06A37" w14:paraId="1B4C0DAD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19EEB5A2" w14:textId="77777777" w:rsidR="00004986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1.1.6. Разработка и внедрение мер поощрения и стимулирования</w:t>
            </w:r>
          </w:p>
        </w:tc>
        <w:tc>
          <w:tcPr>
            <w:tcW w:w="1518" w:type="dxa"/>
            <w:shd w:val="clear" w:color="auto" w:fill="auto"/>
          </w:tcPr>
          <w:p w14:paraId="75BAD360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</w:tr>
      <w:tr w:rsidR="00004986" w:rsidRPr="00A06A37" w14:paraId="119A819E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4FB56CCE" w14:textId="77777777" w:rsidR="00004986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1.2. 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Обобщение результатов правоприменительной практики</w:t>
            </w:r>
          </w:p>
        </w:tc>
        <w:tc>
          <w:tcPr>
            <w:tcW w:w="1518" w:type="dxa"/>
            <w:shd w:val="clear" w:color="auto" w:fill="auto"/>
          </w:tcPr>
          <w:p w14:paraId="7E1BF532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</w:tr>
      <w:tr w:rsidR="00004986" w:rsidRPr="00A06A37" w14:paraId="1564F86A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6F6B4703" w14:textId="77777777" w:rsidR="00004986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Проведение выездных практических профилактических мероприятий</w:t>
            </w:r>
          </w:p>
        </w:tc>
        <w:tc>
          <w:tcPr>
            <w:tcW w:w="1518" w:type="dxa"/>
            <w:shd w:val="clear" w:color="auto" w:fill="auto"/>
          </w:tcPr>
          <w:p w14:paraId="01903C46" w14:textId="77777777" w:rsidR="00004986" w:rsidRPr="008E5463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35C9DC27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5D9AA9B6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3.1. 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одновременно с контрольно-надзорными мероприятиями на объектах защиты</w:t>
            </w:r>
          </w:p>
        </w:tc>
        <w:tc>
          <w:tcPr>
            <w:tcW w:w="1518" w:type="dxa"/>
            <w:shd w:val="clear" w:color="auto" w:fill="auto"/>
          </w:tcPr>
          <w:p w14:paraId="116DA118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</w:tr>
      <w:tr w:rsidR="00004986" w:rsidRPr="00A06A37" w14:paraId="76EE7CE0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1C0F941E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1.3.2. 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массовых профилактических мероприятий</w:t>
            </w:r>
          </w:p>
        </w:tc>
        <w:tc>
          <w:tcPr>
            <w:tcW w:w="1518" w:type="dxa"/>
            <w:shd w:val="clear" w:color="auto" w:fill="auto"/>
          </w:tcPr>
          <w:p w14:paraId="1CB21579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</w:tr>
      <w:tr w:rsidR="00004986" w:rsidRPr="00A06A37" w14:paraId="627C3534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363986E0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1.3.3. 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практических отработок эвакуации людей (детей) из зданий, регламентов взаимодействия с персоналом</w:t>
            </w:r>
          </w:p>
        </w:tc>
        <w:tc>
          <w:tcPr>
            <w:tcW w:w="1518" w:type="dxa"/>
            <w:shd w:val="clear" w:color="auto" w:fill="auto"/>
          </w:tcPr>
          <w:p w14:paraId="57F80F9F" w14:textId="77777777" w:rsidR="00004986" w:rsidRPr="00317EF9" w:rsidRDefault="00004986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10</w:t>
            </w:r>
          </w:p>
        </w:tc>
      </w:tr>
      <w:tr w:rsidR="00004986" w:rsidRPr="00A06A37" w14:paraId="5DFA565E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5212020D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1.3.4. 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профилактических осмотров (обследований) объектов защиты (территорий), в том числе в рамках участия в комиссиях (межведомственных комиссиях)</w:t>
            </w:r>
          </w:p>
        </w:tc>
        <w:tc>
          <w:tcPr>
            <w:tcW w:w="1518" w:type="dxa"/>
            <w:shd w:val="clear" w:color="auto" w:fill="auto"/>
          </w:tcPr>
          <w:p w14:paraId="17E597B9" w14:textId="77777777" w:rsidR="00004986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</w:tr>
      <w:tr w:rsidR="00004986" w:rsidRPr="00A06A37" w14:paraId="03BBC1C4" w14:textId="77777777" w:rsidTr="00F438AC">
        <w:trPr>
          <w:trHeight w:val="72"/>
          <w:jc w:val="center"/>
        </w:trPr>
        <w:tc>
          <w:tcPr>
            <w:tcW w:w="8699" w:type="dxa"/>
            <w:shd w:val="clear" w:color="auto" w:fill="auto"/>
          </w:tcPr>
          <w:p w14:paraId="67D03CE5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1.4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заседаний комиссий по предупреждению и ликвидации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чрезвычайных ситуаций и обеспечению пожарной безопасности</w:t>
            </w:r>
          </w:p>
        </w:tc>
        <w:tc>
          <w:tcPr>
            <w:tcW w:w="1518" w:type="dxa"/>
            <w:shd w:val="clear" w:color="auto" w:fill="auto"/>
          </w:tcPr>
          <w:p w14:paraId="3ABD1AD9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</w:tr>
      <w:tr w:rsidR="00004986" w:rsidRPr="00A06A37" w14:paraId="2150569C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50521E4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1.5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Вынесение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предостережений о недопустимости нарушения обязательных требований</w:t>
            </w:r>
          </w:p>
        </w:tc>
        <w:tc>
          <w:tcPr>
            <w:tcW w:w="1518" w:type="dxa"/>
            <w:shd w:val="clear" w:color="auto" w:fill="auto"/>
          </w:tcPr>
          <w:p w14:paraId="40F20FAE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</w:tr>
      <w:tr w:rsidR="00004986" w:rsidRPr="00A06A37" w14:paraId="6EF0CA4E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221774B1" w14:textId="77777777" w:rsidR="00004986" w:rsidRPr="008804AF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1.6. Оценка уровня дифференцирования профилактики</w:t>
            </w:r>
          </w:p>
        </w:tc>
        <w:tc>
          <w:tcPr>
            <w:tcW w:w="1518" w:type="dxa"/>
            <w:shd w:val="clear" w:color="auto" w:fill="auto"/>
          </w:tcPr>
          <w:p w14:paraId="78E471DB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</w:tr>
      <w:tr w:rsidR="00004986" w:rsidRPr="00A06A37" w14:paraId="45D119B5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268DF3F8" w14:textId="77777777" w:rsidR="00004986" w:rsidRDefault="00004986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1.7. Целевая ориентация профилактических мероприятий</w:t>
            </w:r>
          </w:p>
        </w:tc>
        <w:tc>
          <w:tcPr>
            <w:tcW w:w="1518" w:type="dxa"/>
            <w:shd w:val="clear" w:color="auto" w:fill="auto"/>
          </w:tcPr>
          <w:p w14:paraId="2ED53EA5" w14:textId="77777777" w:rsidR="00004986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15</w:t>
            </w:r>
          </w:p>
        </w:tc>
      </w:tr>
      <w:tr w:rsidR="00004986" w:rsidRPr="00A06A37" w14:paraId="2BF2AC4F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01D3FF76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 Инфраструктура</w:t>
            </w:r>
          </w:p>
        </w:tc>
        <w:tc>
          <w:tcPr>
            <w:tcW w:w="1518" w:type="dxa"/>
            <w:shd w:val="clear" w:color="auto" w:fill="auto"/>
          </w:tcPr>
          <w:p w14:paraId="3CFC0904" w14:textId="77777777" w:rsidR="00004986" w:rsidRPr="008E5463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6A75490E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17C9129E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2.1. Регламентация профилактической работы</w:t>
            </w:r>
          </w:p>
        </w:tc>
        <w:tc>
          <w:tcPr>
            <w:tcW w:w="1518" w:type="dxa"/>
            <w:shd w:val="clear" w:color="auto" w:fill="auto"/>
          </w:tcPr>
          <w:p w14:paraId="17DBE88E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</w:tr>
      <w:tr w:rsidR="00004986" w:rsidRPr="00A06A37" w14:paraId="14E51B23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30808424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2.2. Автоматизация системы профилактики</w:t>
            </w:r>
          </w:p>
        </w:tc>
        <w:tc>
          <w:tcPr>
            <w:tcW w:w="1518" w:type="dxa"/>
            <w:shd w:val="clear" w:color="auto" w:fill="auto"/>
          </w:tcPr>
          <w:p w14:paraId="4D5A1BB0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</w:tr>
      <w:tr w:rsidR="00004986" w:rsidRPr="00A06A37" w14:paraId="658FA12A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344ECC48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2.3. Каналы «обратной связи» с подконтрольными субъектами</w:t>
            </w:r>
          </w:p>
        </w:tc>
        <w:tc>
          <w:tcPr>
            <w:tcW w:w="1518" w:type="dxa"/>
            <w:shd w:val="clear" w:color="auto" w:fill="auto"/>
          </w:tcPr>
          <w:p w14:paraId="4DFFB355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</w:tr>
      <w:tr w:rsidR="00004986" w:rsidRPr="00A06A37" w14:paraId="3B917986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226A791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2.4. 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Техническая включенность системы профилактики в систему управления 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рисками</w:t>
            </w:r>
          </w:p>
        </w:tc>
        <w:tc>
          <w:tcPr>
            <w:tcW w:w="1518" w:type="dxa"/>
            <w:shd w:val="clear" w:color="auto" w:fill="auto"/>
          </w:tcPr>
          <w:p w14:paraId="2FF74150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19</w:t>
            </w:r>
          </w:p>
        </w:tc>
      </w:tr>
      <w:tr w:rsidR="00004986" w:rsidRPr="00A06A37" w14:paraId="75517651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6EFCCE4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2.5. Ответственные должностные лица</w:t>
            </w:r>
          </w:p>
        </w:tc>
        <w:tc>
          <w:tcPr>
            <w:tcW w:w="1518" w:type="dxa"/>
            <w:shd w:val="clear" w:color="auto" w:fill="auto"/>
          </w:tcPr>
          <w:p w14:paraId="48941E0B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</w:tr>
      <w:tr w:rsidR="00004986" w:rsidRPr="00A06A37" w14:paraId="05501522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134F7F6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2.6. Научно-методическая база профилактической работы</w:t>
            </w:r>
          </w:p>
        </w:tc>
        <w:tc>
          <w:tcPr>
            <w:tcW w:w="1518" w:type="dxa"/>
            <w:shd w:val="clear" w:color="auto" w:fill="auto"/>
          </w:tcPr>
          <w:p w14:paraId="78197FFD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</w:tr>
      <w:tr w:rsidR="00004986" w:rsidRPr="00A06A37" w14:paraId="63557ECB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6C477584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3. Данные</w:t>
            </w:r>
          </w:p>
        </w:tc>
        <w:tc>
          <w:tcPr>
            <w:tcW w:w="1518" w:type="dxa"/>
            <w:shd w:val="clear" w:color="auto" w:fill="auto"/>
          </w:tcPr>
          <w:p w14:paraId="0C7443B0" w14:textId="77777777" w:rsidR="00004986" w:rsidRPr="008E5463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306E56D3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61EE1300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3.1. Статистический учет и базы данных</w:t>
            </w:r>
          </w:p>
        </w:tc>
        <w:tc>
          <w:tcPr>
            <w:tcW w:w="1518" w:type="dxa"/>
            <w:shd w:val="clear" w:color="auto" w:fill="auto"/>
          </w:tcPr>
          <w:p w14:paraId="055BDE5D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</w:tr>
      <w:tr w:rsidR="00004986" w:rsidRPr="00A06A37" w14:paraId="4CBEB69C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1405A99B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3.2.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Источники данных</w:t>
            </w:r>
          </w:p>
        </w:tc>
        <w:tc>
          <w:tcPr>
            <w:tcW w:w="1518" w:type="dxa"/>
            <w:shd w:val="clear" w:color="auto" w:fill="auto"/>
          </w:tcPr>
          <w:p w14:paraId="384867B1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</w:tr>
      <w:tr w:rsidR="00004986" w:rsidRPr="00A06A37" w14:paraId="7B997BBE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4B70592F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3.3. Анализ данных</w:t>
            </w:r>
          </w:p>
        </w:tc>
        <w:tc>
          <w:tcPr>
            <w:tcW w:w="1518" w:type="dxa"/>
            <w:shd w:val="clear" w:color="auto" w:fill="auto"/>
          </w:tcPr>
          <w:p w14:paraId="301A4A19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</w:tr>
      <w:tr w:rsidR="00004986" w:rsidRPr="00A06A37" w14:paraId="2D035450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4A2D1FFC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 Смежные процессы</w:t>
            </w:r>
          </w:p>
        </w:tc>
        <w:tc>
          <w:tcPr>
            <w:tcW w:w="1518" w:type="dxa"/>
            <w:shd w:val="clear" w:color="auto" w:fill="auto"/>
          </w:tcPr>
          <w:p w14:paraId="4030D90B" w14:textId="77777777" w:rsidR="00004986" w:rsidRPr="008E5463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2ED0E283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73C64851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4.1. Работа с личным составом</w:t>
            </w:r>
          </w:p>
        </w:tc>
        <w:tc>
          <w:tcPr>
            <w:tcW w:w="1518" w:type="dxa"/>
            <w:shd w:val="clear" w:color="auto" w:fill="auto"/>
          </w:tcPr>
          <w:p w14:paraId="18D141AA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</w:tr>
      <w:tr w:rsidR="00004986" w:rsidRPr="00A06A37" w14:paraId="0A499079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1E8E8792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4.2. Профессиональное ценностное ориентирование</w:t>
            </w:r>
          </w:p>
        </w:tc>
        <w:tc>
          <w:tcPr>
            <w:tcW w:w="1518" w:type="dxa"/>
            <w:shd w:val="clear" w:color="auto" w:fill="auto"/>
          </w:tcPr>
          <w:p w14:paraId="5CF3A68E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</w:tr>
      <w:tr w:rsidR="00004986" w:rsidRPr="00A06A37" w14:paraId="09F6BA27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4338213D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4.3. Досудебное обжалование</w:t>
            </w:r>
          </w:p>
        </w:tc>
        <w:tc>
          <w:tcPr>
            <w:tcW w:w="1518" w:type="dxa"/>
            <w:shd w:val="clear" w:color="auto" w:fill="auto"/>
          </w:tcPr>
          <w:p w14:paraId="5B5FEC3D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</w:tr>
      <w:tr w:rsidR="00004986" w:rsidRPr="00A06A37" w14:paraId="1DE77E02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9502369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4.4. Межведомственное взаимодействие</w:t>
            </w:r>
          </w:p>
        </w:tc>
        <w:tc>
          <w:tcPr>
            <w:tcW w:w="1518" w:type="dxa"/>
            <w:shd w:val="clear" w:color="auto" w:fill="auto"/>
          </w:tcPr>
          <w:p w14:paraId="726B6AA7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</w:tr>
      <w:tr w:rsidR="00004986" w:rsidRPr="00A06A37" w14:paraId="10C18657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4D9D796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4.5. </w:t>
            </w:r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информации в СМИ, в </w:t>
            </w:r>
            <w:proofErr w:type="spellStart"/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Pr="00E367A5">
              <w:rPr>
                <w:rFonts w:ascii="Times New Roman" w:eastAsia="Times New Roman" w:hAnsi="Times New Roman"/>
                <w:sz w:val="24"/>
                <w:szCs w:val="24"/>
              </w:rPr>
              <w:t>.ч</w:t>
            </w:r>
            <w:proofErr w:type="spellEnd"/>
            <w:r w:rsidRPr="00E367A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E367A5">
              <w:rPr>
                <w:rFonts w:ascii="Times New Roman" w:hAnsi="Times New Roman"/>
                <w:sz w:val="24"/>
                <w:szCs w:val="24"/>
              </w:rPr>
              <w:t>интернет-порталах</w:t>
            </w:r>
          </w:p>
        </w:tc>
        <w:tc>
          <w:tcPr>
            <w:tcW w:w="1518" w:type="dxa"/>
            <w:shd w:val="clear" w:color="auto" w:fill="auto"/>
          </w:tcPr>
          <w:p w14:paraId="44306C8F" w14:textId="77777777" w:rsidR="00004986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</w:tr>
      <w:tr w:rsidR="00004986" w:rsidRPr="00A06A37" w14:paraId="608B4583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6B4B69A8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5. Управленческие решения</w:t>
            </w:r>
          </w:p>
        </w:tc>
        <w:tc>
          <w:tcPr>
            <w:tcW w:w="1518" w:type="dxa"/>
            <w:shd w:val="clear" w:color="auto" w:fill="auto"/>
          </w:tcPr>
          <w:p w14:paraId="472138C2" w14:textId="77777777" w:rsidR="00004986" w:rsidRPr="008E5463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  <w:t>-</w:t>
            </w:r>
          </w:p>
        </w:tc>
      </w:tr>
      <w:tr w:rsidR="00004986" w:rsidRPr="00A06A37" w14:paraId="55CCDC6D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59F6A707" w14:textId="77777777" w:rsidR="00004986" w:rsidRPr="008804AF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5.1. Стратегическое планирование профилактической деятельности</w:t>
            </w:r>
          </w:p>
        </w:tc>
        <w:tc>
          <w:tcPr>
            <w:tcW w:w="1518" w:type="dxa"/>
            <w:shd w:val="clear" w:color="auto" w:fill="auto"/>
          </w:tcPr>
          <w:p w14:paraId="66729BB8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</w:tr>
      <w:tr w:rsidR="00004986" w:rsidRPr="00A06A37" w14:paraId="7C4F86A0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2F3121BB" w14:textId="77777777" w:rsidR="00004986" w:rsidRPr="00317EF9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>5.2. Решения (предложения) по изменению обязательных требований</w:t>
            </w:r>
          </w:p>
        </w:tc>
        <w:tc>
          <w:tcPr>
            <w:tcW w:w="1518" w:type="dxa"/>
            <w:shd w:val="clear" w:color="auto" w:fill="auto"/>
          </w:tcPr>
          <w:p w14:paraId="0AE7DE80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</w:tr>
      <w:tr w:rsidR="00004986" w:rsidRPr="00A06A37" w14:paraId="75A68FD5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11EC95D3" w14:textId="77777777" w:rsidR="00004986" w:rsidRPr="00317EF9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5.3. 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Решения (предложения) по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регулированию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 контрольно-надзорной деятельности</w:t>
            </w:r>
          </w:p>
        </w:tc>
        <w:tc>
          <w:tcPr>
            <w:tcW w:w="1518" w:type="dxa"/>
            <w:shd w:val="clear" w:color="auto" w:fill="auto"/>
          </w:tcPr>
          <w:p w14:paraId="3C3C7022" w14:textId="77777777" w:rsidR="00004986" w:rsidRPr="00317EF9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</w:tr>
      <w:tr w:rsidR="00004986" w:rsidRPr="00A06A37" w14:paraId="2381CCC1" w14:textId="77777777" w:rsidTr="00F438AC">
        <w:trPr>
          <w:jc w:val="center"/>
        </w:trPr>
        <w:tc>
          <w:tcPr>
            <w:tcW w:w="8699" w:type="dxa"/>
            <w:shd w:val="clear" w:color="auto" w:fill="auto"/>
          </w:tcPr>
          <w:p w14:paraId="11E8C329" w14:textId="77777777" w:rsidR="00004986" w:rsidRPr="00317EF9" w:rsidRDefault="00004986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6. Оценка профилактической деятельности</w:t>
            </w:r>
          </w:p>
        </w:tc>
        <w:tc>
          <w:tcPr>
            <w:tcW w:w="1518" w:type="dxa"/>
            <w:shd w:val="clear" w:color="auto" w:fill="auto"/>
          </w:tcPr>
          <w:p w14:paraId="2993BB36" w14:textId="77777777" w:rsidR="00004986" w:rsidRDefault="00004986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33</w:t>
            </w:r>
          </w:p>
        </w:tc>
      </w:tr>
    </w:tbl>
    <w:p w14:paraId="4598BC30" w14:textId="77777777" w:rsidR="00D0046E" w:rsidRDefault="00D0046E" w:rsidP="001962D0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0F78607F" w14:textId="77777777" w:rsidR="00F968E5" w:rsidRDefault="00F968E5" w:rsidP="00F968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54018">
        <w:rPr>
          <w:rFonts w:ascii="Times New Roman" w:hAnsi="Times New Roman"/>
          <w:bCs/>
          <w:sz w:val="28"/>
          <w:szCs w:val="28"/>
        </w:rPr>
        <w:t>Таблица</w:t>
      </w:r>
      <w:r>
        <w:rPr>
          <w:rFonts w:ascii="Times New Roman" w:hAnsi="Times New Roman"/>
          <w:bCs/>
          <w:sz w:val="28"/>
          <w:szCs w:val="28"/>
        </w:rPr>
        <w:t xml:space="preserve"> 2</w:t>
      </w:r>
      <w:r w:rsidRPr="00E54018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Ведомость рейтинга ОНД</w:t>
      </w:r>
    </w:p>
    <w:p w14:paraId="181AA08F" w14:textId="77777777" w:rsidR="00F968E5" w:rsidRDefault="00F968E5" w:rsidP="00F968E5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f1"/>
        <w:tblW w:w="10202" w:type="dxa"/>
        <w:tblLayout w:type="fixed"/>
        <w:tblLook w:val="04A0" w:firstRow="1" w:lastRow="0" w:firstColumn="1" w:lastColumn="0" w:noHBand="0" w:noVBand="1"/>
      </w:tblPr>
      <w:tblGrid>
        <w:gridCol w:w="499"/>
        <w:gridCol w:w="1452"/>
        <w:gridCol w:w="2864"/>
        <w:gridCol w:w="2126"/>
        <w:gridCol w:w="568"/>
        <w:gridCol w:w="2120"/>
        <w:gridCol w:w="573"/>
      </w:tblGrid>
      <w:tr w:rsidR="00F968E5" w:rsidRPr="00ED07CA" w14:paraId="28DD6FE8" w14:textId="77777777" w:rsidTr="00ED07CA">
        <w:trPr>
          <w:cantSplit/>
          <w:trHeight w:val="1134"/>
        </w:trPr>
        <w:tc>
          <w:tcPr>
            <w:tcW w:w="499" w:type="dxa"/>
            <w:vAlign w:val="center"/>
          </w:tcPr>
          <w:p w14:paraId="508E5F2C" w14:textId="77777777" w:rsidR="00F968E5" w:rsidRPr="00ED07CA" w:rsidRDefault="00F968E5" w:rsidP="00ED07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452" w:type="dxa"/>
            <w:vAlign w:val="center"/>
          </w:tcPr>
          <w:p w14:paraId="00E5F0EE" w14:textId="77777777" w:rsidR="00F968E5" w:rsidRPr="00ED07CA" w:rsidRDefault="00F968E5" w:rsidP="00ED07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Наименование ОНД</w:t>
            </w:r>
          </w:p>
        </w:tc>
        <w:tc>
          <w:tcPr>
            <w:tcW w:w="2864" w:type="dxa"/>
            <w:vAlign w:val="center"/>
          </w:tcPr>
          <w:p w14:paraId="10589B0D" w14:textId="77777777" w:rsidR="00F968E5" w:rsidRPr="00ED07CA" w:rsidRDefault="00F968E5" w:rsidP="00ED07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Группа компонентов</w:t>
            </w:r>
          </w:p>
        </w:tc>
        <w:tc>
          <w:tcPr>
            <w:tcW w:w="2126" w:type="dxa"/>
            <w:vAlign w:val="center"/>
          </w:tcPr>
          <w:p w14:paraId="32410B3B" w14:textId="2F776A7B" w:rsidR="00F968E5" w:rsidRPr="00ED07CA" w:rsidRDefault="00F968E5" w:rsidP="00ED07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Среднеарифме</w:t>
            </w:r>
            <w:r w:rsidR="00ED07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тическое</w:t>
            </w:r>
            <w:proofErr w:type="spellEnd"/>
            <w:proofErr w:type="gramEnd"/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по группе</w:t>
            </w:r>
          </w:p>
        </w:tc>
        <w:tc>
          <w:tcPr>
            <w:tcW w:w="568" w:type="dxa"/>
            <w:textDirection w:val="btLr"/>
            <w:vAlign w:val="center"/>
          </w:tcPr>
          <w:p w14:paraId="04589CAF" w14:textId="77777777" w:rsidR="00F968E5" w:rsidRPr="00ED07CA" w:rsidRDefault="00F968E5" w:rsidP="00ED07C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Место</w:t>
            </w:r>
          </w:p>
        </w:tc>
        <w:tc>
          <w:tcPr>
            <w:tcW w:w="2120" w:type="dxa"/>
            <w:vAlign w:val="center"/>
          </w:tcPr>
          <w:p w14:paraId="567F90EB" w14:textId="31EB6B12" w:rsidR="00F968E5" w:rsidRPr="00ED07CA" w:rsidRDefault="00F968E5" w:rsidP="00ED07C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Среднеарифме</w:t>
            </w:r>
            <w:r w:rsidR="00ED07CA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тическое</w:t>
            </w:r>
            <w:proofErr w:type="spellEnd"/>
            <w:proofErr w:type="gramEnd"/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 xml:space="preserve"> значение уровня зрелости</w:t>
            </w:r>
            <w:r w:rsidR="005C73DE" w:rsidRPr="00ED07CA">
              <w:rPr>
                <w:rFonts w:ascii="Times New Roman" w:hAnsi="Times New Roman"/>
                <w:bCs/>
                <w:sz w:val="24"/>
                <w:szCs w:val="24"/>
              </w:rPr>
              <w:t xml:space="preserve"> ОНД</w:t>
            </w:r>
          </w:p>
        </w:tc>
        <w:tc>
          <w:tcPr>
            <w:tcW w:w="573" w:type="dxa"/>
            <w:textDirection w:val="btLr"/>
            <w:vAlign w:val="center"/>
          </w:tcPr>
          <w:p w14:paraId="76E7776C" w14:textId="77777777" w:rsidR="00F968E5" w:rsidRPr="00ED07CA" w:rsidRDefault="00F968E5" w:rsidP="00ED07CA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Место</w:t>
            </w:r>
          </w:p>
        </w:tc>
      </w:tr>
      <w:tr w:rsidR="005C73DE" w:rsidRPr="00ED07CA" w14:paraId="7D279378" w14:textId="77777777" w:rsidTr="00ED07CA">
        <w:tc>
          <w:tcPr>
            <w:tcW w:w="499" w:type="dxa"/>
            <w:vMerge w:val="restart"/>
          </w:tcPr>
          <w:p w14:paraId="521AF2E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52" w:type="dxa"/>
            <w:vMerge w:val="restart"/>
          </w:tcPr>
          <w:p w14:paraId="6EE600D4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ОНД-1</w:t>
            </w:r>
          </w:p>
        </w:tc>
        <w:tc>
          <w:tcPr>
            <w:tcW w:w="2864" w:type="dxa"/>
          </w:tcPr>
          <w:p w14:paraId="08BAAE98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sz w:val="24"/>
                <w:szCs w:val="24"/>
              </w:rPr>
              <w:t>1. Профилактические мероприятия</w:t>
            </w:r>
          </w:p>
        </w:tc>
        <w:tc>
          <w:tcPr>
            <w:tcW w:w="2126" w:type="dxa"/>
          </w:tcPr>
          <w:p w14:paraId="7CC8AE25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39CDB2BC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14:paraId="234EA25A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1AB7182F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2CA775DD" w14:textId="77777777" w:rsidTr="00ED07CA">
        <w:tc>
          <w:tcPr>
            <w:tcW w:w="499" w:type="dxa"/>
            <w:vMerge/>
          </w:tcPr>
          <w:p w14:paraId="72515EF9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36B56461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67D8A2B2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2. Инфраструктура</w:t>
            </w:r>
          </w:p>
        </w:tc>
        <w:tc>
          <w:tcPr>
            <w:tcW w:w="2126" w:type="dxa"/>
          </w:tcPr>
          <w:p w14:paraId="7CE66F1C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2F418D51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00D737E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5B88DD87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0C93181A" w14:textId="77777777" w:rsidTr="00ED07CA">
        <w:tc>
          <w:tcPr>
            <w:tcW w:w="499" w:type="dxa"/>
            <w:vMerge/>
          </w:tcPr>
          <w:p w14:paraId="2F615AD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44E7468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778A2B2B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3. Данные</w:t>
            </w:r>
          </w:p>
        </w:tc>
        <w:tc>
          <w:tcPr>
            <w:tcW w:w="2126" w:type="dxa"/>
          </w:tcPr>
          <w:p w14:paraId="0AA7075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44D030C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01EB016F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2FA29DF9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04DF94B1" w14:textId="77777777" w:rsidTr="00ED07CA">
        <w:tc>
          <w:tcPr>
            <w:tcW w:w="499" w:type="dxa"/>
            <w:vMerge/>
          </w:tcPr>
          <w:p w14:paraId="0210623C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49954188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7DFFDEEA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4. Смежные процессы</w:t>
            </w:r>
          </w:p>
        </w:tc>
        <w:tc>
          <w:tcPr>
            <w:tcW w:w="2126" w:type="dxa"/>
          </w:tcPr>
          <w:p w14:paraId="5C17A60D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124A220F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41094B0D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1C911501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212D1DE4" w14:textId="77777777" w:rsidTr="00ED07CA">
        <w:tc>
          <w:tcPr>
            <w:tcW w:w="499" w:type="dxa"/>
            <w:vMerge/>
          </w:tcPr>
          <w:p w14:paraId="10580F2A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1D4A6EF7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4B8FAFC1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5. Управленческие решения</w:t>
            </w:r>
          </w:p>
        </w:tc>
        <w:tc>
          <w:tcPr>
            <w:tcW w:w="2126" w:type="dxa"/>
          </w:tcPr>
          <w:p w14:paraId="62565787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2568BCC6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3E1EAC88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39CDA484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644E5F1A" w14:textId="77777777" w:rsidTr="00ED07CA">
        <w:tc>
          <w:tcPr>
            <w:tcW w:w="499" w:type="dxa"/>
            <w:vMerge/>
          </w:tcPr>
          <w:p w14:paraId="5AE087AC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72C1B523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0C4EEFE3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6. Оценка профилактической деятельности</w:t>
            </w:r>
          </w:p>
        </w:tc>
        <w:tc>
          <w:tcPr>
            <w:tcW w:w="2126" w:type="dxa"/>
          </w:tcPr>
          <w:p w14:paraId="4B5587C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2B4756A8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6AD431B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698311CA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968E5" w:rsidRPr="00ED07CA" w14:paraId="75DC0152" w14:textId="77777777" w:rsidTr="00ED07CA">
        <w:tc>
          <w:tcPr>
            <w:tcW w:w="499" w:type="dxa"/>
          </w:tcPr>
          <w:p w14:paraId="2DA357CA" w14:textId="77777777" w:rsidR="00F968E5" w:rsidRPr="00ED07CA" w:rsidRDefault="006B2AF3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1452" w:type="dxa"/>
          </w:tcPr>
          <w:p w14:paraId="6E6BB713" w14:textId="77777777" w:rsidR="00F968E5" w:rsidRPr="00ED07CA" w:rsidRDefault="006B2AF3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…</w:t>
            </w:r>
          </w:p>
        </w:tc>
        <w:tc>
          <w:tcPr>
            <w:tcW w:w="2864" w:type="dxa"/>
          </w:tcPr>
          <w:p w14:paraId="355B33D0" w14:textId="77777777" w:rsidR="00F968E5" w:rsidRPr="00ED07CA" w:rsidRDefault="00F968E5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DF7939" w14:textId="77777777" w:rsidR="00F968E5" w:rsidRPr="00ED07CA" w:rsidRDefault="00F968E5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463A3E32" w14:textId="77777777" w:rsidR="00F968E5" w:rsidRPr="00ED07CA" w:rsidRDefault="00F968E5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14:paraId="4370F0BC" w14:textId="77777777" w:rsidR="00F968E5" w:rsidRPr="00ED07CA" w:rsidRDefault="00F968E5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</w:tcPr>
          <w:p w14:paraId="5ED03DB4" w14:textId="77777777" w:rsidR="00F968E5" w:rsidRPr="00ED07CA" w:rsidRDefault="00F968E5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6E8FB817" w14:textId="77777777" w:rsidTr="00ED07CA">
        <w:tc>
          <w:tcPr>
            <w:tcW w:w="499" w:type="dxa"/>
            <w:vMerge w:val="restart"/>
          </w:tcPr>
          <w:p w14:paraId="142BAC5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452" w:type="dxa"/>
            <w:vMerge w:val="restart"/>
          </w:tcPr>
          <w:p w14:paraId="6A7E46E9" w14:textId="77777777" w:rsidR="005C73DE" w:rsidRPr="00ED07CA" w:rsidRDefault="005C73DE" w:rsidP="006B2AF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D07CA">
              <w:rPr>
                <w:rFonts w:ascii="Times New Roman" w:hAnsi="Times New Roman"/>
                <w:bCs/>
                <w:sz w:val="24"/>
                <w:szCs w:val="24"/>
              </w:rPr>
              <w:t>ОНД-</w:t>
            </w:r>
            <w:r w:rsidRPr="00ED07C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2864" w:type="dxa"/>
          </w:tcPr>
          <w:p w14:paraId="09734E49" w14:textId="77777777" w:rsidR="005C73DE" w:rsidRPr="00ED07CA" w:rsidRDefault="005C73DE" w:rsidP="00F438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hAnsi="Times New Roman"/>
                <w:sz w:val="24"/>
                <w:szCs w:val="24"/>
              </w:rPr>
              <w:t>1. Профилактические мероприятия</w:t>
            </w:r>
          </w:p>
        </w:tc>
        <w:tc>
          <w:tcPr>
            <w:tcW w:w="2126" w:type="dxa"/>
          </w:tcPr>
          <w:p w14:paraId="278F00BE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341C31AC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 w:val="restart"/>
          </w:tcPr>
          <w:p w14:paraId="38AA534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14:paraId="794887D4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1AEF59D3" w14:textId="77777777" w:rsidTr="00ED07CA">
        <w:tc>
          <w:tcPr>
            <w:tcW w:w="499" w:type="dxa"/>
            <w:vMerge/>
          </w:tcPr>
          <w:p w14:paraId="1A962FBC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0EB20FFF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601C752A" w14:textId="77777777" w:rsidR="005C73DE" w:rsidRPr="00ED07CA" w:rsidRDefault="005C73DE" w:rsidP="00F438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2. Инфраструктура</w:t>
            </w:r>
          </w:p>
        </w:tc>
        <w:tc>
          <w:tcPr>
            <w:tcW w:w="2126" w:type="dxa"/>
          </w:tcPr>
          <w:p w14:paraId="3EC7A9B2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0CC5D88D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1D114642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3AC10BD2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50F805B5" w14:textId="77777777" w:rsidTr="00ED07CA">
        <w:tc>
          <w:tcPr>
            <w:tcW w:w="499" w:type="dxa"/>
            <w:vMerge/>
          </w:tcPr>
          <w:p w14:paraId="6B55A1A8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4F27981A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3D02F0D7" w14:textId="77777777" w:rsidR="005C73DE" w:rsidRPr="00ED07CA" w:rsidRDefault="005C73DE" w:rsidP="00F438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3. Данные</w:t>
            </w:r>
          </w:p>
        </w:tc>
        <w:tc>
          <w:tcPr>
            <w:tcW w:w="2126" w:type="dxa"/>
          </w:tcPr>
          <w:p w14:paraId="34DE485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4E890798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79F52696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4CD63690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6AF16E8A" w14:textId="77777777" w:rsidTr="00ED07CA">
        <w:tc>
          <w:tcPr>
            <w:tcW w:w="499" w:type="dxa"/>
            <w:vMerge/>
          </w:tcPr>
          <w:p w14:paraId="55FFD0F6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52004FE6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7105FEEC" w14:textId="77777777" w:rsidR="005C73DE" w:rsidRPr="00ED07CA" w:rsidRDefault="005C73DE" w:rsidP="00F438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4. Смежные процессы</w:t>
            </w:r>
          </w:p>
        </w:tc>
        <w:tc>
          <w:tcPr>
            <w:tcW w:w="2126" w:type="dxa"/>
          </w:tcPr>
          <w:p w14:paraId="0E1191CF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53135F3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29393AA5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138B881D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24697B3A" w14:textId="77777777" w:rsidTr="00ED07CA">
        <w:tc>
          <w:tcPr>
            <w:tcW w:w="499" w:type="dxa"/>
            <w:vMerge/>
          </w:tcPr>
          <w:p w14:paraId="4B2A9234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3B37A849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613FD8BA" w14:textId="77777777" w:rsidR="005C73DE" w:rsidRPr="00ED07CA" w:rsidRDefault="005C73DE" w:rsidP="00F438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5. Управленческие решения</w:t>
            </w:r>
          </w:p>
        </w:tc>
        <w:tc>
          <w:tcPr>
            <w:tcW w:w="2126" w:type="dxa"/>
          </w:tcPr>
          <w:p w14:paraId="696A3A19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2B43CBD1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62EED8A1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7FF9922B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C73DE" w:rsidRPr="00ED07CA" w14:paraId="072BB07B" w14:textId="77777777" w:rsidTr="00ED07CA">
        <w:tc>
          <w:tcPr>
            <w:tcW w:w="499" w:type="dxa"/>
            <w:vMerge/>
          </w:tcPr>
          <w:p w14:paraId="7DA9206E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52" w:type="dxa"/>
            <w:vMerge/>
          </w:tcPr>
          <w:p w14:paraId="5C4E1D49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3BC66724" w14:textId="77777777" w:rsidR="005C73DE" w:rsidRPr="00ED07CA" w:rsidRDefault="005C73DE" w:rsidP="00F438A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ED07CA">
              <w:rPr>
                <w:rFonts w:ascii="Times New Roman" w:eastAsia="MS Mincho" w:hAnsi="Times New Roman"/>
                <w:sz w:val="24"/>
                <w:szCs w:val="24"/>
              </w:rPr>
              <w:t>6. Оценка профилактической деятельности</w:t>
            </w:r>
          </w:p>
        </w:tc>
        <w:tc>
          <w:tcPr>
            <w:tcW w:w="2126" w:type="dxa"/>
          </w:tcPr>
          <w:p w14:paraId="456F9FF4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8" w:type="dxa"/>
          </w:tcPr>
          <w:p w14:paraId="66581F3E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  <w:vMerge/>
          </w:tcPr>
          <w:p w14:paraId="5DB371ED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14:paraId="48267A39" w14:textId="77777777" w:rsidR="005C73DE" w:rsidRPr="00ED07CA" w:rsidRDefault="005C73DE" w:rsidP="00F43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521CE776" w14:textId="77777777" w:rsidR="00ED07CA" w:rsidRDefault="00ED07CA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1BF08259" w14:textId="77777777" w:rsidR="00F968E5" w:rsidRDefault="00F968E5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718BBA7" w14:textId="77777777" w:rsidR="00C1489C" w:rsidRPr="00C15B23" w:rsidRDefault="00C1489C" w:rsidP="00C1489C">
      <w:pPr>
        <w:pStyle w:val="af2"/>
        <w:rPr>
          <w:caps/>
        </w:rPr>
      </w:pPr>
      <w:r>
        <w:t>2</w:t>
      </w:r>
      <w:r w:rsidRPr="00BB229E">
        <w:t> </w:t>
      </w:r>
      <w:r w:rsidRPr="00C15B23">
        <w:rPr>
          <w:caps/>
        </w:rPr>
        <w:t>Оценка эффективности и востребованности профилактических мероприятий</w:t>
      </w:r>
    </w:p>
    <w:p w14:paraId="1AE3CBEA" w14:textId="77777777" w:rsidR="00C1489C" w:rsidRPr="00682B78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12861B" w14:textId="77777777" w:rsidR="00C1489C" w:rsidRPr="00C55674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Деятельность МЧС России направлена на снижение числа и последствий пожаров, ЧС техногенного характера, </w:t>
      </w:r>
      <w:r w:rsidRPr="00C55674">
        <w:rPr>
          <w:rFonts w:ascii="Times New Roman" w:hAnsi="Times New Roman"/>
          <w:sz w:val="28"/>
          <w:szCs w:val="28"/>
        </w:rPr>
        <w:t>аварий и несчастных случаев на водных объектах</w:t>
      </w:r>
      <w:r>
        <w:rPr>
          <w:rFonts w:ascii="Times New Roman" w:hAnsi="Times New Roman"/>
          <w:sz w:val="28"/>
          <w:szCs w:val="28"/>
        </w:rPr>
        <w:t>. Поэтому о</w:t>
      </w:r>
      <w:r w:rsidRPr="00C55674">
        <w:rPr>
          <w:rFonts w:ascii="Times New Roman" w:hAnsi="Times New Roman"/>
          <w:sz w:val="28"/>
          <w:szCs w:val="28"/>
        </w:rPr>
        <w:t xml:space="preserve">пределение показателей эффективности </w:t>
      </w:r>
      <w:r>
        <w:rPr>
          <w:rFonts w:ascii="Times New Roman" w:hAnsi="Times New Roman"/>
          <w:sz w:val="28"/>
          <w:szCs w:val="28"/>
        </w:rPr>
        <w:t xml:space="preserve">отдельных </w:t>
      </w:r>
      <w:r w:rsidRPr="00C55674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, предусмотренных нормативными документами,</w:t>
      </w:r>
      <w:r w:rsidRPr="00C55674">
        <w:rPr>
          <w:rFonts w:ascii="Times New Roman" w:hAnsi="Times New Roman"/>
          <w:sz w:val="28"/>
          <w:szCs w:val="28"/>
        </w:rPr>
        <w:t xml:space="preserve"> не позволяет оценить всю систему профилактики обязательных требований в области обеспечения </w:t>
      </w:r>
      <w:r>
        <w:rPr>
          <w:rFonts w:ascii="Times New Roman" w:hAnsi="Times New Roman"/>
          <w:sz w:val="28"/>
          <w:szCs w:val="28"/>
        </w:rPr>
        <w:t xml:space="preserve">комплексной </w:t>
      </w:r>
      <w:r w:rsidRPr="00C55674">
        <w:rPr>
          <w:rFonts w:ascii="Times New Roman" w:hAnsi="Times New Roman"/>
          <w:sz w:val="28"/>
          <w:szCs w:val="28"/>
        </w:rPr>
        <w:t>безопасности. Важную роль в общей оценке системы профилактики играют итоговые показатели деятельности МЧС по снижению рисков причинения вреда охраняемым законом ценностям. К ним можно отнести количество пожаров</w:t>
      </w:r>
      <w:r w:rsidRPr="006417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загораний</w:t>
      </w:r>
      <w:r w:rsidRPr="00C55674">
        <w:rPr>
          <w:rFonts w:ascii="Times New Roman" w:hAnsi="Times New Roman"/>
          <w:sz w:val="28"/>
          <w:szCs w:val="28"/>
        </w:rPr>
        <w:t>, ЧС техногенного характера, аварий и несчастных случаев на водных объектах и последствия от них: количество пострадавших людей (погибших и травмированных) и ущерб.</w:t>
      </w:r>
    </w:p>
    <w:p w14:paraId="51AF9931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и востребованности профилактических мероприятий выполняется по трем направлениям надзорной деятельности МЧС России: в области пожарной безопасности, в области ГО и ЧС техногенного </w:t>
      </w:r>
      <w:r w:rsidRPr="00C55674">
        <w:rPr>
          <w:rFonts w:ascii="Times New Roman" w:hAnsi="Times New Roman"/>
          <w:sz w:val="28"/>
          <w:szCs w:val="28"/>
        </w:rPr>
        <w:t xml:space="preserve">характера и на водных объектах.  </w:t>
      </w:r>
    </w:p>
    <w:p w14:paraId="5894CF68" w14:textId="77777777" w:rsidR="00C1489C" w:rsidRDefault="00C1489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FE5A41E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C15B23">
        <w:rPr>
          <w:rFonts w:ascii="Times New Roman" w:hAnsi="Times New Roman"/>
          <w:b/>
          <w:sz w:val="28"/>
          <w:szCs w:val="28"/>
        </w:rPr>
        <w:t xml:space="preserve">.1 Оценка эффективности профилактических мероприятий </w:t>
      </w:r>
    </w:p>
    <w:p w14:paraId="07D5FCDA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51E487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2.1.1. Определяется фактическое </w:t>
      </w:r>
      <w:r w:rsidRPr="00D8357F">
        <w:rPr>
          <w:rFonts w:ascii="Times New Roman" w:hAnsi="Times New Roman"/>
          <w:bCs/>
          <w:sz w:val="28"/>
          <w:szCs w:val="28"/>
        </w:rPr>
        <w:t xml:space="preserve">количество проведенных профилактических мероприятий </w:t>
      </w:r>
      <w:r w:rsidRPr="00D8357F">
        <w:rPr>
          <w:rFonts w:ascii="Times New Roman" w:hAnsi="Times New Roman"/>
          <w:sz w:val="28"/>
          <w:szCs w:val="28"/>
        </w:rPr>
        <w:t>в оцениваемом году по отношению к среднему за предыдущие три года:</w:t>
      </w:r>
    </w:p>
    <w:p w14:paraId="5BB8E4C2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14:paraId="5F2CDEE2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576F8055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</w:t>
      </w:r>
      <w:r w:rsidRPr="00D8357F">
        <w:rPr>
          <w:rFonts w:ascii="Times New Roman" w:hAnsi="Times New Roman"/>
          <w:bCs/>
          <w:sz w:val="28"/>
          <w:szCs w:val="28"/>
        </w:rPr>
        <w:t>проведенных профилактических мероприятий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ед.,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6B9B1CDC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1ср.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</w:t>
      </w:r>
      <w:r w:rsidRPr="00D8357F">
        <w:rPr>
          <w:rFonts w:ascii="Times New Roman" w:hAnsi="Times New Roman"/>
          <w:bCs/>
          <w:sz w:val="28"/>
          <w:szCs w:val="28"/>
        </w:rPr>
        <w:t>проведенных профилактических мероприятий</w:t>
      </w:r>
      <w:r w:rsidRPr="00D8357F">
        <w:rPr>
          <w:rFonts w:ascii="Times New Roman" w:hAnsi="Times New Roman"/>
          <w:sz w:val="28"/>
          <w:szCs w:val="28"/>
        </w:rPr>
        <w:t xml:space="preserve"> за предыдущие три года, ед.,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38AF17E9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и среднее за предыдущие три года количество </w:t>
      </w:r>
      <w:r w:rsidRPr="00D8357F">
        <w:rPr>
          <w:rFonts w:ascii="Times New Roman" w:hAnsi="Times New Roman"/>
          <w:bCs/>
          <w:sz w:val="28"/>
          <w:szCs w:val="28"/>
        </w:rPr>
        <w:t>проведенных профилактических мероприятий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30352661" w14:textId="77777777" w:rsidR="00C1489C" w:rsidRPr="00D8357F" w:rsidRDefault="00FE0F19" w:rsidP="00C1489C">
      <w:pPr>
        <w:spacing w:after="0" w:line="240" w:lineRule="auto"/>
        <w:ind w:firstLine="2127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(2)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020E1DD3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729ADF2C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 xml:space="preserve">количество </w:t>
      </w:r>
      <w:r w:rsidR="00C1489C" w:rsidRPr="00D8357F">
        <w:rPr>
          <w:rFonts w:ascii="Times New Roman" w:hAnsi="Times New Roman"/>
          <w:bCs/>
          <w:sz w:val="28"/>
          <w:szCs w:val="28"/>
        </w:rPr>
        <w:t>проведенных профилактических мероприятий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3A708BAE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количество профилактических плановых (рейдовых) осмотров (обследований) территорий, акваторий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  <w:proofErr w:type="gramEnd"/>
    </w:p>
    <w:p w14:paraId="0AAB63F6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6C268E5C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1E304FE4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3E75AA08" w14:textId="77777777" w:rsidR="00C1489C" w:rsidRPr="00D8357F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bCs/>
          <w:sz w:val="28"/>
          <w:szCs w:val="28"/>
        </w:rPr>
        <w:lastRenderedPageBreak/>
        <w:t xml:space="preserve">2.1.2. </w:t>
      </w:r>
      <w:r w:rsidRPr="00D8357F">
        <w:rPr>
          <w:rFonts w:ascii="Times New Roman" w:hAnsi="Times New Roman"/>
          <w:sz w:val="28"/>
          <w:szCs w:val="28"/>
        </w:rPr>
        <w:t xml:space="preserve">Определяется фактическое </w:t>
      </w:r>
      <w:r w:rsidRPr="00D8357F">
        <w:rPr>
          <w:rFonts w:ascii="Times New Roman" w:hAnsi="Times New Roman"/>
          <w:bCs/>
          <w:sz w:val="28"/>
          <w:szCs w:val="28"/>
        </w:rPr>
        <w:t xml:space="preserve">количество субъектов, в отношении которых проведены профилактические мероприятия, </w:t>
      </w:r>
      <w:r w:rsidRPr="00D8357F">
        <w:rPr>
          <w:rFonts w:ascii="Times New Roman" w:hAnsi="Times New Roman"/>
          <w:sz w:val="28"/>
          <w:szCs w:val="28"/>
        </w:rPr>
        <w:t>в оцениваемом году по отношению к среднему за предыдущие три года:</w:t>
      </w:r>
    </w:p>
    <w:p w14:paraId="4308C455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14:paraId="4260B909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A7650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17DBF126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2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</w:t>
      </w:r>
      <w:r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мероприятия,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ед.,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6BBF0157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2ср.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</w:t>
      </w:r>
      <w:r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мероприятия,</w:t>
      </w:r>
      <w:r w:rsidRPr="00D8357F">
        <w:rPr>
          <w:rFonts w:ascii="Times New Roman" w:hAnsi="Times New Roman"/>
          <w:sz w:val="28"/>
          <w:szCs w:val="28"/>
        </w:rPr>
        <w:t xml:space="preserve"> за предыдущие три года, ед.,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19A34BD6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и среднее за предыдущие три года количество </w:t>
      </w:r>
      <w:r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28A11381" w14:textId="77777777" w:rsidR="00C1489C" w:rsidRPr="00D8357F" w:rsidRDefault="00FE0F19" w:rsidP="00C1489C">
      <w:pPr>
        <w:spacing w:after="0" w:line="240" w:lineRule="auto"/>
        <w:ind w:firstLine="1843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1.2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    (4)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46760FA2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3A42968A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 xml:space="preserve">количество </w:t>
      </w:r>
      <w:r w:rsidR="00C1489C"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2795FA0F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 xml:space="preserve">количество </w:t>
      </w:r>
      <w:r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3FA6E7B1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01134DC4" w14:textId="77777777" w:rsidR="00C1489C" w:rsidRPr="00D8357F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5C9B1139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2.1.3. Определяется фактическое значение доли </w:t>
      </w:r>
      <w:r w:rsidRPr="00D8357F">
        <w:rPr>
          <w:rFonts w:ascii="Times New Roman" w:hAnsi="Times New Roman"/>
          <w:bCs/>
          <w:sz w:val="28"/>
          <w:szCs w:val="28"/>
        </w:rPr>
        <w:t xml:space="preserve">субъектов, в отношении которых проведены профилактические мероприятия, </w:t>
      </w:r>
      <w:r w:rsidRPr="00D8357F">
        <w:rPr>
          <w:rFonts w:ascii="Times New Roman" w:hAnsi="Times New Roman"/>
          <w:sz w:val="28"/>
          <w:szCs w:val="28"/>
        </w:rPr>
        <w:t>в оцениваемом году:</w:t>
      </w:r>
    </w:p>
    <w:p w14:paraId="43F09A50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1.3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3общ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.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,</m:t>
          </m:r>
        </m:oMath>
      </m:oMathPara>
    </w:p>
    <w:p w14:paraId="005CD5DE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04856138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3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</w:t>
      </w:r>
      <w:r w:rsidRPr="00D8357F">
        <w:rPr>
          <w:rFonts w:ascii="Times New Roman" w:hAnsi="Times New Roman"/>
          <w:bCs/>
          <w:sz w:val="28"/>
          <w:szCs w:val="28"/>
        </w:rPr>
        <w:t xml:space="preserve">субъектов, в отношении которых проведены профилактические мероприятия, </w:t>
      </w:r>
      <w:r w:rsidRPr="00D8357F">
        <w:rPr>
          <w:rFonts w:ascii="Times New Roman" w:hAnsi="Times New Roman"/>
          <w:sz w:val="28"/>
          <w:szCs w:val="28"/>
        </w:rPr>
        <w:t xml:space="preserve">в оцениваемом году, </w:t>
      </w:r>
      <w:proofErr w:type="gramStart"/>
      <w:r w:rsidRPr="00D8357F">
        <w:rPr>
          <w:rFonts w:ascii="Times New Roman" w:hAnsi="Times New Roman"/>
          <w:sz w:val="28"/>
          <w:szCs w:val="28"/>
        </w:rPr>
        <w:t>ед.,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0BEF6456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3общ.</w:t>
      </w:r>
      <w:r w:rsidRPr="00D8357F">
        <w:rPr>
          <w:rFonts w:ascii="Times New Roman" w:hAnsi="Times New Roman"/>
          <w:sz w:val="28"/>
          <w:szCs w:val="28"/>
        </w:rPr>
        <w:t xml:space="preserve"> – общее количество </w:t>
      </w:r>
      <w:r w:rsidRPr="00D8357F">
        <w:rPr>
          <w:rFonts w:ascii="Times New Roman" w:hAnsi="Times New Roman"/>
          <w:bCs/>
          <w:sz w:val="28"/>
          <w:szCs w:val="28"/>
        </w:rPr>
        <w:t>подконтрольных (поднадзорных) субъектов</w:t>
      </w:r>
      <w:r w:rsidRPr="00D8357F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D8357F">
        <w:rPr>
          <w:rFonts w:ascii="Times New Roman" w:hAnsi="Times New Roman"/>
          <w:sz w:val="28"/>
          <w:szCs w:val="28"/>
        </w:rPr>
        <w:t>ед.,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79E8E18F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за оцениваемый год и среднее за предыдущие три года значения доли </w:t>
      </w:r>
      <w:r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76222C4F" w14:textId="77777777" w:rsidR="00C1489C" w:rsidRPr="00D8357F" w:rsidRDefault="00FE0F19" w:rsidP="00C1489C">
      <w:pPr>
        <w:spacing w:after="0" w:line="240" w:lineRule="auto"/>
        <w:ind w:firstLine="2127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(6)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180AD6F3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>где</w:t>
      </w:r>
    </w:p>
    <w:p w14:paraId="72E4F2AE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</w:t>
      </w:r>
      <w:r w:rsidR="00C1489C" w:rsidRPr="00D8357F">
        <w:rPr>
          <w:rFonts w:ascii="Times New Roman" w:hAnsi="Times New Roman"/>
          <w:sz w:val="28"/>
          <w:szCs w:val="28"/>
        </w:rPr>
        <w:t xml:space="preserve">три года 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 xml:space="preserve">доля </w:t>
      </w:r>
      <w:r w:rsidR="00C1489C"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543EE536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Е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 xml:space="preserve">доля </w:t>
      </w:r>
      <w:r w:rsidRPr="00D8357F">
        <w:rPr>
          <w:rFonts w:ascii="Times New Roman" w:hAnsi="Times New Roman"/>
          <w:bCs/>
          <w:sz w:val="28"/>
          <w:szCs w:val="28"/>
        </w:rPr>
        <w:t>субъектов, в отношении которых проведены профилактические мероприятия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0BEC26F5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7D9F2C6A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5E77CD2D" w14:textId="77777777" w:rsidR="00C1489C" w:rsidRPr="006B2AB1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5071C21" w14:textId="77777777" w:rsidR="00C1489C" w:rsidRPr="006B2AB1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2AB1">
        <w:rPr>
          <w:rFonts w:ascii="Times New Roman" w:hAnsi="Times New Roman"/>
          <w:sz w:val="28"/>
          <w:szCs w:val="28"/>
        </w:rPr>
        <w:lastRenderedPageBreak/>
        <w:t xml:space="preserve">2.1.4. Определяется фактическое </w:t>
      </w:r>
      <w:r w:rsidRPr="006B2AB1">
        <w:rPr>
          <w:rFonts w:ascii="Times New Roman" w:hAnsi="Times New Roman"/>
          <w:bCs/>
          <w:sz w:val="28"/>
          <w:szCs w:val="28"/>
        </w:rPr>
        <w:t xml:space="preserve">количество профилактических мероприятий, проведенных с привлечением экспертных организаций и экспертов, </w:t>
      </w:r>
      <w:r w:rsidRPr="006B2AB1">
        <w:rPr>
          <w:rFonts w:ascii="Times New Roman" w:hAnsi="Times New Roman"/>
          <w:sz w:val="28"/>
          <w:szCs w:val="28"/>
        </w:rPr>
        <w:t>в оцениваемом году по отношению к среднему за предыдущие три года:</w:t>
      </w:r>
    </w:p>
    <w:p w14:paraId="6CCEDD3A" w14:textId="77777777" w:rsidR="00C1489C" w:rsidRPr="006B2AB1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1.4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1.4ср.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7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14:paraId="5709DF99" w14:textId="77777777" w:rsidR="00C1489C" w:rsidRPr="006B2AB1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2AB1">
        <w:rPr>
          <w:rFonts w:ascii="Times New Roman" w:hAnsi="Times New Roman"/>
          <w:sz w:val="28"/>
          <w:szCs w:val="28"/>
        </w:rPr>
        <w:t>где</w:t>
      </w:r>
    </w:p>
    <w:p w14:paraId="30D3CF38" w14:textId="3F5B56A9" w:rsidR="00C1489C" w:rsidRPr="006B2AB1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2AB1">
        <w:rPr>
          <w:rFonts w:ascii="Times New Roman" w:hAnsi="Times New Roman"/>
          <w:i/>
          <w:sz w:val="28"/>
          <w:szCs w:val="28"/>
        </w:rPr>
        <w:t>N</w:t>
      </w:r>
      <w:r w:rsidRPr="006B2AB1">
        <w:rPr>
          <w:rFonts w:ascii="Times New Roman" w:hAnsi="Times New Roman"/>
          <w:sz w:val="28"/>
          <w:szCs w:val="28"/>
          <w:vertAlign w:val="subscript"/>
        </w:rPr>
        <w:t>4</w:t>
      </w:r>
      <w:r w:rsidRPr="006B2AB1">
        <w:rPr>
          <w:rFonts w:ascii="Times New Roman" w:hAnsi="Times New Roman"/>
          <w:sz w:val="28"/>
          <w:szCs w:val="28"/>
        </w:rPr>
        <w:t xml:space="preserve"> – </w:t>
      </w:r>
      <w:r w:rsidRPr="006B2AB1">
        <w:rPr>
          <w:rFonts w:ascii="Times New Roman" w:hAnsi="Times New Roman"/>
          <w:bCs/>
          <w:sz w:val="28"/>
          <w:szCs w:val="28"/>
        </w:rPr>
        <w:t>количество профилактических мероприятий, проведенных с привлечением экспертных организаций и экспертов,</w:t>
      </w:r>
      <w:r w:rsidRPr="006B2AB1">
        <w:rPr>
          <w:rFonts w:ascii="Times New Roman" w:hAnsi="Times New Roman"/>
          <w:sz w:val="28"/>
          <w:szCs w:val="28"/>
        </w:rPr>
        <w:t xml:space="preserve"> в оцениваемом году, ед., определяется по данным </w:t>
      </w:r>
      <w:r w:rsidR="00ED07CA">
        <w:rPr>
          <w:rFonts w:ascii="Times New Roman" w:hAnsi="Times New Roman"/>
          <w:sz w:val="28"/>
          <w:szCs w:val="28"/>
        </w:rPr>
        <w:t>Главного управления</w:t>
      </w:r>
      <w:r w:rsidRPr="006B2AB1">
        <w:rPr>
          <w:rFonts w:ascii="Times New Roman" w:hAnsi="Times New Roman"/>
          <w:sz w:val="28"/>
          <w:szCs w:val="28"/>
        </w:rPr>
        <w:t>;</w:t>
      </w:r>
    </w:p>
    <w:p w14:paraId="48C15AA1" w14:textId="076EF3CB" w:rsidR="00C1489C" w:rsidRPr="006B2AB1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2AB1">
        <w:rPr>
          <w:rFonts w:ascii="Times New Roman" w:hAnsi="Times New Roman"/>
          <w:i/>
          <w:sz w:val="28"/>
          <w:szCs w:val="28"/>
        </w:rPr>
        <w:t>N</w:t>
      </w:r>
      <w:r w:rsidRPr="006B2AB1">
        <w:rPr>
          <w:rFonts w:ascii="Times New Roman" w:hAnsi="Times New Roman"/>
          <w:sz w:val="28"/>
          <w:szCs w:val="28"/>
          <w:vertAlign w:val="subscript"/>
        </w:rPr>
        <w:t>4ср.</w:t>
      </w:r>
      <w:r w:rsidRPr="006B2AB1">
        <w:rPr>
          <w:rFonts w:ascii="Times New Roman" w:hAnsi="Times New Roman"/>
          <w:sz w:val="28"/>
          <w:szCs w:val="28"/>
        </w:rPr>
        <w:t xml:space="preserve"> – среднее </w:t>
      </w:r>
      <w:r w:rsidRPr="006B2AB1">
        <w:rPr>
          <w:rFonts w:ascii="Times New Roman" w:hAnsi="Times New Roman"/>
          <w:bCs/>
          <w:sz w:val="28"/>
          <w:szCs w:val="28"/>
        </w:rPr>
        <w:t>количество профилактических мероприятий, проведенных с привлечением экспертных организаций и экспертов</w:t>
      </w:r>
      <w:r w:rsidRPr="006B2AB1">
        <w:rPr>
          <w:rFonts w:ascii="Times New Roman" w:hAnsi="Times New Roman"/>
          <w:sz w:val="28"/>
          <w:szCs w:val="28"/>
        </w:rPr>
        <w:t xml:space="preserve"> количество </w:t>
      </w:r>
      <w:r w:rsidRPr="006B2AB1">
        <w:rPr>
          <w:rFonts w:ascii="Times New Roman" w:hAnsi="Times New Roman"/>
          <w:bCs/>
          <w:sz w:val="28"/>
          <w:szCs w:val="28"/>
        </w:rPr>
        <w:t xml:space="preserve">субъектов, </w:t>
      </w:r>
      <w:r w:rsidRPr="006B2AB1">
        <w:rPr>
          <w:rFonts w:ascii="Times New Roman" w:hAnsi="Times New Roman"/>
          <w:sz w:val="28"/>
          <w:szCs w:val="28"/>
        </w:rPr>
        <w:t xml:space="preserve">за предыдущие три года, ед., определяется по данным </w:t>
      </w:r>
      <w:r w:rsidR="00ED07CA">
        <w:rPr>
          <w:rFonts w:ascii="Times New Roman" w:hAnsi="Times New Roman"/>
          <w:sz w:val="28"/>
          <w:szCs w:val="28"/>
        </w:rPr>
        <w:t>Главного управления</w:t>
      </w:r>
      <w:r w:rsidRPr="006B2AB1">
        <w:rPr>
          <w:rFonts w:ascii="Times New Roman" w:hAnsi="Times New Roman"/>
          <w:sz w:val="28"/>
          <w:szCs w:val="28"/>
        </w:rPr>
        <w:t>.</w:t>
      </w:r>
    </w:p>
    <w:p w14:paraId="3CBEB0AC" w14:textId="77777777" w:rsidR="00C1489C" w:rsidRPr="006B2AB1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B2AB1">
        <w:rPr>
          <w:rFonts w:ascii="Times New Roman" w:hAnsi="Times New Roman"/>
          <w:sz w:val="28"/>
          <w:szCs w:val="28"/>
        </w:rPr>
        <w:t xml:space="preserve">Сравниваются фактическое и среднее за предыдущие три года количество </w:t>
      </w:r>
      <w:r w:rsidRPr="006B2AB1">
        <w:rPr>
          <w:rFonts w:ascii="Times New Roman" w:hAnsi="Times New Roman"/>
          <w:bCs/>
          <w:sz w:val="28"/>
          <w:szCs w:val="28"/>
        </w:rPr>
        <w:t>профилактических мероприятий, проведенных с привлечением экспертных организаций и экспертов</w:t>
      </w:r>
      <w:r w:rsidRPr="006B2AB1">
        <w:rPr>
          <w:rFonts w:ascii="Times New Roman" w:hAnsi="Times New Roman"/>
          <w:sz w:val="28"/>
          <w:szCs w:val="28"/>
        </w:rPr>
        <w:t>:</w:t>
      </w:r>
    </w:p>
    <w:p w14:paraId="7A8C9CAF" w14:textId="77777777" w:rsidR="00C1489C" w:rsidRPr="006B2AB1" w:rsidRDefault="00FE0F19" w:rsidP="00C1489C">
      <w:pPr>
        <w:spacing w:after="0" w:line="240" w:lineRule="auto"/>
        <w:ind w:firstLine="1843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1.4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1.4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    (8)</m:t>
        </m:r>
      </m:oMath>
      <w:r w:rsidR="00C1489C" w:rsidRPr="006B2AB1">
        <w:rPr>
          <w:rFonts w:ascii="Times New Roman" w:hAnsi="Times New Roman"/>
          <w:sz w:val="28"/>
          <w:szCs w:val="28"/>
        </w:rPr>
        <w:t>,</w:t>
      </w:r>
    </w:p>
    <w:p w14:paraId="7F63DC7B" w14:textId="77777777" w:rsidR="00C1489C" w:rsidRPr="006B2AB1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B2AB1">
        <w:rPr>
          <w:rFonts w:ascii="Times New Roman" w:hAnsi="Times New Roman"/>
          <w:sz w:val="28"/>
          <w:szCs w:val="28"/>
        </w:rPr>
        <w:t>где</w:t>
      </w:r>
    </w:p>
    <w:p w14:paraId="350E6514" w14:textId="77777777" w:rsidR="00C1489C" w:rsidRPr="006B2AB1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</m:oMath>
      <w:r w:rsidR="00C1489C" w:rsidRPr="006B2AB1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6B2AB1">
        <w:rPr>
          <w:rFonts w:ascii="Times New Roman" w:hAnsi="Times New Roman"/>
          <w:sz w:val="28"/>
          <w:szCs w:val="28"/>
        </w:rPr>
        <w:t xml:space="preserve">количество </w:t>
      </w:r>
      <w:r w:rsidR="00C1489C" w:rsidRPr="006B2AB1">
        <w:rPr>
          <w:rFonts w:ascii="Times New Roman" w:hAnsi="Times New Roman"/>
          <w:bCs/>
          <w:sz w:val="28"/>
          <w:szCs w:val="28"/>
        </w:rPr>
        <w:t>профилактических мероприятий, проведенных с привлечением экспертных организаций и экспертов</w:t>
      </w:r>
      <w:r w:rsidR="00C1489C" w:rsidRPr="006B2AB1">
        <w:rPr>
          <w:rFonts w:ascii="Times New Roman" w:eastAsia="Times New Roman" w:hAnsi="Times New Roman"/>
          <w:sz w:val="28"/>
          <w:szCs w:val="28"/>
        </w:rPr>
        <w:t>»</w:t>
      </w:r>
      <w:r w:rsidR="00C1489C" w:rsidRPr="006B2AB1">
        <w:rPr>
          <w:rFonts w:ascii="Times New Roman" w:hAnsi="Times New Roman"/>
          <w:sz w:val="28"/>
          <w:szCs w:val="28"/>
        </w:rPr>
        <w:t>, %</w:t>
      </w:r>
      <w:r w:rsidR="00C1489C" w:rsidRPr="006B2AB1">
        <w:rPr>
          <w:rFonts w:ascii="Times New Roman" w:eastAsia="Arial Unicode MS" w:hAnsi="Times New Roman"/>
          <w:sz w:val="28"/>
          <w:szCs w:val="28"/>
        </w:rPr>
        <w:t>.</w:t>
      </w:r>
    </w:p>
    <w:p w14:paraId="044876A1" w14:textId="77777777" w:rsidR="00C1489C" w:rsidRPr="006B2AB1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B2AB1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1.4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6B2AB1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6B2AB1">
        <w:rPr>
          <w:rFonts w:ascii="Times New Roman" w:hAnsi="Times New Roman"/>
          <w:sz w:val="28"/>
          <w:szCs w:val="28"/>
        </w:rPr>
        <w:t xml:space="preserve">количество </w:t>
      </w:r>
      <w:r w:rsidRPr="006B2AB1">
        <w:rPr>
          <w:rFonts w:ascii="Times New Roman" w:hAnsi="Times New Roman"/>
          <w:bCs/>
          <w:sz w:val="28"/>
          <w:szCs w:val="28"/>
        </w:rPr>
        <w:t>профилактических мероприятий, проведенных с привлечением экспертных организаций и экспертов</w:t>
      </w:r>
      <w:r w:rsidRPr="006B2AB1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6AFBA11A" w14:textId="77777777" w:rsidR="00C1489C" w:rsidRPr="006B2AB1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B2AB1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6B2AB1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52605F80" w14:textId="77777777" w:rsidR="00C1489C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6B2AB1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6B2AB1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563C917B" w14:textId="77777777" w:rsidR="00C1489C" w:rsidRPr="006B2AB1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6CA60FAC" w14:textId="77777777" w:rsidR="00C1489C" w:rsidRPr="0047245A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47245A">
        <w:rPr>
          <w:rFonts w:ascii="Times New Roman" w:hAnsi="Times New Roman"/>
          <w:sz w:val="28"/>
          <w:szCs w:val="28"/>
        </w:rPr>
        <w:t xml:space="preserve">.1.5. Определяется фактическая </w:t>
      </w:r>
      <w:r w:rsidRPr="0047245A">
        <w:rPr>
          <w:rFonts w:ascii="Times New Roman" w:hAnsi="Times New Roman"/>
          <w:bCs/>
          <w:sz w:val="28"/>
          <w:szCs w:val="28"/>
        </w:rPr>
        <w:t xml:space="preserve">себестоимость одного профилактического мероприятия </w:t>
      </w:r>
      <w:r w:rsidRPr="0047245A">
        <w:rPr>
          <w:rFonts w:ascii="Times New Roman" w:hAnsi="Times New Roman"/>
          <w:sz w:val="28"/>
          <w:szCs w:val="28"/>
        </w:rPr>
        <w:t>в оцениваемом году, руб., по отношению к средней себестоимости за предыдущие три года:</w:t>
      </w:r>
    </w:p>
    <w:p w14:paraId="39B41A38" w14:textId="77777777" w:rsidR="00C1489C" w:rsidRPr="0047245A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5ср.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9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14:paraId="4D5E9D00" w14:textId="77777777" w:rsidR="00C1489C" w:rsidRPr="0047245A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45A">
        <w:rPr>
          <w:rFonts w:ascii="Times New Roman" w:hAnsi="Times New Roman"/>
          <w:sz w:val="28"/>
          <w:szCs w:val="28"/>
        </w:rPr>
        <w:t>где</w:t>
      </w:r>
    </w:p>
    <w:p w14:paraId="41B9EDDB" w14:textId="77777777" w:rsidR="00C1489C" w:rsidRPr="0047245A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45A">
        <w:rPr>
          <w:rFonts w:ascii="Times New Roman" w:hAnsi="Times New Roman"/>
          <w:i/>
          <w:sz w:val="28"/>
          <w:szCs w:val="28"/>
        </w:rPr>
        <w:t>N</w:t>
      </w:r>
      <w:r w:rsidRPr="0047245A">
        <w:rPr>
          <w:rFonts w:ascii="Times New Roman" w:hAnsi="Times New Roman"/>
          <w:sz w:val="28"/>
          <w:szCs w:val="28"/>
          <w:vertAlign w:val="subscript"/>
        </w:rPr>
        <w:t>5</w:t>
      </w:r>
      <w:r w:rsidRPr="0047245A">
        <w:rPr>
          <w:rFonts w:ascii="Times New Roman" w:hAnsi="Times New Roman"/>
          <w:sz w:val="28"/>
          <w:szCs w:val="28"/>
        </w:rPr>
        <w:t xml:space="preserve"> – </w:t>
      </w:r>
      <w:r w:rsidRPr="0047245A">
        <w:rPr>
          <w:rFonts w:ascii="Times New Roman" w:hAnsi="Times New Roman"/>
          <w:bCs/>
          <w:sz w:val="28"/>
          <w:szCs w:val="28"/>
        </w:rPr>
        <w:t xml:space="preserve">себестоимость одного профилактического мероприятия </w:t>
      </w:r>
      <w:r w:rsidRPr="0047245A">
        <w:rPr>
          <w:rFonts w:ascii="Times New Roman" w:hAnsi="Times New Roman"/>
          <w:sz w:val="28"/>
          <w:szCs w:val="28"/>
        </w:rPr>
        <w:t>в оцениваемом году, руб.</w:t>
      </w:r>
      <w:r w:rsidRPr="0047245A">
        <w:rPr>
          <w:rFonts w:ascii="Times New Roman" w:hAnsi="Times New Roman"/>
          <w:bCs/>
          <w:sz w:val="28"/>
          <w:szCs w:val="28"/>
        </w:rPr>
        <w:t>,</w:t>
      </w:r>
      <w:r w:rsidRPr="0047245A">
        <w:rPr>
          <w:rFonts w:ascii="Times New Roman" w:hAnsi="Times New Roman"/>
          <w:sz w:val="28"/>
          <w:szCs w:val="28"/>
        </w:rPr>
        <w:t xml:space="preserve"> определяется из данных форм 6-ГПН, </w:t>
      </w:r>
      <w:r w:rsidRPr="0047245A">
        <w:rPr>
          <w:rFonts w:ascii="Times New Roman" w:hAnsi="Times New Roman"/>
          <w:bCs/>
          <w:sz w:val="28"/>
          <w:szCs w:val="28"/>
        </w:rPr>
        <w:t>14-ГОЧС,</w:t>
      </w:r>
      <w:r w:rsidRPr="0047245A">
        <w:rPr>
          <w:rFonts w:ascii="Times New Roman" w:hAnsi="Times New Roman"/>
          <w:sz w:val="28"/>
          <w:szCs w:val="28"/>
        </w:rPr>
        <w:t xml:space="preserve"> </w:t>
      </w:r>
      <w:r w:rsidRPr="0047245A">
        <w:rPr>
          <w:rFonts w:ascii="Times New Roman" w:hAnsi="Times New Roman"/>
          <w:bCs/>
          <w:sz w:val="28"/>
          <w:szCs w:val="28"/>
        </w:rPr>
        <w:t>6-ГИМС</w:t>
      </w:r>
      <w:r w:rsidRPr="0047245A">
        <w:rPr>
          <w:rFonts w:ascii="Times New Roman" w:hAnsi="Times New Roman"/>
          <w:sz w:val="28"/>
          <w:szCs w:val="28"/>
        </w:rPr>
        <w:t>;</w:t>
      </w:r>
    </w:p>
    <w:p w14:paraId="14E6B0C5" w14:textId="77777777" w:rsidR="00C1489C" w:rsidRPr="0047245A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245A">
        <w:rPr>
          <w:rFonts w:ascii="Times New Roman" w:hAnsi="Times New Roman"/>
          <w:i/>
          <w:sz w:val="28"/>
          <w:szCs w:val="28"/>
        </w:rPr>
        <w:t>N</w:t>
      </w:r>
      <w:r w:rsidRPr="0047245A">
        <w:rPr>
          <w:rFonts w:ascii="Times New Roman" w:hAnsi="Times New Roman"/>
          <w:sz w:val="28"/>
          <w:szCs w:val="28"/>
          <w:vertAlign w:val="subscript"/>
        </w:rPr>
        <w:t>5ср.</w:t>
      </w:r>
      <w:r w:rsidRPr="0047245A">
        <w:rPr>
          <w:rFonts w:ascii="Times New Roman" w:hAnsi="Times New Roman"/>
          <w:sz w:val="28"/>
          <w:szCs w:val="28"/>
        </w:rPr>
        <w:t xml:space="preserve"> – средняя </w:t>
      </w:r>
      <w:r w:rsidRPr="0047245A">
        <w:rPr>
          <w:rFonts w:ascii="Times New Roman" w:hAnsi="Times New Roman"/>
          <w:bCs/>
          <w:sz w:val="28"/>
          <w:szCs w:val="28"/>
        </w:rPr>
        <w:t xml:space="preserve">себестоимость одного профилактического мероприятия, </w:t>
      </w:r>
      <w:r w:rsidRPr="0047245A">
        <w:rPr>
          <w:rFonts w:ascii="Times New Roman" w:hAnsi="Times New Roman"/>
          <w:sz w:val="28"/>
          <w:szCs w:val="28"/>
        </w:rPr>
        <w:t xml:space="preserve">за предыдущие три года, руб., определяется из данных форм 6-ГПН, </w:t>
      </w:r>
      <w:r w:rsidRPr="0047245A">
        <w:rPr>
          <w:rFonts w:ascii="Times New Roman" w:hAnsi="Times New Roman"/>
          <w:bCs/>
          <w:sz w:val="28"/>
          <w:szCs w:val="28"/>
        </w:rPr>
        <w:t>14-ГОЧС,</w:t>
      </w:r>
      <w:r w:rsidRPr="0047245A">
        <w:rPr>
          <w:rFonts w:ascii="Times New Roman" w:hAnsi="Times New Roman"/>
          <w:sz w:val="28"/>
          <w:szCs w:val="28"/>
        </w:rPr>
        <w:t xml:space="preserve"> </w:t>
      </w:r>
      <w:r w:rsidRPr="0047245A">
        <w:rPr>
          <w:rFonts w:ascii="Times New Roman" w:hAnsi="Times New Roman"/>
          <w:bCs/>
          <w:sz w:val="28"/>
          <w:szCs w:val="28"/>
        </w:rPr>
        <w:t>6-ГИМС</w:t>
      </w:r>
      <w:r w:rsidRPr="0047245A">
        <w:rPr>
          <w:rFonts w:ascii="Times New Roman" w:hAnsi="Times New Roman"/>
          <w:sz w:val="28"/>
          <w:szCs w:val="28"/>
        </w:rPr>
        <w:t>.</w:t>
      </w:r>
    </w:p>
    <w:p w14:paraId="7118309B" w14:textId="77777777" w:rsidR="00C1489C" w:rsidRPr="0047245A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7245A">
        <w:rPr>
          <w:rFonts w:ascii="Times New Roman" w:hAnsi="Times New Roman"/>
          <w:sz w:val="28"/>
          <w:szCs w:val="28"/>
        </w:rPr>
        <w:t xml:space="preserve">Сравниваются фактическая и средняя за предыдущие три года </w:t>
      </w:r>
      <w:r w:rsidRPr="0047245A">
        <w:rPr>
          <w:rFonts w:ascii="Times New Roman" w:hAnsi="Times New Roman"/>
          <w:bCs/>
          <w:sz w:val="28"/>
          <w:szCs w:val="28"/>
        </w:rPr>
        <w:t>себестоимость одного профилактического мероприятия</w:t>
      </w:r>
      <w:r w:rsidRPr="0047245A">
        <w:rPr>
          <w:rFonts w:ascii="Times New Roman" w:hAnsi="Times New Roman"/>
          <w:sz w:val="28"/>
          <w:szCs w:val="28"/>
        </w:rPr>
        <w:t>:</w:t>
      </w:r>
    </w:p>
    <w:p w14:paraId="480DAF9B" w14:textId="77777777" w:rsidR="00C1489C" w:rsidRPr="0047245A" w:rsidRDefault="00FE0F19" w:rsidP="00C1489C">
      <w:pPr>
        <w:spacing w:after="0" w:line="240" w:lineRule="auto"/>
        <w:ind w:firstLine="1843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1.5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1.5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    (10)</m:t>
        </m:r>
      </m:oMath>
      <w:r w:rsidR="00C1489C" w:rsidRPr="0047245A">
        <w:rPr>
          <w:rFonts w:ascii="Times New Roman" w:hAnsi="Times New Roman"/>
          <w:sz w:val="28"/>
          <w:szCs w:val="28"/>
        </w:rPr>
        <w:t>,</w:t>
      </w:r>
    </w:p>
    <w:p w14:paraId="5016AC8B" w14:textId="77777777" w:rsidR="00C1489C" w:rsidRPr="0047245A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47245A">
        <w:rPr>
          <w:rFonts w:ascii="Times New Roman" w:hAnsi="Times New Roman"/>
          <w:sz w:val="28"/>
          <w:szCs w:val="28"/>
        </w:rPr>
        <w:t>где</w:t>
      </w:r>
    </w:p>
    <w:p w14:paraId="10E6252B" w14:textId="77777777" w:rsidR="00C1489C" w:rsidRPr="0047245A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</m:oMath>
      <w:r w:rsidR="00C1489C" w:rsidRPr="0047245A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47245A">
        <w:rPr>
          <w:rFonts w:ascii="Times New Roman" w:hAnsi="Times New Roman"/>
          <w:sz w:val="28"/>
          <w:szCs w:val="28"/>
        </w:rPr>
        <w:t xml:space="preserve">средняя </w:t>
      </w:r>
      <w:r w:rsidR="00C1489C" w:rsidRPr="0047245A">
        <w:rPr>
          <w:rFonts w:ascii="Times New Roman" w:hAnsi="Times New Roman"/>
          <w:bCs/>
          <w:sz w:val="28"/>
          <w:szCs w:val="28"/>
        </w:rPr>
        <w:t>себестоимость одного профилактического мероприятия</w:t>
      </w:r>
      <w:r w:rsidR="00C1489C" w:rsidRPr="0047245A">
        <w:rPr>
          <w:rFonts w:ascii="Times New Roman" w:eastAsia="Times New Roman" w:hAnsi="Times New Roman"/>
          <w:sz w:val="28"/>
          <w:szCs w:val="28"/>
        </w:rPr>
        <w:t>»</w:t>
      </w:r>
      <w:r w:rsidR="00C1489C" w:rsidRPr="0047245A">
        <w:rPr>
          <w:rFonts w:ascii="Times New Roman" w:hAnsi="Times New Roman"/>
          <w:sz w:val="28"/>
          <w:szCs w:val="28"/>
        </w:rPr>
        <w:t>, %</w:t>
      </w:r>
      <w:r w:rsidR="00C1489C" w:rsidRPr="0047245A">
        <w:rPr>
          <w:rFonts w:ascii="Times New Roman" w:eastAsia="Arial Unicode MS" w:hAnsi="Times New Roman"/>
          <w:sz w:val="28"/>
          <w:szCs w:val="28"/>
        </w:rPr>
        <w:t>.</w:t>
      </w:r>
    </w:p>
    <w:p w14:paraId="682C9FD6" w14:textId="77777777" w:rsidR="00C1489C" w:rsidRPr="0047245A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7245A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47245A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47245A">
        <w:rPr>
          <w:rFonts w:ascii="Times New Roman" w:hAnsi="Times New Roman"/>
          <w:sz w:val="28"/>
          <w:szCs w:val="28"/>
        </w:rPr>
        <w:t xml:space="preserve">средняя </w:t>
      </w:r>
      <w:r w:rsidRPr="0047245A">
        <w:rPr>
          <w:rFonts w:ascii="Times New Roman" w:hAnsi="Times New Roman"/>
          <w:bCs/>
          <w:sz w:val="28"/>
          <w:szCs w:val="28"/>
        </w:rPr>
        <w:t>себестоимость одного профилактического мероприятия</w:t>
      </w:r>
      <w:r w:rsidRPr="0047245A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12FCBDF2" w14:textId="77777777" w:rsidR="00C1489C" w:rsidRPr="0047245A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47245A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47245A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050FA14B" w14:textId="77777777" w:rsidR="00C1489C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7245A">
        <w:rPr>
          <w:rFonts w:ascii="Times New Roman" w:eastAsia="Times New Roman" w:hAnsi="Times New Roman"/>
          <w:sz w:val="28"/>
          <w:szCs w:val="28"/>
        </w:rPr>
        <w:lastRenderedPageBreak/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47245A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43AB6C73" w14:textId="77777777" w:rsidR="00C1489C" w:rsidRPr="0047245A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226C4614" w14:textId="77777777" w:rsidR="00C1489C" w:rsidRPr="00D8357F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2.1.6. Определяется фактическое </w:t>
      </w:r>
      <w:r w:rsidRPr="00D8357F">
        <w:rPr>
          <w:rFonts w:ascii="Times New Roman" w:hAnsi="Times New Roman"/>
          <w:bCs/>
          <w:sz w:val="28"/>
          <w:szCs w:val="28"/>
        </w:rPr>
        <w:t xml:space="preserve">число должностных лиц, задействованных в проведении одного профилактического мероприятия, </w:t>
      </w:r>
      <w:r w:rsidRPr="00D8357F">
        <w:rPr>
          <w:rFonts w:ascii="Times New Roman" w:hAnsi="Times New Roman"/>
          <w:sz w:val="28"/>
          <w:szCs w:val="28"/>
        </w:rPr>
        <w:t>в оцениваемом году по отношению к среднему за предыдущие три года:</w:t>
      </w:r>
    </w:p>
    <w:p w14:paraId="2EC93FFD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6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6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6ср.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14:paraId="79A894C3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53600476" w14:textId="698A30D9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6</w:t>
      </w:r>
      <w:r w:rsidRPr="00D8357F">
        <w:rPr>
          <w:rFonts w:ascii="Times New Roman" w:hAnsi="Times New Roman"/>
          <w:sz w:val="28"/>
          <w:szCs w:val="28"/>
        </w:rPr>
        <w:t xml:space="preserve"> – фактическое </w:t>
      </w:r>
      <w:r w:rsidRPr="00D8357F">
        <w:rPr>
          <w:rFonts w:ascii="Times New Roman" w:hAnsi="Times New Roman"/>
          <w:bCs/>
          <w:sz w:val="28"/>
          <w:szCs w:val="28"/>
        </w:rPr>
        <w:t>число должностных лиц, задействованных в проведении одного профилактического мероприятия,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ед.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2597F404" w14:textId="3CB2A302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6ср.</w:t>
      </w:r>
      <w:r w:rsidRPr="00D8357F">
        <w:rPr>
          <w:rFonts w:ascii="Times New Roman" w:hAnsi="Times New Roman"/>
          <w:sz w:val="28"/>
          <w:szCs w:val="28"/>
        </w:rPr>
        <w:t xml:space="preserve"> – среднее </w:t>
      </w:r>
      <w:r w:rsidRPr="00D8357F">
        <w:rPr>
          <w:rFonts w:ascii="Times New Roman" w:hAnsi="Times New Roman"/>
          <w:bCs/>
          <w:sz w:val="28"/>
          <w:szCs w:val="28"/>
        </w:rPr>
        <w:t xml:space="preserve">число должностных лиц, задействованных в проведении одного профилактического мероприятия, </w:t>
      </w:r>
      <w:r w:rsidRPr="00D8357F">
        <w:rPr>
          <w:rFonts w:ascii="Times New Roman" w:hAnsi="Times New Roman"/>
          <w:sz w:val="28"/>
          <w:szCs w:val="28"/>
        </w:rPr>
        <w:t xml:space="preserve">за предыдущие три года, ед.,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51790C6D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и среднее за предыдущие три года </w:t>
      </w:r>
      <w:r w:rsidRPr="00D8357F">
        <w:rPr>
          <w:rFonts w:ascii="Times New Roman" w:hAnsi="Times New Roman"/>
          <w:bCs/>
          <w:sz w:val="28"/>
          <w:szCs w:val="28"/>
        </w:rPr>
        <w:t>число должностных лиц, задействованных в проведении одного профилактического мероприятия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2BDE9CAC" w14:textId="77777777" w:rsidR="00C1489C" w:rsidRPr="00D8357F" w:rsidRDefault="00FE0F19" w:rsidP="00C1489C">
      <w:pPr>
        <w:spacing w:after="0" w:line="240" w:lineRule="auto"/>
        <w:ind w:firstLine="1843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1.6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1.6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    (11)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162D3B9E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6054DAAA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bCs/>
          <w:sz w:val="28"/>
          <w:szCs w:val="28"/>
        </w:rPr>
        <w:t>число должностных лиц, задействованных в проведении одного профилактического мероприятия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3255836D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bCs/>
          <w:sz w:val="28"/>
          <w:szCs w:val="28"/>
        </w:rPr>
        <w:t>число должностных лиц, задействованных в проведении одного профилактического мероприятия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159FB402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2AC9682D" w14:textId="77777777" w:rsidR="00C1489C" w:rsidRPr="00D8357F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0BAE49B6" w14:textId="77777777" w:rsidR="00C1489C" w:rsidRPr="00D8357F" w:rsidRDefault="00C1489C" w:rsidP="00C148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84E89E8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2.1.7. Определяется фактическое значение количества профилактических плановых (рейдовых) осмотров (обследований) территорий, акваторий в оцениваемом году по отношению к среднему за предыдущие три года:</w:t>
      </w:r>
    </w:p>
    <w:p w14:paraId="380D6B5D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7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7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7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13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14:paraId="75DC9FB4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2BE7C330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7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профилактических плановых (рейдовых) осмотров (обследований) территорий, акваторий в оцениваемом году, ед.,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7537D995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Сравниваются фактическое и среднее за предыдущие три года количество профилактических плановых (рейдовых) осмотров (обследований) территорий, акваторий в оцениваемом году:</w:t>
      </w:r>
    </w:p>
    <w:p w14:paraId="7AA31E77" w14:textId="77777777" w:rsidR="00C1489C" w:rsidRPr="00D8357F" w:rsidRDefault="00FE0F19" w:rsidP="00C1489C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(14)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5ED4A674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1F028749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>количество профилактических плановых (рейдовых) осмотров (обследований) территорий, акваторий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3F0CB883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количество профилактических плановых (рейдовых) осмотров (обследований) территорий, акваторий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  <w:proofErr w:type="gramEnd"/>
    </w:p>
    <w:p w14:paraId="660F4DE2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lastRenderedPageBreak/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742BBE33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7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4D2CA855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45429DD2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2.1.8. Определяется фактическое значение информированности населения, проживающего на территории, в области комплексной безопасности жизнедеятельности в оцениваемом году:</w:t>
      </w:r>
    </w:p>
    <w:p w14:paraId="27AD4C12" w14:textId="77777777" w:rsidR="00C1489C" w:rsidRPr="00D8357F" w:rsidRDefault="00FE0F19" w:rsidP="00C1489C">
      <w:pPr>
        <w:spacing w:after="0" w:line="240" w:lineRule="auto"/>
        <w:ind w:firstLine="1701"/>
        <w:jc w:val="both"/>
        <w:rPr>
          <w:rFonts w:ascii="Times New Roman" w:eastAsia="Times New Roman" w:hAnsi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∙100%.                                                     (15)</m:t>
        </m:r>
      </m:oMath>
      <w:r w:rsidR="00C1489C" w:rsidRPr="00D8357F">
        <w:rPr>
          <w:rFonts w:ascii="Times New Roman" w:eastAsia="Times New Roman" w:hAnsi="Times New Roman"/>
          <w:i/>
          <w:sz w:val="28"/>
          <w:szCs w:val="28"/>
        </w:rPr>
        <w:t>,</w:t>
      </w:r>
    </w:p>
    <w:p w14:paraId="3E4C0CA8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068E52C4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8</w:t>
      </w:r>
      <w:r w:rsidRPr="00D8357F">
        <w:rPr>
          <w:rFonts w:ascii="Times New Roman" w:hAnsi="Times New Roman"/>
          <w:sz w:val="28"/>
          <w:szCs w:val="28"/>
        </w:rPr>
        <w:t xml:space="preserve"> – общая численность населения, проживающего на территории, в оцениваемом году, чел., определяется из данных Росстата России;</w:t>
      </w:r>
    </w:p>
    <w:p w14:paraId="1D09D27E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8357F">
        <w:rPr>
          <w:rFonts w:ascii="Times New Roman" w:hAnsi="Times New Roman"/>
          <w:sz w:val="28"/>
          <w:szCs w:val="28"/>
          <w:vertAlign w:val="subscript"/>
        </w:rPr>
        <w:t>8</w:t>
      </w:r>
      <w:r w:rsidRPr="00D8357F">
        <w:rPr>
          <w:rFonts w:ascii="Times New Roman" w:hAnsi="Times New Roman"/>
          <w:sz w:val="28"/>
          <w:szCs w:val="28"/>
        </w:rPr>
        <w:t xml:space="preserve"> – численность населения, проживающего на территории, информированного в области комплексной безопасности жизнедеятельности, в оцениваемом году, чел. </w:t>
      </w:r>
    </w:p>
    <w:p w14:paraId="1CDCE279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Численность информированного населения в области комплексной безопасности жизнедеятельности определяется суммированием следующих значений:</w:t>
      </w:r>
    </w:p>
    <w:p w14:paraId="60E9065C" w14:textId="77777777" w:rsidR="00C1489C" w:rsidRPr="00D8357F" w:rsidRDefault="00C1489C" w:rsidP="00C14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число обучающихся в общеобразовательных и высших образовательных учреждениях по дисциплинам ОБЖ и БЖД (по запросу в Министерство образования субъекта Российской Федерации);</w:t>
      </w:r>
    </w:p>
    <w:p w14:paraId="66A5DF6C" w14:textId="77777777" w:rsidR="00C1489C" w:rsidRPr="00D8357F" w:rsidRDefault="00C1489C" w:rsidP="00C14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численность членов ДЮП и кадетских классов (форма 6-ГПН);</w:t>
      </w:r>
    </w:p>
    <w:p w14:paraId="04791093" w14:textId="77777777" w:rsidR="00C1489C" w:rsidRPr="00D8357F" w:rsidRDefault="00C1489C" w:rsidP="00C14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число специалистов, обученных пожарно-техническому минимуму (форма 6-ГПН);</w:t>
      </w:r>
    </w:p>
    <w:p w14:paraId="337D7ED1" w14:textId="77777777" w:rsidR="00C1489C" w:rsidRPr="00D8357F" w:rsidRDefault="00C1489C" w:rsidP="00C14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число людей, охваченных массовыми мероприятиями (формы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);</w:t>
      </w:r>
    </w:p>
    <w:p w14:paraId="7076E03B" w14:textId="77777777" w:rsidR="00C1489C" w:rsidRPr="00D8357F" w:rsidRDefault="00C1489C" w:rsidP="00C14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тираж тематических листовок (формы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);</w:t>
      </w:r>
    </w:p>
    <w:p w14:paraId="1B851C24" w14:textId="77777777" w:rsidR="00C1489C" w:rsidRPr="00D8357F" w:rsidRDefault="00C1489C" w:rsidP="00C148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вероятное число читателей и зрителей печатных и электронных СМИ, ознакомившихся с тематическим статьями, заметками, выступлениями сотрудников органа надзорной деятельности (определяется по запросу экспертами из соответствующего СМИ).</w:t>
      </w:r>
    </w:p>
    <w:p w14:paraId="5C954959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Сравниваются фактическое и среднее за предыдущие три года значения информированности населения, проживающего на территории, в области комплексной безопасности жизнедеятельности в оцениваемом году:</w:t>
      </w:r>
    </w:p>
    <w:p w14:paraId="662BC4FB" w14:textId="77777777" w:rsidR="00C1489C" w:rsidRPr="00D8357F" w:rsidRDefault="00FE0F19" w:rsidP="00C1489C">
      <w:pPr>
        <w:spacing w:after="0" w:line="240" w:lineRule="auto"/>
        <w:ind w:firstLine="1560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1.8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</w:rPr>
          <m:t>.</m:t>
        </m:r>
        <m:r>
          <w:rPr>
            <w:rFonts w:ascii="Cambria Math" w:eastAsia="Times New Roman" w:hAnsi="Cambria Math"/>
            <w:sz w:val="28"/>
            <w:szCs w:val="28"/>
          </w:rPr>
          <m:t xml:space="preserve">                                                          (16)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3830AF5F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>где</w:t>
      </w:r>
    </w:p>
    <w:p w14:paraId="3EC48F5A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>информированность населения Российской Федерации в области комплексной безопасности жизнедеятельности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15BC403F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информированность населения в области комплексной безопасности жизнедеятельности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71F96E7A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09102400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8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4B41DA35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85D04A9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2.1.9. Определяется фактическое значение доли профилактических мероприятий в общем объеме контрольно-надзорной деятельности органа надзорной деятельности за оцениваемый год:</w:t>
      </w:r>
    </w:p>
    <w:p w14:paraId="6388A654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9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проф.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Т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общ.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17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,</m:t>
          </m:r>
        </m:oMath>
      </m:oMathPara>
    </w:p>
    <w:p w14:paraId="0C61C3AE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где </w:t>
      </w:r>
    </w:p>
    <w:p w14:paraId="1D9C918D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  <w:lang w:val="en-US"/>
        </w:rPr>
        <w:t>T</w:t>
      </w:r>
      <w:r w:rsidRPr="00D8357F">
        <w:rPr>
          <w:rFonts w:ascii="Times New Roman" w:hAnsi="Times New Roman"/>
          <w:sz w:val="28"/>
          <w:szCs w:val="28"/>
          <w:vertAlign w:val="subscript"/>
        </w:rPr>
        <w:t xml:space="preserve">проф. </w:t>
      </w:r>
      <w:r w:rsidRPr="00D8357F">
        <w:rPr>
          <w:rFonts w:ascii="Times New Roman" w:hAnsi="Times New Roman"/>
          <w:sz w:val="28"/>
          <w:szCs w:val="28"/>
        </w:rPr>
        <w:t xml:space="preserve">-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 xml:space="preserve">трудозатраты должностных лиц органа надзорной деятельности на проведение профилактических мероприятий в </w:t>
      </w:r>
      <w:r w:rsidRPr="00D8357F">
        <w:rPr>
          <w:rFonts w:ascii="Times New Roman" w:hAnsi="Times New Roman"/>
          <w:sz w:val="28"/>
          <w:szCs w:val="28"/>
        </w:rPr>
        <w:t xml:space="preserve">оцениваемом году,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чел. час</w:t>
      </w:r>
      <w:proofErr w:type="gramStart"/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D8357F">
        <w:rPr>
          <w:rFonts w:ascii="Times New Roman" w:hAnsi="Times New Roman"/>
          <w:sz w:val="28"/>
          <w:szCs w:val="28"/>
        </w:rPr>
        <w:t>;</w:t>
      </w:r>
      <w:proofErr w:type="gramEnd"/>
    </w:p>
    <w:p w14:paraId="1A888F90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57F">
        <w:rPr>
          <w:rFonts w:ascii="Times New Roman" w:hAnsi="Times New Roman"/>
          <w:sz w:val="28"/>
          <w:szCs w:val="28"/>
          <w:lang w:val="en-US"/>
        </w:rPr>
        <w:t>T</w:t>
      </w:r>
      <w:r w:rsidRPr="00D8357F">
        <w:rPr>
          <w:rFonts w:ascii="Times New Roman" w:hAnsi="Times New Roman"/>
          <w:sz w:val="28"/>
          <w:szCs w:val="28"/>
          <w:vertAlign w:val="subscript"/>
        </w:rPr>
        <w:t xml:space="preserve">общ. </w:t>
      </w:r>
      <w:r w:rsidRPr="00D8357F">
        <w:rPr>
          <w:rFonts w:ascii="Times New Roman" w:hAnsi="Times New Roman"/>
          <w:sz w:val="28"/>
          <w:szCs w:val="28"/>
        </w:rPr>
        <w:t>- о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 xml:space="preserve">бщие трудозатраты должностных лиц органа надзорной деятельности </w:t>
      </w:r>
      <w:r w:rsidRPr="00D8357F">
        <w:rPr>
          <w:rFonts w:ascii="Times New Roman" w:hAnsi="Times New Roman"/>
          <w:sz w:val="28"/>
          <w:szCs w:val="28"/>
        </w:rPr>
        <w:t xml:space="preserve">в оцениваемом году,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чел. час.</w:t>
      </w:r>
    </w:p>
    <w:p w14:paraId="03F849C7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Трудозатраты должностных лиц органа надзорной деятельности на проведение профилактических мероприятий</w:t>
      </w:r>
      <w:r w:rsidRPr="00D8357F">
        <w:rPr>
          <w:rFonts w:ascii="Times New Roman" w:hAnsi="Times New Roman"/>
          <w:sz w:val="28"/>
          <w:szCs w:val="28"/>
        </w:rPr>
        <w:t xml:space="preserve"> (</w:t>
      </w:r>
      <w:r w:rsidRPr="00D8357F">
        <w:rPr>
          <w:rFonts w:ascii="Times New Roman" w:hAnsi="Times New Roman"/>
          <w:sz w:val="28"/>
          <w:szCs w:val="28"/>
          <w:lang w:val="en-US"/>
        </w:rPr>
        <w:t>T</w:t>
      </w:r>
      <w:r w:rsidRPr="00D8357F">
        <w:rPr>
          <w:rFonts w:ascii="Times New Roman" w:hAnsi="Times New Roman"/>
          <w:sz w:val="28"/>
          <w:szCs w:val="28"/>
          <w:vertAlign w:val="subscript"/>
        </w:rPr>
        <w:t>проф.</w:t>
      </w:r>
      <w:r w:rsidRPr="00D8357F">
        <w:rPr>
          <w:rFonts w:ascii="Times New Roman" w:hAnsi="Times New Roman"/>
          <w:sz w:val="28"/>
          <w:szCs w:val="28"/>
        </w:rPr>
        <w:t xml:space="preserve">) берутся из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 xml:space="preserve">. </w:t>
      </w:r>
    </w:p>
    <w:p w14:paraId="67330F30" w14:textId="61E71B7C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Общие трудозатраты должностных лиц органа надзорной деятельности (</w:t>
      </w:r>
      <w:r w:rsidRPr="00D8357F">
        <w:rPr>
          <w:rFonts w:ascii="Times New Roman" w:hAnsi="Times New Roman"/>
          <w:sz w:val="28"/>
          <w:szCs w:val="28"/>
          <w:lang w:val="en-US"/>
        </w:rPr>
        <w:t>T</w:t>
      </w:r>
      <w:r w:rsidRPr="00D8357F">
        <w:rPr>
          <w:rFonts w:ascii="Times New Roman" w:hAnsi="Times New Roman"/>
          <w:sz w:val="28"/>
          <w:szCs w:val="28"/>
          <w:vertAlign w:val="subscript"/>
        </w:rPr>
        <w:t>общ.</w:t>
      </w:r>
      <w:r w:rsidRPr="00D8357F">
        <w:rPr>
          <w:rFonts w:ascii="Times New Roman" w:hAnsi="Times New Roman"/>
          <w:sz w:val="28"/>
          <w:szCs w:val="28"/>
        </w:rPr>
        <w:t>)</w:t>
      </w:r>
      <w:r w:rsidRPr="00D8357F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рассчитываются как произведение значения показателя «Численность должностных лиц органов надзорной деятельности </w:t>
      </w:r>
      <w:r w:rsidR="00ED07CA" w:rsidRPr="00ED07CA">
        <w:rPr>
          <w:rFonts w:ascii="Times New Roman" w:eastAsia="Times New Roman" w:hAnsi="Times New Roman"/>
          <w:sz w:val="28"/>
          <w:szCs w:val="28"/>
          <w:lang w:eastAsia="ru-RU"/>
        </w:rPr>
        <w:t>Главного управления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» (форма статистической отчетности 15-Ф) на значение показателя «Норма рабочего времени в год при 40-часовой рабочей неделе» (значение определяется по производственному календарю).</w:t>
      </w:r>
    </w:p>
    <w:p w14:paraId="2CDA919C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Сравниваются фактическое и среднее за предыдущие три года значения доли профилактических мероприятий в общем объеме контрольно-надзорной деятельности МЧС России.</w:t>
      </w:r>
    </w:p>
    <w:p w14:paraId="5810DA19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 xml:space="preserve">                 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(18)</m:t>
        </m:r>
      </m:oMath>
      <w:r w:rsidR="00C1489C" w:rsidRPr="00D8357F">
        <w:rPr>
          <w:rFonts w:ascii="Times New Roman" w:eastAsia="Times New Roman" w:hAnsi="Times New Roman"/>
          <w:sz w:val="28"/>
          <w:szCs w:val="28"/>
        </w:rPr>
        <w:t>,</w:t>
      </w:r>
    </w:p>
    <w:p w14:paraId="198BD56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>где</w:t>
      </w:r>
    </w:p>
    <w:p w14:paraId="2486FF4D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</w:t>
      </w:r>
      <w:r w:rsidR="00C1489C" w:rsidRPr="00D8357F">
        <w:rPr>
          <w:rFonts w:ascii="Times New Roman" w:hAnsi="Times New Roman"/>
          <w:sz w:val="28"/>
          <w:szCs w:val="28"/>
        </w:rPr>
        <w:t xml:space="preserve">три года 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>доля профилактических мероприятий в общем объеме контрольно-надзорной деятельности МЧС России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69FD04DC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доля профилактических мероприятий в общем объеме контрольно-надзорной деятельности МЧС России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2AB06E99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4D8FB507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9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1D20B865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B4EAEEC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2.1.10. Определяется фактическое значение доли организованных и (или) проведенных с участием МЧС России практических тренировок </w:t>
      </w:r>
      <w:r w:rsidRPr="00D8357F">
        <w:rPr>
          <w:rFonts w:ascii="Times New Roman" w:hAnsi="Times New Roman"/>
          <w:sz w:val="28"/>
          <w:szCs w:val="28"/>
        </w:rPr>
        <w:br/>
        <w:t xml:space="preserve">по эвакуации людей на объектах высокой и значительной категории риска </w:t>
      </w:r>
      <w:r w:rsidRPr="00D8357F">
        <w:rPr>
          <w:rFonts w:ascii="Times New Roman" w:hAnsi="Times New Roman"/>
          <w:sz w:val="28"/>
          <w:szCs w:val="28"/>
        </w:rPr>
        <w:br/>
        <w:t>в оцениваемом году:</w:t>
      </w:r>
    </w:p>
    <w:p w14:paraId="649937FF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10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19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,</m:t>
          </m:r>
        </m:oMath>
      </m:oMathPara>
    </w:p>
    <w:p w14:paraId="65062E8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39345C78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8357F">
        <w:rPr>
          <w:rFonts w:ascii="Times New Roman" w:hAnsi="Times New Roman"/>
          <w:sz w:val="28"/>
          <w:szCs w:val="28"/>
          <w:vertAlign w:val="subscript"/>
        </w:rPr>
        <w:t>10</w:t>
      </w:r>
      <w:r w:rsidRPr="00D8357F">
        <w:rPr>
          <w:rFonts w:ascii="Times New Roman" w:hAnsi="Times New Roman"/>
          <w:sz w:val="28"/>
          <w:szCs w:val="28"/>
        </w:rPr>
        <w:t xml:space="preserve"> – количество организованных и (или) проведенных с участием МЧС России практических тренировок по эвакуации людей на объектах высокой и значительной категории риска в оцениваемом году, </w:t>
      </w:r>
      <w:proofErr w:type="gramStart"/>
      <w:r w:rsidRPr="00D8357F">
        <w:rPr>
          <w:rFonts w:ascii="Times New Roman" w:hAnsi="Times New Roman"/>
          <w:sz w:val="28"/>
          <w:szCs w:val="28"/>
        </w:rPr>
        <w:t>ед.,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28CC367F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10</w:t>
      </w:r>
      <w:r w:rsidRPr="00D8357F">
        <w:rPr>
          <w:rFonts w:ascii="Times New Roman" w:hAnsi="Times New Roman"/>
          <w:sz w:val="28"/>
          <w:szCs w:val="28"/>
        </w:rPr>
        <w:t xml:space="preserve"> – общее количество практических тренировок по эвакуации людей на объектах высокой и значительной категории риска в оцениваемом году, </w:t>
      </w:r>
      <w:proofErr w:type="gramStart"/>
      <w:r w:rsidRPr="00D8357F">
        <w:rPr>
          <w:rFonts w:ascii="Times New Roman" w:hAnsi="Times New Roman"/>
          <w:sz w:val="28"/>
          <w:szCs w:val="28"/>
        </w:rPr>
        <w:t>ед.,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3D5363E1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за оцениваемый год и среднее за предыдущие три года значения доли организованных и (или) проведенных с участием МЧС России </w:t>
      </w:r>
      <w:r w:rsidRPr="00D8357F">
        <w:rPr>
          <w:rFonts w:ascii="Times New Roman" w:hAnsi="Times New Roman"/>
          <w:sz w:val="28"/>
          <w:szCs w:val="28"/>
        </w:rPr>
        <w:lastRenderedPageBreak/>
        <w:t>практических тренировок по эвакуации людей на объектах высокой и значительной категории риска:</w:t>
      </w:r>
    </w:p>
    <w:p w14:paraId="432B7BFD" w14:textId="77777777" w:rsidR="00C1489C" w:rsidRPr="00D8357F" w:rsidRDefault="00FE0F19" w:rsidP="00C1489C">
      <w:pPr>
        <w:spacing w:after="0" w:line="240" w:lineRule="auto"/>
        <w:ind w:firstLine="1701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      (20)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76407D29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>где</w:t>
      </w:r>
    </w:p>
    <w:p w14:paraId="230E8F73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</w:t>
      </w:r>
      <w:r w:rsidR="00C1489C" w:rsidRPr="00D8357F">
        <w:rPr>
          <w:rFonts w:ascii="Times New Roman" w:hAnsi="Times New Roman"/>
          <w:sz w:val="28"/>
          <w:szCs w:val="28"/>
        </w:rPr>
        <w:t xml:space="preserve">три года 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>доля организованных и (или) проведенных с участием МЧС России практических тренировок по эвакуации людей на объектах высокой и значительной категории риска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» </w:t>
      </w:r>
      <w:r w:rsidR="00C1489C" w:rsidRPr="00D8357F">
        <w:rPr>
          <w:rFonts w:ascii="Times New Roman" w:hAnsi="Times New Roman"/>
          <w:sz w:val="28"/>
          <w:szCs w:val="28"/>
        </w:rPr>
        <w:t>году,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00A1E481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Е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доля организованных и (или) проведенных с участием МЧС России практических тренировок по эвакуации людей на объектах высокой и значительной категории риска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5DC7E567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58B897A1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10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3C9DE06B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FB7360D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2.1.11. </w:t>
      </w:r>
      <w:r w:rsidRPr="00D8357F">
        <w:rPr>
          <w:rFonts w:ascii="Times New Roman" w:hAnsi="Times New Roman"/>
          <w:sz w:val="28"/>
          <w:szCs w:val="28"/>
        </w:rPr>
        <w:t>Определяется фактическое значение доли охвата дифференцированных подконтрольных субъектов (объектов) профилактическими мероприятиями в общем объеме подконтрольных субъектов (объектов):</w:t>
      </w:r>
    </w:p>
    <w:p w14:paraId="02A147A6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11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11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21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,</m:t>
          </m:r>
        </m:oMath>
      </m:oMathPara>
    </w:p>
    <w:p w14:paraId="00466441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2780C6E4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8357F">
        <w:rPr>
          <w:rFonts w:ascii="Times New Roman" w:hAnsi="Times New Roman"/>
          <w:sz w:val="28"/>
          <w:szCs w:val="28"/>
          <w:vertAlign w:val="subscript"/>
        </w:rPr>
        <w:t>11</w:t>
      </w:r>
      <w:r w:rsidRPr="00D8357F">
        <w:rPr>
          <w:rFonts w:ascii="Times New Roman" w:eastAsia="Arial Unicode MS" w:hAnsi="Times New Roman"/>
          <w:sz w:val="28"/>
          <w:szCs w:val="28"/>
          <w:vertAlign w:val="subscript"/>
        </w:rPr>
        <w:t xml:space="preserve"> </w:t>
      </w:r>
      <w:r w:rsidRPr="00D8357F">
        <w:rPr>
          <w:rFonts w:ascii="Times New Roman" w:eastAsia="Arial Unicode MS" w:hAnsi="Times New Roman"/>
          <w:sz w:val="28"/>
          <w:szCs w:val="28"/>
        </w:rPr>
        <w:t>– к</w:t>
      </w:r>
      <w:r w:rsidRPr="00D8357F">
        <w:rPr>
          <w:rFonts w:ascii="Times New Roman" w:hAnsi="Times New Roman"/>
          <w:sz w:val="28"/>
          <w:szCs w:val="28"/>
        </w:rPr>
        <w:t xml:space="preserve">оличество субъектов контрольно-надзорной деятельности, в отношении которых были проведены профилактические мероприятия на объектах защиты, дифференцированных по категориям риска, </w:t>
      </w:r>
      <w:proofErr w:type="gramStart"/>
      <w:r w:rsidRPr="00D8357F">
        <w:rPr>
          <w:rFonts w:ascii="Times New Roman" w:hAnsi="Times New Roman"/>
          <w:sz w:val="28"/>
          <w:szCs w:val="28"/>
        </w:rPr>
        <w:t>ед.,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определяется из данных форм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125AE8ED" w14:textId="77777777" w:rsidR="00C1489C" w:rsidRPr="00D8357F" w:rsidRDefault="00C1489C" w:rsidP="00C1489C">
      <w:pPr>
        <w:pStyle w:val="afa"/>
        <w:jc w:val="both"/>
        <w:rPr>
          <w:rFonts w:ascii="Times New Roman" w:hAnsi="Times New Roman" w:cs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11</w:t>
      </w:r>
      <w:r w:rsidRPr="00D8357F">
        <w:rPr>
          <w:rFonts w:ascii="Times New Roman" w:eastAsia="Arial Unicode MS" w:hAnsi="Times New Roman" w:cs="Times New Roman"/>
          <w:sz w:val="28"/>
          <w:szCs w:val="28"/>
          <w:vertAlign w:val="subscript"/>
        </w:rPr>
        <w:t xml:space="preserve"> </w:t>
      </w:r>
      <w:r w:rsidRPr="00D8357F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 w:rsidRPr="00D8357F">
        <w:rPr>
          <w:rFonts w:ascii="Times New Roman" w:hAnsi="Times New Roman" w:cs="Times New Roman"/>
          <w:sz w:val="28"/>
          <w:szCs w:val="28"/>
        </w:rPr>
        <w:t xml:space="preserve">количество субъектов контрольно-надзорной деятельности, </w:t>
      </w:r>
      <w:proofErr w:type="gramStart"/>
      <w:r w:rsidRPr="00D8357F">
        <w:rPr>
          <w:rFonts w:ascii="Times New Roman" w:hAnsi="Times New Roman" w:cs="Times New Roman"/>
          <w:sz w:val="28"/>
          <w:szCs w:val="28"/>
        </w:rPr>
        <w:t>ед.,</w:t>
      </w:r>
      <w:proofErr w:type="gramEnd"/>
      <w:r w:rsidRPr="00D8357F">
        <w:rPr>
          <w:rFonts w:ascii="Times New Roman" w:hAnsi="Times New Roman" w:cs="Times New Roman"/>
          <w:sz w:val="28"/>
          <w:szCs w:val="28"/>
        </w:rPr>
        <w:t xml:space="preserve"> определяется из формы статистической отчетности 1-ГПН, </w:t>
      </w:r>
      <w:r w:rsidRPr="00D8357F">
        <w:rPr>
          <w:rFonts w:ascii="Times New Roman" w:hAnsi="Times New Roman" w:cs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 w:cs="Times New Roman"/>
          <w:sz w:val="28"/>
          <w:szCs w:val="28"/>
        </w:rPr>
        <w:t xml:space="preserve"> 1</w:t>
      </w:r>
      <w:r w:rsidRPr="00D8357F">
        <w:rPr>
          <w:rFonts w:ascii="Times New Roman" w:hAnsi="Times New Roman" w:cs="Times New Roman"/>
          <w:bCs/>
          <w:sz w:val="28"/>
          <w:szCs w:val="28"/>
        </w:rPr>
        <w:t>-ГИМС</w:t>
      </w:r>
      <w:r w:rsidRPr="00D8357F">
        <w:rPr>
          <w:rFonts w:ascii="Times New Roman" w:hAnsi="Times New Roman" w:cs="Times New Roman"/>
          <w:sz w:val="28"/>
          <w:szCs w:val="28"/>
        </w:rPr>
        <w:t>.</w:t>
      </w:r>
    </w:p>
    <w:p w14:paraId="44A675FC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Сравниваются фактическое за оцениваемый год и среднее за предыдущие три года значения доли охвата дифференцированных подконтрольных субъектов (объектов) профилактическими мероприятиями в общем объеме подконтрольных субъектов (объектов):</w:t>
      </w:r>
    </w:p>
    <w:p w14:paraId="41090CA1" w14:textId="77777777" w:rsidR="00C1489C" w:rsidRPr="00D8357F" w:rsidRDefault="00FE0F19" w:rsidP="00C1489C">
      <w:pPr>
        <w:spacing w:after="0" w:line="240" w:lineRule="auto"/>
        <w:ind w:firstLine="2127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 (22)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13364C4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>где</w:t>
      </w:r>
    </w:p>
    <w:p w14:paraId="25197785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</w:t>
      </w:r>
      <w:r w:rsidR="00C1489C" w:rsidRPr="00D8357F">
        <w:rPr>
          <w:rFonts w:ascii="Times New Roman" w:hAnsi="Times New Roman"/>
          <w:sz w:val="28"/>
          <w:szCs w:val="28"/>
        </w:rPr>
        <w:t xml:space="preserve">три года 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>доля охвата дифференцированных подконтрольных субъектов (объектов) профилактическими мероприятиями в общем объеме подконтрольных субъектов (объектов)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5D0AEB7A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Е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доля охвата дифференцированных подконтрольных субъектов (объектов) профилактическими мероприятиями в общем объеме подконтрольных субъектов (объектов)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06F89013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08BBD9D6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11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29A08B4F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F0D21C1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2.1.12. Определяется фактическое значение доли</w:t>
      </w:r>
      <w:r w:rsidRPr="00D8357F">
        <w:rPr>
          <w:rFonts w:ascii="Times New Roman" w:eastAsia="Arial Unicode MS" w:hAnsi="Times New Roman"/>
          <w:sz w:val="28"/>
          <w:szCs w:val="28"/>
        </w:rPr>
        <w:t xml:space="preserve"> расходования бюджетных средств </w:t>
      </w:r>
      <w:r w:rsidRPr="00D8357F">
        <w:rPr>
          <w:rFonts w:ascii="Times New Roman" w:hAnsi="Times New Roman"/>
          <w:sz w:val="28"/>
          <w:szCs w:val="28"/>
        </w:rPr>
        <w:t>на проведение профилактических мероприятий в области комплексной безопасности жизнедеятельности в общем объеме бюджетных средств на обеспечение деятельности органов надзорной деятельности МЧС России.</w:t>
      </w:r>
    </w:p>
    <w:p w14:paraId="05D4AA9B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 w:rsidRPr="00D8357F">
        <w:rPr>
          <w:rFonts w:ascii="Times New Roman" w:eastAsia="Arial Unicode MS" w:hAnsi="Times New Roman"/>
          <w:sz w:val="28"/>
          <w:szCs w:val="28"/>
        </w:rPr>
        <w:lastRenderedPageBreak/>
        <w:t xml:space="preserve">Эффективность расходования бюджетных средств на реализацию Программы определяется путем сопоставления планового и фактического значений показателя «Доля расходования бюджетных средств </w:t>
      </w:r>
      <w:r w:rsidRPr="00D8357F">
        <w:rPr>
          <w:rFonts w:ascii="Times New Roman" w:hAnsi="Times New Roman"/>
          <w:sz w:val="28"/>
          <w:szCs w:val="28"/>
        </w:rPr>
        <w:t>на проведение профилактических мероприятий в области комплексной безопасности жизнедеятельности в общем объеме бюджетных средств на обеспечение деятельности органов надзорной деятельности МЧС России»</w:t>
      </w:r>
      <w:r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4AA1A658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eastAsia="Arial Unicode MS" w:hAnsi="Times New Roman"/>
          <w:sz w:val="28"/>
          <w:szCs w:val="28"/>
        </w:rPr>
        <w:t xml:space="preserve">Фактическое значение показателя «Доля расходования бюджетных средств </w:t>
      </w:r>
      <w:r w:rsidRPr="00D8357F">
        <w:rPr>
          <w:rFonts w:ascii="Times New Roman" w:hAnsi="Times New Roman"/>
          <w:sz w:val="28"/>
          <w:szCs w:val="28"/>
        </w:rPr>
        <w:t>на проведение профилактических мероприятий в области комплексной безопасности жизнедеятельности в общем объеме бюджетных средств на обеспечение деятельности органов надзорной деятельности МЧС России»</w:t>
      </w:r>
      <w:r w:rsidRPr="00D8357F">
        <w:rPr>
          <w:rFonts w:ascii="Times New Roman" w:eastAsia="Arial Unicode MS" w:hAnsi="Times New Roman"/>
          <w:sz w:val="28"/>
          <w:szCs w:val="28"/>
        </w:rPr>
        <w:t xml:space="preserve"> определяется как отношение стоимостного выражения затрат на реализацию профилактических мероприятий программы к </w:t>
      </w:r>
      <w:r w:rsidRPr="00D8357F">
        <w:rPr>
          <w:rFonts w:ascii="Times New Roman" w:hAnsi="Times New Roman"/>
          <w:sz w:val="28"/>
          <w:szCs w:val="28"/>
        </w:rPr>
        <w:t>общему объему расходов на обеспечение деятельности органов надзорной деятельности МЧС России, выраженное в процентах:</w:t>
      </w:r>
    </w:p>
    <w:p w14:paraId="367753FD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23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,</m:t>
          </m:r>
        </m:oMath>
      </m:oMathPara>
    </w:p>
    <w:p w14:paraId="1ADDD878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D8357F">
        <w:rPr>
          <w:rFonts w:ascii="Times New Roman" w:eastAsia="Arial Unicode MS" w:hAnsi="Times New Roman"/>
          <w:sz w:val="28"/>
          <w:szCs w:val="28"/>
        </w:rPr>
        <w:t>где</w:t>
      </w:r>
    </w:p>
    <w:p w14:paraId="4BC638F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M</w:t>
      </w:r>
      <w:r w:rsidRPr="00D8357F">
        <w:rPr>
          <w:rFonts w:ascii="Times New Roman" w:hAnsi="Times New Roman"/>
          <w:sz w:val="28"/>
          <w:szCs w:val="28"/>
          <w:vertAlign w:val="subscript"/>
        </w:rPr>
        <w:t xml:space="preserve">12 </w:t>
      </w:r>
      <w:r w:rsidRPr="00D8357F">
        <w:rPr>
          <w:rFonts w:ascii="Times New Roman" w:eastAsia="Arial Unicode MS" w:hAnsi="Times New Roman"/>
          <w:sz w:val="28"/>
          <w:szCs w:val="28"/>
        </w:rPr>
        <w:t>– затраты на проведение профилактических мероприятий программы, тыс. руб., определяются расчетным методом;</w:t>
      </w:r>
    </w:p>
    <w:p w14:paraId="0E84B04E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12</w:t>
      </w:r>
      <w:r w:rsidRPr="00D8357F">
        <w:rPr>
          <w:rFonts w:ascii="Times New Roman" w:eastAsia="Arial Unicode MS" w:hAnsi="Times New Roman"/>
          <w:sz w:val="28"/>
          <w:szCs w:val="28"/>
          <w:vertAlign w:val="subscript"/>
        </w:rPr>
        <w:t xml:space="preserve"> </w:t>
      </w:r>
      <w:r w:rsidRPr="00D8357F">
        <w:rPr>
          <w:rFonts w:ascii="Times New Roman" w:eastAsia="Arial Unicode MS" w:hAnsi="Times New Roman"/>
          <w:sz w:val="28"/>
          <w:szCs w:val="28"/>
        </w:rPr>
        <w:t xml:space="preserve">– </w:t>
      </w:r>
      <w:r w:rsidRPr="00D8357F">
        <w:rPr>
          <w:rFonts w:ascii="Times New Roman" w:hAnsi="Times New Roman"/>
          <w:sz w:val="28"/>
          <w:szCs w:val="28"/>
        </w:rPr>
        <w:t>общий объем расходов на обеспечение деятельности органов надзорной деятельности МЧС России, тыс. руб., (определяются из формы статистической отчетности 15-Ф).</w:t>
      </w:r>
    </w:p>
    <w:p w14:paraId="136C5FE1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eastAsia="Arial Unicode MS" w:hAnsi="Times New Roman"/>
          <w:sz w:val="28"/>
          <w:szCs w:val="28"/>
        </w:rPr>
        <w:t>Затраты на проведение профилактических мероприятий рассчитываются как произведение значения показателя «</w:t>
      </w:r>
      <w:r w:rsidRPr="00D8357F">
        <w:rPr>
          <w:rFonts w:ascii="Times New Roman" w:hAnsi="Times New Roman"/>
          <w:sz w:val="28"/>
          <w:szCs w:val="28"/>
        </w:rPr>
        <w:t xml:space="preserve">Количество проведённых профилактических мероприятий по видам и формам» (определяется из форм статистической отчетности 6-ГПН, </w:t>
      </w:r>
      <w:r w:rsidRPr="00D8357F">
        <w:rPr>
          <w:rFonts w:ascii="Times New Roman" w:hAnsi="Times New Roman"/>
          <w:bCs/>
          <w:sz w:val="28"/>
          <w:szCs w:val="28"/>
        </w:rPr>
        <w:t>14-ГОЧС,</w:t>
      </w:r>
      <w:r w:rsidRPr="00D8357F">
        <w:rPr>
          <w:rFonts w:ascii="Times New Roman" w:hAnsi="Times New Roman"/>
          <w:sz w:val="28"/>
          <w:szCs w:val="28"/>
        </w:rPr>
        <w:t xml:space="preserve"> </w:t>
      </w:r>
      <w:r w:rsidRPr="00D8357F">
        <w:rPr>
          <w:rFonts w:ascii="Times New Roman" w:hAnsi="Times New Roman"/>
          <w:bCs/>
          <w:sz w:val="28"/>
          <w:szCs w:val="28"/>
        </w:rPr>
        <w:t>6-ГИМС</w:t>
      </w:r>
      <w:r w:rsidRPr="00D8357F">
        <w:rPr>
          <w:rFonts w:ascii="Times New Roman" w:hAnsi="Times New Roman"/>
          <w:sz w:val="28"/>
          <w:szCs w:val="28"/>
        </w:rPr>
        <w:t>) на значение показателя «Стоимостная оценка одного профилактического мероприятия»:</w:t>
      </w:r>
    </w:p>
    <w:p w14:paraId="3FA6EF6A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пм.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пм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                                                       (24)</m:t>
          </m:r>
        </m:oMath>
      </m:oMathPara>
    </w:p>
    <w:p w14:paraId="023B8396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 w:rsidRPr="00D8357F">
        <w:rPr>
          <w:rFonts w:ascii="Times New Roman" w:eastAsia="Arial Unicode MS" w:hAnsi="Times New Roman"/>
          <w:sz w:val="28"/>
          <w:szCs w:val="28"/>
        </w:rPr>
        <w:t>где</w:t>
      </w:r>
    </w:p>
    <w:p w14:paraId="4033CF4F" w14:textId="77777777" w:rsidR="00C1489C" w:rsidRPr="00D8357F" w:rsidRDefault="00C1489C" w:rsidP="00C1489C">
      <w:pPr>
        <w:widowControl w:val="0"/>
        <w:tabs>
          <w:tab w:val="left" w:pos="12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357F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C</w:t>
      </w:r>
      <w:r w:rsidRPr="00D8357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пм</w:t>
      </w:r>
      <w:proofErr w:type="gramStart"/>
      <w:r w:rsidRPr="00D8357F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.</w:t>
      </w:r>
      <w:r w:rsidRPr="00D8357F">
        <w:rPr>
          <w:rFonts w:ascii="Times New Roman" w:eastAsia="Arial Unicode MS" w:hAnsi="Times New Roman"/>
          <w:sz w:val="28"/>
          <w:szCs w:val="28"/>
          <w:lang w:eastAsia="ru-RU"/>
        </w:rPr>
        <w:t>–</w:t>
      </w:r>
      <w:proofErr w:type="gramEnd"/>
      <w:r w:rsidRPr="00D8357F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стоимостная оценка одного профилактического мероприятия в общем, тыс. руб.</w:t>
      </w:r>
    </w:p>
    <w:p w14:paraId="1EA4DDEC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proofErr w:type="gramStart"/>
      <w:r w:rsidRPr="00D8357F">
        <w:rPr>
          <w:rFonts w:ascii="Times New Roman" w:eastAsia="Arial Unicode MS" w:hAnsi="Times New Roman"/>
          <w:i/>
          <w:sz w:val="28"/>
          <w:szCs w:val="28"/>
          <w:lang w:val="en-US"/>
        </w:rPr>
        <w:t>n</w:t>
      </w:r>
      <w:proofErr w:type="gramEnd"/>
      <w:r w:rsidRPr="00D8357F">
        <w:rPr>
          <w:rFonts w:ascii="Times New Roman" w:hAnsi="Times New Roman"/>
          <w:sz w:val="28"/>
          <w:szCs w:val="28"/>
          <w:vertAlign w:val="subscript"/>
        </w:rPr>
        <w:t xml:space="preserve"> пм.</w:t>
      </w:r>
      <w:r w:rsidRPr="00D8357F">
        <w:rPr>
          <w:rFonts w:ascii="Times New Roman" w:eastAsia="Arial Unicode MS" w:hAnsi="Times New Roman"/>
          <w:sz w:val="28"/>
          <w:szCs w:val="28"/>
        </w:rPr>
        <w:t xml:space="preserve"> – к</w:t>
      </w:r>
      <w:r w:rsidRPr="00D8357F">
        <w:rPr>
          <w:rFonts w:ascii="Times New Roman" w:hAnsi="Times New Roman"/>
          <w:sz w:val="28"/>
          <w:szCs w:val="28"/>
        </w:rPr>
        <w:t>оличество проведённых профилактических мероприятий по видам и формам, ед.</w:t>
      </w:r>
    </w:p>
    <w:p w14:paraId="35E27782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Значение показателя «Стоимостная оценка одного профилактического мероприятия» рассчитывается по формуле:</w:t>
      </w:r>
    </w:p>
    <w:p w14:paraId="4C0F88B9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пм.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пм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ср.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                                                     (25)</m:t>
          </m:r>
        </m:oMath>
      </m:oMathPara>
    </w:p>
    <w:p w14:paraId="0AFCFA86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2623ADF0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T</w:t>
      </w:r>
      <w:r w:rsidRPr="00D8357F">
        <w:rPr>
          <w:rFonts w:ascii="Times New Roman" w:hAnsi="Times New Roman"/>
          <w:sz w:val="28"/>
          <w:szCs w:val="28"/>
          <w:vertAlign w:val="subscript"/>
        </w:rPr>
        <w:t xml:space="preserve"> пм.</w:t>
      </w:r>
      <w:r w:rsidRPr="00D8357F">
        <w:rPr>
          <w:rFonts w:ascii="Times New Roman" w:hAnsi="Times New Roman"/>
          <w:i/>
          <w:sz w:val="28"/>
          <w:szCs w:val="28"/>
        </w:rPr>
        <w:t xml:space="preserve"> – </w:t>
      </w:r>
      <w:r w:rsidRPr="00D8357F">
        <w:rPr>
          <w:rFonts w:ascii="Times New Roman" w:hAnsi="Times New Roman"/>
          <w:sz w:val="28"/>
          <w:szCs w:val="28"/>
        </w:rPr>
        <w:t>трудозатраты должностных лиц органа надзорной деятельности на проведение одного профилактического мероприятия, чел. час;</w:t>
      </w:r>
    </w:p>
    <w:p w14:paraId="41D4A010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Arial Unicode MS" w:hAnsi="Times New Roman"/>
          <w:b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C</w:t>
      </w:r>
      <w:r w:rsidRPr="00D8357F">
        <w:rPr>
          <w:rFonts w:ascii="Times New Roman" w:hAnsi="Times New Roman"/>
          <w:sz w:val="28"/>
          <w:szCs w:val="28"/>
          <w:vertAlign w:val="subscript"/>
        </w:rPr>
        <w:t xml:space="preserve">ср.  </w:t>
      </w:r>
      <w:r w:rsidRPr="00D8357F">
        <w:rPr>
          <w:rFonts w:ascii="Times New Roman" w:hAnsi="Times New Roman"/>
          <w:sz w:val="28"/>
          <w:szCs w:val="28"/>
        </w:rPr>
        <w:t>– средняя по органу надзорной деятельности стоимость одного чел. часа работы должностного лица, тыс. руб.</w:t>
      </w:r>
    </w:p>
    <w:p w14:paraId="150D516B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Средняя по органу надзорной деятельности стоимость одного чел. часа работы должностного лица, тыс. руб. определяется на основании данных формы 15-Ф «Сведения о финансовом обеспечении государственного надзора за выполнением установленных требований по гражданской обороне, защите населения и территорий от чрезвычайных ситуаций и пожарной безопасности» (форма 15-Ф).</w:t>
      </w:r>
    </w:p>
    <w:p w14:paraId="3AF933EA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ср.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12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SR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∙100%.                 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26</m:t>
              </m:r>
            </m:e>
          </m:d>
          <m:r>
            <w:rPr>
              <w:rFonts w:ascii="Cambria Math" w:eastAsia="Times New Roman" w:hAnsi="Cambria Math"/>
              <w:sz w:val="28"/>
              <w:szCs w:val="28"/>
              <w:lang w:val="en-US"/>
            </w:rPr>
            <m:t>,</m:t>
          </m:r>
        </m:oMath>
      </m:oMathPara>
    </w:p>
    <w:p w14:paraId="05495AC6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6A2C0B56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S</w:t>
      </w:r>
      <w:r w:rsidRPr="00D8357F">
        <w:rPr>
          <w:rFonts w:ascii="Times New Roman" w:hAnsi="Times New Roman"/>
          <w:sz w:val="28"/>
          <w:szCs w:val="28"/>
        </w:rPr>
        <w:t> – </w:t>
      </w:r>
      <w:proofErr w:type="gramStart"/>
      <w:r w:rsidRPr="00D8357F">
        <w:rPr>
          <w:rFonts w:ascii="Times New Roman" w:hAnsi="Times New Roman"/>
          <w:sz w:val="28"/>
          <w:szCs w:val="28"/>
        </w:rPr>
        <w:t>численность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подразделений органов ФГПН МЧС России по субъекту РФ, чел. (из формы 15-Ф столбец 2 строка 2);</w:t>
      </w:r>
    </w:p>
    <w:p w14:paraId="36BBBEEE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  <w:lang w:val="en-US"/>
        </w:rPr>
        <w:t>R</w:t>
      </w:r>
      <w:r w:rsidRPr="00D8357F">
        <w:rPr>
          <w:rFonts w:ascii="Times New Roman" w:hAnsi="Times New Roman"/>
          <w:sz w:val="28"/>
          <w:szCs w:val="28"/>
        </w:rPr>
        <w:t> – </w:t>
      </w:r>
      <w:proofErr w:type="gramStart"/>
      <w:r w:rsidRPr="00D8357F">
        <w:rPr>
          <w:rFonts w:ascii="Times New Roman" w:hAnsi="Times New Roman"/>
          <w:sz w:val="28"/>
          <w:szCs w:val="28"/>
        </w:rPr>
        <w:t>эффективный</w:t>
      </w:r>
      <w:proofErr w:type="gramEnd"/>
      <w:r w:rsidRPr="00D8357F">
        <w:rPr>
          <w:rFonts w:ascii="Times New Roman" w:hAnsi="Times New Roman"/>
          <w:sz w:val="28"/>
          <w:szCs w:val="28"/>
        </w:rPr>
        <w:t xml:space="preserve"> фонд рабочего времени одного должностного лица органа надзорной деятельности, час. </w:t>
      </w:r>
    </w:p>
    <w:p w14:paraId="5B987E63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" w:hAnsi="Times New Roman"/>
          <w:sz w:val="28"/>
          <w:szCs w:val="28"/>
        </w:rPr>
      </w:pPr>
      <w:r w:rsidRPr="00D8357F">
        <w:rPr>
          <w:rFonts w:ascii="Times New Roman" w:eastAsia="Arial Unicode MS" w:hAnsi="Times New Roman"/>
          <w:sz w:val="28"/>
          <w:szCs w:val="28"/>
        </w:rPr>
        <w:t xml:space="preserve">Плановое значение показателя «Доля расходования бюджетных средств </w:t>
      </w:r>
      <w:r w:rsidRPr="00D8357F">
        <w:rPr>
          <w:rFonts w:ascii="Times New Roman" w:hAnsi="Times New Roman"/>
          <w:sz w:val="28"/>
          <w:szCs w:val="28"/>
        </w:rPr>
        <w:t>на проведение профилактических мероприятий в области комплексной безопасности жизнедеятельности в общем объеме бюджетных средств на обеспечение деятельности органов надзорной деятельности МЧС России»</w:t>
      </w:r>
      <w:r w:rsidRPr="00D8357F">
        <w:rPr>
          <w:rFonts w:ascii="Times New Roman" w:eastAsia="Arial Unicode MS" w:hAnsi="Times New Roman"/>
          <w:sz w:val="28"/>
          <w:szCs w:val="28"/>
        </w:rPr>
        <w:t xml:space="preserve"> определяется Паспортом приоритетного проекта «Совершенствование функции государственного надзора МЧС России в рамках реализации приоритетной программы «Реформа контрольной и надзорной деятельности» и составляет 35% от общего объема расходов на в</w:t>
      </w:r>
      <w:r w:rsidRPr="00D8357F">
        <w:rPr>
          <w:rFonts w:ascii="Times New Roman" w:eastAsia="Times" w:hAnsi="Times New Roman"/>
          <w:i/>
          <w:sz w:val="28"/>
          <w:szCs w:val="28"/>
        </w:rPr>
        <w:t xml:space="preserve"> </w:t>
      </w:r>
      <w:r w:rsidRPr="00D8357F">
        <w:rPr>
          <w:rFonts w:ascii="Times New Roman" w:eastAsia="Times" w:hAnsi="Times New Roman"/>
          <w:sz w:val="28"/>
          <w:szCs w:val="28"/>
        </w:rPr>
        <w:t>2018 году (к концу 2025 года – 70%).</w:t>
      </w:r>
    </w:p>
    <w:p w14:paraId="04357236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Сравнение абсолютных значений фактических и плановых значений показателя «доля затрат на выполнение профилактических мероприятий» характеризует экономическую эффективность расходования бюджетных средств:</w:t>
      </w:r>
    </w:p>
    <w:p w14:paraId="116B37B8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                                                       (27)</m:t>
          </m:r>
        </m:oMath>
      </m:oMathPara>
    </w:p>
    <w:p w14:paraId="594546DD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где </w:t>
      </w:r>
    </w:p>
    <w:p w14:paraId="51BC6EE4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i/>
          <w:sz w:val="28"/>
          <w:szCs w:val="28"/>
          <w:lang w:val="en-US"/>
        </w:rPr>
        <w:t>P</w:t>
      </w:r>
      <w:r w:rsidRPr="00D8357F">
        <w:rPr>
          <w:rFonts w:ascii="Times New Roman" w:eastAsia="Times New Roman" w:hAnsi="Times New Roman"/>
          <w:sz w:val="28"/>
          <w:szCs w:val="28"/>
          <w:vertAlign w:val="subscript"/>
        </w:rPr>
        <w:t>12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 – плановая доля затрат на проведение </w:t>
      </w:r>
      <w:r w:rsidRPr="00D8357F">
        <w:rPr>
          <w:rFonts w:ascii="Times New Roman" w:hAnsi="Times New Roman"/>
          <w:sz w:val="28"/>
          <w:szCs w:val="28"/>
        </w:rPr>
        <w:t>профилактических мероприятий в общем объеме бюджетных средств на обеспечение деятельности органов надзорной деятельности МЧС России, %.</w:t>
      </w:r>
    </w:p>
    <w:p w14:paraId="44F6FC2A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Е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«доля </w:t>
      </w:r>
      <w:r w:rsidRPr="00D8357F">
        <w:rPr>
          <w:rFonts w:ascii="Times New Roman" w:eastAsia="Arial Unicode MS" w:hAnsi="Times New Roman"/>
          <w:sz w:val="28"/>
          <w:szCs w:val="28"/>
        </w:rPr>
        <w:t xml:space="preserve">расходования бюджетных средств </w:t>
      </w:r>
      <w:r w:rsidRPr="00D8357F">
        <w:rPr>
          <w:rFonts w:ascii="Times New Roman" w:hAnsi="Times New Roman"/>
          <w:sz w:val="28"/>
          <w:szCs w:val="28"/>
        </w:rPr>
        <w:t>на проведение профилактических мероприятий в общем объеме бюджетных средств на обеспечение деятельности органов надзорной деятельности МЧС России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5234C135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4CE4E1F3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03BCFD00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44294B0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2.1.13. Определяется фактическая обеспеченность помещениями, оборудованием, специальными техническими средствами и транспортными средствами, используемыми при проведении профилактических мероприятий в области комплексной безопасности жизнедеятельности в %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</m:oMath>
      <w:r w:rsidRPr="00D8357F">
        <w:rPr>
          <w:rFonts w:ascii="Times New Roman" w:hAnsi="Times New Roman"/>
          <w:sz w:val="28"/>
          <w:szCs w:val="28"/>
        </w:rPr>
        <w:t>).</w:t>
      </w:r>
    </w:p>
    <w:p w14:paraId="094ED372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Е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</w:rPr>
          <m:t>&gt;90%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>фактическая обеспеченность помещениями, оборудованием, специальными техническими средствами и транспортными средствами, используемыми при проведении профилактических мероприятий в области комплексной безопасности жизнедеятельности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30127609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80%≤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</w:rPr>
          <m:t>≤90%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4F4704E5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13</m:t>
            </m:r>
          </m:sub>
        </m:sSub>
        <m:r>
          <w:rPr>
            <w:rFonts w:ascii="Cambria Math" w:hAnsi="Cambria Math"/>
            <w:sz w:val="28"/>
            <w:szCs w:val="28"/>
          </w:rPr>
          <m:t>&lt;80%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7293A5EC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5513BAF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2.1.14. Определяется фактическое количество пожаров и загораний,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аварий и происшествий с маломерными судами, несчастных случаев с людьми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 по отношению к среднему за предыдущие три года:</w:t>
      </w:r>
    </w:p>
    <w:p w14:paraId="386B603F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14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14ср.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28</m:t>
              </m: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14:paraId="0A582928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732F95F5" w14:textId="0E9F2C9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14</w:t>
      </w:r>
      <w:r w:rsidRPr="00D8357F">
        <w:rPr>
          <w:rFonts w:ascii="Times New Roman" w:hAnsi="Times New Roman"/>
          <w:sz w:val="28"/>
          <w:szCs w:val="28"/>
        </w:rPr>
        <w:t xml:space="preserve"> – фактическое количество пожаров и загораний,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аварий и происшествий с маломерными судами, несчастных случаев с людьми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сл.,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0398BB37" w14:textId="1D1B5C25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14ср.</w:t>
      </w:r>
      <w:r w:rsidRPr="00D8357F">
        <w:rPr>
          <w:rFonts w:ascii="Times New Roman" w:hAnsi="Times New Roman"/>
          <w:sz w:val="28"/>
          <w:szCs w:val="28"/>
        </w:rPr>
        <w:t xml:space="preserve"> – среднее количество пожаров и загораний,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аварий и происшествий с маломерными судами, несчастных случаев с людьми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сл.,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1552CCFA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и среднее за предыдущие три года количество пожаров и загораний,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аварий и происшествий с маломерными судами, несчастных случаев с людьми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248E5BCD" w14:textId="77777777" w:rsidR="00C1489C" w:rsidRPr="00D8357F" w:rsidRDefault="00FE0F19" w:rsidP="00C1489C">
      <w:pPr>
        <w:spacing w:after="0" w:line="240" w:lineRule="auto"/>
        <w:ind w:firstLine="2127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(29)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04649E2B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2314912B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 xml:space="preserve">количество пожаров и загораний, ЧС техногенного характера, </w:t>
      </w:r>
      <w:r w:rsidR="00C1489C"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аварий и происшествий с маломерными судами, несчастных случаев с людьми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6711E547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 xml:space="preserve">количество пожаров и загораний,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аварий и происшествий с маломерными судами, несчастных случаев с людьми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3495B9A6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6EFFDB83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14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689511FF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39E04292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2.1.15. Определяется фактическое количество людей, пострадавших при пожарах,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авариях и происшествиях с маломерными судами, несчастных случаях</w:t>
      </w:r>
      <w:r w:rsidRPr="00D8357F">
        <w:rPr>
          <w:rFonts w:ascii="Times New Roman" w:hAnsi="Times New Roman"/>
          <w:sz w:val="28"/>
          <w:szCs w:val="28"/>
        </w:rPr>
        <w:t xml:space="preserve"> (погибших и травмированных),</w:t>
      </w:r>
      <w:r w:rsidRPr="00D8357F">
        <w:rPr>
          <w:rFonts w:ascii="Times New Roman" w:hAnsi="Times New Roman"/>
          <w:bCs/>
          <w:sz w:val="28"/>
          <w:szCs w:val="28"/>
        </w:rPr>
        <w:t xml:space="preserve"> </w:t>
      </w:r>
      <w:r w:rsidRPr="00D8357F">
        <w:rPr>
          <w:rFonts w:ascii="Times New Roman" w:hAnsi="Times New Roman"/>
          <w:sz w:val="28"/>
          <w:szCs w:val="28"/>
        </w:rPr>
        <w:t>в оцениваемом году по отношению к среднему за предыдущие три года:</w:t>
      </w:r>
    </w:p>
    <w:p w14:paraId="6B66BA32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15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15ср.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30</m:t>
              </m: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14:paraId="5F02043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6B690CD8" w14:textId="6D795D95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15</w:t>
      </w:r>
      <w:r w:rsidRPr="00D8357F">
        <w:rPr>
          <w:rFonts w:ascii="Times New Roman" w:hAnsi="Times New Roman"/>
          <w:sz w:val="28"/>
          <w:szCs w:val="28"/>
        </w:rPr>
        <w:t xml:space="preserve"> – фактическое количество людей, пострадавших при пожарах,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авариях и происшествиях с маломерными судами, несчастных случаях,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сл.,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381EAA43" w14:textId="756E870F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15ср.</w:t>
      </w:r>
      <w:r w:rsidRPr="00D8357F">
        <w:rPr>
          <w:rFonts w:ascii="Times New Roman" w:hAnsi="Times New Roman"/>
          <w:sz w:val="28"/>
          <w:szCs w:val="28"/>
        </w:rPr>
        <w:t xml:space="preserve"> – среднее количество людей, пострадавших при пожарах,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авариях и происшествиях с маломерными судами, несчастных случаях,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сл.,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0B76A67B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фактическое и среднее за предыдущие три года количество людей, пострадавших при пожарах,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авариях и происшествиях с маломерными судами, несчастных случаях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61DD83DD" w14:textId="77777777" w:rsidR="00C1489C" w:rsidRPr="00D8357F" w:rsidRDefault="00FE0F19" w:rsidP="00C1489C">
      <w:pPr>
        <w:spacing w:after="0" w:line="240" w:lineRule="auto"/>
        <w:ind w:firstLine="2127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(31)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0A18A48F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6E6DAB4F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sz w:val="28"/>
          <w:szCs w:val="28"/>
        </w:rPr>
        <w:t xml:space="preserve">количество людей, пострадавших при пожарах, ЧС техногенного характера, </w:t>
      </w:r>
      <w:r w:rsidR="00C1489C"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авариях и происшествиях с маломерными судами, несчастных случаях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0051D9BC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lastRenderedPageBreak/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sz w:val="28"/>
          <w:szCs w:val="28"/>
        </w:rPr>
        <w:t xml:space="preserve">количество людей, пострадавших при пожарах,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авариях и происшествиях с маломерными судами, несчастных случаях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5F1AA14A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1BAA833B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15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77792D25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14:paraId="7EC5E5EA" w14:textId="77777777" w:rsidR="00C1489C" w:rsidRPr="00D8357F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2.1.16. Определяется фактический средний </w:t>
      </w:r>
      <w:r w:rsidRPr="00D8357F">
        <w:rPr>
          <w:rFonts w:ascii="Times New Roman" w:hAnsi="Times New Roman"/>
          <w:bCs/>
          <w:sz w:val="28"/>
          <w:szCs w:val="28"/>
        </w:rPr>
        <w:t xml:space="preserve">ущерб от одного пожара и загорания (ЧС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аварии и происшествия с маломерными судами)</w:t>
      </w:r>
      <w:r w:rsidRPr="00D8357F">
        <w:rPr>
          <w:rFonts w:ascii="Times New Roman" w:hAnsi="Times New Roman"/>
          <w:bCs/>
          <w:sz w:val="28"/>
          <w:szCs w:val="28"/>
        </w:rPr>
        <w:t xml:space="preserve"> </w:t>
      </w:r>
      <w:r w:rsidRPr="00D8357F">
        <w:rPr>
          <w:rFonts w:ascii="Times New Roman" w:hAnsi="Times New Roman"/>
          <w:sz w:val="28"/>
          <w:szCs w:val="28"/>
        </w:rPr>
        <w:t>в оцениваемом году по отношению к среднему за предыдущие три года:</w:t>
      </w:r>
    </w:p>
    <w:p w14:paraId="09123D6B" w14:textId="77777777" w:rsidR="00C1489C" w:rsidRPr="00D8357F" w:rsidRDefault="00FE0F19" w:rsidP="00C1489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16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16ср.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-1</m:t>
              </m:r>
            </m:e>
          </m:d>
          <m:r>
            <w:rPr>
              <w:rFonts w:ascii="Cambria Math" w:hAnsi="Cambria Math"/>
              <w:sz w:val="28"/>
              <w:szCs w:val="28"/>
            </w:rPr>
            <m:t xml:space="preserve">∙100%.                                 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32</m:t>
              </m:r>
            </m:e>
          </m:d>
          <m:r>
            <w:rPr>
              <w:rFonts w:ascii="Cambria Math" w:hAnsi="Cambria Math"/>
              <w:sz w:val="28"/>
              <w:szCs w:val="28"/>
            </w:rPr>
            <m:t>,</m:t>
          </m:r>
        </m:oMath>
      </m:oMathPara>
    </w:p>
    <w:p w14:paraId="1BCAEBA5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52BECE24" w14:textId="2E5AEA5B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16</w:t>
      </w:r>
      <w:r w:rsidRPr="00D8357F">
        <w:rPr>
          <w:rFonts w:ascii="Times New Roman" w:hAnsi="Times New Roman"/>
          <w:sz w:val="28"/>
          <w:szCs w:val="28"/>
        </w:rPr>
        <w:t xml:space="preserve"> – фактический средний </w:t>
      </w:r>
      <w:r w:rsidRPr="00D8357F">
        <w:rPr>
          <w:rFonts w:ascii="Times New Roman" w:hAnsi="Times New Roman"/>
          <w:bCs/>
          <w:sz w:val="28"/>
          <w:szCs w:val="28"/>
        </w:rPr>
        <w:t>ущерб</w:t>
      </w:r>
      <w:r w:rsidRPr="00D8357F">
        <w:rPr>
          <w:rFonts w:ascii="Times New Roman" w:hAnsi="Times New Roman"/>
          <w:sz w:val="28"/>
          <w:szCs w:val="28"/>
        </w:rPr>
        <w:t xml:space="preserve"> в оцениваемом году, млн. руб./сл.,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;</w:t>
      </w:r>
    </w:p>
    <w:p w14:paraId="7CF71391" w14:textId="0BB8CB06" w:rsidR="00C1489C" w:rsidRPr="00D8357F" w:rsidRDefault="00C1489C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i/>
          <w:sz w:val="28"/>
          <w:szCs w:val="28"/>
        </w:rPr>
        <w:t>N</w:t>
      </w:r>
      <w:r w:rsidRPr="00D8357F">
        <w:rPr>
          <w:rFonts w:ascii="Times New Roman" w:hAnsi="Times New Roman"/>
          <w:sz w:val="28"/>
          <w:szCs w:val="28"/>
          <w:vertAlign w:val="subscript"/>
        </w:rPr>
        <w:t>16ср.</w:t>
      </w:r>
      <w:r w:rsidRPr="00D8357F">
        <w:rPr>
          <w:rFonts w:ascii="Times New Roman" w:hAnsi="Times New Roman"/>
          <w:sz w:val="28"/>
          <w:szCs w:val="28"/>
        </w:rPr>
        <w:t xml:space="preserve"> – средний </w:t>
      </w:r>
      <w:r w:rsidRPr="00D8357F">
        <w:rPr>
          <w:rFonts w:ascii="Times New Roman" w:hAnsi="Times New Roman"/>
          <w:bCs/>
          <w:sz w:val="28"/>
          <w:szCs w:val="28"/>
        </w:rPr>
        <w:t>ущерб</w:t>
      </w:r>
      <w:r w:rsidRPr="00D8357F">
        <w:rPr>
          <w:rFonts w:ascii="Times New Roman" w:hAnsi="Times New Roman"/>
          <w:sz w:val="28"/>
          <w:szCs w:val="28"/>
        </w:rPr>
        <w:t xml:space="preserve"> за предыдущие три года, млн. руб./сл., определяется по данным </w:t>
      </w:r>
      <w:r w:rsidR="00ED07CA" w:rsidRPr="00ED07CA">
        <w:rPr>
          <w:rFonts w:ascii="Times New Roman" w:hAnsi="Times New Roman"/>
          <w:sz w:val="28"/>
          <w:szCs w:val="28"/>
        </w:rPr>
        <w:t>Главного управления</w:t>
      </w:r>
      <w:r w:rsidRPr="00D8357F">
        <w:rPr>
          <w:rFonts w:ascii="Times New Roman" w:hAnsi="Times New Roman"/>
          <w:sz w:val="28"/>
          <w:szCs w:val="28"/>
        </w:rPr>
        <w:t>.</w:t>
      </w:r>
    </w:p>
    <w:p w14:paraId="2DB68F5F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 xml:space="preserve">Сравниваются фактический и средний за предыдущие три года </w:t>
      </w:r>
      <w:r w:rsidRPr="00D8357F">
        <w:rPr>
          <w:rFonts w:ascii="Times New Roman" w:hAnsi="Times New Roman"/>
          <w:bCs/>
          <w:sz w:val="28"/>
          <w:szCs w:val="28"/>
        </w:rPr>
        <w:t>ущерб</w:t>
      </w:r>
      <w:r w:rsidRPr="00D8357F">
        <w:rPr>
          <w:rFonts w:ascii="Times New Roman" w:hAnsi="Times New Roman"/>
          <w:sz w:val="28"/>
          <w:szCs w:val="28"/>
        </w:rPr>
        <w:t>:</w:t>
      </w:r>
    </w:p>
    <w:p w14:paraId="4FA7065A" w14:textId="77777777" w:rsidR="00C1489C" w:rsidRPr="00D8357F" w:rsidRDefault="00FE0F19" w:rsidP="00C1489C">
      <w:pPr>
        <w:spacing w:after="0" w:line="240" w:lineRule="auto"/>
        <w:ind w:firstLine="2127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  <m:r>
          <w:rPr>
            <w:rFonts w:ascii="Cambria Math" w:hAnsi="Cambria Math"/>
            <w:sz w:val="28"/>
            <w:szCs w:val="28"/>
          </w:rPr>
          <m:t>.                                                      (33)</m:t>
        </m:r>
      </m:oMath>
      <w:r w:rsidR="00C1489C" w:rsidRPr="00D8357F">
        <w:rPr>
          <w:rFonts w:ascii="Times New Roman" w:hAnsi="Times New Roman"/>
          <w:sz w:val="28"/>
          <w:szCs w:val="28"/>
        </w:rPr>
        <w:t>,</w:t>
      </w:r>
    </w:p>
    <w:p w14:paraId="55AB988A" w14:textId="77777777" w:rsidR="00C1489C" w:rsidRPr="00D8357F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hAnsi="Times New Roman"/>
          <w:sz w:val="28"/>
          <w:szCs w:val="28"/>
        </w:rPr>
        <w:t>где</w:t>
      </w:r>
    </w:p>
    <w:p w14:paraId="3307CAEA" w14:textId="77777777" w:rsidR="00C1489C" w:rsidRPr="00D8357F" w:rsidRDefault="00FE0F19" w:rsidP="00C1489C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</m:oMath>
      <w:r w:rsidR="00C1489C" w:rsidRPr="00D8357F">
        <w:rPr>
          <w:rFonts w:ascii="Times New Roman" w:eastAsia="Times New Roman" w:hAnsi="Times New Roman"/>
          <w:sz w:val="28"/>
          <w:szCs w:val="28"/>
        </w:rPr>
        <w:t xml:space="preserve"> – среднее за предыдущие три года значение показателя «</w:t>
      </w:r>
      <w:r w:rsidR="00C1489C" w:rsidRPr="00D8357F">
        <w:rPr>
          <w:rFonts w:ascii="Times New Roman" w:hAnsi="Times New Roman"/>
          <w:bCs/>
          <w:sz w:val="28"/>
          <w:szCs w:val="28"/>
        </w:rPr>
        <w:t xml:space="preserve">ущерб от пожаров и загораний, ЧС техногенного характера, </w:t>
      </w:r>
      <w:r w:rsidR="00C1489C"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аварии и происшествия с маломерными судами</w:t>
      </w:r>
      <w:r w:rsidR="00C1489C" w:rsidRPr="00D8357F">
        <w:rPr>
          <w:rFonts w:ascii="Times New Roman" w:eastAsia="Times New Roman" w:hAnsi="Times New Roman"/>
          <w:sz w:val="28"/>
          <w:szCs w:val="28"/>
        </w:rPr>
        <w:t>»</w:t>
      </w:r>
      <w:r w:rsidR="00C1489C" w:rsidRPr="00D8357F">
        <w:rPr>
          <w:rFonts w:ascii="Times New Roman" w:hAnsi="Times New Roman"/>
          <w:sz w:val="28"/>
          <w:szCs w:val="28"/>
        </w:rPr>
        <w:t>, %</w:t>
      </w:r>
      <w:r w:rsidR="00C1489C" w:rsidRPr="00D8357F">
        <w:rPr>
          <w:rFonts w:ascii="Times New Roman" w:eastAsia="Arial Unicode MS" w:hAnsi="Times New Roman"/>
          <w:sz w:val="28"/>
          <w:szCs w:val="28"/>
        </w:rPr>
        <w:t>.</w:t>
      </w:r>
    </w:p>
    <w:p w14:paraId="4D00323F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  <m:r>
          <w:rPr>
            <w:rFonts w:ascii="Cambria Math" w:hAnsi="Cambria Math"/>
            <w:sz w:val="28"/>
            <w:szCs w:val="28"/>
          </w:rPr>
          <m:t>&gt;5%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«</w:t>
      </w:r>
      <w:r w:rsidRPr="00D8357F">
        <w:rPr>
          <w:rFonts w:ascii="Times New Roman" w:hAnsi="Times New Roman"/>
          <w:bCs/>
          <w:sz w:val="28"/>
          <w:szCs w:val="28"/>
        </w:rPr>
        <w:t xml:space="preserve">ущерб от пожаров и загораний, ЧС техногенного характера, </w:t>
      </w:r>
      <w:r w:rsidRPr="00D8357F">
        <w:rPr>
          <w:rFonts w:ascii="Times New Roman" w:eastAsia="Times New Roman" w:hAnsi="Times New Roman"/>
          <w:sz w:val="28"/>
          <w:szCs w:val="28"/>
          <w:lang w:eastAsia="ru-RU"/>
        </w:rPr>
        <w:t>аварии и происшествия с маломерными судами</w:t>
      </w:r>
      <w:r w:rsidRPr="00D8357F">
        <w:rPr>
          <w:rFonts w:ascii="Times New Roman" w:eastAsia="Times New Roman" w:hAnsi="Times New Roman"/>
          <w:sz w:val="28"/>
          <w:szCs w:val="28"/>
        </w:rPr>
        <w:t xml:space="preserve">» высокий. </w:t>
      </w:r>
    </w:p>
    <w:p w14:paraId="1B94806B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0%≤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  <m:r>
          <w:rPr>
            <w:rFonts w:ascii="Cambria Math" w:hAnsi="Cambria Math"/>
            <w:sz w:val="28"/>
            <w:szCs w:val="28"/>
          </w:rPr>
          <m:t>≤5%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 xml:space="preserve">, показатель удовлетворительный. </w:t>
      </w:r>
    </w:p>
    <w:p w14:paraId="2B0F4112" w14:textId="77777777" w:rsidR="00C1489C" w:rsidRPr="00D8357F" w:rsidRDefault="00C1489C" w:rsidP="00C148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D8357F">
        <w:rPr>
          <w:rFonts w:ascii="Times New Roman" w:eastAsia="Times New Roman" w:hAnsi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16</m:t>
            </m:r>
          </m:sub>
        </m:sSub>
        <m:r>
          <w:rPr>
            <w:rFonts w:ascii="Cambria Math" w:hAnsi="Cambria Math"/>
            <w:sz w:val="28"/>
            <w:szCs w:val="28"/>
          </w:rPr>
          <m:t>&lt;0%</m:t>
        </m:r>
      </m:oMath>
      <w:r w:rsidRPr="00D8357F">
        <w:rPr>
          <w:rFonts w:ascii="Times New Roman" w:eastAsia="Times New Roman" w:hAnsi="Times New Roman"/>
          <w:sz w:val="28"/>
          <w:szCs w:val="28"/>
        </w:rPr>
        <w:t>, показатель неудовлетворительный.</w:t>
      </w:r>
    </w:p>
    <w:p w14:paraId="03400BDC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B13B2DD" w14:textId="77777777" w:rsidR="00C1489C" w:rsidRPr="00E155C1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E155C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2</w:t>
      </w:r>
      <w:r w:rsidRPr="00E155C1">
        <w:rPr>
          <w:rFonts w:ascii="Times New Roman" w:hAnsi="Times New Roman"/>
          <w:b/>
          <w:sz w:val="28"/>
          <w:szCs w:val="28"/>
        </w:rPr>
        <w:t xml:space="preserve"> Оценка востребованности профилактических мероприятий</w:t>
      </w:r>
    </w:p>
    <w:p w14:paraId="4DC1AE1D" w14:textId="77777777" w:rsidR="00C1489C" w:rsidRPr="00E155C1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41799C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6D5">
        <w:rPr>
          <w:rFonts w:ascii="Times New Roman" w:hAnsi="Times New Roman"/>
          <w:sz w:val="28"/>
          <w:szCs w:val="28"/>
        </w:rPr>
        <w:t xml:space="preserve">Востребованность профилактических мероприятий оценивается по результатам определения показателей эффективности профилактических мероприятий. </w:t>
      </w:r>
      <w:r>
        <w:rPr>
          <w:rFonts w:ascii="Times New Roman" w:hAnsi="Times New Roman"/>
          <w:sz w:val="28"/>
          <w:szCs w:val="28"/>
        </w:rPr>
        <w:t>По тем показателям</w:t>
      </w:r>
      <w:r w:rsidRPr="006546D5">
        <w:rPr>
          <w:rFonts w:ascii="Times New Roman" w:hAnsi="Times New Roman"/>
          <w:sz w:val="28"/>
          <w:szCs w:val="28"/>
        </w:rPr>
        <w:t xml:space="preserve"> профилактических мероприятий, по которым получен неудовлетворительный </w:t>
      </w:r>
      <w:r>
        <w:rPr>
          <w:rFonts w:ascii="Times New Roman" w:hAnsi="Times New Roman"/>
          <w:sz w:val="28"/>
          <w:szCs w:val="28"/>
        </w:rPr>
        <w:t>результат</w:t>
      </w:r>
      <w:r w:rsidRPr="006546D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необходимо</w:t>
      </w:r>
      <w:r w:rsidRPr="006546D5">
        <w:rPr>
          <w:rFonts w:ascii="Times New Roman" w:hAnsi="Times New Roman"/>
          <w:sz w:val="28"/>
          <w:szCs w:val="28"/>
        </w:rPr>
        <w:t xml:space="preserve"> увелич</w:t>
      </w:r>
      <w:r>
        <w:rPr>
          <w:rFonts w:ascii="Times New Roman" w:hAnsi="Times New Roman"/>
          <w:sz w:val="28"/>
          <w:szCs w:val="28"/>
        </w:rPr>
        <w:t>ение</w:t>
      </w:r>
      <w:r w:rsidRPr="006546D5">
        <w:rPr>
          <w:rFonts w:ascii="Times New Roman" w:hAnsi="Times New Roman"/>
          <w:sz w:val="28"/>
          <w:szCs w:val="28"/>
        </w:rPr>
        <w:t xml:space="preserve"> объем</w:t>
      </w:r>
      <w:r>
        <w:rPr>
          <w:rFonts w:ascii="Times New Roman" w:hAnsi="Times New Roman"/>
          <w:sz w:val="28"/>
          <w:szCs w:val="28"/>
        </w:rPr>
        <w:t>ов работ (</w:t>
      </w:r>
      <w:r w:rsidRPr="006546D5">
        <w:rPr>
          <w:rFonts w:ascii="Times New Roman" w:hAnsi="Times New Roman"/>
          <w:sz w:val="28"/>
          <w:szCs w:val="28"/>
        </w:rPr>
        <w:t>затрат</w:t>
      </w:r>
      <w:r>
        <w:rPr>
          <w:rFonts w:ascii="Times New Roman" w:hAnsi="Times New Roman"/>
          <w:sz w:val="28"/>
          <w:szCs w:val="28"/>
        </w:rPr>
        <w:t>, тиража, выступлений, участия и т.д.)</w:t>
      </w:r>
      <w:r w:rsidRPr="006546D5">
        <w:rPr>
          <w:rFonts w:ascii="Times New Roman" w:hAnsi="Times New Roman"/>
          <w:sz w:val="28"/>
          <w:szCs w:val="28"/>
        </w:rPr>
        <w:t>.</w:t>
      </w:r>
    </w:p>
    <w:p w14:paraId="5CE31ECD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Необходимое увеличение (востребованность) профилактических мероприятий определяется равенством:</w:t>
      </w:r>
    </w:p>
    <w:p w14:paraId="1021831B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AF541C" w14:textId="77777777" w:rsidR="00C1489C" w:rsidRDefault="00FE0F19" w:rsidP="00C1489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ΔF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 xml:space="preserve">                                                                   (34)</m:t>
        </m:r>
      </m:oMath>
      <w:r w:rsidR="00C1489C">
        <w:rPr>
          <w:rFonts w:ascii="Times New Roman" w:eastAsia="Times New Roman" w:hAnsi="Times New Roman"/>
          <w:sz w:val="28"/>
          <w:szCs w:val="28"/>
        </w:rPr>
        <w:t>,</w:t>
      </w:r>
    </w:p>
    <w:p w14:paraId="113AA3F2" w14:textId="77777777" w:rsidR="00C1489C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где</w:t>
      </w:r>
    </w:p>
    <w:p w14:paraId="11B03270" w14:textId="77777777" w:rsidR="00C1489C" w:rsidRPr="00070CCC" w:rsidRDefault="00FE0F19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ΔF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C1489C">
        <w:rPr>
          <w:rFonts w:ascii="Times New Roman" w:eastAsia="Times New Roman" w:hAnsi="Times New Roman"/>
          <w:sz w:val="28"/>
          <w:szCs w:val="28"/>
        </w:rPr>
        <w:t>  –  </w:t>
      </w:r>
      <w:r w:rsidR="00C1489C">
        <w:rPr>
          <w:rFonts w:ascii="Times New Roman" w:hAnsi="Times New Roman"/>
          <w:sz w:val="28"/>
          <w:szCs w:val="28"/>
        </w:rPr>
        <w:t>необходимое</w:t>
      </w:r>
      <w:r w:rsidR="00C1489C" w:rsidRPr="006546D5">
        <w:rPr>
          <w:rFonts w:ascii="Times New Roman" w:hAnsi="Times New Roman"/>
          <w:sz w:val="28"/>
          <w:szCs w:val="28"/>
        </w:rPr>
        <w:t xml:space="preserve"> увелич</w:t>
      </w:r>
      <w:r w:rsidR="00C1489C">
        <w:rPr>
          <w:rFonts w:ascii="Times New Roman" w:hAnsi="Times New Roman"/>
          <w:sz w:val="28"/>
          <w:szCs w:val="28"/>
        </w:rPr>
        <w:t>ение</w:t>
      </w:r>
      <w:r w:rsidR="00C1489C" w:rsidRPr="006546D5">
        <w:rPr>
          <w:rFonts w:ascii="Times New Roman" w:hAnsi="Times New Roman"/>
          <w:sz w:val="28"/>
          <w:szCs w:val="28"/>
        </w:rPr>
        <w:t xml:space="preserve"> объем</w:t>
      </w:r>
      <w:r w:rsidR="00C1489C">
        <w:rPr>
          <w:rFonts w:ascii="Times New Roman" w:hAnsi="Times New Roman"/>
          <w:sz w:val="28"/>
          <w:szCs w:val="28"/>
        </w:rPr>
        <w:t>ов работ (</w:t>
      </w:r>
      <w:r w:rsidR="00C1489C" w:rsidRPr="006546D5">
        <w:rPr>
          <w:rFonts w:ascii="Times New Roman" w:hAnsi="Times New Roman"/>
          <w:sz w:val="28"/>
          <w:szCs w:val="28"/>
        </w:rPr>
        <w:t>затрат</w:t>
      </w:r>
      <w:r w:rsidR="00C1489C">
        <w:rPr>
          <w:rFonts w:ascii="Times New Roman" w:hAnsi="Times New Roman"/>
          <w:sz w:val="28"/>
          <w:szCs w:val="28"/>
        </w:rPr>
        <w:t>, пропагандистской работы, участия и т.д.) по виду мероприятия, по которому получена неудовлетворительная оценка</w:t>
      </w:r>
      <w:proofErr w:type="gramStart"/>
      <w:r w:rsidR="00C1489C">
        <w:rPr>
          <w:rFonts w:ascii="Times New Roman" w:hAnsi="Times New Roman"/>
          <w:sz w:val="28"/>
          <w:szCs w:val="28"/>
        </w:rPr>
        <w:t>, %;</w:t>
      </w:r>
      <w:proofErr w:type="gramEnd"/>
    </w:p>
    <w:p w14:paraId="2F8BBD05" w14:textId="77777777" w:rsidR="00C1489C" w:rsidRPr="002543BC" w:rsidRDefault="00C1489C" w:rsidP="00C148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543BC">
        <w:rPr>
          <w:rFonts w:ascii="Times New Roman" w:eastAsia="Times New Roman" w:hAnsi="Times New Roman"/>
          <w:i/>
          <w:sz w:val="28"/>
          <w:szCs w:val="28"/>
          <w:lang w:val="en-US"/>
        </w:rPr>
        <w:t>D</w:t>
      </w:r>
      <w:r w:rsidRPr="002543BC">
        <w:rPr>
          <w:rFonts w:ascii="Times New Roman" w:eastAsia="Times New Roman" w:hAnsi="Times New Roman"/>
          <w:sz w:val="28"/>
          <w:szCs w:val="28"/>
          <w:vertAlign w:val="subscript"/>
          <w:lang w:val="en-US"/>
        </w:rPr>
        <w:t>i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  –</w:t>
      </w:r>
      <w:proofErr w:type="gramEnd"/>
      <w:r>
        <w:rPr>
          <w:rFonts w:ascii="Times New Roman" w:eastAsia="Times New Roman" w:hAnsi="Times New Roman"/>
          <w:sz w:val="28"/>
          <w:szCs w:val="28"/>
        </w:rPr>
        <w:t>  </w:t>
      </w:r>
      <w:r w:rsidRPr="002543BC">
        <w:rPr>
          <w:rFonts w:ascii="Times New Roman" w:eastAsia="Times New Roman" w:hAnsi="Times New Roman"/>
          <w:sz w:val="28"/>
          <w:szCs w:val="28"/>
        </w:rPr>
        <w:t xml:space="preserve">фактический показатель </w:t>
      </w:r>
      <w:r w:rsidRPr="002543BC">
        <w:rPr>
          <w:rFonts w:ascii="Times New Roman" w:hAnsi="Times New Roman"/>
          <w:sz w:val="28"/>
          <w:szCs w:val="28"/>
        </w:rPr>
        <w:t>эффективности</w:t>
      </w:r>
      <w:r w:rsidRPr="002543BC">
        <w:rPr>
          <w:rFonts w:ascii="Times New Roman" w:eastAsia="Times New Roman" w:hAnsi="Times New Roman"/>
          <w:sz w:val="28"/>
          <w:szCs w:val="28"/>
        </w:rPr>
        <w:t xml:space="preserve"> мероприятия</w:t>
      </w:r>
      <w:r>
        <w:rPr>
          <w:rFonts w:ascii="Times New Roman" w:eastAsia="Times New Roman" w:hAnsi="Times New Roman"/>
          <w:sz w:val="28"/>
          <w:szCs w:val="28"/>
        </w:rPr>
        <w:t>, получившего неудовлетворительную оценку,</w:t>
      </w:r>
      <w:r w:rsidRPr="002543BC">
        <w:rPr>
          <w:rFonts w:ascii="Times New Roman" w:eastAsia="Times New Roman" w:hAnsi="Times New Roman"/>
          <w:sz w:val="28"/>
          <w:szCs w:val="28"/>
        </w:rPr>
        <w:t xml:space="preserve"> %. </w:t>
      </w:r>
    </w:p>
    <w:p w14:paraId="1EDF237D" w14:textId="77777777" w:rsidR="00C1489C" w:rsidRDefault="00C1489C" w:rsidP="00C1489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целью повышения эффективности востребованных видов профилактических мероприятий необходима направленность (адресность, </w:t>
      </w:r>
      <w:proofErr w:type="spellStart"/>
      <w:r>
        <w:rPr>
          <w:rFonts w:ascii="Times New Roman" w:hAnsi="Times New Roman"/>
          <w:sz w:val="28"/>
          <w:szCs w:val="28"/>
        </w:rPr>
        <w:t>субъектность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) их применения, которая устанавливается по результатам анализа и сопоставления статистических данных по пожарам и их последствиям, </w:t>
      </w:r>
      <w:r>
        <w:rPr>
          <w:rFonts w:ascii="Times New Roman" w:hAnsi="Times New Roman"/>
          <w:bCs/>
          <w:sz w:val="28"/>
          <w:szCs w:val="28"/>
        </w:rPr>
        <w:t xml:space="preserve">ЧС техногенного характера, 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>авари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ям 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>и происшестви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 xml:space="preserve"> с маломерными судами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</w:rPr>
        <w:t xml:space="preserve"> за оцениваемый год в сравнении с аналогичными данными за предыдущие три года: причин возникновения; виновников (</w:t>
      </w:r>
      <w:r>
        <w:rPr>
          <w:rFonts w:ascii="Times New Roman" w:hAnsi="Times New Roman"/>
          <w:color w:val="000000"/>
          <w:sz w:val="28"/>
          <w:szCs w:val="28"/>
        </w:rPr>
        <w:t>пола, возраста, социального положения, места жительства);</w:t>
      </w:r>
      <w:r>
        <w:rPr>
          <w:rFonts w:ascii="Times New Roman" w:hAnsi="Times New Roman"/>
          <w:sz w:val="28"/>
          <w:szCs w:val="28"/>
        </w:rPr>
        <w:t xml:space="preserve"> объектов пожаров и ЧС техногенного характера; </w:t>
      </w:r>
      <w:r>
        <w:rPr>
          <w:rFonts w:ascii="Times New Roman" w:hAnsi="Times New Roman"/>
          <w:color w:val="000000"/>
          <w:sz w:val="28"/>
          <w:szCs w:val="28"/>
        </w:rPr>
        <w:t>мест возникновения; изделий, устройств, от которых возникли пожары.</w:t>
      </w:r>
    </w:p>
    <w:p w14:paraId="71612E80" w14:textId="77777777" w:rsidR="00C1489C" w:rsidRDefault="00C1489C" w:rsidP="00C14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увеличении доли пожаров и загораний, </w:t>
      </w:r>
      <w:r>
        <w:rPr>
          <w:rFonts w:ascii="Times New Roman" w:hAnsi="Times New Roman"/>
          <w:sz w:val="28"/>
          <w:szCs w:val="28"/>
        </w:rPr>
        <w:t xml:space="preserve">ЧС </w:t>
      </w:r>
      <w:r>
        <w:rPr>
          <w:rFonts w:ascii="Times New Roman" w:hAnsi="Times New Roman"/>
          <w:bCs/>
          <w:sz w:val="28"/>
          <w:szCs w:val="28"/>
        </w:rPr>
        <w:t xml:space="preserve">техногенного характера, 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>авари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происшестви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водных объектах</w:t>
      </w:r>
      <w:r>
        <w:rPr>
          <w:rFonts w:ascii="Times New Roman" w:hAnsi="Times New Roman"/>
          <w:color w:val="000000"/>
          <w:sz w:val="28"/>
          <w:szCs w:val="28"/>
        </w:rPr>
        <w:t xml:space="preserve"> по перечисленным позициям за оцениваемый год в сравнении со средними за предыдущие три года показателями, необходимо усилить работу в соответствующем направлении или с соответствующими субъектами (адресатами).  </w:t>
      </w:r>
    </w:p>
    <w:p w14:paraId="3841D844" w14:textId="77777777" w:rsidR="00C1489C" w:rsidRPr="000C2BC7" w:rsidRDefault="00C1489C" w:rsidP="00C14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этом н</w:t>
      </w:r>
      <w:r w:rsidRPr="000C2BC7">
        <w:rPr>
          <w:rFonts w:ascii="Times New Roman" w:hAnsi="Times New Roman"/>
          <w:sz w:val="28"/>
          <w:szCs w:val="28"/>
        </w:rPr>
        <w:t>еобходимо произвести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2BC7">
        <w:rPr>
          <w:rFonts w:ascii="Times New Roman" w:hAnsi="Times New Roman"/>
          <w:sz w:val="28"/>
          <w:szCs w:val="28"/>
        </w:rPr>
        <w:t>определение характеризующих показателей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C2BC7">
        <w:rPr>
          <w:rFonts w:ascii="Times New Roman" w:hAnsi="Times New Roman"/>
          <w:sz w:val="28"/>
          <w:szCs w:val="28"/>
        </w:rPr>
        <w:t>каждого профилактического мероприятия</w:t>
      </w:r>
      <w:r>
        <w:rPr>
          <w:rFonts w:ascii="Times New Roman" w:hAnsi="Times New Roman"/>
          <w:sz w:val="28"/>
          <w:szCs w:val="28"/>
        </w:rPr>
        <w:t>:</w:t>
      </w:r>
    </w:p>
    <w:p w14:paraId="5112749B" w14:textId="77777777" w:rsidR="00C1489C" w:rsidRPr="000C2BB1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содержание профилактического мероприятия;</w:t>
      </w:r>
    </w:p>
    <w:p w14:paraId="4C103839" w14:textId="77777777" w:rsidR="00C1489C" w:rsidRPr="000C2BB1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круг лиц, на которых направлено воздействие профилактического мероприятия;</w:t>
      </w:r>
    </w:p>
    <w:p w14:paraId="2549BB59" w14:textId="77777777" w:rsidR="00C1489C" w:rsidRPr="000C2BB1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на снижение каких характеризующих показателей обстановки с пожарами</w:t>
      </w:r>
      <w:r>
        <w:rPr>
          <w:rFonts w:ascii="Times New Roman" w:hAnsi="Times New Roman"/>
          <w:sz w:val="28"/>
          <w:szCs w:val="28"/>
        </w:rPr>
        <w:t xml:space="preserve">, ЧС техногенного характера, 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>авари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F057F4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происшестви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 на водных объектах</w:t>
      </w:r>
      <w:r w:rsidRPr="000C2BB1">
        <w:rPr>
          <w:rFonts w:ascii="Times New Roman" w:hAnsi="Times New Roman"/>
          <w:sz w:val="28"/>
          <w:szCs w:val="28"/>
        </w:rPr>
        <w:t xml:space="preserve"> оказывает влияние (по причинам, виновникам, объектам, условиям, способствующим гибели и травмированию и т.п.);</w:t>
      </w:r>
    </w:p>
    <w:p w14:paraId="18A51A9A" w14:textId="77777777" w:rsidR="00C1489C" w:rsidRPr="000C2BB1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кем реализуется профилактическое мероприятие (в чьих полномочиях находится, кем финансируется);</w:t>
      </w:r>
    </w:p>
    <w:p w14:paraId="10FA548C" w14:textId="77777777" w:rsidR="00C1489C" w:rsidRPr="000C2BB1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особенности проведения профилактического мероприятия;</w:t>
      </w:r>
    </w:p>
    <w:p w14:paraId="6E8A4716" w14:textId="77777777" w:rsidR="00C1489C" w:rsidRPr="000C2BB1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период эффективного воздействия профилактического мероприятия (периодичность проведения, время сохранения достигнутой результативности);</w:t>
      </w:r>
    </w:p>
    <w:p w14:paraId="49D61B17" w14:textId="77777777" w:rsidR="00C1489C" w:rsidRPr="00786560" w:rsidRDefault="00C1489C" w:rsidP="00C1489C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C2BB1">
        <w:rPr>
          <w:rFonts w:ascii="Times New Roman" w:hAnsi="Times New Roman"/>
          <w:sz w:val="28"/>
          <w:szCs w:val="28"/>
        </w:rPr>
        <w:t>продолжительность проведения профилактического мероприятия, трудозатраты</w:t>
      </w:r>
      <w:r>
        <w:rPr>
          <w:rFonts w:ascii="Times New Roman" w:hAnsi="Times New Roman"/>
          <w:sz w:val="28"/>
          <w:szCs w:val="28"/>
        </w:rPr>
        <w:t>.</w:t>
      </w:r>
    </w:p>
    <w:p w14:paraId="35DA2430" w14:textId="77777777" w:rsidR="00D41C89" w:rsidRDefault="00D41C89" w:rsidP="00D41C89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0CAB0F52" w14:textId="77777777" w:rsidR="00D41C89" w:rsidRDefault="00D41C89" w:rsidP="00D41C89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19777404" w14:textId="77777777" w:rsidR="00D41C89" w:rsidRDefault="00D41C89" w:rsidP="00D41C89">
      <w:pPr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30A37DE0" w14:textId="77777777" w:rsidR="00BB12F3" w:rsidRDefault="00BB12F3" w:rsidP="00BB12F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</w:rPr>
        <w:sectPr w:rsidR="00BB12F3" w:rsidSect="0050389B">
          <w:footerReference w:type="default" r:id="rId10"/>
          <w:pgSz w:w="11906" w:h="16838"/>
          <w:pgMar w:top="1134" w:right="567" w:bottom="851" w:left="1134" w:header="709" w:footer="79" w:gutter="0"/>
          <w:cols w:space="708"/>
          <w:titlePg/>
          <w:docGrid w:linePitch="360"/>
        </w:sectPr>
      </w:pPr>
    </w:p>
    <w:p w14:paraId="22FA94CD" w14:textId="77777777" w:rsidR="00181363" w:rsidRPr="00D538A1" w:rsidRDefault="00181363" w:rsidP="00D7081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538A1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022B3712" w14:textId="77777777" w:rsidR="00181363" w:rsidRDefault="00181363" w:rsidP="0018136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EEC62AA" w14:textId="77777777" w:rsidR="00181363" w:rsidRDefault="00181363" w:rsidP="0018136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17EF9">
        <w:rPr>
          <w:rFonts w:ascii="Times New Roman" w:hAnsi="Times New Roman"/>
          <w:bCs/>
          <w:sz w:val="28"/>
          <w:szCs w:val="28"/>
        </w:rPr>
        <w:t xml:space="preserve">Проверочный лист выполнения критических требований по </w:t>
      </w:r>
      <w:r>
        <w:rPr>
          <w:rFonts w:ascii="Times New Roman" w:hAnsi="Times New Roman"/>
          <w:bCs/>
          <w:sz w:val="28"/>
          <w:szCs w:val="28"/>
        </w:rPr>
        <w:t xml:space="preserve">компонентам системы для определения </w:t>
      </w:r>
      <w:r w:rsidRPr="00BD42F0">
        <w:rPr>
          <w:rFonts w:ascii="Times New Roman" w:hAnsi="Times New Roman"/>
          <w:bCs/>
          <w:sz w:val="28"/>
          <w:szCs w:val="28"/>
        </w:rPr>
        <w:t>уровня зрелости системы профилактики нарушений обязательных требований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BD42F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федеральный уровень </w:t>
      </w:r>
    </w:p>
    <w:p w14:paraId="4115DD9D" w14:textId="77777777" w:rsidR="00181363" w:rsidRPr="00FE2E0D" w:rsidRDefault="00181363" w:rsidP="0018136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835"/>
        <w:gridCol w:w="2835"/>
        <w:gridCol w:w="2835"/>
        <w:gridCol w:w="1701"/>
      </w:tblGrid>
      <w:tr w:rsidR="00181363" w:rsidRPr="008804AF" w14:paraId="31425731" w14:textId="77777777" w:rsidTr="00F438AC">
        <w:trPr>
          <w:tblHeader/>
        </w:trPr>
        <w:tc>
          <w:tcPr>
            <w:tcW w:w="3794" w:type="dxa"/>
            <w:vMerge w:val="restart"/>
            <w:shd w:val="clear" w:color="auto" w:fill="auto"/>
            <w:vAlign w:val="center"/>
          </w:tcPr>
          <w:p w14:paraId="7EE39D6F" w14:textId="77777777" w:rsidR="00181363" w:rsidRPr="008804AF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Наименование компонента по элементам системы профилактики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D1B9D83" w14:textId="77777777" w:rsidR="00181363" w:rsidRPr="008804AF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Номер компонента </w:t>
            </w:r>
          </w:p>
        </w:tc>
        <w:tc>
          <w:tcPr>
            <w:tcW w:w="8505" w:type="dxa"/>
            <w:gridSpan w:val="3"/>
          </w:tcPr>
          <w:p w14:paraId="2776A3E7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024273">
              <w:rPr>
                <w:rFonts w:ascii="Times New Roman" w:eastAsia="MS Mincho" w:hAnsi="Times New Roman"/>
                <w:sz w:val="24"/>
                <w:szCs w:val="24"/>
              </w:rPr>
              <w:t>Характеристики (критические требования) компонентов системы по уровням зрелости:</w:t>
            </w:r>
          </w:p>
        </w:tc>
        <w:tc>
          <w:tcPr>
            <w:tcW w:w="1701" w:type="dxa"/>
            <w:vMerge w:val="restart"/>
          </w:tcPr>
          <w:p w14:paraId="0D7A8B65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У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ь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 xml:space="preserve"> зрелости (1, 2 или 3), которому соответствует компонент</w:t>
            </w:r>
          </w:p>
        </w:tc>
      </w:tr>
      <w:tr w:rsidR="00181363" w:rsidRPr="008804AF" w14:paraId="4322BBCD" w14:textId="77777777" w:rsidTr="00F438AC">
        <w:trPr>
          <w:tblHeader/>
        </w:trPr>
        <w:tc>
          <w:tcPr>
            <w:tcW w:w="3794" w:type="dxa"/>
            <w:vMerge/>
            <w:shd w:val="clear" w:color="auto" w:fill="auto"/>
            <w:vAlign w:val="center"/>
          </w:tcPr>
          <w:p w14:paraId="5917C0CD" w14:textId="77777777" w:rsidR="00181363" w:rsidRPr="008804AF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F4C55AE" w14:textId="77777777" w:rsidR="00181363" w:rsidRPr="008804AF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E7FF2EB" w14:textId="77777777" w:rsidR="00181363" w:rsidRPr="008F09CE" w:rsidRDefault="00181363" w:rsidP="00F438A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1-ый («интуитивный») уровень</w:t>
            </w:r>
          </w:p>
        </w:tc>
        <w:tc>
          <w:tcPr>
            <w:tcW w:w="2835" w:type="dxa"/>
          </w:tcPr>
          <w:p w14:paraId="7D96DAD6" w14:textId="77777777" w:rsidR="00181363" w:rsidRPr="008F09CE" w:rsidRDefault="00181363" w:rsidP="00F438A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2-ой («аналитический») уровень</w:t>
            </w:r>
          </w:p>
        </w:tc>
        <w:tc>
          <w:tcPr>
            <w:tcW w:w="2835" w:type="dxa"/>
          </w:tcPr>
          <w:p w14:paraId="1F565029" w14:textId="77777777" w:rsidR="00181363" w:rsidRPr="008F09CE" w:rsidRDefault="00181363" w:rsidP="00F438A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3-ий («интегрированный») уровень</w:t>
            </w:r>
          </w:p>
        </w:tc>
        <w:tc>
          <w:tcPr>
            <w:tcW w:w="1701" w:type="dxa"/>
            <w:vMerge/>
          </w:tcPr>
          <w:p w14:paraId="4D4DF7A8" w14:textId="77777777" w:rsidR="00181363" w:rsidRPr="008F09CE" w:rsidRDefault="00181363" w:rsidP="00F438A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81363" w:rsidRPr="008804AF" w14:paraId="7DDFFB23" w14:textId="77777777" w:rsidTr="00F438AC">
        <w:trPr>
          <w:tblHeader/>
        </w:trPr>
        <w:tc>
          <w:tcPr>
            <w:tcW w:w="3794" w:type="dxa"/>
            <w:shd w:val="clear" w:color="auto" w:fill="auto"/>
          </w:tcPr>
          <w:p w14:paraId="268B8429" w14:textId="77777777" w:rsidR="00181363" w:rsidRPr="00024273" w:rsidRDefault="00181363" w:rsidP="00F438AC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024273">
              <w:rPr>
                <w:rFonts w:ascii="Times New Roman" w:hAnsi="Times New Roman"/>
                <w:b/>
                <w:sz w:val="24"/>
                <w:szCs w:val="24"/>
              </w:rPr>
              <w:t>1. Профилактические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5159E6D2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0F8DC89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63129DE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720090A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0765F9" w14:textId="77777777" w:rsidR="00181363" w:rsidRPr="0002427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181363" w:rsidRPr="008804AF" w14:paraId="67AC5FC1" w14:textId="77777777" w:rsidTr="00F438AC">
        <w:trPr>
          <w:tblHeader/>
        </w:trPr>
        <w:tc>
          <w:tcPr>
            <w:tcW w:w="3794" w:type="dxa"/>
            <w:shd w:val="clear" w:color="auto" w:fill="auto"/>
          </w:tcPr>
          <w:p w14:paraId="14B26D52" w14:textId="77777777" w:rsidR="00181363" w:rsidRPr="006A15F2" w:rsidRDefault="00181363" w:rsidP="00F438AC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 Мероприятия по информированию подконтрольных субъектов о содержании и соблюдению обязательных требований, о содержании новых нормативных правовых актов в случае изменений обязательных требований, разъяснения административных процедур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1C18A328" w14:textId="77777777" w:rsidR="00181363" w:rsidRPr="006A15F2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837EA21" w14:textId="77777777" w:rsidR="00181363" w:rsidRPr="006A15F2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41DE176" w14:textId="77777777" w:rsidR="00181363" w:rsidRPr="006A15F2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95F2DE1" w14:textId="77777777" w:rsidR="00181363" w:rsidRPr="006A15F2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6FEB8D" w14:textId="77777777" w:rsidR="00181363" w:rsidRPr="006A15F2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181363" w:rsidRPr="005B712D" w14:paraId="7000E6AB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5AE25FA7" w14:textId="77777777" w:rsidR="00181363" w:rsidRPr="008804AF" w:rsidRDefault="00181363" w:rsidP="00F438AC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Подготовка, размещение и направление руководств по соблюдению обязательных требований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разъяснений о содержании новых нормативных правовых актов в случае изменений обязательных требований, разъяснения административных процедур</w:t>
            </w:r>
          </w:p>
        </w:tc>
        <w:tc>
          <w:tcPr>
            <w:tcW w:w="1134" w:type="dxa"/>
            <w:shd w:val="clear" w:color="auto" w:fill="auto"/>
          </w:tcPr>
          <w:p w14:paraId="397C8321" w14:textId="77777777" w:rsidR="00181363" w:rsidRPr="008E546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8BF4D52" w14:textId="77777777" w:rsidR="00181363" w:rsidRPr="00E935AF" w:rsidRDefault="00181363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перечень нормативно-правовых актов (НПА) имеется в ОНД для каждого вида контроля (надзора).</w:t>
            </w:r>
          </w:p>
          <w:p w14:paraId="5E0635CD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F4AF2C8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для каждого вида контроля (надзора) перечень НПА доработан и</w:t>
            </w:r>
            <w:r w:rsidR="00C9041E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размещен на сайте ОНД,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раскрывает содержание ОТ;</w:t>
            </w:r>
          </w:p>
          <w:p w14:paraId="6950BF6A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круг лиц и (или) перечень объектов, на которые распространяются ОТ,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определены</w:t>
            </w:r>
            <w:r w:rsidR="000E2EA7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максимально дифференцированы;</w:t>
            </w:r>
          </w:p>
          <w:p w14:paraId="59CC40C3" w14:textId="77777777" w:rsidR="00181363" w:rsidRPr="00E935AF" w:rsidRDefault="00181363" w:rsidP="000E2EA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периодически проводит мониторинг НПА, содержащих ОТ и по мере необходимости актуализирует перечень НПА.</w:t>
            </w:r>
          </w:p>
        </w:tc>
        <w:tc>
          <w:tcPr>
            <w:tcW w:w="2835" w:type="dxa"/>
          </w:tcPr>
          <w:p w14:paraId="0BDD7154" w14:textId="77777777" w:rsidR="00181363" w:rsidRPr="00E935AF" w:rsidRDefault="00181363" w:rsidP="00C9041E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</w:t>
            </w:r>
            <w:r w:rsidR="00C9041E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для каждого вида контроля (надзора) разработан перечень ОТ и размещен на сайте ОНД;</w:t>
            </w:r>
          </w:p>
          <w:p w14:paraId="495159FD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круг лиц и (или) перечень объектов, на которые распространяются ОТ, определены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максимально дифференцированно;</w:t>
            </w:r>
          </w:p>
          <w:p w14:paraId="50F61AC6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осуществляет постоянный мониторинг НПА, содержащих ОТ, и по мере необходимости актуализирует перечень ОТ.</w:t>
            </w:r>
          </w:p>
        </w:tc>
        <w:tc>
          <w:tcPr>
            <w:tcW w:w="1701" w:type="dxa"/>
          </w:tcPr>
          <w:p w14:paraId="0C6DEBEF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181363" w:rsidRPr="008E5463" w14:paraId="0D6B9927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6D9E2CD3" w14:textId="77777777" w:rsidR="00181363" w:rsidRPr="00737724" w:rsidRDefault="00181363" w:rsidP="00F438AC">
            <w:pPr>
              <w:spacing w:after="0" w:line="240" w:lineRule="auto"/>
              <w:ind w:left="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  <w:r w:rsidRPr="008E54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.2. Подготовка и размещение руководств по соблюдению обязательных требований с описанием способов их недопущения</w:t>
            </w:r>
          </w:p>
        </w:tc>
        <w:tc>
          <w:tcPr>
            <w:tcW w:w="1134" w:type="dxa"/>
            <w:shd w:val="clear" w:color="auto" w:fill="auto"/>
          </w:tcPr>
          <w:p w14:paraId="682A7A7C" w14:textId="77777777" w:rsidR="00181363" w:rsidRPr="008E5463" w:rsidRDefault="00181363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40A9CD2D" w14:textId="77777777" w:rsidR="00181363" w:rsidRPr="00E935AF" w:rsidRDefault="00181363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перечень НПА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описанием способов их недопущения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имеется в ОНД для каждого вида контроля (надзора).</w:t>
            </w:r>
          </w:p>
          <w:p w14:paraId="4D3100ED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FD6C2C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для каждого вида контроля (надзора) перечень НПА 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описанием способов их недопущения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доработан и раскрывает содержание ОТ;</w:t>
            </w:r>
          </w:p>
          <w:p w14:paraId="742BB949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круг лиц и (или) перечень объектов, на которые распространяются ОТ, определены максимально дифференцированы;</w:t>
            </w:r>
          </w:p>
          <w:p w14:paraId="4C701589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периодически проводит мониторинг НПА, содержащих ОТ, и по мере необходимости актуализирует перечень НПА.</w:t>
            </w:r>
          </w:p>
        </w:tc>
        <w:tc>
          <w:tcPr>
            <w:tcW w:w="2835" w:type="dxa"/>
          </w:tcPr>
          <w:p w14:paraId="02F717E4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для каждого вида контроля (надзора) разработан и размещен </w:t>
            </w:r>
            <w:r w:rsidR="007E5578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на сайте ОНД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перечень </w:t>
            </w:r>
            <w:proofErr w:type="gramStart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ОТ</w:t>
            </w:r>
            <w:proofErr w:type="gramEnd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proofErr w:type="gramStart"/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описанием способов их недопущения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5C5C479D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круг лиц и (или) перечень объектов, на которые распространяются ОТ, определены максимально дифференцированно;</w:t>
            </w:r>
          </w:p>
          <w:p w14:paraId="5B343E4F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осуществляет постоянный мониторинг НПА, содержащих ОТ, и по мере необходимости актуализирует перечень ОТ.</w:t>
            </w:r>
          </w:p>
        </w:tc>
        <w:tc>
          <w:tcPr>
            <w:tcW w:w="1701" w:type="dxa"/>
          </w:tcPr>
          <w:p w14:paraId="7E47393B" w14:textId="77777777" w:rsidR="00181363" w:rsidRPr="00E935AF" w:rsidRDefault="0018136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8E5463" w14:paraId="2D77B2D2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73DF2570" w14:textId="77777777" w:rsidR="00F438AC" w:rsidRPr="008804AF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консультаций с подконтрольными субъектами по разъяснению обязательных требований, проводимых не одновременно с контрольно-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надзорными мероприятиями</w:t>
            </w:r>
          </w:p>
        </w:tc>
        <w:tc>
          <w:tcPr>
            <w:tcW w:w="1134" w:type="dxa"/>
            <w:shd w:val="clear" w:color="auto" w:fill="auto"/>
          </w:tcPr>
          <w:p w14:paraId="52AC2356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14:paraId="30D4789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консультирование по вопросам применения ОТ осуществляется ситуативно, в порядке рассмотрения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обращений; </w:t>
            </w:r>
          </w:p>
          <w:p w14:paraId="6222938A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требование к формированию системы консультативной помощи не устанавливается</w:t>
            </w:r>
            <w:r w:rsidR="006C45D0" w:rsidRPr="00E935AF">
              <w:rPr>
                <w:rFonts w:ascii="Times New Roman" w:eastAsia="MS Mincho" w:hAnsi="Times New Roman"/>
                <w:sz w:val="24"/>
                <w:szCs w:val="24"/>
              </w:rPr>
              <w:t>,</w:t>
            </w:r>
          </w:p>
          <w:p w14:paraId="638303CD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разъяснение процедур контроля осуществляется, но, как правило, эпизодически: при наличии прямого запроса подконтрольного субъекта. На данном уровне не устанавливается требование к форме представления запрашиваемой информации (разъяснение прав и обязанностей обычно дается путем прямого цитирования норм законодательства).</w:t>
            </w:r>
          </w:p>
        </w:tc>
        <w:tc>
          <w:tcPr>
            <w:tcW w:w="2835" w:type="dxa"/>
          </w:tcPr>
          <w:p w14:paraId="3435B42D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ведение регулярной общей и индивидуальной дистанционной («заочной») разъяснительной и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консультационной работы;</w:t>
            </w:r>
          </w:p>
          <w:p w14:paraId="0B4E00FC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ведет регулярную индивидуальную разъяснительную работу относительно процедур контроля, которая состоит в разъяснении в доступной форме прав и обязанностей юридических лиц и индивидуальных предпринимателей перед, во время и после проведения проверки; </w:t>
            </w:r>
          </w:p>
          <w:p w14:paraId="4A8886D5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ведет регулярную общую разъяснительную работу относительно процедур контроля.</w:t>
            </w:r>
          </w:p>
        </w:tc>
        <w:tc>
          <w:tcPr>
            <w:tcW w:w="2835" w:type="dxa"/>
          </w:tcPr>
          <w:p w14:paraId="72A97790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ведение регулярной общей и индивидуальной разъяснительной и консультационной работы в дистанционной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и очной формах;</w:t>
            </w:r>
          </w:p>
          <w:p w14:paraId="6A5CB583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индивидуальная разъяснительная работа относительно процедур контроля является неотъемлемой частью контрольных мероприятий, как законодательно, так и в идеологии и реальной практике ОНД;</w:t>
            </w:r>
          </w:p>
          <w:p w14:paraId="01AC5981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общая разъяснительная работа ведется с размещением информации в СМИ, социальных сетях, блогах, популярных </w:t>
            </w:r>
            <w:proofErr w:type="spellStart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видеохостингах</w:t>
            </w:r>
            <w:proofErr w:type="spellEnd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701" w:type="dxa"/>
          </w:tcPr>
          <w:p w14:paraId="4BF2677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22A3CE78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6413FF6C" w14:textId="77777777" w:rsidR="00F438AC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1.1.4. 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Информирование неопределённого круга подконтрольных субъектов</w:t>
            </w:r>
            <w:r>
              <w:t xml:space="preserve">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 вопросам повышения культуры б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езопасного поведения</w:t>
            </w:r>
          </w:p>
        </w:tc>
        <w:tc>
          <w:tcPr>
            <w:tcW w:w="1134" w:type="dxa"/>
            <w:shd w:val="clear" w:color="auto" w:fill="auto"/>
          </w:tcPr>
          <w:p w14:paraId="6E3AC9F8" w14:textId="77777777" w:rsidR="00F438AC" w:rsidRPr="00317EF9" w:rsidRDefault="00F438AC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06312F9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требование к применению не устанавливается.</w:t>
            </w:r>
          </w:p>
        </w:tc>
        <w:tc>
          <w:tcPr>
            <w:tcW w:w="2835" w:type="dxa"/>
          </w:tcPr>
          <w:p w14:paraId="53DBB93E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с учетом специфики контроля (надзора) определяют систему иных, наиболее подходящих для донесения необходимой информации способов информирования (социальная реклама,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инструктаж, обучающие программы и т.д.).</w:t>
            </w:r>
          </w:p>
        </w:tc>
        <w:tc>
          <w:tcPr>
            <w:tcW w:w="2835" w:type="dxa"/>
          </w:tcPr>
          <w:p w14:paraId="2F5E50BF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уверенное использование иных различных способов информирования по вопросам соблюдения ОТ.</w:t>
            </w:r>
          </w:p>
        </w:tc>
        <w:tc>
          <w:tcPr>
            <w:tcW w:w="1701" w:type="dxa"/>
          </w:tcPr>
          <w:p w14:paraId="504C855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14:paraId="1BB7E052" w14:textId="77777777" w:rsidTr="00F438AC">
        <w:trPr>
          <w:trHeight w:val="2826"/>
        </w:trPr>
        <w:tc>
          <w:tcPr>
            <w:tcW w:w="3794" w:type="dxa"/>
            <w:shd w:val="clear" w:color="auto" w:fill="auto"/>
          </w:tcPr>
          <w:p w14:paraId="01349B1A" w14:textId="77777777" w:rsidR="00F438AC" w:rsidRPr="008804AF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1.1.5. Разработка интерактивных сервисов</w:t>
            </w:r>
          </w:p>
        </w:tc>
        <w:tc>
          <w:tcPr>
            <w:tcW w:w="1134" w:type="dxa"/>
            <w:shd w:val="clear" w:color="auto" w:fill="auto"/>
          </w:tcPr>
          <w:p w14:paraId="5A2EEF30" w14:textId="77777777" w:rsidR="00F438AC" w:rsidRDefault="00F438AC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559AEDDD" w14:textId="77777777" w:rsidR="00F438AC" w:rsidRPr="00E935AF" w:rsidRDefault="00F438AC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 xml:space="preserve">- требования не разработаны или не внедрены; </w:t>
            </w:r>
          </w:p>
          <w:p w14:paraId="33A40C08" w14:textId="77777777" w:rsidR="00F438AC" w:rsidRPr="00E935AF" w:rsidRDefault="00F438AC" w:rsidP="00F438AC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>- требования не устанавливаются.</w:t>
            </w:r>
          </w:p>
        </w:tc>
        <w:tc>
          <w:tcPr>
            <w:tcW w:w="2835" w:type="dxa"/>
          </w:tcPr>
          <w:p w14:paraId="376E5318" w14:textId="77777777" w:rsidR="00F438AC" w:rsidRPr="00E935AF" w:rsidRDefault="00AD1D42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 xml:space="preserve">- </w:t>
            </w:r>
            <w:r w:rsidR="00F438AC" w:rsidRPr="00E935AF">
              <w:rPr>
                <w:rFonts w:ascii="Times New Roman" w:eastAsia="MS Mincho" w:hAnsi="Times New Roman"/>
                <w:sz w:val="24"/>
              </w:rPr>
              <w:t>разработаны и внедрены интерактивные сервисы для самопроверки и  взаимодействия</w:t>
            </w:r>
            <w:r w:rsidRPr="00E935AF">
              <w:rPr>
                <w:rFonts w:ascii="Times New Roman" w:eastAsia="MS Mincho" w:hAnsi="Times New Roman"/>
                <w:sz w:val="24"/>
              </w:rPr>
              <w:t xml:space="preserve"> </w:t>
            </w:r>
            <w:r w:rsidR="00F438AC" w:rsidRPr="00E935AF">
              <w:rPr>
                <w:rFonts w:ascii="Times New Roman" w:eastAsia="MS Mincho" w:hAnsi="Times New Roman"/>
                <w:sz w:val="24"/>
              </w:rPr>
              <w:t>с подконтрольными субъектами:</w:t>
            </w:r>
          </w:p>
          <w:p w14:paraId="1E767E70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 xml:space="preserve">- «личный кабинет» (ЛК) </w:t>
            </w:r>
            <w:r w:rsidR="008D2670" w:rsidRPr="00E935AF">
              <w:rPr>
                <w:rFonts w:ascii="Times New Roman" w:eastAsia="MS Mincho" w:hAnsi="Times New Roman"/>
                <w:sz w:val="24"/>
              </w:rPr>
              <w:t>является</w:t>
            </w:r>
            <w:r w:rsidRPr="00E935AF">
              <w:rPr>
                <w:rFonts w:ascii="Times New Roman" w:eastAsia="MS Mincho" w:hAnsi="Times New Roman"/>
                <w:sz w:val="24"/>
              </w:rPr>
              <w:t xml:space="preserve"> основн</w:t>
            </w:r>
            <w:r w:rsidR="008D2670" w:rsidRPr="00E935AF">
              <w:rPr>
                <w:rFonts w:ascii="Times New Roman" w:eastAsia="MS Mincho" w:hAnsi="Times New Roman"/>
                <w:sz w:val="24"/>
              </w:rPr>
              <w:t>ым</w:t>
            </w:r>
            <w:r w:rsidRPr="00E935AF">
              <w:rPr>
                <w:rFonts w:ascii="Times New Roman" w:eastAsia="MS Mincho" w:hAnsi="Times New Roman"/>
                <w:sz w:val="24"/>
              </w:rPr>
              <w:t xml:space="preserve"> инструмент</w:t>
            </w:r>
            <w:r w:rsidR="008D2670" w:rsidRPr="00E935AF">
              <w:rPr>
                <w:rFonts w:ascii="Times New Roman" w:eastAsia="MS Mincho" w:hAnsi="Times New Roman"/>
                <w:sz w:val="24"/>
              </w:rPr>
              <w:t>ом</w:t>
            </w:r>
            <w:r w:rsidRPr="00E935AF">
              <w:rPr>
                <w:rFonts w:ascii="Times New Roman" w:eastAsia="MS Mincho" w:hAnsi="Times New Roman"/>
                <w:sz w:val="24"/>
              </w:rPr>
              <w:t xml:space="preserve"> электронного взаимодействия;</w:t>
            </w:r>
          </w:p>
          <w:p w14:paraId="42DD4370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>- в ЛК осуществляется первичное профилирование юридических лиц и индивидуальных предпринимателей (на основе вводимых ими параметров деятельности автоматически определяются применимые перечни НПА и чек-листы);</w:t>
            </w:r>
          </w:p>
          <w:p w14:paraId="3D70F4BB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>- «электронная приемная»;</w:t>
            </w:r>
          </w:p>
          <w:p w14:paraId="316989FE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E935AF">
              <w:rPr>
                <w:rFonts w:ascii="Times New Roman" w:eastAsia="MS Mincho" w:hAnsi="Times New Roman"/>
                <w:sz w:val="24"/>
              </w:rPr>
              <w:t>- интерактивные сервисы самопроверки на основе чек-листов;</w:t>
            </w:r>
          </w:p>
          <w:p w14:paraId="38DFA9DE" w14:textId="77777777" w:rsidR="00F438AC" w:rsidRPr="00E935AF" w:rsidRDefault="00F438AC" w:rsidP="00F438AC">
            <w:pPr>
              <w:spacing w:after="0" w:line="240" w:lineRule="auto"/>
              <w:jc w:val="both"/>
            </w:pPr>
            <w:r w:rsidRPr="00E935AF">
              <w:rPr>
                <w:rFonts w:ascii="Times New Roman" w:eastAsia="MS Mincho" w:hAnsi="Times New Roman"/>
                <w:sz w:val="24"/>
              </w:rPr>
              <w:t xml:space="preserve">- мобильные приложения находятся на стадии разработки или прошли </w:t>
            </w:r>
            <w:r w:rsidRPr="00E935AF">
              <w:rPr>
                <w:rFonts w:ascii="Times New Roman" w:eastAsia="MS Mincho" w:hAnsi="Times New Roman"/>
                <w:sz w:val="24"/>
              </w:rPr>
              <w:lastRenderedPageBreak/>
              <w:t>апробацию.</w:t>
            </w:r>
          </w:p>
        </w:tc>
        <w:tc>
          <w:tcPr>
            <w:tcW w:w="2835" w:type="dxa"/>
          </w:tcPr>
          <w:p w14:paraId="77848642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интерактивные сервисы используются на постоянной основе;</w:t>
            </w:r>
          </w:p>
          <w:p w14:paraId="321F7F4C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в ЛК осуществляется полное профилирование </w:t>
            </w:r>
            <w:r w:rsidRPr="00E935AF">
              <w:rPr>
                <w:rFonts w:ascii="Times New Roman" w:eastAsia="MS Mincho" w:hAnsi="Times New Roman"/>
                <w:sz w:val="24"/>
              </w:rPr>
              <w:t xml:space="preserve"> юридических лиц и индивидуальных предпринимателей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с определением предъявляемых персонально к ним ОТ, применимых чек-листов, релевантных руководств по соблюдению ОТ, общих консультаций по вопросам соблюдения </w:t>
            </w:r>
            <w:proofErr w:type="gramStart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ОТ</w:t>
            </w:r>
            <w:proofErr w:type="gramEnd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; </w:t>
            </w:r>
          </w:p>
          <w:p w14:paraId="7D63610B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автоматическое, на основе истории взаимодействия с ОНД, предложение пройти самопроверку по определенным чек-листам;</w:t>
            </w:r>
          </w:p>
          <w:p w14:paraId="688EEC6A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возможность </w:t>
            </w:r>
            <w:proofErr w:type="spellStart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самодекларирования</w:t>
            </w:r>
            <w:proofErr w:type="spellEnd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соответствия предъявляемым требованиям;</w:t>
            </w:r>
          </w:p>
          <w:p w14:paraId="4E107D71" w14:textId="77777777" w:rsidR="00F438AC" w:rsidRPr="00E935AF" w:rsidRDefault="00F438AC" w:rsidP="00F438AC">
            <w:pPr>
              <w:spacing w:after="0" w:line="240" w:lineRule="auto"/>
              <w:jc w:val="both"/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 мобильные приложения внедрены в практику профилактики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ОНД.</w:t>
            </w:r>
          </w:p>
        </w:tc>
        <w:tc>
          <w:tcPr>
            <w:tcW w:w="1701" w:type="dxa"/>
          </w:tcPr>
          <w:p w14:paraId="69A93735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558FAFC1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78256B20" w14:textId="77777777" w:rsidR="00F438AC" w:rsidRPr="008804AF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1.1.6. Разработка и внедрение мер поощрения и стимулирования</w:t>
            </w:r>
          </w:p>
        </w:tc>
        <w:tc>
          <w:tcPr>
            <w:tcW w:w="1134" w:type="dxa"/>
            <w:shd w:val="clear" w:color="auto" w:fill="auto"/>
          </w:tcPr>
          <w:p w14:paraId="4E8B9373" w14:textId="77777777" w:rsidR="00F438AC" w:rsidRPr="00317EF9" w:rsidRDefault="00F438AC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BA4811C" w14:textId="77777777" w:rsidR="00F438AC" w:rsidRDefault="00F438AC" w:rsidP="00F438A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Как правило, не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разработаны и не используются. Соответствующие требования не предъявляются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50FA034F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разработана система мер, методика их применения;</w:t>
            </w:r>
          </w:p>
          <w:p w14:paraId="225DDC5F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соответствующие система и методика включены в в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домственную программу профилактики;</w:t>
            </w:r>
          </w:p>
          <w:p w14:paraId="05DBE6DB" w14:textId="77777777" w:rsidR="00F438AC" w:rsidRDefault="00F438AC" w:rsidP="00F438A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 осуществлено «пилотное» внедрение мер поощрения и стимулирования в практику О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НД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603417D4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активно применяются к добросовестным подконтрольным субъектам;</w:t>
            </w:r>
          </w:p>
          <w:p w14:paraId="498309AA" w14:textId="77777777" w:rsidR="00F438AC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в законодательство внесены изменения, необходимые для применения отдельных мер.</w:t>
            </w:r>
          </w:p>
        </w:tc>
        <w:tc>
          <w:tcPr>
            <w:tcW w:w="1701" w:type="dxa"/>
          </w:tcPr>
          <w:p w14:paraId="43169CF1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14:paraId="1381DA54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04564FAA" w14:textId="77777777" w:rsidR="00F438AC" w:rsidRPr="006A15F2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1.2. Обобщение результатов правоприменительной практики</w:t>
            </w:r>
          </w:p>
        </w:tc>
        <w:tc>
          <w:tcPr>
            <w:tcW w:w="1134" w:type="dxa"/>
            <w:shd w:val="clear" w:color="auto" w:fill="auto"/>
          </w:tcPr>
          <w:p w14:paraId="7E3AEA58" w14:textId="77777777" w:rsidR="00F438AC" w:rsidRDefault="00F438AC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353D3E0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результатов правоприменительной практики производится формально в форме докладов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отчетов по традиционной схеме.</w:t>
            </w:r>
          </w:p>
          <w:p w14:paraId="0980BF4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37A805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результатов правоприменительной практики производится с учетом оценки эффективности профилактических мероприятий.</w:t>
            </w:r>
          </w:p>
        </w:tc>
        <w:tc>
          <w:tcPr>
            <w:tcW w:w="2835" w:type="dxa"/>
          </w:tcPr>
          <w:p w14:paraId="11358064" w14:textId="77777777" w:rsidR="00F438AC" w:rsidRPr="00013EAB" w:rsidRDefault="00F438AC" w:rsidP="008D2670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по обобщению результатов правоприменительной практики</w:t>
            </w:r>
            <w:r w:rsidR="008D267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интегрирована в систему управления рисками.</w:t>
            </w:r>
          </w:p>
        </w:tc>
        <w:tc>
          <w:tcPr>
            <w:tcW w:w="1701" w:type="dxa"/>
          </w:tcPr>
          <w:p w14:paraId="4C8B352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438AC" w:rsidRPr="00317EF9" w14:paraId="5AEC37FE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77A189DA" w14:textId="77777777" w:rsidR="00F438AC" w:rsidRPr="006A15F2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 Проведение выездных практических профилактических мероприятий:</w:t>
            </w:r>
          </w:p>
        </w:tc>
        <w:tc>
          <w:tcPr>
            <w:tcW w:w="1134" w:type="dxa"/>
            <w:shd w:val="clear" w:color="auto" w:fill="auto"/>
          </w:tcPr>
          <w:p w14:paraId="0B325906" w14:textId="77777777" w:rsidR="00F438AC" w:rsidRPr="006A15F2" w:rsidRDefault="00F438AC" w:rsidP="00F43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58DF327" w14:textId="77777777" w:rsidR="00F438AC" w:rsidRPr="006A15F2" w:rsidRDefault="00F438AC" w:rsidP="00F43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51B5ECF1" w14:textId="77777777" w:rsidR="00F438AC" w:rsidRPr="006A15F2" w:rsidRDefault="00F438AC" w:rsidP="00F43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4B4FC838" w14:textId="77777777" w:rsidR="00F438AC" w:rsidRPr="006A15F2" w:rsidRDefault="00F438AC" w:rsidP="00F43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EC0F10C" w14:textId="77777777" w:rsidR="00F438AC" w:rsidRPr="006A15F2" w:rsidRDefault="00F438AC" w:rsidP="00F438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438AC" w:rsidRPr="002D669E" w14:paraId="3D3DBB01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332CF4EC" w14:textId="77777777" w:rsidR="00F438AC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1.3.1. 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массовых профилактических мероприятий</w:t>
            </w:r>
          </w:p>
        </w:tc>
        <w:tc>
          <w:tcPr>
            <w:tcW w:w="1134" w:type="dxa"/>
            <w:shd w:val="clear" w:color="auto" w:fill="auto"/>
          </w:tcPr>
          <w:p w14:paraId="5EBCDFEB" w14:textId="77777777" w:rsidR="00F438AC" w:rsidRPr="008E5463" w:rsidRDefault="00F438AC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0EE72094" w14:textId="77777777" w:rsidR="00F438AC" w:rsidRPr="00013EAB" w:rsidRDefault="00F438AC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проводятся планово для обсуждения докладов ОНД;</w:t>
            </w:r>
          </w:p>
          <w:p w14:paraId="53D977F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соблюдаются требования Стандарта к размещению и распространению информации, связанной с публичными мероприятиями.</w:t>
            </w:r>
          </w:p>
        </w:tc>
        <w:tc>
          <w:tcPr>
            <w:tcW w:w="2835" w:type="dxa"/>
          </w:tcPr>
          <w:p w14:paraId="58DB893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 проводятся планово и ситуативно по мере необходимости для обсуждения докладов ОНД, различных проблем соблюдения ОТ;</w:t>
            </w:r>
          </w:p>
          <w:p w14:paraId="792C821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ОНД вводят в практику совместные публичные мероприятия.</w:t>
            </w:r>
          </w:p>
        </w:tc>
        <w:tc>
          <w:tcPr>
            <w:tcW w:w="2835" w:type="dxa"/>
          </w:tcPr>
          <w:p w14:paraId="3B8858A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проводятся ОНД индивидуально и совместно с другими ОНД по мере объективной необходимости для обсуждения проблем соблюдения ОТ.</w:t>
            </w:r>
          </w:p>
        </w:tc>
        <w:tc>
          <w:tcPr>
            <w:tcW w:w="1701" w:type="dxa"/>
          </w:tcPr>
          <w:p w14:paraId="78BE728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1E075166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043BF44D" w14:textId="77777777" w:rsidR="00F438AC" w:rsidRPr="008804AF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1.4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заседаний комиссий по предупреждению и ликвидации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чрезвычайных ситуаций и обеспечению пожарной безопасности</w:t>
            </w:r>
          </w:p>
        </w:tc>
        <w:tc>
          <w:tcPr>
            <w:tcW w:w="1134" w:type="dxa"/>
            <w:shd w:val="clear" w:color="auto" w:fill="auto"/>
          </w:tcPr>
          <w:p w14:paraId="0B17E6C6" w14:textId="77777777" w:rsidR="00F438AC" w:rsidRPr="00317EF9" w:rsidRDefault="00F438AC" w:rsidP="00F438A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2EFCE145" w14:textId="77777777" w:rsidR="00F438AC" w:rsidRPr="00013EAB" w:rsidRDefault="00F438AC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проводятся в плановом порядке и при наступлении ЧС;</w:t>
            </w:r>
          </w:p>
          <w:p w14:paraId="365AD568" w14:textId="77777777" w:rsidR="00F438AC" w:rsidRPr="00013EAB" w:rsidRDefault="00F438AC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вопросы профилактической деятельности отдельно не рассматриваются.</w:t>
            </w:r>
          </w:p>
        </w:tc>
        <w:tc>
          <w:tcPr>
            <w:tcW w:w="2835" w:type="dxa"/>
          </w:tcPr>
          <w:p w14:paraId="55B9B93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проводятся как в плановом порядке, так и с учетом меняющихся объективных условий формирования обстановки с пожарами, ЧС, аварий и несчастных случаев на водных объектах;</w:t>
            </w:r>
          </w:p>
          <w:p w14:paraId="51045DC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вопросы профилактической деятельности рассматриваются на каждом заседании КЧС как одного из приоритетных направлений.</w:t>
            </w:r>
          </w:p>
        </w:tc>
        <w:tc>
          <w:tcPr>
            <w:tcW w:w="2835" w:type="dxa"/>
          </w:tcPr>
          <w:p w14:paraId="2F8EAED4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решаются вопросы взаимодействия, включая совместную выработку управленческих решений в целях устранения причин возникновения рисков причинения вреда охраняемых законом ценностей; </w:t>
            </w:r>
          </w:p>
          <w:p w14:paraId="0FD5C77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частота и уровень взаимодействия предопределяются объективной необходимостью содействия соблюдению ОТ.</w:t>
            </w:r>
          </w:p>
        </w:tc>
        <w:tc>
          <w:tcPr>
            <w:tcW w:w="1701" w:type="dxa"/>
          </w:tcPr>
          <w:p w14:paraId="17511E6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C" w:rsidRPr="00317EF9" w14:paraId="361CA9EA" w14:textId="77777777" w:rsidTr="00F438AC">
        <w:trPr>
          <w:trHeight w:val="72"/>
        </w:trPr>
        <w:tc>
          <w:tcPr>
            <w:tcW w:w="3794" w:type="dxa"/>
            <w:shd w:val="clear" w:color="auto" w:fill="auto"/>
          </w:tcPr>
          <w:p w14:paraId="19CA6796" w14:textId="77777777" w:rsidR="00F438AC" w:rsidRPr="008804AF" w:rsidRDefault="00F438AC" w:rsidP="000414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0414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 Уровень дифференцирования профилактики</w:t>
            </w:r>
          </w:p>
        </w:tc>
        <w:tc>
          <w:tcPr>
            <w:tcW w:w="1134" w:type="dxa"/>
            <w:shd w:val="clear" w:color="auto" w:fill="auto"/>
          </w:tcPr>
          <w:p w14:paraId="04F49B72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6FC0F80" w14:textId="77777777" w:rsidR="00F438AC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«массовый» подход к реализации мер профилактики. Дифференциация может быть, но на данном уровне не требуется.</w:t>
            </w:r>
          </w:p>
        </w:tc>
        <w:tc>
          <w:tcPr>
            <w:tcW w:w="2835" w:type="dxa"/>
          </w:tcPr>
          <w:p w14:paraId="7EEB65FB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дифференциация, адаптация, индивидуализация и периодический пересмотр применяемых профилактических мер с учетом состояния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подконтрольной сферы, типизации подконтрольных субъектов, результатов комплексного анализа проблем соблюдения обязательных требований:</w:t>
            </w:r>
          </w:p>
          <w:p w14:paraId="27B44F23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проведена и зафиксирована типизация подконтрольных субъектов и ее основания;</w:t>
            </w:r>
          </w:p>
          <w:p w14:paraId="4B4CBC6B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большинство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подконтрольных субъектов охвачены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ифференцированной профилактикой;</w:t>
            </w:r>
          </w:p>
          <w:p w14:paraId="59E53261" w14:textId="77777777" w:rsidR="00F438AC" w:rsidRPr="001822A3" w:rsidRDefault="00F438AC" w:rsidP="00F438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пересмотр мер профилактики осуществляется не реже 1 раза в год.</w:t>
            </w:r>
          </w:p>
        </w:tc>
        <w:tc>
          <w:tcPr>
            <w:tcW w:w="2835" w:type="dxa"/>
          </w:tcPr>
          <w:p w14:paraId="48CAA774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дифференциация мер профилактики осуществляется не только на основе объективных факторов (типизация подконтрольных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субъектов по критериям риска (классам опасности), видам деятельности и т.д.), но и с учетом поведенческих особенностей (степень добросовестности) подконтрольных субъектов;</w:t>
            </w:r>
          </w:p>
          <w:p w14:paraId="2186DC6B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все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подконтрольны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ы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охвачены дифференцированной профилактикой;</w:t>
            </w:r>
          </w:p>
          <w:p w14:paraId="4DC2AF17" w14:textId="77777777" w:rsidR="00F438AC" w:rsidRPr="001822A3" w:rsidRDefault="00F438AC" w:rsidP="00F438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пересмотр мер профилактики – неотъемлемая часть процесса их реализации.</w:t>
            </w:r>
          </w:p>
        </w:tc>
        <w:tc>
          <w:tcPr>
            <w:tcW w:w="1701" w:type="dxa"/>
          </w:tcPr>
          <w:p w14:paraId="40C3E45D" w14:textId="77777777" w:rsidR="00F438AC" w:rsidRPr="00AE451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7EA79381" w14:textId="77777777" w:rsidTr="00F438AC">
        <w:tc>
          <w:tcPr>
            <w:tcW w:w="3794" w:type="dxa"/>
            <w:shd w:val="clear" w:color="auto" w:fill="auto"/>
          </w:tcPr>
          <w:p w14:paraId="04AF3F97" w14:textId="77777777" w:rsidR="00F438AC" w:rsidRPr="008804AF" w:rsidRDefault="00F438AC" w:rsidP="0004144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  <w:r w:rsidR="000414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 Целевая ориентация профилактических мероприятий</w:t>
            </w:r>
          </w:p>
        </w:tc>
        <w:tc>
          <w:tcPr>
            <w:tcW w:w="1134" w:type="dxa"/>
            <w:shd w:val="clear" w:color="auto" w:fill="auto"/>
          </w:tcPr>
          <w:p w14:paraId="52274591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7A4B0FB" w14:textId="77777777" w:rsidR="00F438AC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профилактические меры реализуются ввиду налич</w:t>
            </w:r>
            <w:r w:rsidR="003F2F49">
              <w:rPr>
                <w:rFonts w:ascii="Times New Roman" w:eastAsia="MS Mincho" w:hAnsi="Times New Roman"/>
                <w:sz w:val="24"/>
                <w:szCs w:val="24"/>
              </w:rPr>
              <w:t>ия законодательной обязанности.</w:t>
            </w:r>
          </w:p>
        </w:tc>
        <w:tc>
          <w:tcPr>
            <w:tcW w:w="2835" w:type="dxa"/>
          </w:tcPr>
          <w:p w14:paraId="142656D7" w14:textId="77777777" w:rsidR="00F438AC" w:rsidRPr="00B504B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стратегическая цель профилактики – снижение совокупного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охраняемым законом 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1DDE3ECA" w14:textId="77777777" w:rsidR="00F438AC" w:rsidRPr="00B504B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Непосредственная цель профилактической деятельности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 - увеличение доли добросовестных подконтрольных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субъектов благодаря общему и дифференцированному правовому просвещению:</w:t>
            </w:r>
          </w:p>
          <w:p w14:paraId="721B8633" w14:textId="77777777" w:rsidR="00F438AC" w:rsidRPr="00B504B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данные цели отражены и детализированы в ведомственной программе профилактики;</w:t>
            </w:r>
          </w:p>
          <w:p w14:paraId="24F842EC" w14:textId="77777777" w:rsidR="00F438AC" w:rsidRPr="000F6696" w:rsidRDefault="00F438AC" w:rsidP="00F438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каждое профилактическое мероприятие имеет конкретную целевую направленность в зависимости от проблемы соблюдения ОТ.</w:t>
            </w:r>
          </w:p>
        </w:tc>
        <w:tc>
          <w:tcPr>
            <w:tcW w:w="2835" w:type="dxa"/>
          </w:tcPr>
          <w:p w14:paraId="632C1CE4" w14:textId="77777777" w:rsidR="00F438AC" w:rsidRPr="00B504B0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непосредственная цель профилактики – превенция рисков и факторов рисков причинения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охраняемым законом 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14:paraId="2E5D49C5" w14:textId="77777777" w:rsidR="00F438AC" w:rsidRPr="000F6696" w:rsidRDefault="00F438AC" w:rsidP="00F438A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- самостоятельные профилактические мероприятия проводятся исходя из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существующих рисков и факторов риска.</w:t>
            </w:r>
          </w:p>
        </w:tc>
        <w:tc>
          <w:tcPr>
            <w:tcW w:w="1701" w:type="dxa"/>
          </w:tcPr>
          <w:p w14:paraId="4BE3D678" w14:textId="77777777" w:rsidR="00F438AC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6955015C" w14:textId="77777777" w:rsidTr="00F438AC">
        <w:tc>
          <w:tcPr>
            <w:tcW w:w="3794" w:type="dxa"/>
            <w:shd w:val="clear" w:color="auto" w:fill="auto"/>
          </w:tcPr>
          <w:p w14:paraId="7DD2BADD" w14:textId="77777777" w:rsidR="00F438AC" w:rsidRPr="006A15F2" w:rsidRDefault="00F438AC" w:rsidP="00F438AC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2. Инфраструктура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1857ABFF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66E04EA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5BF7672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D2FF3EA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AD45A1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F438AC" w14:paraId="547F437F" w14:textId="77777777" w:rsidTr="00F438AC">
        <w:tc>
          <w:tcPr>
            <w:tcW w:w="3794" w:type="dxa"/>
            <w:shd w:val="clear" w:color="auto" w:fill="auto"/>
          </w:tcPr>
          <w:p w14:paraId="7D221862" w14:textId="77777777" w:rsidR="00F438AC" w:rsidRDefault="00F438AC" w:rsidP="00F438A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2.1. Регламентация профилактической работы</w:t>
            </w:r>
          </w:p>
        </w:tc>
        <w:tc>
          <w:tcPr>
            <w:tcW w:w="1134" w:type="dxa"/>
            <w:shd w:val="clear" w:color="auto" w:fill="auto"/>
          </w:tcPr>
          <w:p w14:paraId="200E725F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65466945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программа профилактики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разработана без учета состояния подконтрольной сферы и соответствующих </w:t>
            </w:r>
            <w:r w:rsidR="005D7AB2" w:rsidRPr="00E935AF">
              <w:rPr>
                <w:rFonts w:ascii="Times New Roman" w:eastAsia="MS Mincho" w:hAnsi="Times New Roman"/>
                <w:sz w:val="24"/>
                <w:szCs w:val="24"/>
              </w:rPr>
              <w:t>ей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целей и задач профилактики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59417633" w14:textId="77777777" w:rsidR="00F438AC" w:rsidRPr="00E935AF" w:rsidRDefault="00F438AC" w:rsidP="003F2F4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ведомственные правовые акты по отдельным видам профилактических мер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не представляют собой единую систему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F605F37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программа профилактики разработана с учетом состояния подконтрольной сферы и соответствующих </w:t>
            </w:r>
            <w:r w:rsidR="005D7AB2" w:rsidRPr="00E935AF">
              <w:rPr>
                <w:rFonts w:ascii="Times New Roman" w:eastAsia="MS Mincho" w:hAnsi="Times New Roman"/>
                <w:sz w:val="24"/>
                <w:szCs w:val="24"/>
              </w:rPr>
              <w:t>ей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целей и задач профилактики;</w:t>
            </w:r>
          </w:p>
          <w:p w14:paraId="6F318EE7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программа профилактики учитывает не только текущий уровень безопасности подконтрольных субъектов, но и влияние на него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предшествующего опыта осуществления профилактики;</w:t>
            </w:r>
          </w:p>
          <w:p w14:paraId="5B443086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- утвержден акт об организации профилактической работы.</w:t>
            </w:r>
          </w:p>
        </w:tc>
        <w:tc>
          <w:tcPr>
            <w:tcW w:w="2835" w:type="dxa"/>
          </w:tcPr>
          <w:p w14:paraId="62066137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един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>ая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программ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>а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направленная на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организ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>ацию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деятельност</w:t>
            </w:r>
            <w:r w:rsidR="003F2F49" w:rsidRPr="00E935AF">
              <w:rPr>
                <w:rFonts w:ascii="Times New Roman" w:eastAsia="MS Mincho" w:hAnsi="Times New Roman"/>
                <w:sz w:val="24"/>
                <w:szCs w:val="24"/>
              </w:rPr>
              <w:t>и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ОНД по управлению рисками.</w:t>
            </w:r>
          </w:p>
          <w:p w14:paraId="29CC6156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BED85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8E5463" w14:paraId="71970D67" w14:textId="77777777" w:rsidTr="00F438AC">
        <w:tc>
          <w:tcPr>
            <w:tcW w:w="3794" w:type="dxa"/>
            <w:shd w:val="clear" w:color="auto" w:fill="auto"/>
          </w:tcPr>
          <w:p w14:paraId="314D4591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2.2. Автоматизация системы профилактики</w:t>
            </w:r>
          </w:p>
        </w:tc>
        <w:tc>
          <w:tcPr>
            <w:tcW w:w="1134" w:type="dxa"/>
            <w:shd w:val="clear" w:color="auto" w:fill="auto"/>
          </w:tcPr>
          <w:p w14:paraId="7C728AC3" w14:textId="77777777" w:rsidR="00F438AC" w:rsidRPr="008E5463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514258CB" w14:textId="77777777" w:rsidR="00F438AC" w:rsidRPr="00E935AF" w:rsidRDefault="00F438AC" w:rsidP="007A559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система не автоматизирована, все данные, используемые для профилактики, определяются, собираются и применяются в «ручном» режиме.</w:t>
            </w:r>
          </w:p>
        </w:tc>
        <w:tc>
          <w:tcPr>
            <w:tcW w:w="2835" w:type="dxa"/>
          </w:tcPr>
          <w:p w14:paraId="79554A9F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появляются элементы автоматизации системы;</w:t>
            </w:r>
          </w:p>
          <w:p w14:paraId="581C9EA9" w14:textId="77777777" w:rsidR="00F438AC" w:rsidRPr="00E935AF" w:rsidRDefault="00F438AC" w:rsidP="005D7AB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вводится взаимодействие с подконтрольными субъектами посредством</w:t>
            </w:r>
            <w:r w:rsidR="005D7AB2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сети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Интернет («пилотное» внедрение);</w:t>
            </w:r>
          </w:p>
          <w:p w14:paraId="5CFF9E9F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«пилотная» апробация интерактивных сервисов самопроверки с автоматическим определением результата.</w:t>
            </w:r>
          </w:p>
        </w:tc>
        <w:tc>
          <w:tcPr>
            <w:tcW w:w="2835" w:type="dxa"/>
          </w:tcPr>
          <w:p w14:paraId="557522CF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полная автоматизация системы;</w:t>
            </w:r>
          </w:p>
          <w:p w14:paraId="09C5525E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взаимодействие с подконтрольными субъектами по любым вопросам КНД, включая право административного обжалования посредством </w:t>
            </w:r>
            <w:r w:rsidR="007A5597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сети Интернет</w:t>
            </w:r>
            <w:proofErr w:type="gramStart"/>
            <w:r w:rsidR="007A5597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;</w:t>
            </w:r>
            <w:proofErr w:type="gramEnd"/>
          </w:p>
          <w:p w14:paraId="71F59A97" w14:textId="01E694A8" w:rsidR="00F438AC" w:rsidRPr="00E935AF" w:rsidRDefault="00F438AC" w:rsidP="005D49B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3886C4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32F465D1" w14:textId="77777777" w:rsidTr="00F438AC">
        <w:tc>
          <w:tcPr>
            <w:tcW w:w="3794" w:type="dxa"/>
            <w:shd w:val="clear" w:color="auto" w:fill="auto"/>
          </w:tcPr>
          <w:p w14:paraId="4AEA2087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2.3. Каналы «обратной связи» с подконтрольными субъектами</w:t>
            </w:r>
          </w:p>
        </w:tc>
        <w:tc>
          <w:tcPr>
            <w:tcW w:w="1134" w:type="dxa"/>
            <w:shd w:val="clear" w:color="auto" w:fill="auto"/>
          </w:tcPr>
          <w:p w14:paraId="12EEBB7B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6B9B086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 использует преимущественно устаревшие каналы связи с подконтрольными субъектами</w:t>
            </w:r>
            <w:r w:rsidR="000C22B6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и ОНД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(телефон, электронная почта, почтовые отправления, факс).</w:t>
            </w:r>
          </w:p>
        </w:tc>
        <w:tc>
          <w:tcPr>
            <w:tcW w:w="2835" w:type="dxa"/>
          </w:tcPr>
          <w:p w14:paraId="359DD2B3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определение «проблемных зон» соблюдения ОТ, типизация подконтрольных субъектов и дифференцирование мер профилактики осуществляется в «ручном» режиме;</w:t>
            </w:r>
          </w:p>
          <w:p w14:paraId="02A8E5F0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использует современные каналы «обратной связи»:</w:t>
            </w:r>
          </w:p>
          <w:p w14:paraId="2489D18D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ситуативные и общие электронные формы «обратной связи»;</w:t>
            </w:r>
          </w:p>
          <w:p w14:paraId="5638CBE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электронный сервис «электронная приемная»;</w:t>
            </w:r>
          </w:p>
          <w:p w14:paraId="5BF2C71D" w14:textId="77777777" w:rsidR="0004144A" w:rsidRPr="00E935AF" w:rsidRDefault="00F438AC" w:rsidP="007A5597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- мобильные приложения разрабатываются/ используются в тестовом режиме.</w:t>
            </w:r>
          </w:p>
        </w:tc>
        <w:tc>
          <w:tcPr>
            <w:tcW w:w="2835" w:type="dxa"/>
          </w:tcPr>
          <w:p w14:paraId="0BCD82D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определение «проблемных зон» соблюдения ОТ, типизация подконтрольных субъектов и дифференцирование мер профилактики осуществляется автоматически;</w:t>
            </w:r>
          </w:p>
          <w:p w14:paraId="6621741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использует современные каналы «обратной связи»:</w:t>
            </w:r>
          </w:p>
          <w:p w14:paraId="2C700F45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 ситуативные и общие электронные формы «обратной связи»;</w:t>
            </w:r>
          </w:p>
          <w:p w14:paraId="62068D46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 электронный сервис «электронная приемная»;</w:t>
            </w:r>
          </w:p>
          <w:p w14:paraId="3066B40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мобильные приложения.</w:t>
            </w:r>
          </w:p>
          <w:p w14:paraId="6F149B0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8D11E6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2E6A27EA" w14:textId="77777777" w:rsidTr="00F438AC">
        <w:tc>
          <w:tcPr>
            <w:tcW w:w="3794" w:type="dxa"/>
            <w:shd w:val="clear" w:color="auto" w:fill="auto"/>
          </w:tcPr>
          <w:p w14:paraId="64F2E4C8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2.4. 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Техническая включенность системы профилактики в систему управления рисками</w:t>
            </w:r>
          </w:p>
        </w:tc>
        <w:tc>
          <w:tcPr>
            <w:tcW w:w="1134" w:type="dxa"/>
            <w:shd w:val="clear" w:color="auto" w:fill="auto"/>
          </w:tcPr>
          <w:p w14:paraId="553FAF09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072AD91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не включена в систему управления рисками.</w:t>
            </w:r>
          </w:p>
        </w:tc>
        <w:tc>
          <w:tcPr>
            <w:tcW w:w="2835" w:type="dxa"/>
          </w:tcPr>
          <w:p w14:paraId="11D63121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существует в автономном режиме, но разработан внутриведомственный план мероприятий по координации системы с системой управления рисками.</w:t>
            </w:r>
          </w:p>
        </w:tc>
        <w:tc>
          <w:tcPr>
            <w:tcW w:w="2835" w:type="dxa"/>
          </w:tcPr>
          <w:p w14:paraId="61276B3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интегрирована в систему управления рисками.</w:t>
            </w:r>
          </w:p>
        </w:tc>
        <w:tc>
          <w:tcPr>
            <w:tcW w:w="1701" w:type="dxa"/>
          </w:tcPr>
          <w:p w14:paraId="40483D7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3691745B" w14:textId="77777777" w:rsidTr="00F438AC">
        <w:tc>
          <w:tcPr>
            <w:tcW w:w="3794" w:type="dxa"/>
            <w:shd w:val="clear" w:color="auto" w:fill="auto"/>
          </w:tcPr>
          <w:p w14:paraId="398A0C42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2.5. Ответственные должностные лица</w:t>
            </w:r>
          </w:p>
        </w:tc>
        <w:tc>
          <w:tcPr>
            <w:tcW w:w="1134" w:type="dxa"/>
            <w:shd w:val="clear" w:color="auto" w:fill="auto"/>
          </w:tcPr>
          <w:p w14:paraId="00050810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5C12F73F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должностные лица и инспекторы ОНД, как правило, еще не обладают необходимыми знаниями и навыками в области осуществления профилактики и реализуют профилактические мероприятия исходя из собственного понимания сущности, целей и задач профилактики.</w:t>
            </w:r>
          </w:p>
        </w:tc>
        <w:tc>
          <w:tcPr>
            <w:tcW w:w="2835" w:type="dxa"/>
          </w:tcPr>
          <w:p w14:paraId="5EA416E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должностные лица и инспекторы ОНД:</w:t>
            </w:r>
          </w:p>
          <w:p w14:paraId="580ED27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понимают сущность, цели и задачи профилактической деятельности, в том числе знают и понимают ее включенность в функцию КНД;</w:t>
            </w:r>
          </w:p>
          <w:p w14:paraId="4BADDEF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знают виды, содержание, назначение и способы реализации различных профилактических мер; </w:t>
            </w:r>
          </w:p>
          <w:p w14:paraId="684EEC7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реализуют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профилактические мероприятия в соответствии с ведомственной программой профилактики;</w:t>
            </w:r>
          </w:p>
          <w:p w14:paraId="36D16E9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формально и ментально еще разделяют мероприятия по контролю и мероприятия по профилактике.</w:t>
            </w:r>
          </w:p>
        </w:tc>
        <w:tc>
          <w:tcPr>
            <w:tcW w:w="2835" w:type="dxa"/>
          </w:tcPr>
          <w:p w14:paraId="1B8B570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должностные лица и инспекторы ОНД: </w:t>
            </w:r>
          </w:p>
          <w:p w14:paraId="4B96F47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осознают значимость профилактики для снижения рисков причинения вреда охраняемым законом ценностям, и осуществляют профилактику с учетом такого понимания;</w:t>
            </w:r>
          </w:p>
          <w:p w14:paraId="792D97A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воспринимают и осуществляют меры профилактики как часть КНД;</w:t>
            </w:r>
          </w:p>
          <w:p w14:paraId="651ED4E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постоянно совершенствуют свои навыки и компетенции в области профилактики рисков причинения вреда охраняемым законом ценностям.</w:t>
            </w:r>
          </w:p>
        </w:tc>
        <w:tc>
          <w:tcPr>
            <w:tcW w:w="1701" w:type="dxa"/>
          </w:tcPr>
          <w:p w14:paraId="6AD98A0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13106385" w14:textId="77777777" w:rsidTr="00F438AC">
        <w:tc>
          <w:tcPr>
            <w:tcW w:w="3794" w:type="dxa"/>
            <w:shd w:val="clear" w:color="auto" w:fill="auto"/>
          </w:tcPr>
          <w:p w14:paraId="05298EEB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2.6. Научно-методическая база профилактической работы</w:t>
            </w:r>
          </w:p>
        </w:tc>
        <w:tc>
          <w:tcPr>
            <w:tcW w:w="1134" w:type="dxa"/>
            <w:shd w:val="clear" w:color="auto" w:fill="auto"/>
          </w:tcPr>
          <w:p w14:paraId="265C8844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46E469B3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профилактика еще не имеет научно-методической опоры, осуществляется ОНД без привлечения экспертов.</w:t>
            </w:r>
          </w:p>
        </w:tc>
        <w:tc>
          <w:tcPr>
            <w:tcW w:w="2835" w:type="dxa"/>
          </w:tcPr>
          <w:p w14:paraId="43B7DF6E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эпизодически привлекают специалистов ведомственных НИИ и </w:t>
            </w:r>
            <w:r w:rsidR="007A5597" w:rsidRPr="00E935AF">
              <w:rPr>
                <w:rFonts w:ascii="Times New Roman" w:eastAsia="MS Mincho" w:hAnsi="Times New Roman"/>
                <w:sz w:val="24"/>
                <w:szCs w:val="24"/>
              </w:rPr>
              <w:t>образовательных организаций высшего образования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>для помощи в организации профилактической деятельности, в том числе на стадии разработки программы профилактики.</w:t>
            </w:r>
          </w:p>
          <w:p w14:paraId="00034BEB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эпизодически анализируют международный опыт организации и реализации профилактических мер, </w:t>
            </w:r>
          </w:p>
          <w:p w14:paraId="1984186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подготовлена или готовится программа/план по внедрению 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международного опыта.</w:t>
            </w:r>
          </w:p>
        </w:tc>
        <w:tc>
          <w:tcPr>
            <w:tcW w:w="2835" w:type="dxa"/>
          </w:tcPr>
          <w:p w14:paraId="7BA879A3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ОНД на постоянной основе</w:t>
            </w:r>
            <w:r w:rsidR="00576564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привлекают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специалистов ведомственных НИИ и </w:t>
            </w:r>
            <w:r w:rsidR="007A5597" w:rsidRPr="00E935AF">
              <w:rPr>
                <w:rFonts w:ascii="Times New Roman" w:eastAsia="MS Mincho" w:hAnsi="Times New Roman"/>
                <w:sz w:val="24"/>
                <w:szCs w:val="24"/>
              </w:rPr>
              <w:t>образовательных организаций высшего образования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>для помощи в организации и реализации мероприятий по снижению рисков причинения вреда охраняемым законом ценностям;</w:t>
            </w:r>
          </w:p>
          <w:p w14:paraId="094F4A8E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на постоянной основе анализируют и используют международный опыт для организации и реализации профилактических мер.</w:t>
            </w:r>
          </w:p>
        </w:tc>
        <w:tc>
          <w:tcPr>
            <w:tcW w:w="1701" w:type="dxa"/>
          </w:tcPr>
          <w:p w14:paraId="41EBEDD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01BF5E34" w14:textId="77777777" w:rsidTr="00F438AC">
        <w:tc>
          <w:tcPr>
            <w:tcW w:w="3794" w:type="dxa"/>
            <w:shd w:val="clear" w:color="auto" w:fill="auto"/>
          </w:tcPr>
          <w:p w14:paraId="76C695F1" w14:textId="77777777" w:rsidR="00F438AC" w:rsidRPr="006A15F2" w:rsidRDefault="00F438AC" w:rsidP="00F438AC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3. Данные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3B733A55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E91AB6A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569E7DC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0AF0C169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388E7E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F438AC" w:rsidRPr="00317EF9" w14:paraId="78BD3B5A" w14:textId="77777777" w:rsidTr="00F438AC">
        <w:tc>
          <w:tcPr>
            <w:tcW w:w="3794" w:type="dxa"/>
            <w:shd w:val="clear" w:color="auto" w:fill="auto"/>
          </w:tcPr>
          <w:p w14:paraId="258DAFFB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3.1. Статистический учет и базы данных</w:t>
            </w:r>
          </w:p>
        </w:tc>
        <w:tc>
          <w:tcPr>
            <w:tcW w:w="1134" w:type="dxa"/>
            <w:shd w:val="clear" w:color="auto" w:fill="auto"/>
          </w:tcPr>
          <w:p w14:paraId="47A507C7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212834B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статистический учет допускает искажение реальной обстановки в целях ведомственных интересов;</w:t>
            </w:r>
          </w:p>
          <w:p w14:paraId="1E7BE92A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используют, как правило, только те данные, которые находятся в их распоряжении, в том числе собственные разрозненные базы данных;</w:t>
            </w:r>
          </w:p>
          <w:p w14:paraId="12ACB41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проведена ревизия имеющихся в распоряжении ОНД баз данных с целью определения наличия в них сведений, необходимых для профилактической работы;</w:t>
            </w:r>
          </w:p>
          <w:p w14:paraId="0684D8C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межведомственное взаимодействие для целей организации и ведения профилактической работы, как правило, не осуществляется.</w:t>
            </w:r>
          </w:p>
        </w:tc>
        <w:tc>
          <w:tcPr>
            <w:tcW w:w="2835" w:type="dxa"/>
          </w:tcPr>
          <w:p w14:paraId="317D13A6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статистический учет объективно отражает реальную обстановку;</w:t>
            </w:r>
          </w:p>
          <w:p w14:paraId="26679A7A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систематизированы, структурированы и используются внутриведомственные базы данных;</w:t>
            </w:r>
          </w:p>
          <w:p w14:paraId="6F9E059F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запрашивают и получают необходимые данные у других ведомств, </w:t>
            </w:r>
          </w:p>
          <w:p w14:paraId="1C4A93A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агрегируют поступающую от подконтрольных субъектов информацию по вопросам соблюдения ОТ;</w:t>
            </w:r>
          </w:p>
          <w:p w14:paraId="740F6746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определены возможные для использования открытые информационные ресурсы; </w:t>
            </w:r>
          </w:p>
          <w:p w14:paraId="0DF9E111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проведена проверка достоверности содержащихся в базах данных;</w:t>
            </w:r>
          </w:p>
          <w:p w14:paraId="463C0DB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тестовом режиме используются открытые информационные ресурсы.</w:t>
            </w:r>
          </w:p>
        </w:tc>
        <w:tc>
          <w:tcPr>
            <w:tcW w:w="2835" w:type="dxa"/>
          </w:tcPr>
          <w:p w14:paraId="08E7C6D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статистический учет объективно отражает реальную обстановку;</w:t>
            </w:r>
          </w:p>
          <w:p w14:paraId="3EC48611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базы даны, используемые для организации профилактической работы, встроены в единую информационную систему ОНД;</w:t>
            </w:r>
          </w:p>
          <w:p w14:paraId="1458111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создана и функционирует единая база данных для всех ОНД;</w:t>
            </w:r>
          </w:p>
          <w:p w14:paraId="1194942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рамках межведомственного взаимодействия, взаимодействия с подконтрольными субъектами исключен запрос дублирующих сведений;</w:t>
            </w:r>
          </w:p>
          <w:p w14:paraId="0C05164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определены и используются открытые информационные ресурсы с достоверными данными;</w:t>
            </w:r>
          </w:p>
          <w:p w14:paraId="3A3487C5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базы данных интегрированы в систему управления рисками.</w:t>
            </w:r>
          </w:p>
        </w:tc>
        <w:tc>
          <w:tcPr>
            <w:tcW w:w="1701" w:type="dxa"/>
          </w:tcPr>
          <w:p w14:paraId="0C49729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44B97BF9" w14:textId="77777777" w:rsidTr="00F438AC">
        <w:tc>
          <w:tcPr>
            <w:tcW w:w="3794" w:type="dxa"/>
            <w:shd w:val="clear" w:color="auto" w:fill="auto"/>
          </w:tcPr>
          <w:p w14:paraId="0E9AF69E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3.3. Анализ данных</w:t>
            </w:r>
          </w:p>
        </w:tc>
        <w:tc>
          <w:tcPr>
            <w:tcW w:w="1134" w:type="dxa"/>
            <w:shd w:val="clear" w:color="auto" w:fill="auto"/>
          </w:tcPr>
          <w:p w14:paraId="69F3B5E1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45957891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работа с данными для целей профилактики ведется формально без предъявления требований к качеству.</w:t>
            </w:r>
          </w:p>
        </w:tc>
        <w:tc>
          <w:tcPr>
            <w:tcW w:w="2835" w:type="dxa"/>
          </w:tcPr>
          <w:p w14:paraId="123F27DF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периодический анализ состояния подконтрольной сферы; </w:t>
            </w:r>
          </w:p>
          <w:p w14:paraId="1BE95DA5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фиксация, сбор, учет, хранение и передача данных по отдельным направлениям регулирования.</w:t>
            </w:r>
          </w:p>
        </w:tc>
        <w:tc>
          <w:tcPr>
            <w:tcW w:w="2835" w:type="dxa"/>
          </w:tcPr>
          <w:p w14:paraId="62BA4F4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осуществляет постоянный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состояния подконтрольной сферы (соответствующие аналитические сообщения ежеквартально размещаются на сайте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</w:p>
          <w:p w14:paraId="2080CD9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фиксация, сбор, учет хранение и передача всех видов сведений, связанных с проблемами соблюдения ОТ;</w:t>
            </w:r>
          </w:p>
          <w:p w14:paraId="085C9997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проводится анализ влияния мер профилактики на уровень соблюдения ОТ и защищенности охраняемых законом ценностей, </w:t>
            </w:r>
          </w:p>
          <w:p w14:paraId="637CE702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результаты анализа применяются в регулировании ОТ;</w:t>
            </w:r>
          </w:p>
          <w:p w14:paraId="49B7178F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работа по анализу данных интегрирована в систему управления рисками.</w:t>
            </w:r>
          </w:p>
        </w:tc>
        <w:tc>
          <w:tcPr>
            <w:tcW w:w="1701" w:type="dxa"/>
          </w:tcPr>
          <w:p w14:paraId="100FAF01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38E15067" w14:textId="77777777" w:rsidTr="00F438AC">
        <w:tc>
          <w:tcPr>
            <w:tcW w:w="3794" w:type="dxa"/>
            <w:shd w:val="clear" w:color="auto" w:fill="auto"/>
          </w:tcPr>
          <w:p w14:paraId="1AD5EBA8" w14:textId="77777777" w:rsidR="00F438AC" w:rsidRPr="00A96234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A96234">
              <w:rPr>
                <w:rFonts w:ascii="Times New Roman" w:eastAsia="MS Mincho" w:hAnsi="Times New Roman"/>
                <w:b/>
                <w:sz w:val="24"/>
                <w:szCs w:val="24"/>
              </w:rPr>
              <w:t>4. Смежные процессы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1BBE4A99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409CC1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CA9BC3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C66739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2D851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1CE41F9B" w14:textId="77777777" w:rsidTr="00F438AC">
        <w:tc>
          <w:tcPr>
            <w:tcW w:w="3794" w:type="dxa"/>
            <w:shd w:val="clear" w:color="auto" w:fill="auto"/>
          </w:tcPr>
          <w:p w14:paraId="36D64301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4.1. Работа с личным составом</w:t>
            </w:r>
          </w:p>
        </w:tc>
        <w:tc>
          <w:tcPr>
            <w:tcW w:w="1134" w:type="dxa"/>
            <w:shd w:val="clear" w:color="auto" w:fill="auto"/>
          </w:tcPr>
          <w:p w14:paraId="54D5510F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1693822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профилактика упоминается в качестве перспективного направления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деятельности в кадровой стратегии ОНД.</w:t>
            </w:r>
          </w:p>
        </w:tc>
        <w:tc>
          <w:tcPr>
            <w:tcW w:w="2835" w:type="dxa"/>
          </w:tcPr>
          <w:p w14:paraId="33F57DA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профилактическая работа включена в положения ответственных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подразделений ОНД (аналитические и осуществляющие собственно КНД);</w:t>
            </w:r>
          </w:p>
          <w:p w14:paraId="6BE2DEF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профилактическая работа включена в должностные инструкции ответственных лиц.</w:t>
            </w:r>
          </w:p>
        </w:tc>
        <w:tc>
          <w:tcPr>
            <w:tcW w:w="2835" w:type="dxa"/>
          </w:tcPr>
          <w:p w14:paraId="79916FE4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профилактика закреплена во всех релевантных кадровых документах как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неотъемлемая часть КНД.</w:t>
            </w:r>
          </w:p>
        </w:tc>
        <w:tc>
          <w:tcPr>
            <w:tcW w:w="1701" w:type="dxa"/>
          </w:tcPr>
          <w:p w14:paraId="5B7E71E4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8E5463" w14:paraId="54E4DCE0" w14:textId="77777777" w:rsidTr="00F438AC">
        <w:tc>
          <w:tcPr>
            <w:tcW w:w="3794" w:type="dxa"/>
            <w:shd w:val="clear" w:color="auto" w:fill="auto"/>
          </w:tcPr>
          <w:p w14:paraId="769D46BC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4.2. Профессиональное ценностное ориентирование</w:t>
            </w:r>
          </w:p>
        </w:tc>
        <w:tc>
          <w:tcPr>
            <w:tcW w:w="1134" w:type="dxa"/>
            <w:shd w:val="clear" w:color="auto" w:fill="auto"/>
          </w:tcPr>
          <w:p w14:paraId="0AAF9ACD" w14:textId="77777777" w:rsidR="00F438AC" w:rsidRPr="008E5463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0DD271B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требования не устанавливаются;</w:t>
            </w:r>
          </w:p>
          <w:p w14:paraId="5D61E2C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основным инструментом воздействия является принуждение;</w:t>
            </w:r>
          </w:p>
          <w:p w14:paraId="0F46EAC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недостаточное внимание к нуждам и проблемам подконтрольных субъектов в соблюдении ОТ.</w:t>
            </w:r>
          </w:p>
        </w:tc>
        <w:tc>
          <w:tcPr>
            <w:tcW w:w="2835" w:type="dxa"/>
          </w:tcPr>
          <w:p w14:paraId="2EAA9EE1" w14:textId="77777777" w:rsidR="00F438AC" w:rsidRPr="003A716F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3A716F">
              <w:rPr>
                <w:rFonts w:ascii="Times New Roman" w:eastAsia="Times New Roman" w:hAnsi="Times New Roman"/>
                <w:sz w:val="24"/>
                <w:szCs w:val="24"/>
              </w:rPr>
              <w:t xml:space="preserve">проводятся регулярная работа по разъяснению «сервисной» функции государства, о соблюдении ОТ, общности целей и задач </w:t>
            </w:r>
            <w:r w:rsidRPr="003A716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3A716F">
              <w:rPr>
                <w:rFonts w:ascii="Times New Roman" w:eastAsia="Times New Roman" w:hAnsi="Times New Roman"/>
                <w:sz w:val="24"/>
                <w:szCs w:val="24"/>
              </w:rPr>
              <w:t xml:space="preserve"> и подконтрольных субъектов в подконтрольной сфере;</w:t>
            </w:r>
          </w:p>
          <w:p w14:paraId="629DE07F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A716F">
              <w:rPr>
                <w:rFonts w:ascii="Times New Roman" w:eastAsia="Times New Roman" w:hAnsi="Times New Roman"/>
                <w:sz w:val="24"/>
                <w:szCs w:val="24"/>
              </w:rPr>
              <w:t>- предельно внимательная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 качественная отработка «обратной связи»: детальное, полное, объективное рассмотрение информации, поступающей от подконтрольных субъектов по вопросам соблюдения ОТ.</w:t>
            </w:r>
          </w:p>
        </w:tc>
        <w:tc>
          <w:tcPr>
            <w:tcW w:w="2835" w:type="dxa"/>
          </w:tcPr>
          <w:p w14:paraId="5DBA6245" w14:textId="77777777" w:rsidR="00F438AC" w:rsidRPr="00013EAB" w:rsidRDefault="00F438AC" w:rsidP="00F438AC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3EAB">
              <w:rPr>
                <w:rFonts w:ascii="Times New Roman" w:eastAsia="Times New Roman" w:hAnsi="Times New Roman" w:cs="Times New Roman"/>
                <w:color w:val="auto"/>
              </w:rPr>
              <w:t xml:space="preserve">- кардинальное изменение профессионального мировоззрения: понимание общности целей </w:t>
            </w:r>
            <w:r w:rsidRPr="00013EAB">
              <w:rPr>
                <w:rFonts w:ascii="Times New Roman" w:eastAsia="MS Mincho" w:hAnsi="Times New Roman" w:cs="Times New Roman"/>
              </w:rPr>
              <w:t>ОНД</w:t>
            </w:r>
            <w:r w:rsidRPr="00013EAB">
              <w:rPr>
                <w:rFonts w:ascii="Times New Roman" w:eastAsia="Times New Roman" w:hAnsi="Times New Roman" w:cs="Times New Roman"/>
                <w:color w:val="auto"/>
              </w:rPr>
              <w:t xml:space="preserve"> и подконтрольных субъектов, значения профилактики в их достижении, создание и поддержание среды «дружелюбного» контроля; </w:t>
            </w:r>
          </w:p>
          <w:p w14:paraId="5258CDC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устойчивая «обратная связь» с подконтрольными субъектами.</w:t>
            </w:r>
          </w:p>
        </w:tc>
        <w:tc>
          <w:tcPr>
            <w:tcW w:w="1701" w:type="dxa"/>
          </w:tcPr>
          <w:p w14:paraId="33DA330A" w14:textId="77777777" w:rsidR="00F438AC" w:rsidRPr="00013EAB" w:rsidRDefault="00F438AC" w:rsidP="00F438AC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F438AC" w:rsidRPr="00317EF9" w14:paraId="54FC1D8B" w14:textId="77777777" w:rsidTr="00F438AC">
        <w:tc>
          <w:tcPr>
            <w:tcW w:w="3794" w:type="dxa"/>
            <w:shd w:val="clear" w:color="auto" w:fill="auto"/>
          </w:tcPr>
          <w:p w14:paraId="6AFA59D6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4.3. Досудебное обжалование</w:t>
            </w:r>
          </w:p>
        </w:tc>
        <w:tc>
          <w:tcPr>
            <w:tcW w:w="1134" w:type="dxa"/>
            <w:shd w:val="clear" w:color="auto" w:fill="auto"/>
          </w:tcPr>
          <w:p w14:paraId="21554621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5F701C4E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административное обжалование, как правило, реализуется в порядке, установленном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для рассмотрения обращений граждан и организаций.</w:t>
            </w:r>
          </w:p>
          <w:p w14:paraId="6AFABEA4" w14:textId="0EA36009" w:rsidR="005D49B3" w:rsidRPr="00E935AF" w:rsidRDefault="005D49B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0707F68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совершенствование порядка и механизмов досудебного обжалования:</w:t>
            </w:r>
          </w:p>
          <w:p w14:paraId="66D48CEC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обеспечение информационной открытости порядка и механизмов административного обжалования; </w:t>
            </w:r>
          </w:p>
          <w:p w14:paraId="032F3944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практическое внедрение рекомендуемых Стандартом принципов рассмотрения жалоб;</w:t>
            </w:r>
          </w:p>
          <w:p w14:paraId="45B49F06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опубликование на сайте ОНД формы жалобы;</w:t>
            </w:r>
          </w:p>
          <w:p w14:paraId="3D45814C" w14:textId="77777777" w:rsidR="00F438AC" w:rsidRPr="00E935AF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опубликование действующего в ОНД порядка обжалования в понятной форме (блок-схемы, инфографика и т.п.).</w:t>
            </w:r>
          </w:p>
        </w:tc>
        <w:tc>
          <w:tcPr>
            <w:tcW w:w="2835" w:type="dxa"/>
          </w:tcPr>
          <w:p w14:paraId="2E7E227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в ОНД действуют порядок и механизмы досудебного обжалования,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усовершенствованные в соответствии с рекомендациями Стандарта;</w:t>
            </w:r>
          </w:p>
          <w:p w14:paraId="37FD119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нормативное регулирование внесены необходимые изменения в части административного порядка обжалования.</w:t>
            </w:r>
          </w:p>
        </w:tc>
        <w:tc>
          <w:tcPr>
            <w:tcW w:w="1701" w:type="dxa"/>
          </w:tcPr>
          <w:p w14:paraId="02997A7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F438AC" w:rsidRPr="00317EF9" w14:paraId="434A89EC" w14:textId="77777777" w:rsidTr="00F438AC">
        <w:tc>
          <w:tcPr>
            <w:tcW w:w="3794" w:type="dxa"/>
            <w:shd w:val="clear" w:color="auto" w:fill="auto"/>
          </w:tcPr>
          <w:p w14:paraId="67063011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4.4. Межведомственное взаимодействие</w:t>
            </w:r>
          </w:p>
        </w:tc>
        <w:tc>
          <w:tcPr>
            <w:tcW w:w="1134" w:type="dxa"/>
            <w:shd w:val="clear" w:color="auto" w:fill="auto"/>
          </w:tcPr>
          <w:p w14:paraId="736EF375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027ED64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 осуществляется эпизодически.</w:t>
            </w:r>
          </w:p>
        </w:tc>
        <w:tc>
          <w:tcPr>
            <w:tcW w:w="2835" w:type="dxa"/>
          </w:tcPr>
          <w:p w14:paraId="56F0191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систематическое информационное взаимодействие с ОНД, осуществляющими смежные виды контроля;</w:t>
            </w:r>
          </w:p>
          <w:p w14:paraId="5400893D" w14:textId="77777777" w:rsidR="00F438AC" w:rsidRPr="00013EAB" w:rsidRDefault="00F438AC" w:rsidP="00F23A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="00F23AB1">
              <w:rPr>
                <w:rFonts w:ascii="Times New Roman" w:eastAsia="MS Mincho" w:hAnsi="Times New Roman"/>
                <w:sz w:val="24"/>
                <w:szCs w:val="24"/>
              </w:rPr>
              <w:t xml:space="preserve">организация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проведени</w:t>
            </w:r>
            <w:r w:rsidR="00F23AB1">
              <w:rPr>
                <w:rFonts w:ascii="Times New Roman" w:eastAsia="MS Mincho" w:hAnsi="Times New Roman"/>
                <w:sz w:val="24"/>
                <w:szCs w:val="24"/>
              </w:rPr>
              <w:t>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совместных профилактических мероприятий, в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т.ч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. обмен передовым опытом.</w:t>
            </w:r>
          </w:p>
        </w:tc>
        <w:tc>
          <w:tcPr>
            <w:tcW w:w="2835" w:type="dxa"/>
          </w:tcPr>
          <w:p w14:paraId="339DC4E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 вовлеченность в межведомственное взаимодействие по вопросам профилактики рисков причинения вреда охраняемым законом ценностям большинства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696857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взаимодействие, включая совместную выработку управленческих решений в целях устранения причин возникновения рисков причинения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вреда охраняемых законом ценностей; </w:t>
            </w:r>
          </w:p>
          <w:p w14:paraId="1789FF25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частота и уровень взаимодействия предопределяются объективной необходимостью содействия соблюдению ОТ.</w:t>
            </w:r>
          </w:p>
        </w:tc>
        <w:tc>
          <w:tcPr>
            <w:tcW w:w="1701" w:type="dxa"/>
          </w:tcPr>
          <w:p w14:paraId="240DDFA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C" w:rsidRPr="00317EF9" w14:paraId="120C2091" w14:textId="77777777" w:rsidTr="00F438AC">
        <w:tc>
          <w:tcPr>
            <w:tcW w:w="3794" w:type="dxa"/>
            <w:shd w:val="clear" w:color="auto" w:fill="auto"/>
          </w:tcPr>
          <w:p w14:paraId="1D9A04AB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4.5. </w:t>
            </w:r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информации в СМИ, в </w:t>
            </w:r>
            <w:proofErr w:type="spellStart"/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>т.ч</w:t>
            </w:r>
            <w:proofErr w:type="spellEnd"/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082EB1">
              <w:rPr>
                <w:rFonts w:ascii="Times New Roman" w:hAnsi="Times New Roman"/>
                <w:sz w:val="24"/>
                <w:szCs w:val="24"/>
              </w:rPr>
              <w:t>интернет-порталах</w:t>
            </w:r>
          </w:p>
        </w:tc>
        <w:tc>
          <w:tcPr>
            <w:tcW w:w="1134" w:type="dxa"/>
            <w:shd w:val="clear" w:color="auto" w:fill="auto"/>
          </w:tcPr>
          <w:p w14:paraId="38B1D71C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19960F7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информация, связанная с КНД, включая информацию по профилактике, размещается на официальном сайте ОНД, иные пути, как правило, не используются;</w:t>
            </w:r>
          </w:p>
          <w:p w14:paraId="2CDCD85F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публикуют обязательные в соответствии с законодательством элементы профилактики в формате, удобном для просмотра, скачивания и копирования.</w:t>
            </w:r>
          </w:p>
          <w:p w14:paraId="2F658390" w14:textId="77777777" w:rsidR="00F438AC" w:rsidRPr="00013EAB" w:rsidRDefault="00F438AC" w:rsidP="00082EB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Общепринятые требования, связанные с удобством и понятностью для пользователя публикуемых сведений, как правило, не соблюдаются.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Информация публикуется разрозненно, быстрый поиск нужных данных на сайте ОНД затруднен.</w:t>
            </w:r>
          </w:p>
        </w:tc>
        <w:tc>
          <w:tcPr>
            <w:tcW w:w="2835" w:type="dxa"/>
          </w:tcPr>
          <w:p w14:paraId="6474F6F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создают на своих сайтах специальные тематические разделы по профилактике;</w:t>
            </w:r>
          </w:p>
          <w:p w14:paraId="7634334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используют социальные сети, блоги, специальные отраслевые сайты и иные современные средства и способы распространения информации; </w:t>
            </w:r>
          </w:p>
          <w:p w14:paraId="4BA0362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место размещения информации определяется исходя из целевой аудитории;</w:t>
            </w:r>
          </w:p>
          <w:p w14:paraId="5C4A970A" w14:textId="77777777" w:rsidR="00F438AC" w:rsidRPr="00013EAB" w:rsidRDefault="00F438AC" w:rsidP="002F3066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информа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>ци</w:t>
            </w:r>
            <w:r w:rsidR="002F3066" w:rsidRPr="00E935AF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предоставляется в соответствии с общепринятыми требованиями к качеству, форме, формату размещения, доступности и безопасности сведений.</w:t>
            </w:r>
          </w:p>
        </w:tc>
        <w:tc>
          <w:tcPr>
            <w:tcW w:w="2835" w:type="dxa"/>
          </w:tcPr>
          <w:p w14:paraId="349133C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развитые, ориентированные на конечного потребителя, качество и форма представления информации: </w:t>
            </w:r>
          </w:p>
          <w:p w14:paraId="417CF8C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максимальная адаптация содержания;</w:t>
            </w:r>
          </w:p>
          <w:p w14:paraId="72615BD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использование схем, инфографики;</w:t>
            </w:r>
          </w:p>
          <w:p w14:paraId="1C0DF824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 отсутствие лишней информации;</w:t>
            </w:r>
          </w:p>
          <w:p w14:paraId="5EF5423C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конкуренция по донесению информации по профилактике со всеми иными распространителями информации.</w:t>
            </w:r>
          </w:p>
        </w:tc>
        <w:tc>
          <w:tcPr>
            <w:tcW w:w="1701" w:type="dxa"/>
          </w:tcPr>
          <w:p w14:paraId="01FAEAB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C" w:rsidRPr="00317EF9" w14:paraId="2DC9C53A" w14:textId="77777777" w:rsidTr="00F438AC">
        <w:tc>
          <w:tcPr>
            <w:tcW w:w="3794" w:type="dxa"/>
            <w:shd w:val="clear" w:color="auto" w:fill="auto"/>
          </w:tcPr>
          <w:p w14:paraId="764A0E3A" w14:textId="77777777" w:rsidR="00F438AC" w:rsidRPr="006A15F2" w:rsidRDefault="00F438AC" w:rsidP="00F438AC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5. Управленческие решения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1210B6B7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263E56D6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09606BD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568D66F0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B2DCB5" w14:textId="77777777" w:rsidR="00F438AC" w:rsidRPr="006A15F2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F438AC" w14:paraId="62E61C2B" w14:textId="77777777" w:rsidTr="00F438AC">
        <w:tc>
          <w:tcPr>
            <w:tcW w:w="3794" w:type="dxa"/>
            <w:shd w:val="clear" w:color="auto" w:fill="auto"/>
          </w:tcPr>
          <w:p w14:paraId="30A001C3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5.1. Стратегическое планирование профилактической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05705874" w14:textId="77777777" w:rsidR="00F438AC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41FE1FF9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«инерционное» (профилактика планируется исходя из предписаний законодательства).</w:t>
            </w:r>
          </w:p>
        </w:tc>
        <w:tc>
          <w:tcPr>
            <w:tcW w:w="2835" w:type="dxa"/>
          </w:tcPr>
          <w:p w14:paraId="4D1D786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«аналитическое» (при планировании учитываются результаты предшествующего опыта профилактической деятельности, контрольно-надзорных мероприятий, рассмотрения дел о привлечении подконтрольных субъектов к административной ответственности за нарушения ОТ в подконтрольной сфере).</w:t>
            </w:r>
          </w:p>
        </w:tc>
        <w:tc>
          <w:tcPr>
            <w:tcW w:w="2835" w:type="dxa"/>
          </w:tcPr>
          <w:p w14:paraId="7EA03B23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«интегрированное» (при планировании учитываются результаты анализа и оценки рисков причинения вреда охраняемым законом ценностям).</w:t>
            </w:r>
          </w:p>
        </w:tc>
        <w:tc>
          <w:tcPr>
            <w:tcW w:w="1701" w:type="dxa"/>
          </w:tcPr>
          <w:p w14:paraId="6409B15D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C" w:rsidRPr="008E5463" w14:paraId="78542CEA" w14:textId="77777777" w:rsidTr="00F438AC">
        <w:tc>
          <w:tcPr>
            <w:tcW w:w="3794" w:type="dxa"/>
            <w:shd w:val="clear" w:color="auto" w:fill="auto"/>
          </w:tcPr>
          <w:p w14:paraId="30D3803A" w14:textId="77777777" w:rsidR="00F438AC" w:rsidRPr="008804AF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>5.2. Решения (предложения) по изменению обязательных требований</w:t>
            </w:r>
          </w:p>
        </w:tc>
        <w:tc>
          <w:tcPr>
            <w:tcW w:w="1134" w:type="dxa"/>
            <w:shd w:val="clear" w:color="auto" w:fill="auto"/>
          </w:tcPr>
          <w:p w14:paraId="3CEB0C69" w14:textId="77777777" w:rsidR="00F438AC" w:rsidRPr="008E5463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2047DBBB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анализ ОТ проводится, но не системно;</w:t>
            </w:r>
          </w:p>
          <w:p w14:paraId="7FC568A0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решения по отмене/изменению ОТ могут приниматься в рамках отдельной работы по формированию/актуализации перечня нормативно-правовых актов, подготовке руководств по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соблюдению ОТ.</w:t>
            </w:r>
          </w:p>
        </w:tc>
        <w:tc>
          <w:tcPr>
            <w:tcW w:w="2835" w:type="dxa"/>
          </w:tcPr>
          <w:p w14:paraId="534BBE35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анализ ОТ – неотъемлемая часть аналитической деятельности, сопровождающей реализацию некоторых профилактических мер: формирование/актуализация перечня нормативно-правовых актов, подготовка руководств по соблюдению ОТ,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докладов;</w:t>
            </w:r>
          </w:p>
          <w:p w14:paraId="1BCCC94E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рамках такой работы ОНД готовят предложения по отмене/изменению ОТ.</w:t>
            </w:r>
          </w:p>
        </w:tc>
        <w:tc>
          <w:tcPr>
            <w:tcW w:w="2835" w:type="dxa"/>
          </w:tcPr>
          <w:p w14:paraId="1A5364D8" w14:textId="77777777" w:rsidR="00F438AC" w:rsidRPr="00013EAB" w:rsidRDefault="00F438AC" w:rsidP="00F438AC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013EAB">
              <w:rPr>
                <w:rFonts w:ascii="Times New Roman" w:eastAsia="MS Mincho" w:hAnsi="Times New Roman" w:cs="Times New Roman"/>
                <w:color w:val="auto"/>
              </w:rPr>
              <w:lastRenderedPageBreak/>
              <w:t>- анализ ОТ – неотъемлемая часть аналитической деятельности, сопровождающей всю профилактику; предложения по изменению/отмене ОТ являются плодом постоянной аналитической работы;</w:t>
            </w:r>
          </w:p>
          <w:p w14:paraId="0C506C18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такая работа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осуществляется с регулярным задействованием механизмов «обратной связи» с подконтрольными субъектами.</w:t>
            </w:r>
          </w:p>
        </w:tc>
        <w:tc>
          <w:tcPr>
            <w:tcW w:w="1701" w:type="dxa"/>
          </w:tcPr>
          <w:p w14:paraId="044F7BFC" w14:textId="77777777" w:rsidR="00F438AC" w:rsidRPr="00013EAB" w:rsidRDefault="00F438AC" w:rsidP="00F438AC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MS Mincho" w:hAnsi="Times New Roman" w:cs="Times New Roman"/>
                <w:color w:val="auto"/>
              </w:rPr>
            </w:pPr>
          </w:p>
        </w:tc>
      </w:tr>
      <w:tr w:rsidR="00F438AC" w:rsidRPr="00317EF9" w14:paraId="49EDB514" w14:textId="77777777" w:rsidTr="00F438AC">
        <w:tc>
          <w:tcPr>
            <w:tcW w:w="3794" w:type="dxa"/>
            <w:shd w:val="clear" w:color="auto" w:fill="auto"/>
          </w:tcPr>
          <w:p w14:paraId="504BF9F4" w14:textId="77777777" w:rsidR="00F438AC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5.3. 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Решения (предложения) по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регулированию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 контрольно-надзорной деятельности</w:t>
            </w:r>
          </w:p>
          <w:p w14:paraId="0DC0E3AE" w14:textId="77777777" w:rsidR="00A56F02" w:rsidRPr="008804AF" w:rsidRDefault="00A56F02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BEB3C1D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4A6DFD53" w14:textId="2CA7FD88" w:rsidR="00F438AC" w:rsidRPr="00E935AF" w:rsidRDefault="005D49B3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в</w:t>
            </w:r>
            <w:r w:rsidR="00F438AC" w:rsidRPr="00E935AF">
              <w:rPr>
                <w:rFonts w:ascii="Times New Roman" w:eastAsia="MS Mincho" w:hAnsi="Times New Roman"/>
                <w:sz w:val="24"/>
                <w:szCs w:val="24"/>
              </w:rPr>
              <w:t>ырабатываются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после масштабных </w:t>
            </w:r>
            <w:r w:rsidR="00E935AF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пожаров и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ЧС</w:t>
            </w:r>
            <w:r w:rsidR="00F438AC" w:rsidRPr="00E935AF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789C3C5B" w14:textId="43B61017" w:rsidR="00A56F02" w:rsidRPr="00E935AF" w:rsidRDefault="00A56F02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C45BC8" w14:textId="131F7D5F" w:rsidR="00F438AC" w:rsidRPr="00E935AF" w:rsidRDefault="005D49B3" w:rsidP="005D49B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в</w:t>
            </w:r>
            <w:r w:rsidR="00F438AC" w:rsidRPr="00E935AF">
              <w:rPr>
                <w:rFonts w:ascii="Times New Roman" w:eastAsia="MS Mincho" w:hAnsi="Times New Roman"/>
                <w:sz w:val="24"/>
                <w:szCs w:val="24"/>
              </w:rPr>
              <w:t>ырабатываться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без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снижения административного давления на бизнес</w:t>
            </w:r>
            <w:r w:rsidR="00F438AC" w:rsidRPr="00E935AF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3401D0B6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выработка предложений по использованию более гибких форм контроля, обеспечивающих не только результативность и эффективность КНД, но и одновременно снижение административного давления на бизнес.</w:t>
            </w:r>
          </w:p>
        </w:tc>
        <w:tc>
          <w:tcPr>
            <w:tcW w:w="1701" w:type="dxa"/>
          </w:tcPr>
          <w:p w14:paraId="44B0B3C7" w14:textId="77777777" w:rsidR="00F438AC" w:rsidRPr="00013EAB" w:rsidRDefault="00F438AC" w:rsidP="00F438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438AC" w:rsidRPr="00317EF9" w14:paraId="674EED32" w14:textId="77777777" w:rsidTr="00F438AC">
        <w:tc>
          <w:tcPr>
            <w:tcW w:w="3794" w:type="dxa"/>
            <w:shd w:val="clear" w:color="auto" w:fill="auto"/>
          </w:tcPr>
          <w:p w14:paraId="3F48ADA9" w14:textId="77777777" w:rsidR="00F438AC" w:rsidRPr="005C4B0C" w:rsidRDefault="00F438AC" w:rsidP="00F438AC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5C4B0C">
              <w:rPr>
                <w:rFonts w:ascii="Times New Roman" w:eastAsia="MS Mincho" w:hAnsi="Times New Roman"/>
                <w:b/>
                <w:sz w:val="24"/>
                <w:szCs w:val="24"/>
              </w:rPr>
              <w:t>6. Оценка профилактической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623B0DBA" w14:textId="77777777" w:rsidR="00F438AC" w:rsidRPr="00317EF9" w:rsidRDefault="00F438AC" w:rsidP="00F438AC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0E8A708A" w14:textId="77777777" w:rsidR="00F438AC" w:rsidRPr="00D71E80" w:rsidRDefault="00F438AC" w:rsidP="00F438AC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D71E80">
              <w:rPr>
                <w:rFonts w:ascii="Times New Roman" w:eastAsia="MS Mincho" w:hAnsi="Times New Roman"/>
                <w:sz w:val="24"/>
                <w:szCs w:val="24"/>
              </w:rPr>
              <w:t>применение количественных критериев оценки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14:paraId="700C1B0C" w14:textId="77777777" w:rsidR="00F438AC" w:rsidRPr="00D71E80" w:rsidRDefault="00F438AC" w:rsidP="00F438AC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D71E80">
              <w:rPr>
                <w:rFonts w:ascii="Times New Roman" w:eastAsia="MS Mincho" w:hAnsi="Times New Roman"/>
                <w:sz w:val="24"/>
                <w:szCs w:val="24"/>
              </w:rPr>
              <w:t>применение качественных критериев оценки (дифференцирование профилактики, качество мероприятий и т.д.).</w:t>
            </w:r>
          </w:p>
        </w:tc>
        <w:tc>
          <w:tcPr>
            <w:tcW w:w="2835" w:type="dxa"/>
          </w:tcPr>
          <w:p w14:paraId="1B768F0D" w14:textId="77777777" w:rsidR="00F438AC" w:rsidRPr="00D71E80" w:rsidRDefault="00F438AC" w:rsidP="00F438AC">
            <w:pPr>
              <w:spacing w:after="0" w:line="240" w:lineRule="auto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профилактика отдельно не оценивается. Анализируется взаимосвязанное влияние собственно проверочных и профилактических мероприятий на снижение рисков причинения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охраняемых законом 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, причины их возникновения, увеличение доли законопослушных подконтрольных субъектов.</w:t>
            </w:r>
          </w:p>
        </w:tc>
        <w:tc>
          <w:tcPr>
            <w:tcW w:w="1701" w:type="dxa"/>
          </w:tcPr>
          <w:p w14:paraId="2E5AAA95" w14:textId="77777777" w:rsidR="00F438AC" w:rsidRPr="00B504B0" w:rsidRDefault="00F438AC" w:rsidP="00F438AC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14:paraId="59EE738D" w14:textId="77777777" w:rsidR="00181363" w:rsidRDefault="00181363" w:rsidP="0018136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BD3C0A4" w14:textId="77777777" w:rsidR="00181363" w:rsidRDefault="00181363" w:rsidP="001813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59213F0" w14:textId="77777777" w:rsidR="00B41D6D" w:rsidRPr="00D538A1" w:rsidRDefault="00B41D6D" w:rsidP="00B41D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538A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0013DF85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15729236" w14:textId="7DD7CB1B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D42F0">
        <w:rPr>
          <w:rFonts w:ascii="Times New Roman" w:hAnsi="Times New Roman"/>
          <w:bCs/>
          <w:sz w:val="28"/>
          <w:szCs w:val="28"/>
        </w:rPr>
        <w:t>Проверочный лист выполнения критических требований по компонентам системы для определения уровня зрелости системы профилактики нарушений обязательных требований</w:t>
      </w:r>
      <w:r>
        <w:rPr>
          <w:rFonts w:ascii="Times New Roman" w:hAnsi="Times New Roman"/>
          <w:bCs/>
          <w:sz w:val="28"/>
          <w:szCs w:val="28"/>
        </w:rPr>
        <w:t>,</w:t>
      </w:r>
      <w:r w:rsidRPr="00E935AF">
        <w:rPr>
          <w:rFonts w:ascii="Times New Roman" w:hAnsi="Times New Roman"/>
          <w:bCs/>
          <w:sz w:val="28"/>
          <w:szCs w:val="28"/>
        </w:rPr>
        <w:t xml:space="preserve"> </w:t>
      </w:r>
      <w:r w:rsidR="001E0E35">
        <w:rPr>
          <w:rFonts w:ascii="Times New Roman" w:hAnsi="Times New Roman"/>
          <w:bCs/>
          <w:sz w:val="28"/>
          <w:szCs w:val="28"/>
        </w:rPr>
        <w:t>региональный</w:t>
      </w:r>
      <w:r w:rsidR="00082EB1" w:rsidRPr="00E935AF">
        <w:rPr>
          <w:rFonts w:ascii="Times New Roman" w:hAnsi="Times New Roman"/>
          <w:bCs/>
          <w:sz w:val="28"/>
          <w:szCs w:val="28"/>
        </w:rPr>
        <w:t xml:space="preserve"> (</w:t>
      </w:r>
      <w:r w:rsidRPr="00E935AF">
        <w:rPr>
          <w:rFonts w:ascii="Times New Roman" w:hAnsi="Times New Roman"/>
          <w:bCs/>
          <w:sz w:val="28"/>
          <w:szCs w:val="28"/>
        </w:rPr>
        <w:t>краевой</w:t>
      </w:r>
      <w:r w:rsidR="00082EB1" w:rsidRPr="00E935AF">
        <w:rPr>
          <w:rFonts w:ascii="Times New Roman" w:hAnsi="Times New Roman"/>
          <w:bCs/>
          <w:sz w:val="28"/>
          <w:szCs w:val="28"/>
        </w:rPr>
        <w:t>,</w:t>
      </w:r>
      <w:r w:rsidR="00082EB1" w:rsidRPr="00082EB1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областной) уровень</w:t>
      </w:r>
      <w:r w:rsidRPr="00BD42F0">
        <w:rPr>
          <w:rFonts w:ascii="Times New Roman" w:hAnsi="Times New Roman"/>
          <w:bCs/>
          <w:sz w:val="28"/>
          <w:szCs w:val="28"/>
        </w:rPr>
        <w:t xml:space="preserve"> </w:t>
      </w:r>
    </w:p>
    <w:p w14:paraId="675FF17D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 w:rsidRPr="00FE2E0D">
        <w:rPr>
          <w:rFonts w:ascii="Times New Roman" w:hAnsi="Times New Roman"/>
          <w:bCs/>
          <w:sz w:val="28"/>
          <w:szCs w:val="28"/>
          <w:u w:val="single"/>
        </w:rPr>
        <w:t>Главное управление МЧС России по субъекту РФ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66C04808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2977"/>
        <w:gridCol w:w="2976"/>
        <w:gridCol w:w="142"/>
        <w:gridCol w:w="2835"/>
        <w:gridCol w:w="1701"/>
      </w:tblGrid>
      <w:tr w:rsidR="00B41D6D" w:rsidRPr="008804AF" w14:paraId="37A7BDFC" w14:textId="77777777" w:rsidTr="00AD1D42">
        <w:trPr>
          <w:tblHeader/>
        </w:trPr>
        <w:tc>
          <w:tcPr>
            <w:tcW w:w="3227" w:type="dxa"/>
            <w:vMerge w:val="restart"/>
            <w:shd w:val="clear" w:color="auto" w:fill="auto"/>
            <w:vAlign w:val="center"/>
          </w:tcPr>
          <w:p w14:paraId="799839B0" w14:textId="77777777" w:rsidR="00B41D6D" w:rsidRPr="008804AF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Наименование компонента по элементам системы профилактики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FEA0C85" w14:textId="77777777" w:rsidR="00B41D6D" w:rsidRPr="008804AF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Номер компонента </w:t>
            </w:r>
          </w:p>
        </w:tc>
        <w:tc>
          <w:tcPr>
            <w:tcW w:w="8930" w:type="dxa"/>
            <w:gridSpan w:val="4"/>
          </w:tcPr>
          <w:p w14:paraId="30EF46A0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024273">
              <w:rPr>
                <w:rFonts w:ascii="Times New Roman" w:eastAsia="MS Mincho" w:hAnsi="Times New Roman"/>
                <w:sz w:val="24"/>
                <w:szCs w:val="24"/>
              </w:rPr>
              <w:t>Характеристики (критические требования) компонентов системы по уровням зрелости:</w:t>
            </w:r>
          </w:p>
        </w:tc>
        <w:tc>
          <w:tcPr>
            <w:tcW w:w="1701" w:type="dxa"/>
            <w:vMerge w:val="restart"/>
          </w:tcPr>
          <w:p w14:paraId="667528B6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У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ь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 xml:space="preserve"> зрелости (1, 2 или 3), которому соответствует компонент</w:t>
            </w:r>
          </w:p>
        </w:tc>
      </w:tr>
      <w:tr w:rsidR="00B41D6D" w:rsidRPr="008804AF" w14:paraId="130626E6" w14:textId="77777777" w:rsidTr="00AD1D42">
        <w:trPr>
          <w:tblHeader/>
        </w:trPr>
        <w:tc>
          <w:tcPr>
            <w:tcW w:w="3227" w:type="dxa"/>
            <w:vMerge/>
            <w:shd w:val="clear" w:color="auto" w:fill="auto"/>
            <w:vAlign w:val="center"/>
          </w:tcPr>
          <w:p w14:paraId="39304DA8" w14:textId="77777777" w:rsidR="00B41D6D" w:rsidRPr="008804AF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D1FE918" w14:textId="77777777" w:rsidR="00B41D6D" w:rsidRPr="008804AF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3E0700" w14:textId="77777777" w:rsidR="00B41D6D" w:rsidRPr="008F09CE" w:rsidRDefault="00B41D6D" w:rsidP="00AD1D4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1-ый («интуитивный») уровень</w:t>
            </w:r>
          </w:p>
        </w:tc>
        <w:tc>
          <w:tcPr>
            <w:tcW w:w="2976" w:type="dxa"/>
          </w:tcPr>
          <w:p w14:paraId="129F5735" w14:textId="77777777" w:rsidR="00B41D6D" w:rsidRPr="008F09CE" w:rsidRDefault="00B41D6D" w:rsidP="00AD1D4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2-ой («аналитический») уровень</w:t>
            </w:r>
          </w:p>
        </w:tc>
        <w:tc>
          <w:tcPr>
            <w:tcW w:w="2977" w:type="dxa"/>
            <w:gridSpan w:val="2"/>
          </w:tcPr>
          <w:p w14:paraId="05E13552" w14:textId="77777777" w:rsidR="00B41D6D" w:rsidRPr="008F09CE" w:rsidRDefault="00B41D6D" w:rsidP="00AD1D4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3-ий («интегрированный») уровень</w:t>
            </w:r>
          </w:p>
        </w:tc>
        <w:tc>
          <w:tcPr>
            <w:tcW w:w="1701" w:type="dxa"/>
            <w:vMerge/>
          </w:tcPr>
          <w:p w14:paraId="2BC72C95" w14:textId="77777777" w:rsidR="00B41D6D" w:rsidRPr="008F09CE" w:rsidRDefault="00B41D6D" w:rsidP="00AD1D42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:rsidRPr="008804AF" w14:paraId="7EE274E6" w14:textId="77777777" w:rsidTr="00AD1D42">
        <w:trPr>
          <w:tblHeader/>
        </w:trPr>
        <w:tc>
          <w:tcPr>
            <w:tcW w:w="3227" w:type="dxa"/>
            <w:shd w:val="clear" w:color="auto" w:fill="auto"/>
          </w:tcPr>
          <w:p w14:paraId="6E0F0611" w14:textId="77777777" w:rsidR="00B41D6D" w:rsidRPr="00024273" w:rsidRDefault="00B41D6D" w:rsidP="00AD1D42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024273">
              <w:rPr>
                <w:rFonts w:ascii="Times New Roman" w:hAnsi="Times New Roman"/>
                <w:b/>
                <w:sz w:val="24"/>
                <w:szCs w:val="24"/>
              </w:rPr>
              <w:t>1. Профилактические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5168A313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644F522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E7CDC0B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6712386F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0BDB22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B41D6D" w:rsidRPr="008804AF" w14:paraId="02EB0DBE" w14:textId="77777777" w:rsidTr="00AD1D42">
        <w:trPr>
          <w:tblHeader/>
        </w:trPr>
        <w:tc>
          <w:tcPr>
            <w:tcW w:w="3227" w:type="dxa"/>
            <w:shd w:val="clear" w:color="auto" w:fill="auto"/>
          </w:tcPr>
          <w:p w14:paraId="50AB9BAE" w14:textId="77777777" w:rsidR="00B41D6D" w:rsidRPr="006A15F2" w:rsidRDefault="00B41D6D" w:rsidP="00AD1D42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 Мероприятия по информированию подконтрольных субъектов о содержании и соблюдению обязательных требований, о содержании новых нормативных правовых актов в случае изменений обязательных требований, разъяснения административных процедур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6280536D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700D680B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4D5D59F8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11514F32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57EB4E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B41D6D" w:rsidRPr="005B712D" w14:paraId="1B80BDC7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0E7AF5FD" w14:textId="77777777" w:rsidR="00B41D6D" w:rsidRPr="008804AF" w:rsidRDefault="00B41D6D" w:rsidP="00AD1D42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Подготовка, размещение и направление руководств по соблюдению обязательных требований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разъяснений о содержании новых нормативных правовых актов в случае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изменений обязательных требований, разъяснения административных процедур</w:t>
            </w:r>
          </w:p>
        </w:tc>
        <w:tc>
          <w:tcPr>
            <w:tcW w:w="1134" w:type="dxa"/>
            <w:shd w:val="clear" w:color="auto" w:fill="auto"/>
          </w:tcPr>
          <w:p w14:paraId="1E3B94BA" w14:textId="77777777" w:rsidR="00B41D6D" w:rsidRPr="008E546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14:paraId="6EC55552" w14:textId="77777777" w:rsidR="00B41D6D" w:rsidRPr="00E935AF" w:rsidRDefault="00B41D6D" w:rsidP="00AD1D4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перечень нормативно-правовых актов (НПА) имеется в ОНД для каждого вида контроля (надзора).</w:t>
            </w:r>
          </w:p>
          <w:p w14:paraId="23671C02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5AA3DE3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для каждого вида контроля (надзора) перечень НПА доработан и</w:t>
            </w:r>
            <w:r w:rsidR="00C9041E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 размещен на сайте ОНД,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раскрывает содержание </w:t>
            </w:r>
            <w:proofErr w:type="gramStart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ОТ</w:t>
            </w:r>
            <w:proofErr w:type="gramEnd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2F14FA0B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круг лиц и (или)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перечень объектов, на которые распространяются ОТ, определены максимально дифференцированы;</w:t>
            </w:r>
          </w:p>
          <w:p w14:paraId="52C943E6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периодически проводит мониторинг НПА, </w:t>
            </w:r>
            <w:proofErr w:type="gramStart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содержащих</w:t>
            </w:r>
            <w:proofErr w:type="gramEnd"/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C9041E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ОТ и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по мере необходимости актуализирует перечень НПА.</w:t>
            </w:r>
          </w:p>
        </w:tc>
        <w:tc>
          <w:tcPr>
            <w:tcW w:w="2977" w:type="dxa"/>
            <w:gridSpan w:val="2"/>
          </w:tcPr>
          <w:p w14:paraId="0E3EA879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круг лиц и (или) перечень объектов, на которые распространяются ОТ, определены максимально дифференцированно;</w:t>
            </w:r>
          </w:p>
          <w:p w14:paraId="14D1DC3D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осуществляет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постоянный мониторинг НПА, содержащих ОТ, и по мере необходимости актуализирует перечень ОТ.</w:t>
            </w:r>
          </w:p>
        </w:tc>
        <w:tc>
          <w:tcPr>
            <w:tcW w:w="1701" w:type="dxa"/>
          </w:tcPr>
          <w:p w14:paraId="51FABF11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:rsidRPr="008E5463" w14:paraId="1A2659F8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34FD4386" w14:textId="77777777" w:rsidR="00B41D6D" w:rsidRPr="00737724" w:rsidRDefault="00B41D6D" w:rsidP="00AD1D42">
            <w:pPr>
              <w:spacing w:after="0" w:line="240" w:lineRule="auto"/>
              <w:ind w:left="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  <w:r w:rsidRPr="008E54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.2. Подготовка и размещение руководств по соблюдению обязательных требований с описанием способов их недопущения</w:t>
            </w:r>
          </w:p>
        </w:tc>
        <w:tc>
          <w:tcPr>
            <w:tcW w:w="1134" w:type="dxa"/>
            <w:shd w:val="clear" w:color="auto" w:fill="auto"/>
          </w:tcPr>
          <w:p w14:paraId="7314496A" w14:textId="77777777" w:rsidR="00B41D6D" w:rsidRPr="008E546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C514A43" w14:textId="77777777" w:rsidR="00B41D6D" w:rsidRPr="00E935AF" w:rsidRDefault="00B41D6D" w:rsidP="00AD1D4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перечень НПА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описанием способов их недопущения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имеется в ОНД для каждого вида контроля (надзора).</w:t>
            </w:r>
          </w:p>
          <w:p w14:paraId="059AD5C5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007898F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для каждого вида контроля (надзора) перечень НПА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описанием способов их недопущения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доработан и раскрывает содержание ОТ;</w:t>
            </w:r>
          </w:p>
          <w:p w14:paraId="5C35061E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круг лиц и (или) перечень объектов, на которые распространяются ОТ, определены максимально дифференцированы;</w:t>
            </w:r>
          </w:p>
          <w:p w14:paraId="79389E90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периодически проводит мониторинг НПА, содержащих ОТ, и по мере необходимости актуализирует перечень НПА.</w:t>
            </w:r>
          </w:p>
        </w:tc>
        <w:tc>
          <w:tcPr>
            <w:tcW w:w="2977" w:type="dxa"/>
            <w:gridSpan w:val="2"/>
          </w:tcPr>
          <w:p w14:paraId="0C27E936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для каждого вида контроля (надзора) разработан и размещен</w:t>
            </w:r>
            <w:r w:rsidR="007E5578"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на сайте ОНД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перечень ОТ 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описанием способов их недопущения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722A697F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круг лиц и (или) перечень объектов, на которые распространяются ОТ, определены максимально дифференцированно;</w:t>
            </w:r>
          </w:p>
          <w:p w14:paraId="601E25C5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осуществляет постоянный мониторинг НПА, содержащих ОТ, и по мере необходимости актуализирует перечень ОТ.</w:t>
            </w:r>
          </w:p>
        </w:tc>
        <w:tc>
          <w:tcPr>
            <w:tcW w:w="1701" w:type="dxa"/>
          </w:tcPr>
          <w:p w14:paraId="7F9BE17C" w14:textId="77777777" w:rsidR="00B41D6D" w:rsidRPr="00E935AF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8E5463" w14:paraId="5BF19FEA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4C5645C0" w14:textId="3EA44DB6" w:rsidR="00C636C3" w:rsidRDefault="00C636C3" w:rsidP="00C636C3">
            <w:pPr>
              <w:spacing w:after="0" w:line="240" w:lineRule="auto"/>
              <w:ind w:left="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консультаций с подконтрольными субъектами по разъяснению 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обязательных требований, проводимых не одновременно с контрольно-надзорными мероприятиями</w:t>
            </w:r>
          </w:p>
        </w:tc>
        <w:tc>
          <w:tcPr>
            <w:tcW w:w="1134" w:type="dxa"/>
            <w:shd w:val="clear" w:color="auto" w:fill="auto"/>
          </w:tcPr>
          <w:p w14:paraId="24BEBB9B" w14:textId="404616DC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77" w:type="dxa"/>
          </w:tcPr>
          <w:p w14:paraId="5BE7C44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консультирование по вопросам применения ОТ осуществляется ситуативно, в порядке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рассмотрения обращений; </w:t>
            </w:r>
          </w:p>
          <w:p w14:paraId="6562714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требование к формированию системы консультативной помощи не устанавливается</w:t>
            </w:r>
            <w:r w:rsidRPr="006C45D0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,</w:t>
            </w:r>
          </w:p>
          <w:p w14:paraId="442FEF84" w14:textId="0CA15AB6" w:rsidR="00C636C3" w:rsidRPr="007E5578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color w:val="FF0000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разъяснение процедур контроля осуществляется, но, как правило, эпизодически: при наличии прямого запроса подконтрольного субъекта. На данном уровне не устанавливается требование к форме представления запрашиваемой информации (разъяснение прав и обязанностей обычно дается путем прямого цитирования норм законодательства).</w:t>
            </w:r>
          </w:p>
        </w:tc>
        <w:tc>
          <w:tcPr>
            <w:tcW w:w="2976" w:type="dxa"/>
          </w:tcPr>
          <w:p w14:paraId="2521B36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ведение регулярной общей и индивидуальной дистанционной («заочной»)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разъяснительной и консультационной работы;</w:t>
            </w:r>
          </w:p>
          <w:p w14:paraId="18EBAA72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ведет регулярную индивидуальную разъяснительную работу относительно процедур контроля, которая состоит в разъяснении в доступной форме прав и обязанностей юридических лиц и индивидуальных предпринимателей перед, во время и после проведения проверки; </w:t>
            </w:r>
          </w:p>
          <w:p w14:paraId="7E047C5B" w14:textId="23F683D9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ведет регулярную общую разъяснительную работу относительно процедур контроля.</w:t>
            </w:r>
          </w:p>
        </w:tc>
        <w:tc>
          <w:tcPr>
            <w:tcW w:w="2977" w:type="dxa"/>
            <w:gridSpan w:val="2"/>
          </w:tcPr>
          <w:p w14:paraId="432CEAA8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ведение регулярной общей и индивидуальной разъяснительной и консультационной работы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в дистанционной и очной формах;</w:t>
            </w:r>
          </w:p>
          <w:p w14:paraId="2D330C2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индивидуальная разъяснительная работа относительно процедур контроля является неотъемлемой частью контрольных мероприятий, как законодательно, так и в идеологии и реальной практике ОНД;</w:t>
            </w:r>
          </w:p>
          <w:p w14:paraId="0D23B45C" w14:textId="1A669EFF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общая разъяснительная работа ведется с размещением информации в СМИ, социальных сетях, блогах, популярных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видеохостингах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701" w:type="dxa"/>
          </w:tcPr>
          <w:p w14:paraId="2DCAE64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4C7AE684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5F90B796" w14:textId="6C0568E0" w:rsidR="00C636C3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1.1.4. 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Информирование неопределённого круга подконтрольных субъектов</w:t>
            </w:r>
            <w:r>
              <w:t xml:space="preserve">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 вопросам повышения культуры б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езопасного поведения</w:t>
            </w:r>
          </w:p>
        </w:tc>
        <w:tc>
          <w:tcPr>
            <w:tcW w:w="1134" w:type="dxa"/>
            <w:shd w:val="clear" w:color="auto" w:fill="auto"/>
          </w:tcPr>
          <w:p w14:paraId="4DDFDEB1" w14:textId="77777777" w:rsidR="00C636C3" w:rsidRPr="00317EF9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06F070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требование к применению не устанавливается.</w:t>
            </w:r>
          </w:p>
        </w:tc>
        <w:tc>
          <w:tcPr>
            <w:tcW w:w="2976" w:type="dxa"/>
          </w:tcPr>
          <w:p w14:paraId="5E6DE332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с учетом специфики контроля (надзора) определяют систему иных, наиболее подходящих для донесения необходимой информации способов информирования (социальная реклама, инструктаж, обучающие программы и т.д.).</w:t>
            </w:r>
          </w:p>
        </w:tc>
        <w:tc>
          <w:tcPr>
            <w:tcW w:w="2977" w:type="dxa"/>
            <w:gridSpan w:val="2"/>
          </w:tcPr>
          <w:p w14:paraId="38B1E9D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уверенное использование иных различных способов информирования по вопросам соблюдения ОТ.</w:t>
            </w:r>
          </w:p>
        </w:tc>
        <w:tc>
          <w:tcPr>
            <w:tcW w:w="1701" w:type="dxa"/>
          </w:tcPr>
          <w:p w14:paraId="1C643CB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14:paraId="43DB796E" w14:textId="77777777" w:rsidTr="00F87718">
        <w:trPr>
          <w:trHeight w:val="983"/>
        </w:trPr>
        <w:tc>
          <w:tcPr>
            <w:tcW w:w="3227" w:type="dxa"/>
            <w:shd w:val="clear" w:color="auto" w:fill="auto"/>
          </w:tcPr>
          <w:p w14:paraId="21EA3736" w14:textId="77777777" w:rsidR="00C636C3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1.1.5. Разработка интерактивных сервисов</w:t>
            </w:r>
          </w:p>
          <w:p w14:paraId="3154E39E" w14:textId="3A941959" w:rsidR="00C636C3" w:rsidRPr="00C636C3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0ACE570" w14:textId="77777777" w:rsidR="00C636C3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23EAC6A4" w14:textId="77777777" w:rsidR="00C636C3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</w:rPr>
            </w:pPr>
            <w:r>
              <w:rPr>
                <w:rFonts w:ascii="Times New Roman" w:eastAsia="MS Mincho" w:hAnsi="Times New Roman"/>
                <w:sz w:val="24"/>
              </w:rPr>
              <w:t xml:space="preserve">- требования не разработаны или не внедрены; </w:t>
            </w:r>
          </w:p>
          <w:p w14:paraId="00D349F7" w14:textId="77777777" w:rsidR="00C636C3" w:rsidRDefault="00C636C3" w:rsidP="00C636C3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</w:rPr>
              <w:t xml:space="preserve">- </w:t>
            </w:r>
            <w:r w:rsidRPr="00AE4510">
              <w:rPr>
                <w:rFonts w:ascii="Times New Roman" w:eastAsia="MS Mincho" w:hAnsi="Times New Roman"/>
                <w:sz w:val="24"/>
              </w:rPr>
              <w:t>требования не устанавливаются</w:t>
            </w:r>
            <w:r>
              <w:rPr>
                <w:rFonts w:ascii="Times New Roman" w:eastAsia="MS Mincho" w:hAnsi="Times New Roman"/>
                <w:sz w:val="24"/>
              </w:rPr>
              <w:t>.</w:t>
            </w:r>
          </w:p>
        </w:tc>
        <w:tc>
          <w:tcPr>
            <w:tcW w:w="2976" w:type="dxa"/>
          </w:tcPr>
          <w:p w14:paraId="44C927AD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AE4510">
              <w:rPr>
                <w:rFonts w:ascii="Times New Roman" w:eastAsia="MS Mincho" w:hAnsi="Times New Roman"/>
                <w:sz w:val="24"/>
              </w:rPr>
              <w:t>разработаны и внедрены интерактивные сервисы для самопроверки и  взаимодействия с подконтрольными субъектами:</w:t>
            </w:r>
          </w:p>
          <w:p w14:paraId="7403F25C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AE4510">
              <w:rPr>
                <w:rFonts w:ascii="Times New Roman" w:eastAsia="MS Mincho" w:hAnsi="Times New Roman"/>
                <w:sz w:val="24"/>
              </w:rPr>
              <w:t xml:space="preserve">- «личный кабинет» (ЛК) </w:t>
            </w:r>
            <w:r w:rsidRPr="00E935AF">
              <w:rPr>
                <w:rFonts w:ascii="Times New Roman" w:eastAsia="MS Mincho" w:hAnsi="Times New Roman"/>
                <w:sz w:val="24"/>
              </w:rPr>
              <w:t>является основным инструментом электронно</w:t>
            </w:r>
            <w:r w:rsidRPr="00AE4510">
              <w:rPr>
                <w:rFonts w:ascii="Times New Roman" w:eastAsia="MS Mincho" w:hAnsi="Times New Roman"/>
                <w:sz w:val="24"/>
              </w:rPr>
              <w:t xml:space="preserve">го </w:t>
            </w:r>
            <w:r>
              <w:rPr>
                <w:rFonts w:ascii="Times New Roman" w:eastAsia="MS Mincho" w:hAnsi="Times New Roman"/>
                <w:sz w:val="24"/>
              </w:rPr>
              <w:t>в</w:t>
            </w:r>
            <w:r w:rsidRPr="00AE4510">
              <w:rPr>
                <w:rFonts w:ascii="Times New Roman" w:eastAsia="MS Mincho" w:hAnsi="Times New Roman"/>
                <w:sz w:val="24"/>
              </w:rPr>
              <w:t>заимодействия;</w:t>
            </w:r>
          </w:p>
          <w:p w14:paraId="5675A8E9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AE4510">
              <w:rPr>
                <w:rFonts w:ascii="Times New Roman" w:eastAsia="MS Mincho" w:hAnsi="Times New Roman"/>
                <w:sz w:val="24"/>
              </w:rPr>
              <w:t xml:space="preserve">- в ЛК осуществляется первичное профилирование </w:t>
            </w:r>
            <w:r>
              <w:rPr>
                <w:rFonts w:ascii="Times New Roman" w:eastAsia="MS Mincho" w:hAnsi="Times New Roman"/>
                <w:sz w:val="24"/>
              </w:rPr>
              <w:t>юридических лиц и индивидуальных предпринимателей</w:t>
            </w:r>
            <w:r w:rsidRPr="00AE4510">
              <w:rPr>
                <w:rFonts w:ascii="Times New Roman" w:eastAsia="MS Mincho" w:hAnsi="Times New Roman"/>
                <w:sz w:val="24"/>
              </w:rPr>
              <w:t xml:space="preserve"> (на основе вводимых </w:t>
            </w:r>
            <w:r>
              <w:rPr>
                <w:rFonts w:ascii="Times New Roman" w:eastAsia="MS Mincho" w:hAnsi="Times New Roman"/>
                <w:sz w:val="24"/>
              </w:rPr>
              <w:t>ими</w:t>
            </w:r>
            <w:r w:rsidRPr="00AE4510">
              <w:rPr>
                <w:rFonts w:ascii="Times New Roman" w:eastAsia="MS Mincho" w:hAnsi="Times New Roman"/>
                <w:sz w:val="24"/>
              </w:rPr>
              <w:t xml:space="preserve"> параметров деятельности автоматически </w:t>
            </w:r>
            <w:r>
              <w:rPr>
                <w:rFonts w:ascii="Times New Roman" w:eastAsia="MS Mincho" w:hAnsi="Times New Roman"/>
                <w:sz w:val="24"/>
              </w:rPr>
              <w:t>о</w:t>
            </w:r>
            <w:r w:rsidRPr="00AE4510">
              <w:rPr>
                <w:rFonts w:ascii="Times New Roman" w:eastAsia="MS Mincho" w:hAnsi="Times New Roman"/>
                <w:sz w:val="24"/>
              </w:rPr>
              <w:t>пределяются применимые перечни НПА и чек-листы);</w:t>
            </w:r>
          </w:p>
          <w:p w14:paraId="7ADDC54A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AE4510">
              <w:rPr>
                <w:rFonts w:ascii="Times New Roman" w:eastAsia="MS Mincho" w:hAnsi="Times New Roman"/>
                <w:sz w:val="24"/>
              </w:rPr>
              <w:t>- «электронная приемная»;</w:t>
            </w:r>
          </w:p>
          <w:p w14:paraId="28E68F23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</w:rPr>
            </w:pPr>
            <w:r w:rsidRPr="00AE4510">
              <w:rPr>
                <w:rFonts w:ascii="Times New Roman" w:eastAsia="MS Mincho" w:hAnsi="Times New Roman"/>
                <w:sz w:val="24"/>
              </w:rPr>
              <w:t>- интерактивные сервисы самопроверки на основе чек-листов;</w:t>
            </w:r>
          </w:p>
          <w:p w14:paraId="300DF0E1" w14:textId="77777777" w:rsidR="00C636C3" w:rsidRPr="009E5865" w:rsidRDefault="00C636C3" w:rsidP="00C636C3">
            <w:pPr>
              <w:spacing w:after="0" w:line="240" w:lineRule="auto"/>
              <w:jc w:val="both"/>
            </w:pPr>
            <w:r w:rsidRPr="00AE4510">
              <w:rPr>
                <w:rFonts w:ascii="Times New Roman" w:eastAsia="MS Mincho" w:hAnsi="Times New Roman"/>
                <w:sz w:val="24"/>
              </w:rPr>
              <w:t>- мобильные приложения находятся на стадии разработки</w:t>
            </w:r>
            <w:r>
              <w:rPr>
                <w:rFonts w:ascii="Times New Roman" w:eastAsia="MS Mincho" w:hAnsi="Times New Roman"/>
                <w:sz w:val="24"/>
              </w:rPr>
              <w:t xml:space="preserve"> или </w:t>
            </w:r>
            <w:r w:rsidRPr="00AE4510">
              <w:rPr>
                <w:rFonts w:ascii="Times New Roman" w:eastAsia="MS Mincho" w:hAnsi="Times New Roman"/>
                <w:sz w:val="24"/>
              </w:rPr>
              <w:t>прошли апробацию.</w:t>
            </w:r>
          </w:p>
        </w:tc>
        <w:tc>
          <w:tcPr>
            <w:tcW w:w="2977" w:type="dxa"/>
            <w:gridSpan w:val="2"/>
          </w:tcPr>
          <w:p w14:paraId="21DEC64D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интерактивные сервисы используются на постоянной основе;</w:t>
            </w:r>
          </w:p>
          <w:p w14:paraId="7A6A3449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в  ЛК осуществляется полное профилирование </w:t>
            </w:r>
            <w:r>
              <w:rPr>
                <w:rFonts w:ascii="Times New Roman" w:eastAsia="MS Mincho" w:hAnsi="Times New Roman"/>
                <w:sz w:val="24"/>
              </w:rPr>
              <w:t xml:space="preserve"> юридических лиц и индивидуальных предпринимателей</w:t>
            </w:r>
            <w:r w:rsidRPr="00AE4510">
              <w:rPr>
                <w:rFonts w:ascii="Times New Roman" w:eastAsia="MS Mincho" w:hAnsi="Times New Roman"/>
                <w:sz w:val="24"/>
              </w:rPr>
              <w:t xml:space="preserve">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с определением предъявляемых персонально к ним ОТ, применимых чек-листов, релевантных руководств по соблюдению ОТ, общих консультаций по вопросам соблюдения </w:t>
            </w:r>
            <w:proofErr w:type="gramStart"/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ОТ</w:t>
            </w:r>
            <w:proofErr w:type="gramEnd"/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;</w:t>
            </w:r>
            <w:r w:rsidRPr="00ED0DCB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  <w:p w14:paraId="5764DD30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автоматическое, на основе истории взаимодействия с О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НД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, предложение пройти самопроверку по определенным чек-листам;</w:t>
            </w:r>
          </w:p>
          <w:p w14:paraId="53866044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возможность </w:t>
            </w:r>
            <w:proofErr w:type="spellStart"/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самодекларирования</w:t>
            </w:r>
            <w:proofErr w:type="spellEnd"/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соответствия предъявляемым требованиям;</w:t>
            </w:r>
          </w:p>
          <w:p w14:paraId="6527E4C5" w14:textId="77777777" w:rsidR="00C636C3" w:rsidRPr="009E5865" w:rsidRDefault="00C636C3" w:rsidP="00C636C3">
            <w:pPr>
              <w:spacing w:after="0" w:line="240" w:lineRule="auto"/>
              <w:jc w:val="both"/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 мобильные приложения внедрены в практику профилактики О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НД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6805220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2065959C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55CE48B3" w14:textId="77777777" w:rsidR="00C636C3" w:rsidRPr="008804AF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1.1.6. Разработка и внедрение мер поощрения и стимулирования</w:t>
            </w:r>
          </w:p>
        </w:tc>
        <w:tc>
          <w:tcPr>
            <w:tcW w:w="1134" w:type="dxa"/>
            <w:shd w:val="clear" w:color="auto" w:fill="auto"/>
          </w:tcPr>
          <w:p w14:paraId="65C7EFC3" w14:textId="77777777" w:rsidR="00C636C3" w:rsidRPr="00317EF9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42460BE4" w14:textId="77777777" w:rsidR="00C636C3" w:rsidRDefault="00C636C3" w:rsidP="00C636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Как правило, не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разработаны и не используются.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Соответствующие требования не предъявляются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144313EE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разработана система мер, методика их применения;</w:t>
            </w:r>
          </w:p>
          <w:p w14:paraId="6C604CBA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соответствующие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система и методика включены в в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домственную программу профилактики;</w:t>
            </w:r>
          </w:p>
          <w:p w14:paraId="456C6F69" w14:textId="77777777" w:rsidR="00C636C3" w:rsidRDefault="00C636C3" w:rsidP="00C636C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 осуществлено «пилотное» внедрение мер поощрения и стимулирования в практику О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НД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</w:tcPr>
          <w:p w14:paraId="6BFAE216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активно применяются к добросовестным подконтрольным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субъектам;</w:t>
            </w:r>
          </w:p>
          <w:p w14:paraId="12C0691F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в законодательство внесены изменения, необходимые для применения отдельных мер.</w:t>
            </w:r>
          </w:p>
        </w:tc>
        <w:tc>
          <w:tcPr>
            <w:tcW w:w="1701" w:type="dxa"/>
          </w:tcPr>
          <w:p w14:paraId="7A8D78F0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14:paraId="54B192D9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7429566A" w14:textId="77777777" w:rsidR="00C636C3" w:rsidRPr="006A15F2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1.2. Обобщение результатов правоприменительной практики</w:t>
            </w:r>
          </w:p>
        </w:tc>
        <w:tc>
          <w:tcPr>
            <w:tcW w:w="1134" w:type="dxa"/>
            <w:shd w:val="clear" w:color="auto" w:fill="auto"/>
          </w:tcPr>
          <w:p w14:paraId="70E50B0E" w14:textId="77777777" w:rsidR="00C636C3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1DE5FD5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результатов правоприменительной практики производится формально в форме докладов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отчетов по традиционной схеме.</w:t>
            </w:r>
          </w:p>
          <w:p w14:paraId="1B33CF3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DA0383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результатов правоприменительной практики производится с учетом оценки эффективности профилактических мероприятий.</w:t>
            </w:r>
          </w:p>
        </w:tc>
        <w:tc>
          <w:tcPr>
            <w:tcW w:w="2977" w:type="dxa"/>
            <w:gridSpan w:val="2"/>
          </w:tcPr>
          <w:p w14:paraId="769925F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по обобщению результатов правоприменительной практики</w:t>
            </w:r>
          </w:p>
          <w:p w14:paraId="6C515C7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интегрирована в систему управления рисками.</w:t>
            </w:r>
          </w:p>
        </w:tc>
        <w:tc>
          <w:tcPr>
            <w:tcW w:w="1701" w:type="dxa"/>
          </w:tcPr>
          <w:p w14:paraId="08558A9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C636C3" w:rsidRPr="00317EF9" w14:paraId="78B15AD5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3B5B752F" w14:textId="77777777" w:rsidR="00C636C3" w:rsidRPr="006A15F2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 Проведение выездных практических профилактических мероприятий:</w:t>
            </w:r>
          </w:p>
        </w:tc>
        <w:tc>
          <w:tcPr>
            <w:tcW w:w="1134" w:type="dxa"/>
            <w:shd w:val="clear" w:color="auto" w:fill="auto"/>
          </w:tcPr>
          <w:p w14:paraId="3EAB6A8F" w14:textId="77777777" w:rsidR="00C636C3" w:rsidRPr="006A15F2" w:rsidRDefault="00C636C3" w:rsidP="00C63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5123CBA9" w14:textId="77777777" w:rsidR="00C636C3" w:rsidRPr="006A15F2" w:rsidRDefault="00C636C3" w:rsidP="00C63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</w:tcPr>
          <w:p w14:paraId="6548F8D2" w14:textId="77777777" w:rsidR="00C636C3" w:rsidRPr="006A15F2" w:rsidRDefault="00C636C3" w:rsidP="00C63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3B7E75BE" w14:textId="77777777" w:rsidR="00C636C3" w:rsidRPr="006A15F2" w:rsidRDefault="00C636C3" w:rsidP="00C63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D77D19C" w14:textId="77777777" w:rsidR="00C636C3" w:rsidRPr="006A15F2" w:rsidRDefault="00C636C3" w:rsidP="00C63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36C3" w:rsidRPr="00317EF9" w14:paraId="1AF3BC09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46F6A5AC" w14:textId="77777777" w:rsidR="00C636C3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3.1. 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одновременно с контрольно-надзорными мероприятиями на объектах защиты</w:t>
            </w:r>
          </w:p>
        </w:tc>
        <w:tc>
          <w:tcPr>
            <w:tcW w:w="1134" w:type="dxa"/>
            <w:shd w:val="clear" w:color="auto" w:fill="auto"/>
          </w:tcPr>
          <w:p w14:paraId="7F3EA0E8" w14:textId="77777777" w:rsidR="00C636C3" w:rsidRPr="00317EF9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14:paraId="20AFD3ED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выездных практических профилактических мероприятий проводится в плановом порядке;</w:t>
            </w:r>
          </w:p>
          <w:p w14:paraId="1461F774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интересы подконтрольных субъектов не учитываются.</w:t>
            </w:r>
          </w:p>
        </w:tc>
        <w:tc>
          <w:tcPr>
            <w:tcW w:w="2976" w:type="dxa"/>
            <w:shd w:val="clear" w:color="auto" w:fill="auto"/>
          </w:tcPr>
          <w:p w14:paraId="0D5ED424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выездных практических профилактических мероприятий проводится как в плановом порядке, так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с учетом меняющихся объективных условий  ухудшения обстановки с пожарами, ЧС, </w:t>
            </w:r>
            <w:proofErr w:type="spellStart"/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аварями</w:t>
            </w:r>
            <w:proofErr w:type="spellEnd"/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несчастными случаями на водных объектах;</w:t>
            </w:r>
          </w:p>
          <w:p w14:paraId="09FD28F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проведение выездных практических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профилактических мероприятий проводится с учетом инт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ересов подконтрольных субъектов</w:t>
            </w:r>
            <w:r w:rsidRPr="00D66511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gridSpan w:val="2"/>
            <w:shd w:val="clear" w:color="auto" w:fill="auto"/>
          </w:tcPr>
          <w:p w14:paraId="501A6FC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проведение выездных практических профилактических мероприятий интегрировано в систему управления рисками.</w:t>
            </w:r>
          </w:p>
        </w:tc>
        <w:tc>
          <w:tcPr>
            <w:tcW w:w="1701" w:type="dxa"/>
          </w:tcPr>
          <w:p w14:paraId="213F7838" w14:textId="77777777" w:rsidR="00C636C3" w:rsidRPr="006A15F2" w:rsidRDefault="00C636C3" w:rsidP="00C636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636C3" w:rsidRPr="002D669E" w14:paraId="0D455FEA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138167E2" w14:textId="77777777" w:rsidR="00C636C3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1.3.2. 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массовых профилактических мероприятий</w:t>
            </w:r>
          </w:p>
        </w:tc>
        <w:tc>
          <w:tcPr>
            <w:tcW w:w="1134" w:type="dxa"/>
            <w:shd w:val="clear" w:color="auto" w:fill="auto"/>
          </w:tcPr>
          <w:p w14:paraId="667B0EEF" w14:textId="77777777" w:rsidR="00C636C3" w:rsidRPr="008E5463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19F8CBC1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проводятся планово для обсуждения докладов ОНД;</w:t>
            </w:r>
          </w:p>
          <w:p w14:paraId="78AD784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соблюдаются требования Стандарта к размещению и распространению информации, связанной с публичными мероприятиями.</w:t>
            </w:r>
          </w:p>
        </w:tc>
        <w:tc>
          <w:tcPr>
            <w:tcW w:w="2976" w:type="dxa"/>
          </w:tcPr>
          <w:p w14:paraId="31EC8C2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 проводятся планово и ситуативно по мере необходимости для обсуждения докладов ОНД, различных проблем соблюдения ОТ;</w:t>
            </w:r>
          </w:p>
          <w:p w14:paraId="5ACA2D0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ОНД вводят в практику совместные публичные мероприятия.</w:t>
            </w:r>
          </w:p>
        </w:tc>
        <w:tc>
          <w:tcPr>
            <w:tcW w:w="2977" w:type="dxa"/>
            <w:gridSpan w:val="2"/>
          </w:tcPr>
          <w:p w14:paraId="192D61F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проводятся ОНД индивидуально и совместно с другими ОНД по мере объективной необходимости для обсуждения проблем соблюдения ОТ.</w:t>
            </w:r>
          </w:p>
        </w:tc>
        <w:tc>
          <w:tcPr>
            <w:tcW w:w="1701" w:type="dxa"/>
          </w:tcPr>
          <w:p w14:paraId="7D14426E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2D669E" w14:paraId="0B398996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397D417D" w14:textId="77777777" w:rsidR="00C636C3" w:rsidRPr="008804AF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1.3.3. 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профилактических осмотров (обследований) объектов защиты (территорий), в том числе в рамках участия в комиссиях (межведомственных комиссиях)</w:t>
            </w:r>
          </w:p>
        </w:tc>
        <w:tc>
          <w:tcPr>
            <w:tcW w:w="1134" w:type="dxa"/>
            <w:shd w:val="clear" w:color="auto" w:fill="auto"/>
          </w:tcPr>
          <w:p w14:paraId="15463C11" w14:textId="77777777" w:rsidR="00C636C3" w:rsidRPr="00317EF9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427B21FB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профилактических осмотров (обследований) объектов защиты (территорий) проводится в плановом порядке;</w:t>
            </w:r>
          </w:p>
          <w:p w14:paraId="08D370CE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интересы подконтрольных субъектов не учитываются.</w:t>
            </w:r>
          </w:p>
        </w:tc>
        <w:tc>
          <w:tcPr>
            <w:tcW w:w="2976" w:type="dxa"/>
          </w:tcPr>
          <w:p w14:paraId="329B416A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профилактических осмотров (обследований) объектов защиты (территорий) проводится как в плановом порядке, так и с учетом меняющихся объективных условий</w:t>
            </w: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ухудшения обстановки с пожарами, ЧС,  </w:t>
            </w:r>
            <w:proofErr w:type="spellStart"/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аварями</w:t>
            </w:r>
            <w:proofErr w:type="spellEnd"/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несчастными случаями на водных объектах;</w:t>
            </w:r>
          </w:p>
          <w:p w14:paraId="09294A4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проведение профилактических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осмотров (обследований) проводится с учетом инт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ересов подконтрольных субъектов.</w:t>
            </w:r>
          </w:p>
        </w:tc>
        <w:tc>
          <w:tcPr>
            <w:tcW w:w="2977" w:type="dxa"/>
            <w:gridSpan w:val="2"/>
          </w:tcPr>
          <w:p w14:paraId="1013B70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профилактических осмотров (обследований) объектов защиты (территорий) интегрировано в систему управления рисками.</w:t>
            </w:r>
          </w:p>
        </w:tc>
        <w:tc>
          <w:tcPr>
            <w:tcW w:w="1701" w:type="dxa"/>
          </w:tcPr>
          <w:p w14:paraId="5F6044B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12CE905D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395FF631" w14:textId="77777777" w:rsidR="00C636C3" w:rsidRPr="008804AF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заседаний комиссий по предупреждению и ликвидации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чрезвычайных ситуаций и обеспечению пожарной безопасности</w:t>
            </w:r>
          </w:p>
        </w:tc>
        <w:tc>
          <w:tcPr>
            <w:tcW w:w="1134" w:type="dxa"/>
            <w:shd w:val="clear" w:color="auto" w:fill="auto"/>
          </w:tcPr>
          <w:p w14:paraId="31748035" w14:textId="77777777" w:rsidR="00C636C3" w:rsidRPr="00317EF9" w:rsidRDefault="00C636C3" w:rsidP="00C636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5D6732E4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проводятся в плановом порядке и при наступлении ЧС;</w:t>
            </w:r>
          </w:p>
          <w:p w14:paraId="5B183329" w14:textId="77777777" w:rsidR="00C636C3" w:rsidRPr="00013EAB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вопросы профилактической деятельности отдельно не рассматриваются.</w:t>
            </w:r>
          </w:p>
        </w:tc>
        <w:tc>
          <w:tcPr>
            <w:tcW w:w="2976" w:type="dxa"/>
          </w:tcPr>
          <w:p w14:paraId="4A6FA008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проводятся как в плановом порядке, так и с учетом меняющихся объективных условий формирования обстановки с пожарами, ЧС, аварий и несчастных случаев на водных объектах;</w:t>
            </w:r>
          </w:p>
          <w:p w14:paraId="375B419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вопросы профилактической деятельности рассматриваются на каждом заседании КЧС как одного из приоритетных направлений.</w:t>
            </w:r>
          </w:p>
        </w:tc>
        <w:tc>
          <w:tcPr>
            <w:tcW w:w="2977" w:type="dxa"/>
            <w:gridSpan w:val="2"/>
          </w:tcPr>
          <w:p w14:paraId="42EF891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решаются вопросы взаимодействия, включая совместную выработку управленческих решений в целях устранения причин возникновения рисков причинения вреда охраняемых законом ценностей; </w:t>
            </w:r>
          </w:p>
          <w:p w14:paraId="7A6BAF7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частота и уровень взаимодействия предопределяются объективной необходимостью содействия соблюдению ОТ.</w:t>
            </w:r>
          </w:p>
        </w:tc>
        <w:tc>
          <w:tcPr>
            <w:tcW w:w="1701" w:type="dxa"/>
          </w:tcPr>
          <w:p w14:paraId="10366BB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36C3" w14:paraId="3FE7E6E9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19850D90" w14:textId="77777777" w:rsidR="00C636C3" w:rsidRPr="008804AF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1.5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Вынесение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предостережений о недопустимости нарушения обязательных требований</w:t>
            </w:r>
          </w:p>
        </w:tc>
        <w:tc>
          <w:tcPr>
            <w:tcW w:w="1134" w:type="dxa"/>
            <w:shd w:val="clear" w:color="auto" w:fill="auto"/>
          </w:tcPr>
          <w:p w14:paraId="2066159F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0758331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если данный инструмент применим для вида контроля (надзора), то он применяется ОНД. Требования к обоснованности не устанавливаются (на данном уровне использование предостережения носит, как правило, субъективный характер: ОНД либо применяют его массово, либо воздерживаются от выдачи предостережения, даже если есть основания для такой выдачи).</w:t>
            </w:r>
          </w:p>
        </w:tc>
        <w:tc>
          <w:tcPr>
            <w:tcW w:w="2976" w:type="dxa"/>
          </w:tcPr>
          <w:p w14:paraId="5DAD4B1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если данный инструмент применим для вида контроля (надзора), то ОНД при наличии каждого «пограничного» случая проверяют, есть ли основания для выдачи предостережения</w:t>
            </w:r>
            <w:r w:rsidRPr="009B747A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,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готовится мотивированное суждение;</w:t>
            </w:r>
          </w:p>
          <w:p w14:paraId="5C2627E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 мотивированное суждение инспектора содержит вывод об обоснованности применения предлагаемой меры реагирования (объявление предостережения или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внеплановая проверка).</w:t>
            </w:r>
          </w:p>
        </w:tc>
        <w:tc>
          <w:tcPr>
            <w:tcW w:w="2977" w:type="dxa"/>
            <w:gridSpan w:val="2"/>
          </w:tcPr>
          <w:p w14:paraId="3ED61A3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если данный инструмент применим для вида контроля (надзора), то  ОНД его свободно используют, действуя по алгоритму определения обоснованности применения данной меры.</w:t>
            </w:r>
          </w:p>
        </w:tc>
        <w:tc>
          <w:tcPr>
            <w:tcW w:w="1701" w:type="dxa"/>
          </w:tcPr>
          <w:p w14:paraId="36B7B00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7CA7D51A" w14:textId="77777777" w:rsidTr="00AD1D42">
        <w:trPr>
          <w:trHeight w:val="72"/>
        </w:trPr>
        <w:tc>
          <w:tcPr>
            <w:tcW w:w="3227" w:type="dxa"/>
            <w:shd w:val="clear" w:color="auto" w:fill="auto"/>
          </w:tcPr>
          <w:p w14:paraId="3E925C99" w14:textId="77777777" w:rsidR="00C636C3" w:rsidRPr="008804AF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1.6. Уровень дифференцирования профилактики</w:t>
            </w:r>
          </w:p>
        </w:tc>
        <w:tc>
          <w:tcPr>
            <w:tcW w:w="1134" w:type="dxa"/>
            <w:shd w:val="clear" w:color="auto" w:fill="auto"/>
          </w:tcPr>
          <w:p w14:paraId="0FF73F43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1B42B37A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«массовый» подход к реализации мер профилактики. Дифференциация может быть, но на данном уровне не требуется.</w:t>
            </w:r>
          </w:p>
        </w:tc>
        <w:tc>
          <w:tcPr>
            <w:tcW w:w="2976" w:type="dxa"/>
          </w:tcPr>
          <w:p w14:paraId="68EC0365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дифференциация, адаптация, индивидуализация и периодический пересмотр применяемых профилактических мер с учетом состояния подконтрольной сферы, типизации подконтрольных субъектов, результатов комплексного анализа проблем соблюдения обязательных требований:</w:t>
            </w:r>
          </w:p>
          <w:p w14:paraId="414B1CBF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проведена и зафиксирована типизация подконтрольных субъектов и ее основания;</w:t>
            </w:r>
          </w:p>
          <w:p w14:paraId="799AAA2B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большинство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подконтрольных субъектов охвачены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ифференцированной профилактикой;</w:t>
            </w:r>
          </w:p>
          <w:p w14:paraId="3D7F2B35" w14:textId="77777777" w:rsidR="00C636C3" w:rsidRPr="001822A3" w:rsidRDefault="00C636C3" w:rsidP="00C636C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анализ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мер профилактики осуществляется не реже 1 раза в год.</w:t>
            </w:r>
          </w:p>
        </w:tc>
        <w:tc>
          <w:tcPr>
            <w:tcW w:w="2977" w:type="dxa"/>
            <w:gridSpan w:val="2"/>
          </w:tcPr>
          <w:p w14:paraId="52A96632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дифференциация мер профилактики осуществляется не только на основе объективных факторов (типизация подконтрольных субъектов по критериям риска (классам опасности), видам деятельности и т.д.), но и с учетом поведенческих особенностей (степень добросовестности) подконтрольных субъектов;</w:t>
            </w:r>
          </w:p>
          <w:p w14:paraId="47C2731E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все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подконтрольны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ы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охвачены дифференцированной профилактикой;</w:t>
            </w:r>
          </w:p>
          <w:p w14:paraId="09C70F68" w14:textId="77777777" w:rsidR="00C636C3" w:rsidRPr="001822A3" w:rsidRDefault="00C636C3" w:rsidP="00C636C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анализ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мер профилактики – неотъемлемая часть процесса их реализации.</w:t>
            </w:r>
          </w:p>
        </w:tc>
        <w:tc>
          <w:tcPr>
            <w:tcW w:w="1701" w:type="dxa"/>
          </w:tcPr>
          <w:p w14:paraId="34A6C387" w14:textId="77777777" w:rsidR="00C636C3" w:rsidRPr="00AE451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18548A72" w14:textId="77777777" w:rsidTr="00AD1D42">
        <w:tc>
          <w:tcPr>
            <w:tcW w:w="3227" w:type="dxa"/>
            <w:shd w:val="clear" w:color="auto" w:fill="auto"/>
          </w:tcPr>
          <w:p w14:paraId="4DA73617" w14:textId="77777777" w:rsidR="00C636C3" w:rsidRPr="008804AF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1.7. Целевая ориентация профилактических мероприятий</w:t>
            </w:r>
          </w:p>
        </w:tc>
        <w:tc>
          <w:tcPr>
            <w:tcW w:w="1134" w:type="dxa"/>
            <w:shd w:val="clear" w:color="auto" w:fill="auto"/>
          </w:tcPr>
          <w:p w14:paraId="22D2DCB6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0E69E91E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профилактические меры реализуются ввиду наличия законодательной обязанности; </w:t>
            </w:r>
          </w:p>
          <w:p w14:paraId="1020E3D1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, как правило, отсутствует понимание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важности профилактических мер, их реальных целей и задач.</w:t>
            </w:r>
          </w:p>
        </w:tc>
        <w:tc>
          <w:tcPr>
            <w:tcW w:w="2976" w:type="dxa"/>
          </w:tcPr>
          <w:p w14:paraId="58D07A14" w14:textId="77777777" w:rsidR="00C636C3" w:rsidRPr="00B504B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стратегическая цель профилактики – снижение совокупного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охраняемым законом 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50E83119" w14:textId="77777777" w:rsidR="00C636C3" w:rsidRPr="00B504B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Непосредственная цель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профилактической деятельности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 - увеличение доли добросовестных подконтрольных субъектов благодаря общему и дифференцированному правовому просвещению:</w:t>
            </w:r>
          </w:p>
          <w:p w14:paraId="76B07222" w14:textId="77777777" w:rsidR="00C636C3" w:rsidRPr="00B504B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данные цели отражены и детализированы в программе профилактики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субъекта РФ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6A176B53" w14:textId="77777777" w:rsidR="00C636C3" w:rsidRPr="000F6696" w:rsidRDefault="00C636C3" w:rsidP="00C636C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каждое профилактическое мероприятие имеет конкретную целевую направленность в зависимости от проблемы соблюдения ОТ.</w:t>
            </w:r>
          </w:p>
        </w:tc>
        <w:tc>
          <w:tcPr>
            <w:tcW w:w="2977" w:type="dxa"/>
            <w:gridSpan w:val="2"/>
          </w:tcPr>
          <w:p w14:paraId="1F7D3B6D" w14:textId="77777777" w:rsidR="00C636C3" w:rsidRPr="00B504B0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непосредственная цель профилактики – превенция рисков и факторов рисков причинения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охраняемым законом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14:paraId="225D8A22" w14:textId="77777777" w:rsidR="00C636C3" w:rsidRPr="000F6696" w:rsidRDefault="00C636C3" w:rsidP="00C636C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самостоятельные профилактические мероприятия проводятся исходя из существующих рисков и факторов риска.</w:t>
            </w:r>
          </w:p>
        </w:tc>
        <w:tc>
          <w:tcPr>
            <w:tcW w:w="1701" w:type="dxa"/>
          </w:tcPr>
          <w:p w14:paraId="79890367" w14:textId="77777777" w:rsidR="00C636C3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2C74EB93" w14:textId="77777777" w:rsidTr="00AD1D42">
        <w:tc>
          <w:tcPr>
            <w:tcW w:w="3227" w:type="dxa"/>
            <w:shd w:val="clear" w:color="auto" w:fill="auto"/>
          </w:tcPr>
          <w:p w14:paraId="7E4FECFC" w14:textId="77777777" w:rsidR="00C636C3" w:rsidRPr="006A15F2" w:rsidRDefault="00C636C3" w:rsidP="00C636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2. Инфраструктура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5B437AE1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6CDE2FA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63897778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2BB930F4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97CBDE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C636C3" w14:paraId="583CAAFA" w14:textId="77777777" w:rsidTr="00AD1D42">
        <w:tc>
          <w:tcPr>
            <w:tcW w:w="3227" w:type="dxa"/>
            <w:shd w:val="clear" w:color="auto" w:fill="auto"/>
          </w:tcPr>
          <w:p w14:paraId="1C7E3DD9" w14:textId="77777777" w:rsidR="00C636C3" w:rsidRDefault="00C636C3" w:rsidP="00C636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2.1. Регламентация профилактической работы</w:t>
            </w:r>
          </w:p>
        </w:tc>
        <w:tc>
          <w:tcPr>
            <w:tcW w:w="1134" w:type="dxa"/>
            <w:shd w:val="clear" w:color="auto" w:fill="auto"/>
          </w:tcPr>
          <w:p w14:paraId="32176056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45D7870D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программа профилактики разработана без учета состояния подконтрольной сферы и соответствующих ей целей и задач профилактики.</w:t>
            </w:r>
          </w:p>
        </w:tc>
        <w:tc>
          <w:tcPr>
            <w:tcW w:w="2976" w:type="dxa"/>
          </w:tcPr>
          <w:p w14:paraId="7864E652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программа профилактики разработана с учетом состояния подконтрольной сферы и соответствующих ей целей и задач профилактики;</w:t>
            </w:r>
          </w:p>
          <w:p w14:paraId="51E4C782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программа профилактики учитывает не только текущий уровень безопасности подконтрольных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субъектов, но и влияние на него предшествующего опыта осуществления профилактики;</w:t>
            </w:r>
          </w:p>
          <w:p w14:paraId="50C69979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- утвержден акт об организации профилактической работы.</w:t>
            </w:r>
          </w:p>
        </w:tc>
        <w:tc>
          <w:tcPr>
            <w:tcW w:w="2977" w:type="dxa"/>
            <w:gridSpan w:val="2"/>
          </w:tcPr>
          <w:p w14:paraId="6DFA893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един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направленная на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организ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ацию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ОНД по управлению рисками.</w:t>
            </w:r>
          </w:p>
          <w:p w14:paraId="3F6F60D8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E3122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8E5463" w14:paraId="071C4ECB" w14:textId="77777777" w:rsidTr="00AD1D42">
        <w:tc>
          <w:tcPr>
            <w:tcW w:w="3227" w:type="dxa"/>
            <w:shd w:val="clear" w:color="auto" w:fill="auto"/>
          </w:tcPr>
          <w:p w14:paraId="2A780ADE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2.2. Автоматизация системы профилактики</w:t>
            </w:r>
          </w:p>
        </w:tc>
        <w:tc>
          <w:tcPr>
            <w:tcW w:w="1134" w:type="dxa"/>
            <w:shd w:val="clear" w:color="auto" w:fill="auto"/>
          </w:tcPr>
          <w:p w14:paraId="5A45BC84" w14:textId="77777777" w:rsidR="00C636C3" w:rsidRPr="008E546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14:paraId="405DF3F0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система не автоматизирована, все данные, используемые для профилактики, определяются, собираются и применяются в «ручном» режиме.</w:t>
            </w:r>
          </w:p>
        </w:tc>
        <w:tc>
          <w:tcPr>
            <w:tcW w:w="2976" w:type="dxa"/>
          </w:tcPr>
          <w:p w14:paraId="6F640BD0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появляются элементы автоматизации системы;</w:t>
            </w:r>
          </w:p>
          <w:p w14:paraId="6C260B4B" w14:textId="59795EA4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вводится взаимодействие с подконтрольными субъектами </w:t>
            </w:r>
            <w:r w:rsidR="00ED07CA" w:rsidRPr="00E935AF">
              <w:rPr>
                <w:rFonts w:ascii="Times New Roman" w:eastAsia="MS Mincho" w:hAnsi="Times New Roman"/>
                <w:sz w:val="24"/>
                <w:szCs w:val="24"/>
              </w:rPr>
              <w:t>посредством сети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ED07CA" w:rsidRPr="00E935AF">
              <w:rPr>
                <w:rFonts w:ascii="Times New Roman" w:eastAsia="MS Mincho" w:hAnsi="Times New Roman"/>
                <w:sz w:val="24"/>
                <w:szCs w:val="24"/>
              </w:rPr>
              <w:t>Интернет (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«пилотное» внедрение);</w:t>
            </w:r>
          </w:p>
          <w:p w14:paraId="0A8C2945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«пилотная» апробация интерактивных сервисов самопроверки с автоматическим определением результата.</w:t>
            </w:r>
          </w:p>
        </w:tc>
        <w:tc>
          <w:tcPr>
            <w:tcW w:w="2977" w:type="dxa"/>
            <w:gridSpan w:val="2"/>
          </w:tcPr>
          <w:p w14:paraId="3E17FAA2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полная автоматизация системы;</w:t>
            </w:r>
          </w:p>
          <w:p w14:paraId="38F6E607" w14:textId="7FCF0D09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взаимодействие с подконтрольными субъектами по любым вопросам КНД, включая право административного обжалования </w:t>
            </w:r>
            <w:r w:rsidR="00ED07CA" w:rsidRPr="00E935AF">
              <w:rPr>
                <w:rFonts w:ascii="Times New Roman" w:eastAsia="MS Mincho" w:hAnsi="Times New Roman"/>
                <w:sz w:val="24"/>
                <w:szCs w:val="24"/>
              </w:rPr>
              <w:t>посредством сети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ED07CA" w:rsidRPr="00E935AF">
              <w:rPr>
                <w:rFonts w:ascii="Times New Roman" w:eastAsia="MS Mincho" w:hAnsi="Times New Roman"/>
                <w:sz w:val="24"/>
                <w:szCs w:val="24"/>
              </w:rPr>
              <w:t>Интернет;</w:t>
            </w:r>
          </w:p>
          <w:p w14:paraId="72E377D3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компьютеры технически связаны со всеми содержащимися в информационной системе ОНД данными, касающимися подконтрольных субъектов.</w:t>
            </w:r>
          </w:p>
        </w:tc>
        <w:tc>
          <w:tcPr>
            <w:tcW w:w="1701" w:type="dxa"/>
          </w:tcPr>
          <w:p w14:paraId="1B78DF5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0D00B9D9" w14:textId="77777777" w:rsidTr="00AD1D42">
        <w:tc>
          <w:tcPr>
            <w:tcW w:w="3227" w:type="dxa"/>
            <w:shd w:val="clear" w:color="auto" w:fill="auto"/>
          </w:tcPr>
          <w:p w14:paraId="64077AD7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2.3. Каналы «обратной связи» с подконтрольными субъектами</w:t>
            </w:r>
          </w:p>
        </w:tc>
        <w:tc>
          <w:tcPr>
            <w:tcW w:w="1134" w:type="dxa"/>
            <w:shd w:val="clear" w:color="auto" w:fill="auto"/>
          </w:tcPr>
          <w:p w14:paraId="0E0073AF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4262B16D" w14:textId="5501C4A2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ОНД использует преимущественно устаревшие каналы связи с подконтрольными </w:t>
            </w:r>
            <w:r w:rsidR="00ED07CA" w:rsidRPr="00E935AF">
              <w:rPr>
                <w:rFonts w:ascii="Times New Roman" w:eastAsia="MS Mincho" w:hAnsi="Times New Roman"/>
                <w:sz w:val="24"/>
                <w:szCs w:val="24"/>
              </w:rPr>
              <w:t>субъектами и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ED07CA" w:rsidRPr="00E935AF">
              <w:rPr>
                <w:rFonts w:ascii="Times New Roman" w:eastAsia="MS Mincho" w:hAnsi="Times New Roman"/>
                <w:sz w:val="24"/>
                <w:szCs w:val="24"/>
              </w:rPr>
              <w:t>ОНД (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телефон, электронная почта, почтовые отправления, факс).</w:t>
            </w:r>
          </w:p>
        </w:tc>
        <w:tc>
          <w:tcPr>
            <w:tcW w:w="2976" w:type="dxa"/>
          </w:tcPr>
          <w:p w14:paraId="5F3D8CEB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определение «проблемных зон» соблюдения ОТ, типизация подконтрольных субъектов и дифференцирование мер профилактики осуществляется в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«ручном» режиме;</w:t>
            </w:r>
          </w:p>
          <w:p w14:paraId="575409E8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ОНД использует современные каналы «обратной связи»:</w:t>
            </w:r>
          </w:p>
          <w:p w14:paraId="4E0CF0C2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ситуативные и общие электронные формы «обратной связи»;</w:t>
            </w:r>
          </w:p>
          <w:p w14:paraId="617D1665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- электронный сервис «электронная приемная».</w:t>
            </w:r>
          </w:p>
        </w:tc>
        <w:tc>
          <w:tcPr>
            <w:tcW w:w="2977" w:type="dxa"/>
            <w:gridSpan w:val="2"/>
          </w:tcPr>
          <w:p w14:paraId="16D10B5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определение «проблемных зон» соблюдения ОТ, типизация подконтрольных субъектов и дифференцирование мер профилактики осуществляется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автоматически;</w:t>
            </w:r>
          </w:p>
          <w:p w14:paraId="6CABE81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использует современные каналы «обратной связи»:</w:t>
            </w:r>
          </w:p>
          <w:p w14:paraId="19F4512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 ситуативные и общие электронные формы «обратной связи»;</w:t>
            </w:r>
          </w:p>
          <w:p w14:paraId="4CDA8DC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 электронный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сервис «электронная приемная»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777CE24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523FEE67" w14:textId="77777777" w:rsidTr="00AD1D42">
        <w:tc>
          <w:tcPr>
            <w:tcW w:w="3227" w:type="dxa"/>
            <w:shd w:val="clear" w:color="auto" w:fill="auto"/>
          </w:tcPr>
          <w:p w14:paraId="6FE67266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2.4. 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Техническая включенность системы профилактики в систему управления рисками</w:t>
            </w:r>
          </w:p>
        </w:tc>
        <w:tc>
          <w:tcPr>
            <w:tcW w:w="1134" w:type="dxa"/>
            <w:shd w:val="clear" w:color="auto" w:fill="auto"/>
          </w:tcPr>
          <w:p w14:paraId="76BFB893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14:paraId="3418D39E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не включена в систему управления рисками.</w:t>
            </w:r>
          </w:p>
        </w:tc>
        <w:tc>
          <w:tcPr>
            <w:tcW w:w="2976" w:type="dxa"/>
          </w:tcPr>
          <w:p w14:paraId="377B23C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существует в автономном режиме, но разработан план мероприятий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субъекта РФ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по координации системы с системой управления рисками.</w:t>
            </w:r>
          </w:p>
        </w:tc>
        <w:tc>
          <w:tcPr>
            <w:tcW w:w="2977" w:type="dxa"/>
            <w:gridSpan w:val="2"/>
          </w:tcPr>
          <w:p w14:paraId="0A173DF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интегрирована в систему управления рисками.</w:t>
            </w:r>
          </w:p>
        </w:tc>
        <w:tc>
          <w:tcPr>
            <w:tcW w:w="1701" w:type="dxa"/>
          </w:tcPr>
          <w:p w14:paraId="38AFFB1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0F11C2DA" w14:textId="77777777" w:rsidTr="00AD1D42">
        <w:tc>
          <w:tcPr>
            <w:tcW w:w="3227" w:type="dxa"/>
            <w:shd w:val="clear" w:color="auto" w:fill="auto"/>
          </w:tcPr>
          <w:p w14:paraId="79A9D1D6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2.5. Ответственные должностные лица</w:t>
            </w:r>
          </w:p>
        </w:tc>
        <w:tc>
          <w:tcPr>
            <w:tcW w:w="1134" w:type="dxa"/>
            <w:shd w:val="clear" w:color="auto" w:fill="auto"/>
          </w:tcPr>
          <w:p w14:paraId="02E3F894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14:paraId="7EC406B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должностные лица и инспекторы ОНД, как правило, еще не обладают необходимыми знаниями и навыками в области осуществления профилактики и реализуют профилактические мероприятия исходя из собственного понимания сущности, целей и задач профилактики.</w:t>
            </w:r>
          </w:p>
        </w:tc>
        <w:tc>
          <w:tcPr>
            <w:tcW w:w="2976" w:type="dxa"/>
          </w:tcPr>
          <w:p w14:paraId="4142F9E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должностные лица и инспекторы ОНД:</w:t>
            </w:r>
          </w:p>
          <w:p w14:paraId="417A8FF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понимают сущность, цели и задачи профилактической деятельности, в том числе знают и понимают ее включенность в функцию КНД;</w:t>
            </w:r>
          </w:p>
          <w:p w14:paraId="15F1467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знают виды, содержание, назначение и способы реализации различных профилактических мер; </w:t>
            </w:r>
          </w:p>
          <w:p w14:paraId="6429910E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реализуют профилактические мероприятия в соответствии с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ведомственной программой профилактики;</w:t>
            </w:r>
          </w:p>
          <w:p w14:paraId="29AEC50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формально и ментально еще разделяют мероприятия по контролю и мероприятия по профилактике.</w:t>
            </w:r>
          </w:p>
        </w:tc>
        <w:tc>
          <w:tcPr>
            <w:tcW w:w="2977" w:type="dxa"/>
            <w:gridSpan w:val="2"/>
          </w:tcPr>
          <w:p w14:paraId="30C8F8C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должностные лица и инспекторы ОНД: </w:t>
            </w:r>
          </w:p>
          <w:p w14:paraId="28FBD6D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осознают значимость профилактики для снижения рисков причинения вреда охраняемым законом ценностям, и осуществляют профилактику с учетом такого понимания;</w:t>
            </w:r>
          </w:p>
          <w:p w14:paraId="606D979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воспринимают и осуществляют меры профилактики как часть КНД;</w:t>
            </w:r>
          </w:p>
          <w:p w14:paraId="675DA9D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постоянно совершенствуют свои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навыки и компетенции в области профилактики рисков причинения вреда охраняемым законом ценностям.</w:t>
            </w:r>
          </w:p>
        </w:tc>
        <w:tc>
          <w:tcPr>
            <w:tcW w:w="1701" w:type="dxa"/>
          </w:tcPr>
          <w:p w14:paraId="0F496E1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63A0DEF6" w14:textId="77777777" w:rsidTr="00AD1D42">
        <w:tc>
          <w:tcPr>
            <w:tcW w:w="3227" w:type="dxa"/>
            <w:shd w:val="clear" w:color="auto" w:fill="auto"/>
          </w:tcPr>
          <w:p w14:paraId="376CCBC9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2.6. Научно-методическая база профилактической работы</w:t>
            </w:r>
          </w:p>
        </w:tc>
        <w:tc>
          <w:tcPr>
            <w:tcW w:w="1134" w:type="dxa"/>
            <w:shd w:val="clear" w:color="auto" w:fill="auto"/>
          </w:tcPr>
          <w:p w14:paraId="63D2A666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14:paraId="234682B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профилактика еще не имеет научно-методической опоры, осуществляется ОНД без привлечения экспертов.</w:t>
            </w:r>
          </w:p>
        </w:tc>
        <w:tc>
          <w:tcPr>
            <w:tcW w:w="2976" w:type="dxa"/>
          </w:tcPr>
          <w:p w14:paraId="6311F415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эпизодически привлекают специалистов ведомственных НИИ и образовательных организаций высшего образования 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>для помощи в организации профилактической деятельности, в том числе на стадии разработки программы профилактики.</w:t>
            </w:r>
          </w:p>
          <w:p w14:paraId="42CDB3A7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эпизодически анализируют передовой и международный опыт организации и реализации профилактических мер, </w:t>
            </w:r>
          </w:p>
          <w:p w14:paraId="6871E854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подготовлена или готовится программа/план по внедрению передового и международного опыта.</w:t>
            </w:r>
          </w:p>
        </w:tc>
        <w:tc>
          <w:tcPr>
            <w:tcW w:w="2977" w:type="dxa"/>
            <w:gridSpan w:val="2"/>
          </w:tcPr>
          <w:p w14:paraId="74EAD679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 xml:space="preserve">- ОНД на постоянной основе привлекают специалистов ведомственных НИИ и образовательных организаций высшего образования 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>для помощи в организации и реализации мероприятий по снижению рисков причинения вреда охраняемым законом ценностям;</w:t>
            </w:r>
          </w:p>
          <w:p w14:paraId="7032D8BD" w14:textId="77777777" w:rsidR="00C636C3" w:rsidRPr="00E935AF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E935AF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E935AF">
              <w:rPr>
                <w:rFonts w:ascii="Times New Roman" w:eastAsia="Times New Roman" w:hAnsi="Times New Roman"/>
                <w:sz w:val="24"/>
                <w:szCs w:val="24"/>
              </w:rPr>
              <w:t xml:space="preserve"> на постоянной основе анализируют и используют международный и передовой опыт для организации и реализации профилактических мер.</w:t>
            </w:r>
          </w:p>
        </w:tc>
        <w:tc>
          <w:tcPr>
            <w:tcW w:w="1701" w:type="dxa"/>
          </w:tcPr>
          <w:p w14:paraId="69B1C35E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3911B6FD" w14:textId="77777777" w:rsidTr="00AD1D42">
        <w:tc>
          <w:tcPr>
            <w:tcW w:w="3227" w:type="dxa"/>
            <w:shd w:val="clear" w:color="auto" w:fill="auto"/>
          </w:tcPr>
          <w:p w14:paraId="2D968033" w14:textId="77777777" w:rsidR="00C636C3" w:rsidRPr="006A15F2" w:rsidRDefault="00C636C3" w:rsidP="00C636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t>3. Данные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01C0EF89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1B2076D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05D3C455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shd w:val="clear" w:color="auto" w:fill="auto"/>
          </w:tcPr>
          <w:p w14:paraId="281FB24B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07B0AD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C636C3" w:rsidRPr="00317EF9" w14:paraId="34210140" w14:textId="77777777" w:rsidTr="00AD1D42">
        <w:tc>
          <w:tcPr>
            <w:tcW w:w="3227" w:type="dxa"/>
            <w:shd w:val="clear" w:color="auto" w:fill="auto"/>
          </w:tcPr>
          <w:p w14:paraId="77A5CF17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3.1. Статистический учет и базы данных</w:t>
            </w:r>
          </w:p>
        </w:tc>
        <w:tc>
          <w:tcPr>
            <w:tcW w:w="1134" w:type="dxa"/>
            <w:shd w:val="clear" w:color="auto" w:fill="auto"/>
          </w:tcPr>
          <w:p w14:paraId="2F0694A0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14:paraId="2A808DE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статистический учет допускает искажение реальной обстановки в целях ведомственных интересов;</w:t>
            </w:r>
          </w:p>
          <w:p w14:paraId="20D181B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ОНД используют, как правило, только те данные, которые находятся в их распоряжении, в том числе </w:t>
            </w:r>
          </w:p>
          <w:p w14:paraId="206ACB7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собственные разрозненные базы данных;</w:t>
            </w:r>
          </w:p>
          <w:p w14:paraId="3C0C304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проведена ревизия имеющихся в распоряжении ОНД баз данных с целью определения наличия в них сведений, необходимых для профилактической работы;</w:t>
            </w:r>
          </w:p>
          <w:p w14:paraId="3AA404E8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межведомственное взаимодействие для целей организации и ведения профилактической работы, как правило, не осуществляется.</w:t>
            </w:r>
          </w:p>
        </w:tc>
        <w:tc>
          <w:tcPr>
            <w:tcW w:w="2976" w:type="dxa"/>
          </w:tcPr>
          <w:p w14:paraId="415D033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статистический учет объективно отражает реальную обстановку;</w:t>
            </w:r>
          </w:p>
          <w:p w14:paraId="2850FAA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систематизированы,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структурированы и используются внутриведомственные базы данных;</w:t>
            </w:r>
          </w:p>
          <w:p w14:paraId="45AD59F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запрашивают и получают необходимые данные у других ведомств, </w:t>
            </w:r>
          </w:p>
          <w:p w14:paraId="266175D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агрегируют поступающую от подконтрольных субъектов информацию по вопросам соблюдения ОТ;</w:t>
            </w:r>
          </w:p>
          <w:p w14:paraId="03F3289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определены возможные для использования открытые информационные ресурсы; </w:t>
            </w:r>
          </w:p>
          <w:p w14:paraId="22687D5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проведена проверка достоверности содержащихся в базах данных;</w:t>
            </w:r>
          </w:p>
          <w:p w14:paraId="1D9C9E8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тестовом режиме используются открытые информационные ресурсы.</w:t>
            </w:r>
          </w:p>
        </w:tc>
        <w:tc>
          <w:tcPr>
            <w:tcW w:w="2977" w:type="dxa"/>
            <w:gridSpan w:val="2"/>
          </w:tcPr>
          <w:p w14:paraId="1C7ACF4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статистический учет объективно отражает реальную обстановку;</w:t>
            </w:r>
          </w:p>
          <w:p w14:paraId="2E6DB027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базы даны, используемые для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организации профилактической работы, встроены в единую информационную систему ОНД;</w:t>
            </w:r>
          </w:p>
          <w:p w14:paraId="410BA33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создана и функционирует единая база данных для всех ОНД;</w:t>
            </w:r>
          </w:p>
          <w:p w14:paraId="7680F65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рамках межведомственного взаимодействия, взаимодействия с подконтрольными субъектами исключен запрос дублирующих сведений;</w:t>
            </w:r>
          </w:p>
          <w:p w14:paraId="4C76D8B2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определены и используются открытые информационные ресурсы с достоверными данными;</w:t>
            </w:r>
          </w:p>
          <w:p w14:paraId="0663F8F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базы данных интегрированы в систему управления рисками.</w:t>
            </w:r>
          </w:p>
        </w:tc>
        <w:tc>
          <w:tcPr>
            <w:tcW w:w="1701" w:type="dxa"/>
          </w:tcPr>
          <w:p w14:paraId="4452B61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8E5463" w14:paraId="5479C004" w14:textId="77777777" w:rsidTr="00AD1D42">
        <w:tc>
          <w:tcPr>
            <w:tcW w:w="3227" w:type="dxa"/>
            <w:shd w:val="clear" w:color="auto" w:fill="auto"/>
          </w:tcPr>
          <w:p w14:paraId="7139CD1D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3.2.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Источники данных</w:t>
            </w:r>
          </w:p>
        </w:tc>
        <w:tc>
          <w:tcPr>
            <w:tcW w:w="1134" w:type="dxa"/>
            <w:shd w:val="clear" w:color="auto" w:fill="auto"/>
          </w:tcPr>
          <w:p w14:paraId="517EBBB5" w14:textId="77777777" w:rsidR="00C636C3" w:rsidRPr="008E546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05F3F76F" w14:textId="48FAF0DF" w:rsidR="00C636C3" w:rsidRPr="009C51C9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расследование пожаров, ЧС и аварий на водных объектах часто производится формально, иногда с учетом ведомственных или личных интересов;</w:t>
            </w:r>
          </w:p>
          <w:p w14:paraId="7B680748" w14:textId="77777777" w:rsidR="00C636C3" w:rsidRPr="009C51C9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- новейшие методы 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судебной экспертизы не используются, эксперты из ведущих ведомственных и родственных НИИ и образовательных организаций высшего образования привлекаются в исключительных случаях; </w:t>
            </w:r>
          </w:p>
          <w:p w14:paraId="60EC4A91" w14:textId="77777777" w:rsidR="00C636C3" w:rsidRPr="009C51C9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результаты расследования практически не используются в профилактической деятельности и не являются основанием для разработки программы профилактики.</w:t>
            </w:r>
          </w:p>
        </w:tc>
        <w:tc>
          <w:tcPr>
            <w:tcW w:w="5953" w:type="dxa"/>
            <w:gridSpan w:val="3"/>
          </w:tcPr>
          <w:p w14:paraId="63F58ECA" w14:textId="4155A92A" w:rsidR="00C636C3" w:rsidRPr="009C51C9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</w:t>
            </w:r>
            <w:r w:rsidR="00ED07CA" w:rsidRPr="009C51C9">
              <w:rPr>
                <w:rFonts w:ascii="Times New Roman" w:eastAsia="MS Mincho" w:hAnsi="Times New Roman"/>
                <w:sz w:val="24"/>
                <w:szCs w:val="24"/>
              </w:rPr>
              <w:t>расследование пожаров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, ЧС и аварий на водных объектах объективно, выполняется с применением новейших методов судебной экспертизы, при необходимости привлекаются эксперты из ведущих ведомственных и родственных НИИ и образовательных организаций высшего образования; </w:t>
            </w:r>
          </w:p>
          <w:p w14:paraId="1BA81318" w14:textId="7A95737F" w:rsidR="00C636C3" w:rsidRPr="009C51C9" w:rsidRDefault="00C636C3" w:rsidP="009C51C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- результаты расследования используются в профилактической деятельности и при разработке 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программ профилактики.</w:t>
            </w:r>
          </w:p>
        </w:tc>
        <w:tc>
          <w:tcPr>
            <w:tcW w:w="1701" w:type="dxa"/>
          </w:tcPr>
          <w:p w14:paraId="19F12DE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755BB058" w14:textId="77777777" w:rsidTr="000D3B8E">
        <w:tc>
          <w:tcPr>
            <w:tcW w:w="3227" w:type="dxa"/>
            <w:shd w:val="clear" w:color="auto" w:fill="auto"/>
          </w:tcPr>
          <w:p w14:paraId="5DC84AE5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3.3. Анализ данных</w:t>
            </w:r>
          </w:p>
        </w:tc>
        <w:tc>
          <w:tcPr>
            <w:tcW w:w="1134" w:type="dxa"/>
            <w:shd w:val="clear" w:color="auto" w:fill="auto"/>
          </w:tcPr>
          <w:p w14:paraId="67EE0D2E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14:paraId="327C7D52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работа с данными для целей профилактики ведется формально без предъявления требований к качеству.</w:t>
            </w:r>
          </w:p>
        </w:tc>
        <w:tc>
          <w:tcPr>
            <w:tcW w:w="3118" w:type="dxa"/>
            <w:gridSpan w:val="2"/>
          </w:tcPr>
          <w:p w14:paraId="6CE083E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периодический анализ состояния подконтрольной сферы; </w:t>
            </w:r>
          </w:p>
          <w:p w14:paraId="7C325D2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фиксация, сбор, учет, хранение и передача данных по отдельным направлениям регулирования.</w:t>
            </w:r>
          </w:p>
        </w:tc>
        <w:tc>
          <w:tcPr>
            <w:tcW w:w="2835" w:type="dxa"/>
          </w:tcPr>
          <w:p w14:paraId="332CD91E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осуществляет постоянный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состояния подконтрольной сферы (соответствующие аналитические сообщения ежеквартально размещаются на сайте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</w:p>
          <w:p w14:paraId="5A922B0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фиксация, сбор, учет хранение и передача всех видов сведений, связанных с проблемами соблюдения ОТ;</w:t>
            </w:r>
          </w:p>
          <w:p w14:paraId="348A01F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проводится анализ влияния мер профилактики на уровень соблюдения ОТ и защищенности охраняемых законом ценностей, </w:t>
            </w:r>
          </w:p>
          <w:p w14:paraId="2D7B1B3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результаты анализа применяются в регулировании ОТ;</w:t>
            </w:r>
          </w:p>
          <w:p w14:paraId="66CF80F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работа по анализу данных интегрирована в систему управления рисками.</w:t>
            </w:r>
          </w:p>
        </w:tc>
        <w:tc>
          <w:tcPr>
            <w:tcW w:w="1701" w:type="dxa"/>
          </w:tcPr>
          <w:p w14:paraId="419467B7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09CE41C9" w14:textId="77777777" w:rsidTr="000D3B8E">
        <w:tc>
          <w:tcPr>
            <w:tcW w:w="3227" w:type="dxa"/>
            <w:shd w:val="clear" w:color="auto" w:fill="auto"/>
          </w:tcPr>
          <w:p w14:paraId="59890A24" w14:textId="77777777" w:rsidR="00C636C3" w:rsidRPr="00A96234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A96234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4. Смежные процессы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7956EFC0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7388F70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14:paraId="6FE38ABC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4E4057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070EC3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115A4A05" w14:textId="77777777" w:rsidTr="000D3B8E">
        <w:tc>
          <w:tcPr>
            <w:tcW w:w="3227" w:type="dxa"/>
            <w:shd w:val="clear" w:color="auto" w:fill="auto"/>
          </w:tcPr>
          <w:p w14:paraId="48BE618F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4.1. Работа с личным составом</w:t>
            </w:r>
          </w:p>
        </w:tc>
        <w:tc>
          <w:tcPr>
            <w:tcW w:w="1134" w:type="dxa"/>
            <w:shd w:val="clear" w:color="auto" w:fill="auto"/>
          </w:tcPr>
          <w:p w14:paraId="4AB184DD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1742EAEE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профилактика упоминается в качестве перспективного направления деятельности в кадровой стратегии ОНД.</w:t>
            </w:r>
          </w:p>
        </w:tc>
        <w:tc>
          <w:tcPr>
            <w:tcW w:w="3118" w:type="dxa"/>
            <w:gridSpan w:val="2"/>
          </w:tcPr>
          <w:p w14:paraId="7D3B5B5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профилактическая работа включена в положения ответственных подразделений ОНД (аналитические и осуществляющие собственно КНД);</w:t>
            </w:r>
          </w:p>
          <w:p w14:paraId="692CF3B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профилактическая работа включена в должностные инструкции ответственных лиц.</w:t>
            </w:r>
          </w:p>
        </w:tc>
        <w:tc>
          <w:tcPr>
            <w:tcW w:w="2835" w:type="dxa"/>
          </w:tcPr>
          <w:p w14:paraId="7C8FD50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профилактика закреплена во всех релевантных кадровых документах как неотъемлемая часть КНД.</w:t>
            </w:r>
          </w:p>
        </w:tc>
        <w:tc>
          <w:tcPr>
            <w:tcW w:w="1701" w:type="dxa"/>
          </w:tcPr>
          <w:p w14:paraId="34ED5EC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8E5463" w14:paraId="4739CE22" w14:textId="77777777" w:rsidTr="000D3B8E">
        <w:tc>
          <w:tcPr>
            <w:tcW w:w="3227" w:type="dxa"/>
            <w:shd w:val="clear" w:color="auto" w:fill="auto"/>
          </w:tcPr>
          <w:p w14:paraId="4FD6651A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4.2. Профессиональное ценностное ориентирование</w:t>
            </w:r>
          </w:p>
        </w:tc>
        <w:tc>
          <w:tcPr>
            <w:tcW w:w="1134" w:type="dxa"/>
            <w:shd w:val="clear" w:color="auto" w:fill="auto"/>
          </w:tcPr>
          <w:p w14:paraId="6EF174A1" w14:textId="77777777" w:rsidR="00C636C3" w:rsidRPr="008E546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14:paraId="40142AB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требования не устанавливаются;</w:t>
            </w:r>
          </w:p>
          <w:p w14:paraId="60B698D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бытует представление о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разнополярности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ценностей и интересов ОНД и подконтрольных субъектов;</w:t>
            </w:r>
          </w:p>
          <w:p w14:paraId="5812A0C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основным инструментом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воздействия является принуждение;</w:t>
            </w:r>
          </w:p>
          <w:p w14:paraId="5DAF24B2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недостаточное внимание к нуждам и проблемам подконтрольных субъектов в соблюдении ОТ.</w:t>
            </w:r>
          </w:p>
        </w:tc>
        <w:tc>
          <w:tcPr>
            <w:tcW w:w="3118" w:type="dxa"/>
            <w:gridSpan w:val="2"/>
          </w:tcPr>
          <w:p w14:paraId="231FAD2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культивирование в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идеи о «сервисной» функции государства, об общности целей и задач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 подконтрольных субъектов в подконтрольной сфере;</w:t>
            </w:r>
          </w:p>
          <w:p w14:paraId="1142D85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предельно внимательная и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качественная отработка «обратной связи»: детальное, полное, объективное рассмотрение информации, поступающей от подконтрольных субъектов по вопросам соблюдения ОТ.</w:t>
            </w:r>
          </w:p>
        </w:tc>
        <w:tc>
          <w:tcPr>
            <w:tcW w:w="2835" w:type="dxa"/>
          </w:tcPr>
          <w:p w14:paraId="4C7217EF" w14:textId="77777777" w:rsidR="00C636C3" w:rsidRPr="00013EAB" w:rsidRDefault="00C636C3" w:rsidP="00C636C3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3EA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- кардинальное изменение профессионального мировоззрения: понимание общности целей </w:t>
            </w:r>
            <w:r w:rsidRPr="00013EAB">
              <w:rPr>
                <w:rFonts w:ascii="Times New Roman" w:eastAsia="MS Mincho" w:hAnsi="Times New Roman" w:cs="Times New Roman"/>
              </w:rPr>
              <w:t>ОНД</w:t>
            </w:r>
            <w:r w:rsidRPr="00013EAB">
              <w:rPr>
                <w:rFonts w:ascii="Times New Roman" w:eastAsia="Times New Roman" w:hAnsi="Times New Roman" w:cs="Times New Roman"/>
                <w:color w:val="auto"/>
              </w:rPr>
              <w:t xml:space="preserve"> и подконтрольных субъектов, значения </w:t>
            </w:r>
            <w:r w:rsidRPr="00013EAB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профилактики в их достижении, создание и поддержание среды «дружелюбного» контроля; </w:t>
            </w:r>
          </w:p>
          <w:p w14:paraId="500D0A9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устойчивая «обратная связь» с подконтрольными субъектами.</w:t>
            </w:r>
          </w:p>
        </w:tc>
        <w:tc>
          <w:tcPr>
            <w:tcW w:w="1701" w:type="dxa"/>
          </w:tcPr>
          <w:p w14:paraId="1F5CD3E5" w14:textId="77777777" w:rsidR="00C636C3" w:rsidRPr="00013EAB" w:rsidRDefault="00C636C3" w:rsidP="00C636C3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636C3" w:rsidRPr="00317EF9" w14:paraId="6751ABF4" w14:textId="77777777" w:rsidTr="000D3B8E">
        <w:tc>
          <w:tcPr>
            <w:tcW w:w="3227" w:type="dxa"/>
            <w:shd w:val="clear" w:color="auto" w:fill="auto"/>
          </w:tcPr>
          <w:p w14:paraId="0FA5D54E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4.3. Досудебное обжалование</w:t>
            </w:r>
          </w:p>
        </w:tc>
        <w:tc>
          <w:tcPr>
            <w:tcW w:w="1134" w:type="dxa"/>
            <w:shd w:val="clear" w:color="auto" w:fill="auto"/>
          </w:tcPr>
          <w:p w14:paraId="67F4DAD7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377C4B37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административное обжалование, как правило, реализуется в порядке, установленном для рассмотрения обращений граждан и организаций.</w:t>
            </w:r>
          </w:p>
        </w:tc>
        <w:tc>
          <w:tcPr>
            <w:tcW w:w="3118" w:type="dxa"/>
            <w:gridSpan w:val="2"/>
          </w:tcPr>
          <w:p w14:paraId="365E400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совершенствование порядка и механизмов досудебного обжалования:</w:t>
            </w:r>
          </w:p>
          <w:p w14:paraId="58CBAF46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обеспечение информационной открытости порядка и механизмов административного обжалования; </w:t>
            </w:r>
          </w:p>
          <w:p w14:paraId="191002F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практическое внедрение рекомендуемых Стандартом принципов рассмотрения жалоб;</w:t>
            </w:r>
          </w:p>
          <w:p w14:paraId="164FC01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опубликование на сайте ОНД формы жалобы;</w:t>
            </w:r>
          </w:p>
          <w:p w14:paraId="0C87EDF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опубликование действующего в ОНД порядка обжалования в понятной форме (блок-схемы, инфографика и т.п.).</w:t>
            </w:r>
          </w:p>
        </w:tc>
        <w:tc>
          <w:tcPr>
            <w:tcW w:w="2835" w:type="dxa"/>
          </w:tcPr>
          <w:p w14:paraId="55C119D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ОНД действуют порядок и механизмы досудебного обжалования, усовершенствованные в соответствии с рекомендациями Стандарта;</w:t>
            </w:r>
          </w:p>
          <w:p w14:paraId="6C09F3C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нормативное регулирование внесены необходимые изменения в части административного порядка обжалования.</w:t>
            </w:r>
          </w:p>
        </w:tc>
        <w:tc>
          <w:tcPr>
            <w:tcW w:w="1701" w:type="dxa"/>
          </w:tcPr>
          <w:p w14:paraId="54DAC202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C636C3" w:rsidRPr="00317EF9" w14:paraId="7C1CA23D" w14:textId="77777777" w:rsidTr="000D3B8E">
        <w:tc>
          <w:tcPr>
            <w:tcW w:w="3227" w:type="dxa"/>
            <w:shd w:val="clear" w:color="auto" w:fill="auto"/>
          </w:tcPr>
          <w:p w14:paraId="433E98B1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4.4. Межведомственное взаимодействие</w:t>
            </w:r>
          </w:p>
        </w:tc>
        <w:tc>
          <w:tcPr>
            <w:tcW w:w="1134" w:type="dxa"/>
            <w:shd w:val="clear" w:color="auto" w:fill="auto"/>
          </w:tcPr>
          <w:p w14:paraId="53748B1A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3909454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 осуществляется эпизодически.</w:t>
            </w:r>
          </w:p>
        </w:tc>
        <w:tc>
          <w:tcPr>
            <w:tcW w:w="3118" w:type="dxa"/>
            <w:gridSpan w:val="2"/>
          </w:tcPr>
          <w:p w14:paraId="33B29C2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систематическое информационное взаимодействие с ОНД, осуществляющими смежные виды контроля;</w:t>
            </w:r>
          </w:p>
          <w:p w14:paraId="661DD10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проведение совместных профилактических мероприятий, в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т.ч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. обмен передовым опытом.</w:t>
            </w:r>
          </w:p>
        </w:tc>
        <w:tc>
          <w:tcPr>
            <w:tcW w:w="2835" w:type="dxa"/>
          </w:tcPr>
          <w:p w14:paraId="20E89DE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 вовлеченность в межведомственное взаимодействие по вопросам профилактики рисков причинения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вреда охраняемым законом ценностям большинства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FDC49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взаимодействие, включая совместную выработку управленческих решений в целях устранения причин возникновения рисков причинения вреда охраняемых законом ценностей; </w:t>
            </w:r>
          </w:p>
          <w:p w14:paraId="206C88E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частота и уровень взаимодействия предопределяются объективной необходимостью содействия соблюдению ОТ.</w:t>
            </w:r>
          </w:p>
        </w:tc>
        <w:tc>
          <w:tcPr>
            <w:tcW w:w="1701" w:type="dxa"/>
          </w:tcPr>
          <w:p w14:paraId="7ECC3BB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36C3" w:rsidRPr="00317EF9" w14:paraId="64C6A221" w14:textId="77777777" w:rsidTr="000D3B8E">
        <w:tc>
          <w:tcPr>
            <w:tcW w:w="3227" w:type="dxa"/>
            <w:shd w:val="clear" w:color="auto" w:fill="auto"/>
          </w:tcPr>
          <w:p w14:paraId="7189039B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4.5. </w:t>
            </w:r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информации в СМИ, в </w:t>
            </w:r>
            <w:proofErr w:type="spellStart"/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>т.ч</w:t>
            </w:r>
            <w:proofErr w:type="spellEnd"/>
            <w:r w:rsidRPr="008804AF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725C4C">
              <w:rPr>
                <w:rFonts w:ascii="Times New Roman" w:hAnsi="Times New Roman"/>
                <w:sz w:val="24"/>
                <w:szCs w:val="24"/>
              </w:rPr>
              <w:t>интернет-порталах</w:t>
            </w:r>
          </w:p>
        </w:tc>
        <w:tc>
          <w:tcPr>
            <w:tcW w:w="1134" w:type="dxa"/>
            <w:shd w:val="clear" w:color="auto" w:fill="auto"/>
          </w:tcPr>
          <w:p w14:paraId="305C3E7B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14:paraId="5DD5C12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информация, связанная с КНД, включая информацию по профилактике, размещается на официальном сайте ОНД, иные пути, как правило, не используются;</w:t>
            </w:r>
          </w:p>
          <w:p w14:paraId="6C61135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публикуют обязательные в соответствии с законодательством элементы профилактики в формате, удобном для просмотра, скачивания 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копирования.</w:t>
            </w:r>
          </w:p>
          <w:p w14:paraId="6331018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Общепринятые требования, связанные с удобством и понятностью для пользователя публикуемых сведений, как правило, не соблюдаются. Информация публикуется разрозненно, быстрый поиск нужных данных на сайте ОНД затруднен.</w:t>
            </w:r>
          </w:p>
        </w:tc>
        <w:tc>
          <w:tcPr>
            <w:tcW w:w="3118" w:type="dxa"/>
            <w:gridSpan w:val="2"/>
          </w:tcPr>
          <w:p w14:paraId="6A15303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создают на своих сайтах специальные тематические разделы по профилактике;</w:t>
            </w:r>
          </w:p>
          <w:p w14:paraId="49E6F449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используют социальные сети, блоги, специальные отраслевые сайты и иные современные средства и способы распространения информации; </w:t>
            </w:r>
          </w:p>
          <w:p w14:paraId="3C36739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место размещения информации определяется исходя из целевой аудитории;</w:t>
            </w:r>
          </w:p>
          <w:p w14:paraId="0FFDC80B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 информаци</w:t>
            </w: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предоставляется в соответствии с общепринятыми требованиями к качеству, форме, формату размещения, доступности и безопасности сведений.</w:t>
            </w:r>
          </w:p>
        </w:tc>
        <w:tc>
          <w:tcPr>
            <w:tcW w:w="2835" w:type="dxa"/>
          </w:tcPr>
          <w:p w14:paraId="15F0137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развитые, ориентированные на конечного потребителя, качество и форма представления информации: </w:t>
            </w:r>
          </w:p>
          <w:p w14:paraId="36273197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максимальная адаптация содержания;</w:t>
            </w:r>
          </w:p>
          <w:p w14:paraId="18A64FA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использование схем, инфографики;</w:t>
            </w:r>
          </w:p>
          <w:p w14:paraId="3F49FBA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 отсутствие лишней информации;</w:t>
            </w:r>
          </w:p>
          <w:p w14:paraId="14471A0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конкуренция по донесению информации по профилактике со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всеми иными распространителями информации.</w:t>
            </w:r>
          </w:p>
        </w:tc>
        <w:tc>
          <w:tcPr>
            <w:tcW w:w="1701" w:type="dxa"/>
          </w:tcPr>
          <w:p w14:paraId="06BEE793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36C3" w:rsidRPr="00317EF9" w14:paraId="3BDC71B5" w14:textId="77777777" w:rsidTr="000D3B8E">
        <w:tc>
          <w:tcPr>
            <w:tcW w:w="3227" w:type="dxa"/>
            <w:shd w:val="clear" w:color="auto" w:fill="auto"/>
          </w:tcPr>
          <w:p w14:paraId="3346C0E1" w14:textId="77777777" w:rsidR="00C636C3" w:rsidRPr="006A15F2" w:rsidRDefault="00C636C3" w:rsidP="00C636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5. Управленческие решения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3C623900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F3196DC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C7531F0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4709B0FC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D7837E" w14:textId="77777777" w:rsidR="00C636C3" w:rsidRPr="006A15F2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C636C3" w14:paraId="53FD749D" w14:textId="77777777" w:rsidTr="000D3B8E">
        <w:tc>
          <w:tcPr>
            <w:tcW w:w="3227" w:type="dxa"/>
            <w:shd w:val="clear" w:color="auto" w:fill="auto"/>
          </w:tcPr>
          <w:p w14:paraId="13030D0A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5.1. Стратегическое планирование профилактической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7717FBC4" w14:textId="77777777" w:rsidR="00C636C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14:paraId="6E2284D0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«инерционное» (профилактика планируется исходя из предписаний законодательства).</w:t>
            </w:r>
          </w:p>
        </w:tc>
        <w:tc>
          <w:tcPr>
            <w:tcW w:w="3118" w:type="dxa"/>
            <w:gridSpan w:val="2"/>
          </w:tcPr>
          <w:p w14:paraId="3D4E0E1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«аналитическое» (при планировании учитываются результаты предшествующего опыта профилактической деятельности, контрольно-надзорных мероприятий, рассмотрения дел о привлечении подконтрольных субъектов к административной ответственности за нарушения ОТ в подконтрольной сфере).</w:t>
            </w:r>
          </w:p>
        </w:tc>
        <w:tc>
          <w:tcPr>
            <w:tcW w:w="2835" w:type="dxa"/>
          </w:tcPr>
          <w:p w14:paraId="767F1278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«интегрированное» (при планировании учитываются результаты анализа и оценки рисков причинения вреда охраняемым законом ценностям).</w:t>
            </w:r>
          </w:p>
        </w:tc>
        <w:tc>
          <w:tcPr>
            <w:tcW w:w="1701" w:type="dxa"/>
          </w:tcPr>
          <w:p w14:paraId="03F4737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36C3" w:rsidRPr="008E5463" w14:paraId="2D962D1E" w14:textId="77777777" w:rsidTr="000D3B8E">
        <w:tc>
          <w:tcPr>
            <w:tcW w:w="3227" w:type="dxa"/>
            <w:shd w:val="clear" w:color="auto" w:fill="auto"/>
          </w:tcPr>
          <w:p w14:paraId="3D6F9E93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>5.2. Решения (предложения) по изменению обязательных требований</w:t>
            </w:r>
          </w:p>
        </w:tc>
        <w:tc>
          <w:tcPr>
            <w:tcW w:w="1134" w:type="dxa"/>
            <w:shd w:val="clear" w:color="auto" w:fill="auto"/>
          </w:tcPr>
          <w:p w14:paraId="7E234AAF" w14:textId="77777777" w:rsidR="00C636C3" w:rsidRPr="008E5463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14:paraId="2AF5213F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анализ ОТ проводится, но не системно;</w:t>
            </w:r>
          </w:p>
          <w:p w14:paraId="19094987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предложения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по отмене/изменению ОТ могут приниматься в рамках отдельной работы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по формированию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/актуализации перечня нормативно-правовых актов, подготовке руководств по соблюдению ОТ.</w:t>
            </w:r>
          </w:p>
        </w:tc>
        <w:tc>
          <w:tcPr>
            <w:tcW w:w="3118" w:type="dxa"/>
            <w:gridSpan w:val="2"/>
          </w:tcPr>
          <w:p w14:paraId="14567924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анализ ОТ – неотъемлемая часть аналитической деятельности, сопровождающей реализацию некоторых профилактических мер: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формирование/актуализация перечня нормативно-правовых актов, подготовка руководств по соблюдению ОТ, докладов;</w:t>
            </w:r>
          </w:p>
          <w:p w14:paraId="54721D4A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рамках такой работы ОНД готовят предложения по отмене/изменению ОТ.</w:t>
            </w:r>
          </w:p>
        </w:tc>
        <w:tc>
          <w:tcPr>
            <w:tcW w:w="2835" w:type="dxa"/>
          </w:tcPr>
          <w:p w14:paraId="38DA771A" w14:textId="77777777" w:rsidR="00C636C3" w:rsidRPr="00013EAB" w:rsidRDefault="00C636C3" w:rsidP="00C636C3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013EAB">
              <w:rPr>
                <w:rFonts w:ascii="Times New Roman" w:eastAsia="MS Mincho" w:hAnsi="Times New Roman" w:cs="Times New Roman"/>
                <w:color w:val="auto"/>
              </w:rPr>
              <w:lastRenderedPageBreak/>
              <w:t xml:space="preserve">- анализ ОТ – неотъемлемая часть аналитической деятельности, сопровождающей всю профилактику; </w:t>
            </w:r>
            <w:r w:rsidRPr="00013EAB">
              <w:rPr>
                <w:rFonts w:ascii="Times New Roman" w:eastAsia="MS Mincho" w:hAnsi="Times New Roman" w:cs="Times New Roman"/>
                <w:color w:val="auto"/>
              </w:rPr>
              <w:lastRenderedPageBreak/>
              <w:t>предложения по изменению/отмене ОТ являются плодом постоянной аналитической работы;</w:t>
            </w:r>
          </w:p>
          <w:p w14:paraId="3017E468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такая работа осуществляется с регулярным задействованием механизмов «обратной связи» с подконтрольными субъектами.</w:t>
            </w:r>
          </w:p>
        </w:tc>
        <w:tc>
          <w:tcPr>
            <w:tcW w:w="1701" w:type="dxa"/>
          </w:tcPr>
          <w:p w14:paraId="1FA239F5" w14:textId="77777777" w:rsidR="00C636C3" w:rsidRPr="00013EAB" w:rsidRDefault="00C636C3" w:rsidP="00C636C3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MS Mincho" w:hAnsi="Times New Roman" w:cs="Times New Roman"/>
                <w:color w:val="auto"/>
              </w:rPr>
            </w:pPr>
          </w:p>
        </w:tc>
      </w:tr>
      <w:tr w:rsidR="00C636C3" w:rsidRPr="00317EF9" w14:paraId="3F3D7EDF" w14:textId="77777777" w:rsidTr="000D3B8E">
        <w:tc>
          <w:tcPr>
            <w:tcW w:w="3227" w:type="dxa"/>
            <w:shd w:val="clear" w:color="auto" w:fill="auto"/>
          </w:tcPr>
          <w:p w14:paraId="754DABD1" w14:textId="77777777" w:rsidR="00C636C3" w:rsidRPr="008804AF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5.3. 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Решения (предложения) по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регулированию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 контрольно-надзорной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3FC55B8D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14:paraId="1155F5FC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н</w:t>
            </w:r>
            <w:r w:rsidRPr="00013EAB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е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вырабатываются</w:t>
            </w:r>
            <w:r w:rsidRPr="00013EAB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118" w:type="dxa"/>
            <w:gridSpan w:val="2"/>
          </w:tcPr>
          <w:p w14:paraId="29CA7C25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могут вырабатываться.</w:t>
            </w:r>
          </w:p>
        </w:tc>
        <w:tc>
          <w:tcPr>
            <w:tcW w:w="2835" w:type="dxa"/>
          </w:tcPr>
          <w:p w14:paraId="580968BD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выработка предложений по использованию более гибких форм контроля, обеспечивающих не только результативность и эффективность КНД, но и одновременно снижение административного давления на бизнес.</w:t>
            </w:r>
          </w:p>
        </w:tc>
        <w:tc>
          <w:tcPr>
            <w:tcW w:w="1701" w:type="dxa"/>
          </w:tcPr>
          <w:p w14:paraId="7C03F791" w14:textId="77777777" w:rsidR="00C636C3" w:rsidRPr="00013EAB" w:rsidRDefault="00C636C3" w:rsidP="00C636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36C3" w:rsidRPr="00317EF9" w14:paraId="254916CB" w14:textId="77777777" w:rsidTr="000D3B8E">
        <w:tc>
          <w:tcPr>
            <w:tcW w:w="3227" w:type="dxa"/>
            <w:shd w:val="clear" w:color="auto" w:fill="auto"/>
          </w:tcPr>
          <w:p w14:paraId="3538FAF8" w14:textId="77777777" w:rsidR="00C636C3" w:rsidRPr="00527384" w:rsidRDefault="00C636C3" w:rsidP="00C636C3">
            <w:pPr>
              <w:spacing w:after="0" w:line="240" w:lineRule="auto"/>
              <w:contextualSpacing/>
              <w:jc w:val="both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527384">
              <w:rPr>
                <w:rFonts w:ascii="Times New Roman" w:eastAsia="MS Mincho" w:hAnsi="Times New Roman"/>
                <w:b/>
                <w:sz w:val="24"/>
                <w:szCs w:val="24"/>
              </w:rPr>
              <w:t>6. Оценка профилактической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6600BA48" w14:textId="77777777" w:rsidR="00C636C3" w:rsidRPr="00317EF9" w:rsidRDefault="00C636C3" w:rsidP="00C636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14:paraId="44F75338" w14:textId="77777777" w:rsidR="00C636C3" w:rsidRPr="00D71E80" w:rsidRDefault="00C636C3" w:rsidP="00C636C3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D71E80">
              <w:rPr>
                <w:rFonts w:ascii="Times New Roman" w:eastAsia="MS Mincho" w:hAnsi="Times New Roman"/>
                <w:sz w:val="24"/>
                <w:szCs w:val="24"/>
              </w:rPr>
              <w:t>применение количественных критериев оценки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gridSpan w:val="2"/>
          </w:tcPr>
          <w:p w14:paraId="5F4056DF" w14:textId="77777777" w:rsidR="00C636C3" w:rsidRPr="00D71E80" w:rsidRDefault="00C636C3" w:rsidP="00C636C3">
            <w:pPr>
              <w:rPr>
                <w:rFonts w:ascii="Times New Roman" w:eastAsia="MS Mincho" w:hAnsi="Times New Roman"/>
                <w:sz w:val="24"/>
                <w:szCs w:val="24"/>
              </w:rPr>
            </w:pPr>
            <w:r w:rsidRPr="00D71E80">
              <w:rPr>
                <w:rFonts w:ascii="Times New Roman" w:eastAsia="MS Mincho" w:hAnsi="Times New Roman"/>
                <w:sz w:val="24"/>
                <w:szCs w:val="24"/>
              </w:rPr>
              <w:t>применение качественных критериев оценки (дифференцирование профилактики, качество мероприятий и т.д.).</w:t>
            </w:r>
          </w:p>
        </w:tc>
        <w:tc>
          <w:tcPr>
            <w:tcW w:w="2835" w:type="dxa"/>
          </w:tcPr>
          <w:p w14:paraId="42518673" w14:textId="77777777" w:rsidR="00C636C3" w:rsidRPr="00D71E80" w:rsidRDefault="00C636C3" w:rsidP="00C636C3">
            <w:pPr>
              <w:spacing w:after="0" w:line="240" w:lineRule="auto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профилактика отдельно не оценивается. Анализируется взаимосвязанное влияние собственно проверочных и профилактических мероприятий на снижение рисков причинения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охраняемых законом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, причины их возникновения, увеличение доли законопослушных подконтрольных субъектов.</w:t>
            </w:r>
          </w:p>
        </w:tc>
        <w:tc>
          <w:tcPr>
            <w:tcW w:w="1701" w:type="dxa"/>
          </w:tcPr>
          <w:p w14:paraId="4C9FB0A9" w14:textId="77777777" w:rsidR="00C636C3" w:rsidRPr="00B504B0" w:rsidRDefault="00C636C3" w:rsidP="00C636C3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14:paraId="7FFC2396" w14:textId="77777777" w:rsidR="00B41D6D" w:rsidRDefault="00B41D6D" w:rsidP="00B41D6D">
      <w:r>
        <w:lastRenderedPageBreak/>
        <w:br w:type="page"/>
      </w:r>
    </w:p>
    <w:p w14:paraId="06EE3A64" w14:textId="77777777" w:rsidR="00B41D6D" w:rsidRPr="00D538A1" w:rsidRDefault="00B41D6D" w:rsidP="00B41D6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538A1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14:paraId="7C42BC68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742D6D2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D42F0">
        <w:rPr>
          <w:rFonts w:ascii="Times New Roman" w:hAnsi="Times New Roman"/>
          <w:bCs/>
          <w:sz w:val="28"/>
          <w:szCs w:val="28"/>
        </w:rPr>
        <w:t>Проверочный лист выполнения критических требований по компонентам системы для определения уровня зрелости системы профилактики нарушений обязательных требований</w:t>
      </w:r>
      <w:r>
        <w:rPr>
          <w:rFonts w:ascii="Times New Roman" w:hAnsi="Times New Roman"/>
          <w:bCs/>
          <w:sz w:val="28"/>
          <w:szCs w:val="28"/>
        </w:rPr>
        <w:t>, муниципальный уровень</w:t>
      </w:r>
      <w:r w:rsidRPr="00BD42F0">
        <w:rPr>
          <w:rFonts w:ascii="Times New Roman" w:hAnsi="Times New Roman"/>
          <w:bCs/>
          <w:sz w:val="28"/>
          <w:szCs w:val="28"/>
        </w:rPr>
        <w:t xml:space="preserve"> </w:t>
      </w:r>
    </w:p>
    <w:p w14:paraId="4A3805A3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 w:rsidRPr="00AC463D">
        <w:rPr>
          <w:rFonts w:ascii="Times New Roman" w:hAnsi="Times New Roman"/>
          <w:bCs/>
          <w:sz w:val="28"/>
          <w:szCs w:val="28"/>
          <w:u w:val="single"/>
        </w:rPr>
        <w:t>территориальное подразделение ОНД</w:t>
      </w:r>
      <w:r>
        <w:rPr>
          <w:rFonts w:ascii="Times New Roman" w:hAnsi="Times New Roman"/>
          <w:bCs/>
          <w:sz w:val="28"/>
          <w:szCs w:val="28"/>
        </w:rPr>
        <w:t>)</w:t>
      </w:r>
    </w:p>
    <w:p w14:paraId="623D25C4" w14:textId="77777777" w:rsidR="00B41D6D" w:rsidRDefault="00B41D6D" w:rsidP="00B41D6D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2977"/>
        <w:gridCol w:w="3118"/>
        <w:gridCol w:w="142"/>
        <w:gridCol w:w="2977"/>
        <w:gridCol w:w="1729"/>
      </w:tblGrid>
      <w:tr w:rsidR="00B41D6D" w:rsidRPr="008804AF" w14:paraId="563355D8" w14:textId="77777777" w:rsidTr="006458C3">
        <w:trPr>
          <w:tblHeader/>
        </w:trPr>
        <w:tc>
          <w:tcPr>
            <w:tcW w:w="3227" w:type="dxa"/>
            <w:vMerge w:val="restart"/>
            <w:shd w:val="clear" w:color="auto" w:fill="auto"/>
            <w:vAlign w:val="center"/>
          </w:tcPr>
          <w:p w14:paraId="5EDEAB17" w14:textId="77777777" w:rsidR="00B41D6D" w:rsidRPr="008804AF" w:rsidRDefault="00B41D6D" w:rsidP="006458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Наименование компонента по элементам системы профилактики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F5677DC" w14:textId="1DB9EC07" w:rsidR="00B41D6D" w:rsidRPr="008804AF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компо</w:t>
            </w:r>
            <w:r w:rsidR="006458C3">
              <w:rPr>
                <w:rFonts w:ascii="Times New Roman" w:eastAsia="MS Mincho" w:hAnsi="Times New Roman"/>
                <w:sz w:val="24"/>
                <w:szCs w:val="24"/>
              </w:rPr>
              <w:t>-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нента</w:t>
            </w:r>
            <w:proofErr w:type="spellEnd"/>
            <w:proofErr w:type="gramEnd"/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214" w:type="dxa"/>
            <w:gridSpan w:val="4"/>
          </w:tcPr>
          <w:p w14:paraId="5340F8FB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024273">
              <w:rPr>
                <w:rFonts w:ascii="Times New Roman" w:eastAsia="MS Mincho" w:hAnsi="Times New Roman"/>
                <w:sz w:val="24"/>
                <w:szCs w:val="24"/>
              </w:rPr>
              <w:t>Характеристики (критические требования) компонентов системы по уровням зрелости:</w:t>
            </w:r>
          </w:p>
        </w:tc>
        <w:tc>
          <w:tcPr>
            <w:tcW w:w="1729" w:type="dxa"/>
            <w:vMerge w:val="restart"/>
          </w:tcPr>
          <w:p w14:paraId="030BC685" w14:textId="77777777" w:rsidR="006458C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У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ров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ь</w:t>
            </w: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 xml:space="preserve"> зрелости </w:t>
            </w:r>
          </w:p>
          <w:p w14:paraId="7E9C88A6" w14:textId="75CB9256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AB110E">
              <w:rPr>
                <w:rFonts w:ascii="Times New Roman" w:eastAsia="MS Mincho" w:hAnsi="Times New Roman"/>
                <w:sz w:val="24"/>
                <w:szCs w:val="24"/>
              </w:rPr>
              <w:t>(1, 2 или 3), которому соответствует компонент</w:t>
            </w:r>
          </w:p>
        </w:tc>
      </w:tr>
      <w:tr w:rsidR="00B41D6D" w:rsidRPr="008804AF" w14:paraId="7E803A89" w14:textId="77777777" w:rsidTr="006458C3">
        <w:trPr>
          <w:tblHeader/>
        </w:trPr>
        <w:tc>
          <w:tcPr>
            <w:tcW w:w="3227" w:type="dxa"/>
            <w:vMerge/>
            <w:shd w:val="clear" w:color="auto" w:fill="auto"/>
            <w:vAlign w:val="center"/>
          </w:tcPr>
          <w:p w14:paraId="0A711DF5" w14:textId="77777777" w:rsidR="00B41D6D" w:rsidRPr="008804AF" w:rsidRDefault="00B41D6D" w:rsidP="006458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096F55B" w14:textId="77777777" w:rsidR="00B41D6D" w:rsidRPr="008804AF" w:rsidRDefault="00B41D6D" w:rsidP="006458C3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A4F6420" w14:textId="77777777" w:rsidR="00B41D6D" w:rsidRPr="008F09CE" w:rsidRDefault="00B41D6D" w:rsidP="006458C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1-ый («интуитивный») уровень</w:t>
            </w:r>
          </w:p>
        </w:tc>
        <w:tc>
          <w:tcPr>
            <w:tcW w:w="3118" w:type="dxa"/>
            <w:vAlign w:val="center"/>
          </w:tcPr>
          <w:p w14:paraId="42C0DEB7" w14:textId="77777777" w:rsidR="00B41D6D" w:rsidRPr="008F09CE" w:rsidRDefault="00B41D6D" w:rsidP="006458C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2-ой («аналитический») уровень</w:t>
            </w:r>
          </w:p>
        </w:tc>
        <w:tc>
          <w:tcPr>
            <w:tcW w:w="3119" w:type="dxa"/>
            <w:gridSpan w:val="2"/>
            <w:vAlign w:val="center"/>
          </w:tcPr>
          <w:p w14:paraId="7C2CEA11" w14:textId="77777777" w:rsidR="00B41D6D" w:rsidRPr="008F09CE" w:rsidRDefault="00B41D6D" w:rsidP="006458C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8F09CE">
              <w:rPr>
                <w:rFonts w:ascii="Times New Roman" w:eastAsia="MS Mincho" w:hAnsi="Times New Roman"/>
                <w:sz w:val="24"/>
                <w:szCs w:val="24"/>
              </w:rPr>
              <w:t>3-ий («интегрированный») уровень</w:t>
            </w:r>
          </w:p>
        </w:tc>
        <w:tc>
          <w:tcPr>
            <w:tcW w:w="1729" w:type="dxa"/>
            <w:vMerge/>
            <w:vAlign w:val="center"/>
          </w:tcPr>
          <w:p w14:paraId="621C9B57" w14:textId="77777777" w:rsidR="00B41D6D" w:rsidRPr="008F09CE" w:rsidRDefault="00B41D6D" w:rsidP="006458C3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:rsidRPr="008804AF" w14:paraId="006EF858" w14:textId="77777777" w:rsidTr="00811AA9">
        <w:trPr>
          <w:tblHeader/>
        </w:trPr>
        <w:tc>
          <w:tcPr>
            <w:tcW w:w="3227" w:type="dxa"/>
            <w:shd w:val="clear" w:color="auto" w:fill="auto"/>
          </w:tcPr>
          <w:p w14:paraId="1852831F" w14:textId="77777777" w:rsidR="00B41D6D" w:rsidRPr="00527384" w:rsidRDefault="00B41D6D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527384">
              <w:rPr>
                <w:rFonts w:ascii="Times New Roman" w:hAnsi="Times New Roman"/>
                <w:sz w:val="24"/>
                <w:szCs w:val="24"/>
              </w:rPr>
              <w:t>1</w:t>
            </w:r>
            <w:r w:rsidRPr="00527384">
              <w:rPr>
                <w:rFonts w:ascii="Times New Roman" w:hAnsi="Times New Roman"/>
                <w:b/>
                <w:sz w:val="24"/>
                <w:szCs w:val="24"/>
              </w:rPr>
              <w:t>. Профилактические мероприятия:</w:t>
            </w:r>
          </w:p>
        </w:tc>
        <w:tc>
          <w:tcPr>
            <w:tcW w:w="1134" w:type="dxa"/>
            <w:shd w:val="clear" w:color="auto" w:fill="auto"/>
          </w:tcPr>
          <w:p w14:paraId="307CFEB9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4644DD77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5AF10B66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6C4F3AD8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369154CC" w14:textId="77777777" w:rsidR="00B41D6D" w:rsidRPr="0002427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B41D6D" w:rsidRPr="008804AF" w14:paraId="5092382F" w14:textId="77777777" w:rsidTr="00811AA9">
        <w:trPr>
          <w:tblHeader/>
        </w:trPr>
        <w:tc>
          <w:tcPr>
            <w:tcW w:w="3227" w:type="dxa"/>
            <w:shd w:val="clear" w:color="auto" w:fill="auto"/>
          </w:tcPr>
          <w:p w14:paraId="3C3A0077" w14:textId="77777777" w:rsidR="00B41D6D" w:rsidRPr="006A15F2" w:rsidRDefault="00B41D6D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1.1. Мероприятия по информированию подконтрольных субъектов о содержании и соблюдению обязательных требований, о содержании новых нормативных правовых актов в случае изменений обязательных требований, разъяснения административных процедур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1830AD6D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1E79E586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566FEA0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B431BC4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788CE74C" w14:textId="77777777" w:rsidR="00B41D6D" w:rsidRPr="006A15F2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B41D6D" w:rsidRPr="005B712D" w14:paraId="546A6C3B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14823A5E" w14:textId="77777777" w:rsidR="00B41D6D" w:rsidRPr="008804AF" w:rsidRDefault="00B41D6D" w:rsidP="006458C3">
            <w:pPr>
              <w:spacing w:after="0" w:line="240" w:lineRule="auto"/>
              <w:ind w:left="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1.1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Подготовка, размещение и направление руководств по соблюдению обязательных требований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разъяснений о содержании новых нормативных правовых актов в случае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изменений обязательных требований, разъяснения административных процедур</w:t>
            </w:r>
          </w:p>
        </w:tc>
        <w:tc>
          <w:tcPr>
            <w:tcW w:w="1134" w:type="dxa"/>
            <w:shd w:val="clear" w:color="auto" w:fill="auto"/>
          </w:tcPr>
          <w:p w14:paraId="6305F313" w14:textId="77777777" w:rsidR="00B41D6D" w:rsidRPr="008E546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14:paraId="764B1251" w14:textId="77777777" w:rsidR="00B41D6D" w:rsidRPr="00013EAB" w:rsidRDefault="00B41D6D" w:rsidP="00AD1D4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перечень нормативно-правовых актов (НПА) имеется в ОНД для каждого вида контроля (надзора).</w:t>
            </w:r>
          </w:p>
          <w:p w14:paraId="390A9547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0D9557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для каждого вида контроля (надзора) перечень НПА доработан и раскрывает содержание ОТ;</w:t>
            </w:r>
          </w:p>
          <w:p w14:paraId="32270E90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круг лиц и (или) перечень объектов, на которые распространяются ОТ,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определены максимально дифференцированы;</w:t>
            </w:r>
          </w:p>
          <w:p w14:paraId="1F6669A1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периодически проводит мониторинг НПА, содержащих ОТ, и по мере необходимости актуализирует перечень НПА.</w:t>
            </w:r>
          </w:p>
        </w:tc>
        <w:tc>
          <w:tcPr>
            <w:tcW w:w="3119" w:type="dxa"/>
            <w:gridSpan w:val="2"/>
          </w:tcPr>
          <w:p w14:paraId="36EF0B9F" w14:textId="6920C70C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для каждого вида контроля (надзора) разработан и</w:t>
            </w:r>
            <w:r w:rsidR="00C636C3" w:rsidRPr="00C636C3">
              <w:rPr>
                <w:rFonts w:ascii="Times New Roman" w:eastAsia="MS Mincho" w:hAnsi="Times New Roman"/>
                <w:color w:val="00B050"/>
                <w:sz w:val="24"/>
                <w:szCs w:val="24"/>
              </w:rPr>
              <w:t xml:space="preserve"> </w:t>
            </w:r>
            <w:r w:rsidR="00C636C3" w:rsidRPr="009C51C9">
              <w:rPr>
                <w:rFonts w:ascii="Times New Roman" w:eastAsia="MS Mincho" w:hAnsi="Times New Roman"/>
                <w:sz w:val="24"/>
                <w:szCs w:val="24"/>
              </w:rPr>
              <w:t>доведен до подконтрольных субъектов</w:t>
            </w:r>
            <w:r w:rsidR="00C636C3">
              <w:rPr>
                <w:rFonts w:ascii="Times New Roman" w:eastAsia="MS Mincho" w:hAnsi="Times New Roman"/>
                <w:color w:val="00B050"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перечень ОТ;</w:t>
            </w:r>
          </w:p>
          <w:p w14:paraId="0B9DAD34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круг лиц и (или) перечень объектов, на которые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р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аспространяются ОТ, определены максимально дифференцированно;</w:t>
            </w:r>
          </w:p>
          <w:p w14:paraId="3B0A6095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осуществляет постоянный мониторинг НПА, содержащих ОТ, и по мере необходимости актуализирует перечень ОТ.</w:t>
            </w:r>
          </w:p>
        </w:tc>
        <w:tc>
          <w:tcPr>
            <w:tcW w:w="1729" w:type="dxa"/>
          </w:tcPr>
          <w:p w14:paraId="182812EA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:rsidRPr="008E5463" w14:paraId="67B32BC9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11C6E961" w14:textId="77777777" w:rsidR="00B41D6D" w:rsidRPr="00737724" w:rsidRDefault="00B41D6D" w:rsidP="006458C3">
            <w:pPr>
              <w:spacing w:after="0" w:line="240" w:lineRule="auto"/>
              <w:ind w:left="24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  <w:r w:rsidRPr="008E54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.2. Подготовка и размещение руководств по соблюдению обязательных требований с описанием способов их недопущения</w:t>
            </w:r>
          </w:p>
        </w:tc>
        <w:tc>
          <w:tcPr>
            <w:tcW w:w="1134" w:type="dxa"/>
            <w:shd w:val="clear" w:color="auto" w:fill="auto"/>
          </w:tcPr>
          <w:p w14:paraId="16F3EED4" w14:textId="77777777" w:rsidR="00B41D6D" w:rsidRPr="008E5463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271E0486" w14:textId="52E7DA90" w:rsidR="00B41D6D" w:rsidRPr="00013EAB" w:rsidRDefault="00B41D6D" w:rsidP="00AD1D42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перечень нормативно-правовых актов (</w:t>
            </w:r>
            <w:r w:rsidR="00ED07CA"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НПА) </w:t>
            </w:r>
            <w:r w:rsidR="00ED07CA" w:rsidRPr="008E54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8E546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описанием способов их недопущения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имеется в ОНД для каждого вида контроля (надзора).</w:t>
            </w:r>
          </w:p>
          <w:p w14:paraId="45A0436C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476FA9" w14:textId="74B08732" w:rsidR="00B41D6D" w:rsidRPr="009C51C9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для каждого вида контроля (надзора) перечень НПА</w:t>
            </w: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 описанием способов их недопущения</w:t>
            </w:r>
            <w:r w:rsidR="009C51C9"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 доработан, </w:t>
            </w:r>
            <w:r w:rsidR="00A56F02" w:rsidRPr="009C51C9">
              <w:rPr>
                <w:rFonts w:ascii="Times New Roman" w:eastAsia="MS Mincho" w:hAnsi="Times New Roman"/>
                <w:sz w:val="24"/>
                <w:szCs w:val="24"/>
              </w:rPr>
              <w:t>дополняет и разъясняет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 содержание ОТ;</w:t>
            </w:r>
          </w:p>
          <w:p w14:paraId="3F936FAD" w14:textId="77777777" w:rsidR="00B41D6D" w:rsidRPr="009C51C9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круг лиц и (или) перечень объектов, на которые распространяются ОТ, определены максимально дифференцированы;</w:t>
            </w:r>
          </w:p>
          <w:p w14:paraId="16300C0D" w14:textId="77777777" w:rsidR="00B41D6D" w:rsidRPr="009C51C9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ОНД периодически проводит мониторинг НПА, содержащих ОТ, и по мере необходимости актуализирует перечень НПА.</w:t>
            </w:r>
          </w:p>
        </w:tc>
        <w:tc>
          <w:tcPr>
            <w:tcW w:w="3119" w:type="dxa"/>
            <w:gridSpan w:val="2"/>
          </w:tcPr>
          <w:p w14:paraId="4C4B1E25" w14:textId="333F925C" w:rsidR="00B41D6D" w:rsidRPr="009C51C9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- для каждого вида контроля (надзора) разработан и </w:t>
            </w:r>
            <w:r w:rsidR="00C636C3"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доведен до подконтрольных субъектов 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перечень ОТ </w:t>
            </w: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 описанием способов их недопущения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;</w:t>
            </w:r>
          </w:p>
          <w:p w14:paraId="78D05FF5" w14:textId="77777777" w:rsidR="00B41D6D" w:rsidRPr="009C51C9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круг лиц и (или) перечень объектов, на которые распространяются ОТ, определены максимально дифференцированно;</w:t>
            </w:r>
          </w:p>
          <w:p w14:paraId="6CFE3722" w14:textId="77777777" w:rsidR="00B41D6D" w:rsidRPr="009C51C9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ОНД осуществляет постоянный мониторинг НПА, содержащих ОТ, и по мере необходимости актуализирует перечень ОТ.</w:t>
            </w:r>
          </w:p>
        </w:tc>
        <w:tc>
          <w:tcPr>
            <w:tcW w:w="1729" w:type="dxa"/>
          </w:tcPr>
          <w:p w14:paraId="6F95FA60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14:paraId="278D2203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5FA3A20C" w14:textId="77777777" w:rsidR="00B41D6D" w:rsidRPr="008804AF" w:rsidRDefault="00B41D6D" w:rsidP="006458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консультаций с подконтрольными субъектами по разъяснению обязательных требований, проводимых не одновременно с контрольно-надзорными мероприятиями</w:t>
            </w:r>
          </w:p>
        </w:tc>
        <w:tc>
          <w:tcPr>
            <w:tcW w:w="1134" w:type="dxa"/>
            <w:shd w:val="clear" w:color="auto" w:fill="auto"/>
          </w:tcPr>
          <w:p w14:paraId="238C9302" w14:textId="77777777" w:rsidR="00B41D6D" w:rsidRDefault="00B41D6D" w:rsidP="00AD1D42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2F075BD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консультирование по вопросам применения ОТ осуществляется ситуативно, в порядке рассмотрения обращений; </w:t>
            </w:r>
          </w:p>
          <w:p w14:paraId="3DE1AE79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требование к формированию системы консультативной помощи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не устанавливается.</w:t>
            </w:r>
          </w:p>
          <w:p w14:paraId="15EF377E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разъяснение процедур контроля осуществляется, но, как правило, эпизодически: при наличии прямого запроса подконтрольного субъекта. На данном уровне не устанавливается требование к форме представления запрашиваемой информации (разъяснение прав и обязанностей обычно дается путем прямого цитирования норм законодательства).</w:t>
            </w:r>
          </w:p>
        </w:tc>
        <w:tc>
          <w:tcPr>
            <w:tcW w:w="3118" w:type="dxa"/>
          </w:tcPr>
          <w:p w14:paraId="1530A6F5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ведение регулярной общей и индивидуальной дистанционной («заочной») разъяснительной и консультационной работы;</w:t>
            </w:r>
          </w:p>
          <w:p w14:paraId="0681B1BD" w14:textId="69CFD8C4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ведет регулярную индивидуальную разъяснительную работу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относительно процедур контроля, которая состоит в разъяснении в доступной форме прав и обязанностей юридических лиц и индивидуальных предпринимателей перед, </w:t>
            </w:r>
            <w:r w:rsidR="00ED07CA" w:rsidRPr="00013EAB">
              <w:rPr>
                <w:rFonts w:ascii="Times New Roman" w:eastAsia="MS Mincho" w:hAnsi="Times New Roman"/>
                <w:sz w:val="24"/>
                <w:szCs w:val="24"/>
              </w:rPr>
              <w:t>во</w:t>
            </w:r>
            <w:r w:rsidR="00ED07CA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="00ED07CA" w:rsidRPr="00013EAB">
              <w:rPr>
                <w:rFonts w:ascii="Times New Roman" w:eastAsia="MS Mincho" w:hAnsi="Times New Roman"/>
                <w:sz w:val="24"/>
                <w:szCs w:val="24"/>
              </w:rPr>
              <w:t>время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и после проведения проверки; </w:t>
            </w:r>
          </w:p>
          <w:p w14:paraId="388C63FF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ведет регулярную общую разъяснительную работу относительно процедур контроля.</w:t>
            </w:r>
          </w:p>
        </w:tc>
        <w:tc>
          <w:tcPr>
            <w:tcW w:w="3119" w:type="dxa"/>
            <w:gridSpan w:val="2"/>
          </w:tcPr>
          <w:p w14:paraId="7CE4FA49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ведение регулярной общей и индивидуальной разъяснительной и консультационной работы в дистанционной и очной формах;</w:t>
            </w:r>
          </w:p>
          <w:p w14:paraId="7762BBC0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индивидуальная разъяснительная работа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относительно процедур контроля является неотъемлемой частью контрольных мероприятий, как законодательно, так и в идеологии и реальной практике ОНД;</w:t>
            </w:r>
          </w:p>
          <w:p w14:paraId="21C9B10F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общая разъяснительная работа ведется с размещением информации в СМИ, социальных сетях, блогах, популярных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видеохостингах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1729" w:type="dxa"/>
          </w:tcPr>
          <w:p w14:paraId="519A4D1D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:rsidRPr="00317EF9" w14:paraId="31786B1C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6C5E83B6" w14:textId="77777777" w:rsidR="00B41D6D" w:rsidRDefault="00B41D6D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1.1.4 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Информирование неопределённого круга подконтрольных субъектов</w:t>
            </w:r>
            <w:r>
              <w:t xml:space="preserve"> </w:t>
            </w:r>
            <w:r w:rsidRPr="00AC3307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 вопросам повышения культуры б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езопасного поведения</w:t>
            </w:r>
          </w:p>
        </w:tc>
        <w:tc>
          <w:tcPr>
            <w:tcW w:w="1134" w:type="dxa"/>
            <w:shd w:val="clear" w:color="auto" w:fill="auto"/>
          </w:tcPr>
          <w:p w14:paraId="00EFC6EC" w14:textId="77777777" w:rsidR="00B41D6D" w:rsidRPr="00317EF9" w:rsidRDefault="00B41D6D" w:rsidP="00AD1D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09AEEB22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требование к применению не устанавливается.</w:t>
            </w:r>
          </w:p>
        </w:tc>
        <w:tc>
          <w:tcPr>
            <w:tcW w:w="3118" w:type="dxa"/>
          </w:tcPr>
          <w:p w14:paraId="167F2EF4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с учетом специфики контроля (надзора) определяют систему иных, наиболее подходящих для донесения необходимой информации способов информирования (социальная реклама, инструктаж, обучающие программы и т.д.).</w:t>
            </w:r>
          </w:p>
        </w:tc>
        <w:tc>
          <w:tcPr>
            <w:tcW w:w="3119" w:type="dxa"/>
            <w:gridSpan w:val="2"/>
          </w:tcPr>
          <w:p w14:paraId="2838FD14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уверенное использование иных различных способов информирования по вопросам соблюдения ОТ.</w:t>
            </w:r>
          </w:p>
        </w:tc>
        <w:tc>
          <w:tcPr>
            <w:tcW w:w="1729" w:type="dxa"/>
          </w:tcPr>
          <w:p w14:paraId="2D51AD77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B41D6D" w14:paraId="24505FF4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73B1EE31" w14:textId="77777777" w:rsidR="00B41D6D" w:rsidRPr="006A15F2" w:rsidRDefault="00B41D6D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1.2. Обобщение результатов правоприменительной практики</w:t>
            </w:r>
          </w:p>
        </w:tc>
        <w:tc>
          <w:tcPr>
            <w:tcW w:w="1134" w:type="dxa"/>
            <w:shd w:val="clear" w:color="auto" w:fill="auto"/>
          </w:tcPr>
          <w:p w14:paraId="0C0BCE45" w14:textId="77777777" w:rsidR="00B41D6D" w:rsidRDefault="00B41D6D" w:rsidP="00AD1D4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3BF4DDB2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результатов правоприменительной практики производится формально в форме докладов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или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отчетов по традиционной схеме.</w:t>
            </w:r>
          </w:p>
          <w:p w14:paraId="3BE9CB15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20C12B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результатов правоприменительной практики производится с учетом оценки эффективности профилактических мероприятий.</w:t>
            </w:r>
          </w:p>
        </w:tc>
        <w:tc>
          <w:tcPr>
            <w:tcW w:w="3119" w:type="dxa"/>
            <w:gridSpan w:val="2"/>
          </w:tcPr>
          <w:p w14:paraId="6A9F4E9C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по обобщению результатов правоприменительной практики</w:t>
            </w:r>
          </w:p>
          <w:p w14:paraId="7C979527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интегрирована в систему управления рисками.</w:t>
            </w:r>
          </w:p>
        </w:tc>
        <w:tc>
          <w:tcPr>
            <w:tcW w:w="1729" w:type="dxa"/>
          </w:tcPr>
          <w:p w14:paraId="5E41FB3E" w14:textId="77777777" w:rsidR="00B41D6D" w:rsidRPr="00013EAB" w:rsidRDefault="00B41D6D" w:rsidP="00AD1D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41D6D" w:rsidRPr="00317EF9" w14:paraId="740A321D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3A7DD2BB" w14:textId="77777777" w:rsidR="00B41D6D" w:rsidRPr="006A15F2" w:rsidRDefault="00B41D6D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15F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1.3. Проведение выездных практических профилактических мероприятий:</w:t>
            </w:r>
          </w:p>
        </w:tc>
        <w:tc>
          <w:tcPr>
            <w:tcW w:w="1134" w:type="dxa"/>
            <w:shd w:val="clear" w:color="auto" w:fill="auto"/>
          </w:tcPr>
          <w:p w14:paraId="080A2787" w14:textId="77777777" w:rsidR="00B41D6D" w:rsidRPr="006A15F2" w:rsidRDefault="00B41D6D" w:rsidP="00AD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14:paraId="089B267C" w14:textId="77777777" w:rsidR="00B41D6D" w:rsidRPr="006A15F2" w:rsidRDefault="00B41D6D" w:rsidP="00AD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14:paraId="43201E9D" w14:textId="77777777" w:rsidR="00B41D6D" w:rsidRPr="006A15F2" w:rsidRDefault="00B41D6D" w:rsidP="00AD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42435662" w14:textId="77777777" w:rsidR="00B41D6D" w:rsidRPr="006A15F2" w:rsidRDefault="00B41D6D" w:rsidP="00AD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14:paraId="2C55D647" w14:textId="77777777" w:rsidR="00B41D6D" w:rsidRPr="006A15F2" w:rsidRDefault="00B41D6D" w:rsidP="00AD1D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66511" w:rsidRPr="00317EF9" w14:paraId="57CD6523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463177F3" w14:textId="77777777" w:rsidR="00D66511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3.1. 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профилактических мероприятий одновременно с контрольно-надзорными мероприятиями на объектах защиты</w:t>
            </w:r>
          </w:p>
        </w:tc>
        <w:tc>
          <w:tcPr>
            <w:tcW w:w="1134" w:type="dxa"/>
            <w:shd w:val="clear" w:color="auto" w:fill="auto"/>
          </w:tcPr>
          <w:p w14:paraId="72D37107" w14:textId="77777777" w:rsidR="00D66511" w:rsidRPr="00317EF9" w:rsidRDefault="00D66511" w:rsidP="00D665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34A40BE2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выездных практических профилактических мероприятий проводится в плановом порядке;</w:t>
            </w:r>
          </w:p>
          <w:p w14:paraId="1468BE23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интересы подконтрольных субъектов не учитываются.</w:t>
            </w:r>
          </w:p>
        </w:tc>
        <w:tc>
          <w:tcPr>
            <w:tcW w:w="3118" w:type="dxa"/>
          </w:tcPr>
          <w:p w14:paraId="115300CF" w14:textId="2C22A118" w:rsidR="00D66511" w:rsidRPr="009C51C9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проведение выездных практических профилактических мероприятий проводится как в плановом порядке, так и с учетом меняющихся объективных </w:t>
            </w:r>
            <w:r w:rsidR="00811AA9"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условий ухудшения</w:t>
            </w: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обстановки с пожарами, ЧС, </w:t>
            </w:r>
            <w:r w:rsidR="00811AA9"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авариями</w:t>
            </w: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несчастными случаями на водных объектах;</w:t>
            </w:r>
          </w:p>
          <w:p w14:paraId="3852D29A" w14:textId="77777777" w:rsidR="00D66511" w:rsidRPr="009C51C9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проведение выездных практических профилактических мероприятий проводится с учетом интересов подконтрольных субъектов. </w:t>
            </w:r>
          </w:p>
        </w:tc>
        <w:tc>
          <w:tcPr>
            <w:tcW w:w="3119" w:type="dxa"/>
            <w:gridSpan w:val="2"/>
          </w:tcPr>
          <w:p w14:paraId="5C6629C5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выездных практических профилактических мероприятий интегрировано в систему управления рисками.</w:t>
            </w:r>
          </w:p>
        </w:tc>
        <w:tc>
          <w:tcPr>
            <w:tcW w:w="1729" w:type="dxa"/>
          </w:tcPr>
          <w:p w14:paraId="565D63E0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6511" w:rsidRPr="002D669E" w14:paraId="1A1D6847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7DADC49B" w14:textId="77777777" w:rsidR="00D66511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1.3.2. 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Организация и проведение массовых профилактических мероприятий</w:t>
            </w:r>
          </w:p>
        </w:tc>
        <w:tc>
          <w:tcPr>
            <w:tcW w:w="1134" w:type="dxa"/>
            <w:shd w:val="clear" w:color="auto" w:fill="auto"/>
          </w:tcPr>
          <w:p w14:paraId="0E5C66CC" w14:textId="77777777" w:rsidR="00D66511" w:rsidRPr="008E5463" w:rsidRDefault="00D66511" w:rsidP="00D665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09E05696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проводятся планово для обсуждения докладов ОНД;</w:t>
            </w:r>
          </w:p>
          <w:p w14:paraId="7E666DFD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соблюдаются требования Стандарта к размещению и распространению информации, связанной с публичными мероприятиями.</w:t>
            </w:r>
          </w:p>
        </w:tc>
        <w:tc>
          <w:tcPr>
            <w:tcW w:w="3118" w:type="dxa"/>
          </w:tcPr>
          <w:p w14:paraId="3A967746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 проводятся планово и ситуативно по мере необходимости для обсуждения докладов ОНД, различных проблем соблюдения ОТ;</w:t>
            </w:r>
          </w:p>
          <w:p w14:paraId="396A95B7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ОНД вводят в практику совместные публичные мероприятия</w:t>
            </w:r>
            <w:r w:rsidRPr="00D66511">
              <w:rPr>
                <w:rFonts w:ascii="Times New Roman" w:eastAsia="MS Mincho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2"/>
          </w:tcPr>
          <w:p w14:paraId="48FE6CCA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проводятся ОНД индивидуально и совместно с другими ОНД по мере объективной необходимости для обсуждения проблем соблюдения ОТ.</w:t>
            </w:r>
          </w:p>
        </w:tc>
        <w:tc>
          <w:tcPr>
            <w:tcW w:w="1729" w:type="dxa"/>
          </w:tcPr>
          <w:p w14:paraId="63A05D05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51C8009B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75362F00" w14:textId="77777777" w:rsidR="00D66511" w:rsidRPr="008804AF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1.3.3. 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практических отработок эвакуации людей (детей) из зданий, регламентов 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взаимодействия с персоналом</w:t>
            </w:r>
          </w:p>
        </w:tc>
        <w:tc>
          <w:tcPr>
            <w:tcW w:w="1134" w:type="dxa"/>
            <w:shd w:val="clear" w:color="auto" w:fill="auto"/>
          </w:tcPr>
          <w:p w14:paraId="3AB61095" w14:textId="77777777" w:rsidR="00D66511" w:rsidRPr="00317EF9" w:rsidRDefault="00D66511" w:rsidP="00D665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</w:tcPr>
          <w:p w14:paraId="75A6E816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проводятся формально в плановом порядке;</w:t>
            </w:r>
          </w:p>
          <w:p w14:paraId="1F228A88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участие людей (детей) и персонала пассивно; </w:t>
            </w:r>
          </w:p>
          <w:p w14:paraId="0B2944AC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- интересы подконтрольных субъектов не учитываются.</w:t>
            </w:r>
          </w:p>
          <w:p w14:paraId="493C35FA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EF9A34" w14:textId="23AEF45A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- проводятся как в плановом порядке, так и с учетом меняющихся объективных условий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обстановки с пожарами, ЧС, аварий и несчастных случаев на водных объектах с учетом интересов подконтрольных субъектов;</w:t>
            </w:r>
          </w:p>
          <w:p w14:paraId="73FB8352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люди (дети) и персонал принимают осознанное активное участие. </w:t>
            </w:r>
          </w:p>
        </w:tc>
        <w:tc>
          <w:tcPr>
            <w:tcW w:w="3119" w:type="dxa"/>
            <w:gridSpan w:val="2"/>
          </w:tcPr>
          <w:p w14:paraId="12E9D71B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проведение практических отработок эвакуации людей (детей) из зданий, регламентов </w:t>
            </w: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взаимодействия с персоналом интегрировано в систему управления рисками.</w:t>
            </w:r>
          </w:p>
        </w:tc>
        <w:tc>
          <w:tcPr>
            <w:tcW w:w="1729" w:type="dxa"/>
          </w:tcPr>
          <w:p w14:paraId="2FEDD318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6511" w:rsidRPr="00317EF9" w14:paraId="48822F62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00CC1FB1" w14:textId="77777777" w:rsidR="00D66511" w:rsidRPr="008804AF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1.3.4. 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 профилактических осмотров (обследований) объектов защиты (территорий), в том числе в рамках участия в комиссиях (межведомственных комиссиях)</w:t>
            </w:r>
          </w:p>
        </w:tc>
        <w:tc>
          <w:tcPr>
            <w:tcW w:w="1134" w:type="dxa"/>
            <w:shd w:val="clear" w:color="auto" w:fill="auto"/>
          </w:tcPr>
          <w:p w14:paraId="31E87390" w14:textId="77777777" w:rsidR="00D66511" w:rsidRPr="00317EF9" w:rsidRDefault="00D66511" w:rsidP="00D665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3DA61FE0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профилактических осмотров (обследований) объектов защиты (территорий) проводится в плановом порядке;</w:t>
            </w:r>
          </w:p>
          <w:p w14:paraId="29219B12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интересы подконтрольных субъектов не учитываются.</w:t>
            </w:r>
          </w:p>
        </w:tc>
        <w:tc>
          <w:tcPr>
            <w:tcW w:w="3118" w:type="dxa"/>
          </w:tcPr>
          <w:p w14:paraId="0946D6A9" w14:textId="63F7E96E" w:rsidR="00D66511" w:rsidRPr="009C51C9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проведение профилактических осмотров (обследований) объектов защиты (территорий) проводится как в плановом порядке, так и с учетом меняющихся объективных условий </w:t>
            </w: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ухудшения обстановки с пожарами, </w:t>
            </w:r>
            <w:r w:rsidR="00811AA9"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ЧС, авариями</w:t>
            </w:r>
            <w:r w:rsidRPr="009C51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несчастными случаями на водных объектах;</w:t>
            </w:r>
          </w:p>
          <w:p w14:paraId="7DA5D20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проведение профилактических осмотров (обследований) проводится с учетом интересов подконтрольных субъектов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gridSpan w:val="2"/>
          </w:tcPr>
          <w:p w14:paraId="5D7859EC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проведение профилактических осмотров (обследований) объектов защиты (территорий) интегрировано в систему управления рисками.</w:t>
            </w:r>
          </w:p>
        </w:tc>
        <w:tc>
          <w:tcPr>
            <w:tcW w:w="1729" w:type="dxa"/>
          </w:tcPr>
          <w:p w14:paraId="6D1E8FD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66511" w:rsidRPr="00317EF9" w14:paraId="2E8D7082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4560A6A1" w14:textId="77777777" w:rsidR="00D66511" w:rsidRPr="008804AF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1.4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заседаний комиссий по предупреждению и ликвидации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34F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чрезвычайных ситуаций и обеспечению пожарной безопасности</w:t>
            </w:r>
          </w:p>
        </w:tc>
        <w:tc>
          <w:tcPr>
            <w:tcW w:w="1134" w:type="dxa"/>
            <w:shd w:val="clear" w:color="auto" w:fill="auto"/>
          </w:tcPr>
          <w:p w14:paraId="27E55B23" w14:textId="77777777" w:rsidR="00D66511" w:rsidRPr="00317EF9" w:rsidRDefault="00D66511" w:rsidP="00D665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24E60FBB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проводятся в плановом порядке и при наступлении ЧС;</w:t>
            </w:r>
          </w:p>
          <w:p w14:paraId="28F62D63" w14:textId="77777777" w:rsidR="00D66511" w:rsidRPr="00013EAB" w:rsidRDefault="00D66511" w:rsidP="00D66511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вопросы профилактической деятельности отдельно не рассматриваются.</w:t>
            </w:r>
          </w:p>
        </w:tc>
        <w:tc>
          <w:tcPr>
            <w:tcW w:w="3118" w:type="dxa"/>
          </w:tcPr>
          <w:p w14:paraId="0737E824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 проводятся как в плановом порядке, так и с учетом меняющихся объективных условий формирования обстановки с пожарами, ЧС, аварий и несчастных случаев на водных объектах;</w:t>
            </w:r>
          </w:p>
          <w:p w14:paraId="06D150E6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вопросы профилактической деятельности рассматриваются на каждом заседании КЧС как одного из приоритетных направлений.</w:t>
            </w:r>
          </w:p>
        </w:tc>
        <w:tc>
          <w:tcPr>
            <w:tcW w:w="3119" w:type="dxa"/>
            <w:gridSpan w:val="2"/>
          </w:tcPr>
          <w:p w14:paraId="2719344A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решаются вопросы взаимодействия, включая совместную выработку управленческих решений в целях устранения причин возникновения рисков причинения вреда охраняемых законом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ценностей; </w:t>
            </w:r>
          </w:p>
          <w:p w14:paraId="0CF7BF39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частота и уровень взаимодействия предопределяются объективной необходимостью содействия соблюдению ОТ.</w:t>
            </w:r>
          </w:p>
        </w:tc>
        <w:tc>
          <w:tcPr>
            <w:tcW w:w="1729" w:type="dxa"/>
          </w:tcPr>
          <w:p w14:paraId="176F9400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66511" w14:paraId="7A5EA362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03220106" w14:textId="77777777" w:rsidR="00D66511" w:rsidRPr="008804AF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1.5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Вынесение</w:t>
            </w:r>
            <w:r w:rsidRPr="008804A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предостережений о недопустимости нарушения обязательных требований</w:t>
            </w:r>
          </w:p>
        </w:tc>
        <w:tc>
          <w:tcPr>
            <w:tcW w:w="1134" w:type="dxa"/>
            <w:shd w:val="clear" w:color="auto" w:fill="auto"/>
          </w:tcPr>
          <w:p w14:paraId="4A8DF5D5" w14:textId="77777777" w:rsidR="00D66511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431CBE21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если данный инструмент применим для вида контроля (надзора), то он применяется ОНД. Требования к обоснованности не устанавливаются (на данном уровне использование предостережения носит, как правило, субъективный характер: ОНД либо применяют его массово, либо воздерживаются от выдачи предостережения, даже если есть основания для такой выдачи).</w:t>
            </w:r>
          </w:p>
        </w:tc>
        <w:tc>
          <w:tcPr>
            <w:tcW w:w="3118" w:type="dxa"/>
          </w:tcPr>
          <w:p w14:paraId="40B6C8FC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если данный инструмент применим для вида контроля (надзора), то ОНД при наличии каждого «пограничного» случая проверяют, есть ли основания для выдачи предостережения; готовится мотивированное суждение;</w:t>
            </w:r>
          </w:p>
          <w:p w14:paraId="3F4952F3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 мотивированное суждение инспектора содержит вывод об обоснованности применения предлагаемой меры реагирования (объявление предостережения или внеплановая проверка).</w:t>
            </w:r>
          </w:p>
        </w:tc>
        <w:tc>
          <w:tcPr>
            <w:tcW w:w="3119" w:type="dxa"/>
            <w:gridSpan w:val="2"/>
          </w:tcPr>
          <w:p w14:paraId="7B00013A" w14:textId="2D89573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если данный инструмент применим для вида контроля (надзора), </w:t>
            </w:r>
            <w:r w:rsidR="00811AA9" w:rsidRPr="00013EAB">
              <w:rPr>
                <w:rFonts w:ascii="Times New Roman" w:eastAsia="MS Mincho" w:hAnsi="Times New Roman"/>
                <w:sz w:val="24"/>
                <w:szCs w:val="24"/>
              </w:rPr>
              <w:t>то ОНД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его свободно используют, действуя по алгоритму определения обоснованности применения данной меры.</w:t>
            </w:r>
          </w:p>
        </w:tc>
        <w:tc>
          <w:tcPr>
            <w:tcW w:w="1729" w:type="dxa"/>
          </w:tcPr>
          <w:p w14:paraId="4A3BFCD0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35DD488E" w14:textId="77777777" w:rsidTr="00811AA9">
        <w:trPr>
          <w:trHeight w:val="72"/>
        </w:trPr>
        <w:tc>
          <w:tcPr>
            <w:tcW w:w="3227" w:type="dxa"/>
            <w:shd w:val="clear" w:color="auto" w:fill="auto"/>
          </w:tcPr>
          <w:p w14:paraId="1BAECF0E" w14:textId="77777777" w:rsidR="00D66511" w:rsidRPr="008804AF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1.6. Уровень дифференцирования профилактики</w:t>
            </w:r>
          </w:p>
        </w:tc>
        <w:tc>
          <w:tcPr>
            <w:tcW w:w="1134" w:type="dxa"/>
            <w:shd w:val="clear" w:color="auto" w:fill="auto"/>
          </w:tcPr>
          <w:p w14:paraId="1C4A07A8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5F147B04" w14:textId="77777777" w:rsidR="00D66511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«массовый» подход к реализации мер профилактики. Дифференциация может быть, но на данном уровне не требуется.</w:t>
            </w:r>
          </w:p>
        </w:tc>
        <w:tc>
          <w:tcPr>
            <w:tcW w:w="3118" w:type="dxa"/>
          </w:tcPr>
          <w:p w14:paraId="2FC03121" w14:textId="77777777" w:rsidR="00D66511" w:rsidRPr="00AE451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дифференциация, адаптация, индивидуализация и периодический пересмотр применяемых профилактических мер с учетом состояния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подконтрольной сферы, типизации подконтрольных субъектов, результатов комплексного анализа проблем соблюдения обязательных требований:</w:t>
            </w:r>
          </w:p>
          <w:p w14:paraId="7B298F4F" w14:textId="77777777" w:rsidR="00D66511" w:rsidRPr="00AE451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- проведена и зафиксирована типизация подконтрольных субъектов и ее основания;</w:t>
            </w:r>
          </w:p>
          <w:p w14:paraId="046BBF1E" w14:textId="77777777" w:rsidR="00D66511" w:rsidRPr="00AE451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большинство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подконтрольных субъектов охвачены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ифференцированной профилактикой;</w:t>
            </w:r>
          </w:p>
          <w:p w14:paraId="348F874A" w14:textId="77777777" w:rsidR="00D66511" w:rsidRPr="001822A3" w:rsidRDefault="00D66511" w:rsidP="00D665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анализ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мер профилактики осуществляется не реже 1 раза в год.</w:t>
            </w:r>
          </w:p>
        </w:tc>
        <w:tc>
          <w:tcPr>
            <w:tcW w:w="3119" w:type="dxa"/>
            <w:gridSpan w:val="2"/>
          </w:tcPr>
          <w:p w14:paraId="0145EDDD" w14:textId="77777777" w:rsidR="00D66511" w:rsidRPr="00AE451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дифференциация мер профилактики осуществляется не только на основе объективных факторов (типизация подконтрольных субъектов по критериям риска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(классам опасности), видам деятельности и т.д.), но и с учетом поведенческих особенностей (степень добросовестности) подконтрольных субъектов;</w:t>
            </w:r>
          </w:p>
          <w:p w14:paraId="72C2F1CD" w14:textId="77777777" w:rsidR="00D66511" w:rsidRPr="00AE451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все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подконтрольны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субъект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ы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охвачены дифференцированной профилактикой;</w:t>
            </w:r>
          </w:p>
          <w:p w14:paraId="3BC3405B" w14:textId="77777777" w:rsidR="00D66511" w:rsidRPr="001822A3" w:rsidRDefault="00D66511" w:rsidP="00D665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анализ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 мер профилактики – неотъемлемая часть процесса их реализации.</w:t>
            </w:r>
          </w:p>
        </w:tc>
        <w:tc>
          <w:tcPr>
            <w:tcW w:w="1729" w:type="dxa"/>
          </w:tcPr>
          <w:p w14:paraId="4C88C43D" w14:textId="77777777" w:rsidR="00D66511" w:rsidRPr="00AE451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2B3A756E" w14:textId="77777777" w:rsidTr="00811AA9">
        <w:tc>
          <w:tcPr>
            <w:tcW w:w="3227" w:type="dxa"/>
            <w:shd w:val="clear" w:color="auto" w:fill="auto"/>
          </w:tcPr>
          <w:p w14:paraId="053534C0" w14:textId="77777777" w:rsidR="00D66511" w:rsidRPr="008804AF" w:rsidRDefault="00D66511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1.7. Целевая ориентация профилактических мероприятий</w:t>
            </w:r>
          </w:p>
        </w:tc>
        <w:tc>
          <w:tcPr>
            <w:tcW w:w="1134" w:type="dxa"/>
            <w:shd w:val="clear" w:color="auto" w:fill="auto"/>
          </w:tcPr>
          <w:p w14:paraId="65354FF6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14:paraId="494982A2" w14:textId="77777777" w:rsidR="00D66511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- профилактические меры реализуются ввиду наличия законодательной обязанности; </w:t>
            </w:r>
          </w:p>
          <w:p w14:paraId="24255AC4" w14:textId="77777777" w:rsidR="00D66511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 xml:space="preserve">у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AE4510">
              <w:rPr>
                <w:rFonts w:ascii="Times New Roman" w:eastAsia="MS Mincho" w:hAnsi="Times New Roman"/>
                <w:sz w:val="24"/>
                <w:szCs w:val="24"/>
              </w:rPr>
              <w:t>, как правило, отсутствует понимание важности профилактических мер, их реальных целей и задач.</w:t>
            </w:r>
          </w:p>
        </w:tc>
        <w:tc>
          <w:tcPr>
            <w:tcW w:w="3118" w:type="dxa"/>
          </w:tcPr>
          <w:p w14:paraId="4817E9D8" w14:textId="77777777" w:rsidR="00D66511" w:rsidRPr="00B504B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стратегическая цель профилактики – снижение совокупного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охраняемым законом 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14:paraId="5872D8BC" w14:textId="77777777" w:rsidR="00D66511" w:rsidRPr="00B504B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Непосредственная цель профилактической деятельности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 - увеличение доли добросовестных подконтрольных субъектов благодаря общему и дифференцированному правовому просвещению:</w:t>
            </w:r>
          </w:p>
          <w:p w14:paraId="48F19942" w14:textId="77777777" w:rsidR="00D66511" w:rsidRPr="00B504B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- данные цели отражены и детализированы в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ведомственной программе профилактики;</w:t>
            </w:r>
          </w:p>
          <w:p w14:paraId="77916791" w14:textId="77777777" w:rsidR="00D66511" w:rsidRPr="000F6696" w:rsidRDefault="00D66511" w:rsidP="00D665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каждое профилактическое мероприятие имеет конкретную целевую направленность в зависимости от проблемы соблюдения ОТ.</w:t>
            </w:r>
          </w:p>
        </w:tc>
        <w:tc>
          <w:tcPr>
            <w:tcW w:w="3119" w:type="dxa"/>
            <w:gridSpan w:val="2"/>
          </w:tcPr>
          <w:p w14:paraId="203F29C7" w14:textId="77777777" w:rsidR="00D66511" w:rsidRPr="00B504B0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- 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 xml:space="preserve">непосредственная цель профилактики – превенция рисков и факторов рисков причинения вреда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охраняемым законом ценностям</w:t>
            </w: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:</w:t>
            </w:r>
          </w:p>
          <w:p w14:paraId="323273C3" w14:textId="77777777" w:rsidR="00D66511" w:rsidRPr="000F6696" w:rsidRDefault="00D66511" w:rsidP="00D66511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504B0">
              <w:rPr>
                <w:rFonts w:ascii="Times New Roman" w:eastAsia="MS Mincho" w:hAnsi="Times New Roman"/>
                <w:sz w:val="24"/>
                <w:szCs w:val="24"/>
              </w:rPr>
              <w:t>- самостоятельные профилактические мероприятия проводятся исходя из существующих рисков и факторов риска.</w:t>
            </w:r>
          </w:p>
        </w:tc>
        <w:tc>
          <w:tcPr>
            <w:tcW w:w="1729" w:type="dxa"/>
          </w:tcPr>
          <w:p w14:paraId="548FC9B8" w14:textId="77777777" w:rsidR="00D66511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7D011F48" w14:textId="77777777" w:rsidTr="00811AA9">
        <w:tc>
          <w:tcPr>
            <w:tcW w:w="3227" w:type="dxa"/>
            <w:shd w:val="clear" w:color="auto" w:fill="auto"/>
          </w:tcPr>
          <w:p w14:paraId="7CB7D1C7" w14:textId="77777777" w:rsidR="00D66511" w:rsidRPr="006A15F2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2. Инфраструктура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32F7B0CF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6346D63B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F9577E4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1425333B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722B2A42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E45C48" w14:paraId="5F82CE5E" w14:textId="77777777" w:rsidTr="00811AA9">
        <w:tc>
          <w:tcPr>
            <w:tcW w:w="3227" w:type="dxa"/>
            <w:shd w:val="clear" w:color="auto" w:fill="auto"/>
          </w:tcPr>
          <w:p w14:paraId="2F1A105B" w14:textId="77777777" w:rsidR="00E45C48" w:rsidRDefault="00E45C48" w:rsidP="006458C3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2.1. Регламентация профилактической работы</w:t>
            </w:r>
          </w:p>
        </w:tc>
        <w:tc>
          <w:tcPr>
            <w:tcW w:w="1134" w:type="dxa"/>
            <w:shd w:val="clear" w:color="auto" w:fill="auto"/>
          </w:tcPr>
          <w:p w14:paraId="15F24F00" w14:textId="77777777" w:rsidR="00E45C48" w:rsidRDefault="00E45C48" w:rsidP="00E4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14:paraId="341290ED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программа профилактики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разработана без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учет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состояния подконтрольной сферы и соответствующих ему целей и задач профилактики;</w:t>
            </w:r>
          </w:p>
          <w:p w14:paraId="61265066" w14:textId="474EA8B1" w:rsidR="00E45C48" w:rsidRPr="009C51C9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разрозненные ведомственные правовые акты по отдельным видам профилактических мер.</w:t>
            </w:r>
          </w:p>
        </w:tc>
        <w:tc>
          <w:tcPr>
            <w:tcW w:w="3118" w:type="dxa"/>
          </w:tcPr>
          <w:p w14:paraId="37D459F7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программа профилактики разработана с учетом состояния подконтрольной сферы и соответствующих ему целей и задач профилактики;</w:t>
            </w:r>
          </w:p>
          <w:p w14:paraId="688C3318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программа профилактики учитывает не только текущий уровень безопасности подконтрольных субъектов, но и влияние на него предшествующего опыта осуществления профилактики;</w:t>
            </w:r>
          </w:p>
          <w:p w14:paraId="34A95F51" w14:textId="6590FBCE" w:rsidR="00E45C48" w:rsidRPr="009C51C9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утвержден акт об организации профилактической работы.</w:t>
            </w:r>
          </w:p>
        </w:tc>
        <w:tc>
          <w:tcPr>
            <w:tcW w:w="3119" w:type="dxa"/>
            <w:gridSpan w:val="2"/>
          </w:tcPr>
          <w:p w14:paraId="0618F0BF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един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направленная на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организ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ацию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ОНД по управлению рисками.</w:t>
            </w:r>
          </w:p>
          <w:p w14:paraId="6B42601E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6C6E5369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45C48" w:rsidRPr="008E5463" w14:paraId="3D34654B" w14:textId="77777777" w:rsidTr="00811AA9">
        <w:tc>
          <w:tcPr>
            <w:tcW w:w="3227" w:type="dxa"/>
            <w:shd w:val="clear" w:color="auto" w:fill="auto"/>
          </w:tcPr>
          <w:p w14:paraId="3833C34A" w14:textId="77777777" w:rsidR="00E45C48" w:rsidRPr="008804AF" w:rsidRDefault="00E45C48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2.2. Автоматизация системы профилактики</w:t>
            </w:r>
          </w:p>
        </w:tc>
        <w:tc>
          <w:tcPr>
            <w:tcW w:w="1134" w:type="dxa"/>
            <w:shd w:val="clear" w:color="auto" w:fill="auto"/>
          </w:tcPr>
          <w:p w14:paraId="34D7D13D" w14:textId="77777777" w:rsidR="00E45C48" w:rsidRPr="008E5463" w:rsidRDefault="00E45C48" w:rsidP="00E4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14:paraId="5682E574" w14:textId="5CC8397A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не автоматизирована, все данные, используемые для профилактики, определяются, собираются и применяются в «ручном» режиме.</w:t>
            </w:r>
          </w:p>
        </w:tc>
        <w:tc>
          <w:tcPr>
            <w:tcW w:w="3118" w:type="dxa"/>
          </w:tcPr>
          <w:p w14:paraId="4605D996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появляются элементы автоматизации системы;</w:t>
            </w:r>
          </w:p>
          <w:p w14:paraId="69791BD8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вводится взаимодействие с подконтрольными субъектами посредством Интернета («пилотное» внедрение);</w:t>
            </w:r>
          </w:p>
          <w:p w14:paraId="0B44A3AD" w14:textId="662E0AD4" w:rsidR="00E45C48" w:rsidRPr="009C51C9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«пилотная» апробация интерактивных сервисов самопроверки с автоматическим определением результата.</w:t>
            </w:r>
          </w:p>
        </w:tc>
        <w:tc>
          <w:tcPr>
            <w:tcW w:w="3119" w:type="dxa"/>
            <w:gridSpan w:val="2"/>
          </w:tcPr>
          <w:p w14:paraId="493C0DC3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полная автоматизация системы;</w:t>
            </w:r>
          </w:p>
          <w:p w14:paraId="1FE8D1AD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FF6600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взаимодействие с подконтрольными субъектами по любым вопросам контрольно-надзорной деятельности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(КНД), включая право административного обжалования посредством Интернета;</w:t>
            </w:r>
          </w:p>
          <w:p w14:paraId="03D8C006" w14:textId="41C09989" w:rsidR="00E45C48" w:rsidRPr="009C51C9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компьютеры технически связаны со всеми содержащимися в информационной системе ОНД данными, касающимися подконтрольных субъектов.</w:t>
            </w:r>
          </w:p>
        </w:tc>
        <w:tc>
          <w:tcPr>
            <w:tcW w:w="1729" w:type="dxa"/>
          </w:tcPr>
          <w:p w14:paraId="2D4B4F77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45C48" w:rsidRPr="00317EF9" w14:paraId="5E868D8F" w14:textId="77777777" w:rsidTr="00811AA9">
        <w:tc>
          <w:tcPr>
            <w:tcW w:w="3227" w:type="dxa"/>
            <w:shd w:val="clear" w:color="auto" w:fill="auto"/>
          </w:tcPr>
          <w:p w14:paraId="1E1EB8A7" w14:textId="77777777" w:rsidR="00E45C48" w:rsidRPr="008804AF" w:rsidRDefault="00E45C48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2.3. Каналы «обратной связи» с подконтрольными субъектами</w:t>
            </w:r>
          </w:p>
        </w:tc>
        <w:tc>
          <w:tcPr>
            <w:tcW w:w="1134" w:type="dxa"/>
            <w:shd w:val="clear" w:color="auto" w:fill="auto"/>
          </w:tcPr>
          <w:p w14:paraId="1B9EA04F" w14:textId="77777777" w:rsidR="00E45C48" w:rsidRPr="00317EF9" w:rsidRDefault="00E45C48" w:rsidP="00E4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14:paraId="2F78AEAC" w14:textId="651C3638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 использует преимущественно устаревшие каналы связи с подконтрольными субъектами (телефон, электронная почта, почтовые отправления, факс).</w:t>
            </w:r>
          </w:p>
        </w:tc>
        <w:tc>
          <w:tcPr>
            <w:tcW w:w="3118" w:type="dxa"/>
          </w:tcPr>
          <w:p w14:paraId="0658E747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определение «проблемных зон» соблюдения ОТ, типизация подконтрольных субъектов и дифференцирование мер профилактики осуществляется в «ручном» режиме;</w:t>
            </w:r>
          </w:p>
          <w:p w14:paraId="1BAD359C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использует совр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еменные каналы «обратной связи».</w:t>
            </w:r>
          </w:p>
          <w:p w14:paraId="2D7582A6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14:paraId="78C99E86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определение «проблемных зон» соблюдения ОТ, типизация подконтрольных субъектов и дифференцирование мер профилактики осуществляется автоматически;</w:t>
            </w:r>
          </w:p>
          <w:p w14:paraId="7C983B0C" w14:textId="69D37CAE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ОНД использует совре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менные каналы «обратной связи».</w:t>
            </w:r>
          </w:p>
        </w:tc>
        <w:tc>
          <w:tcPr>
            <w:tcW w:w="1729" w:type="dxa"/>
          </w:tcPr>
          <w:p w14:paraId="771E3FE8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45C48" w:rsidRPr="00317EF9" w14:paraId="4A903757" w14:textId="77777777" w:rsidTr="00811AA9">
        <w:tc>
          <w:tcPr>
            <w:tcW w:w="3227" w:type="dxa"/>
            <w:shd w:val="clear" w:color="auto" w:fill="auto"/>
          </w:tcPr>
          <w:p w14:paraId="6AF17E8A" w14:textId="77777777" w:rsidR="00E45C48" w:rsidRPr="008804AF" w:rsidRDefault="00E45C48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2.4. 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Техническая включенность системы профилактики в систему управления рисками</w:t>
            </w:r>
          </w:p>
        </w:tc>
        <w:tc>
          <w:tcPr>
            <w:tcW w:w="1134" w:type="dxa"/>
            <w:shd w:val="clear" w:color="auto" w:fill="auto"/>
          </w:tcPr>
          <w:p w14:paraId="4D905AEF" w14:textId="77777777" w:rsidR="00E45C48" w:rsidRPr="00317EF9" w:rsidRDefault="00E45C48" w:rsidP="00E4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14:paraId="35FD64C2" w14:textId="7DD3AF90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не включена в систему управления рисками.</w:t>
            </w:r>
          </w:p>
        </w:tc>
        <w:tc>
          <w:tcPr>
            <w:tcW w:w="3118" w:type="dxa"/>
          </w:tcPr>
          <w:p w14:paraId="550F2976" w14:textId="3C12D015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существует в автономном режиме, но разработан внутриведомственный план мероприятий по координации системы с системой управления рисками.</w:t>
            </w:r>
          </w:p>
        </w:tc>
        <w:tc>
          <w:tcPr>
            <w:tcW w:w="3119" w:type="dxa"/>
            <w:gridSpan w:val="2"/>
          </w:tcPr>
          <w:p w14:paraId="41B67C8B" w14:textId="0BF2F93B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система профилактики интегрирована в систему управления рисками.</w:t>
            </w:r>
          </w:p>
        </w:tc>
        <w:tc>
          <w:tcPr>
            <w:tcW w:w="1729" w:type="dxa"/>
          </w:tcPr>
          <w:p w14:paraId="10D4B0D3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E45C48" w:rsidRPr="00317EF9" w14:paraId="1781344A" w14:textId="77777777" w:rsidTr="00811AA9">
        <w:tc>
          <w:tcPr>
            <w:tcW w:w="3227" w:type="dxa"/>
            <w:shd w:val="clear" w:color="auto" w:fill="auto"/>
          </w:tcPr>
          <w:p w14:paraId="19A7D049" w14:textId="77777777" w:rsidR="00E45C48" w:rsidRPr="008804AF" w:rsidRDefault="00E45C48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2.5. Ответственные должностные лица</w:t>
            </w:r>
          </w:p>
        </w:tc>
        <w:tc>
          <w:tcPr>
            <w:tcW w:w="1134" w:type="dxa"/>
            <w:shd w:val="clear" w:color="auto" w:fill="auto"/>
          </w:tcPr>
          <w:p w14:paraId="55EE4587" w14:textId="77777777" w:rsidR="00E45C48" w:rsidRPr="00317EF9" w:rsidRDefault="00E45C48" w:rsidP="00E45C48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14:paraId="30EE310C" w14:textId="2D7E51D0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должностные лица и инспекторы ОНД, как правило, еще не обладают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необходимыми знаниями и навыками в области осуществления профилактики и реализуют профилактические мероприятия исходя из собственного понимания сущности, целей и задач профилактики.</w:t>
            </w:r>
          </w:p>
        </w:tc>
        <w:tc>
          <w:tcPr>
            <w:tcW w:w="3118" w:type="dxa"/>
          </w:tcPr>
          <w:p w14:paraId="68158D28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должностные лица и инспекторы ОНД:</w:t>
            </w:r>
          </w:p>
          <w:p w14:paraId="1DD52574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понимают сущность, цели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и задачи профилактической деятельности, в том числе знают и понимают ее включенность в функцию КНД;</w:t>
            </w:r>
          </w:p>
          <w:p w14:paraId="150A9887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знают виды, содержание, назначение и способы реализации различных профилактических мер; </w:t>
            </w:r>
          </w:p>
          <w:p w14:paraId="528A2E29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реализуют профилактические мероприятия в соответствии с ведомственной программой профилактики;</w:t>
            </w:r>
          </w:p>
          <w:p w14:paraId="52CAD029" w14:textId="1A19C0CD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формально и ментально еще разделяют мероприятия по контролю и мероприятия по профилактике.</w:t>
            </w:r>
          </w:p>
        </w:tc>
        <w:tc>
          <w:tcPr>
            <w:tcW w:w="3119" w:type="dxa"/>
            <w:gridSpan w:val="2"/>
          </w:tcPr>
          <w:p w14:paraId="2CFED8E2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должностные лица и инспекторы ОНД: </w:t>
            </w:r>
          </w:p>
          <w:p w14:paraId="47D313EB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осознают значимость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профилактики для снижения рисков причинения вреда охраняемым законом ценностям, и осуществляют профилактику с учетом такого понимания;</w:t>
            </w:r>
          </w:p>
          <w:p w14:paraId="07AFF298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воспринимают и осуществляют меры профилактики как часть КНД;</w:t>
            </w:r>
          </w:p>
          <w:p w14:paraId="7C6F49C4" w14:textId="03FA6AFE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постоянно совершенствуют свои навыки и компетенции в области профилактики рисков причинения вреда охраняемым законом ценностям.</w:t>
            </w:r>
          </w:p>
        </w:tc>
        <w:tc>
          <w:tcPr>
            <w:tcW w:w="1729" w:type="dxa"/>
          </w:tcPr>
          <w:p w14:paraId="546DE89A" w14:textId="77777777" w:rsidR="00E45C48" w:rsidRPr="00013EAB" w:rsidRDefault="00E45C48" w:rsidP="00E45C48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5F691B81" w14:textId="77777777" w:rsidTr="00811AA9">
        <w:tc>
          <w:tcPr>
            <w:tcW w:w="3227" w:type="dxa"/>
            <w:shd w:val="clear" w:color="auto" w:fill="auto"/>
          </w:tcPr>
          <w:p w14:paraId="52BFB447" w14:textId="77777777" w:rsidR="00D66511" w:rsidRPr="006A15F2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6A15F2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3. Данные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14:paraId="1F73E6E1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3C6D0C79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3E84436A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shd w:val="clear" w:color="auto" w:fill="auto"/>
          </w:tcPr>
          <w:p w14:paraId="731B21F4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72F295C8" w14:textId="77777777" w:rsidR="00D66511" w:rsidRPr="006A15F2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B67311" w:rsidRPr="008E5463" w14:paraId="51769692" w14:textId="77777777" w:rsidTr="00811AA9">
        <w:tc>
          <w:tcPr>
            <w:tcW w:w="3227" w:type="dxa"/>
            <w:shd w:val="clear" w:color="auto" w:fill="auto"/>
          </w:tcPr>
          <w:p w14:paraId="5E511BD2" w14:textId="77777777" w:rsidR="00B67311" w:rsidRPr="008804AF" w:rsidRDefault="00B673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3.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1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Источники данных</w:t>
            </w:r>
          </w:p>
        </w:tc>
        <w:tc>
          <w:tcPr>
            <w:tcW w:w="1134" w:type="dxa"/>
            <w:shd w:val="clear" w:color="auto" w:fill="auto"/>
          </w:tcPr>
          <w:p w14:paraId="68A54012" w14:textId="77777777" w:rsidR="00B67311" w:rsidRPr="008E5463" w:rsidRDefault="00B67311" w:rsidP="00B673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14:paraId="2697EB40" w14:textId="1212E3D5" w:rsidR="00B67311" w:rsidRPr="009C51C9" w:rsidRDefault="00B67311" w:rsidP="00B673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- расследование </w:t>
            </w:r>
            <w:r w:rsidR="0052735D"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пожаров, ЧС и аварий на водных объектах 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часто производится формально, иногда с учетом ведомственных или личных интересов;</w:t>
            </w:r>
          </w:p>
          <w:p w14:paraId="2D28C1A1" w14:textId="77777777" w:rsidR="00B67311" w:rsidRPr="009C51C9" w:rsidRDefault="00B67311" w:rsidP="00B673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- новейшие методы судебной экспертизы не используются, эксперты из ведущих ведомственных и родственных НИИ и 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образовательных организаций высшего образования привлекаются в исключительных случаях; </w:t>
            </w:r>
          </w:p>
          <w:p w14:paraId="0F990CFE" w14:textId="77777777" w:rsidR="00B67311" w:rsidRPr="009C51C9" w:rsidRDefault="00B67311" w:rsidP="00B673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результаты расследования практически не используются в профилактической деятельности и не являются основанием для разработки программы профилактики.</w:t>
            </w:r>
          </w:p>
        </w:tc>
        <w:tc>
          <w:tcPr>
            <w:tcW w:w="6237" w:type="dxa"/>
            <w:gridSpan w:val="3"/>
          </w:tcPr>
          <w:p w14:paraId="7D941508" w14:textId="183F8FDF" w:rsidR="00B67311" w:rsidRPr="009C51C9" w:rsidRDefault="00B67311" w:rsidP="00B673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- расследование</w:t>
            </w:r>
            <w:r w:rsidR="0052735D"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 пожаров, ЧС и аварий на водных объектах </w:t>
            </w: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 xml:space="preserve">объективно, выполняется с применением новейших методов судебной экспертизы, при необходимости привлекаются эксперты из ведущих ведомственных и родственных НИИ и образовательных организаций высшего образования; </w:t>
            </w:r>
          </w:p>
          <w:p w14:paraId="217D1456" w14:textId="7E948EA0" w:rsidR="00B67311" w:rsidRPr="009C51C9" w:rsidRDefault="00B67311" w:rsidP="009C51C9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результаты расследования используются в профилактической деятельности и при разработке программ профилактики.</w:t>
            </w:r>
          </w:p>
        </w:tc>
        <w:tc>
          <w:tcPr>
            <w:tcW w:w="1729" w:type="dxa"/>
          </w:tcPr>
          <w:p w14:paraId="5681ED39" w14:textId="77777777" w:rsidR="00B67311" w:rsidRPr="00013EAB" w:rsidRDefault="00B67311" w:rsidP="00B673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5C0FF1CB" w14:textId="77777777" w:rsidTr="00811AA9">
        <w:tc>
          <w:tcPr>
            <w:tcW w:w="3227" w:type="dxa"/>
            <w:shd w:val="clear" w:color="auto" w:fill="auto"/>
          </w:tcPr>
          <w:p w14:paraId="4D7B4A56" w14:textId="77777777" w:rsidR="00D66511" w:rsidRPr="008804AF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2</w:t>
            </w: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. Анализ данных</w:t>
            </w:r>
          </w:p>
        </w:tc>
        <w:tc>
          <w:tcPr>
            <w:tcW w:w="1134" w:type="dxa"/>
            <w:shd w:val="clear" w:color="auto" w:fill="auto"/>
          </w:tcPr>
          <w:p w14:paraId="0DDFA348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14:paraId="5787B30F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работа с данными для целей профилактики ведется формально без предъявления требований к качеству.</w:t>
            </w:r>
          </w:p>
        </w:tc>
        <w:tc>
          <w:tcPr>
            <w:tcW w:w="3260" w:type="dxa"/>
            <w:gridSpan w:val="2"/>
          </w:tcPr>
          <w:p w14:paraId="0BED1F3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периодический анализ состояния подконтрольной сферы; </w:t>
            </w:r>
          </w:p>
          <w:p w14:paraId="22D44A5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фиксация, сбор, учет, хранение и передача данных по отдельным направлениям регулирования.</w:t>
            </w:r>
          </w:p>
        </w:tc>
        <w:tc>
          <w:tcPr>
            <w:tcW w:w="2977" w:type="dxa"/>
          </w:tcPr>
          <w:p w14:paraId="4535BE82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ОНД осуществляет постоянный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анализ состояния подконтрольной сферы (соответствующие аналитические сообщения ежеквартально размещаются на сайте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); </w:t>
            </w:r>
          </w:p>
          <w:p w14:paraId="39DA4A35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фиксация, сбор, учет хранение и передача всех видов сведений, связанных с проблемами соблюдения ОТ;</w:t>
            </w:r>
          </w:p>
          <w:p w14:paraId="065DA9F3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проводится анализ влияния мер профилактики на уровень соблюдения ОТ и защищенности охраняемых законом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ценностей, </w:t>
            </w:r>
          </w:p>
          <w:p w14:paraId="524D88D2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результаты анализа применяются в регулировании ОТ;</w:t>
            </w:r>
          </w:p>
          <w:p w14:paraId="0386CD50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работа по анализу данных интегрирована в систему управления рисками.</w:t>
            </w:r>
          </w:p>
        </w:tc>
        <w:tc>
          <w:tcPr>
            <w:tcW w:w="1729" w:type="dxa"/>
          </w:tcPr>
          <w:p w14:paraId="657F348D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3262487F" w14:textId="77777777" w:rsidTr="00811AA9">
        <w:tc>
          <w:tcPr>
            <w:tcW w:w="3227" w:type="dxa"/>
            <w:shd w:val="clear" w:color="auto" w:fill="auto"/>
          </w:tcPr>
          <w:p w14:paraId="6ABBDA27" w14:textId="77777777" w:rsidR="00D66511" w:rsidRPr="00527384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527384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4. Смежные процессы:</w:t>
            </w:r>
          </w:p>
        </w:tc>
        <w:tc>
          <w:tcPr>
            <w:tcW w:w="1134" w:type="dxa"/>
            <w:shd w:val="clear" w:color="auto" w:fill="auto"/>
          </w:tcPr>
          <w:p w14:paraId="43ACE91A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77699A" w14:textId="77777777" w:rsidR="00D66511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0F1B2D03" w14:textId="77777777" w:rsidR="00D66511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09A8D6E" w14:textId="77777777" w:rsidR="00D66511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6430776C" w14:textId="77777777" w:rsidR="00D66511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1C4B9273" w14:textId="77777777" w:rsidTr="00811AA9">
        <w:tc>
          <w:tcPr>
            <w:tcW w:w="3227" w:type="dxa"/>
            <w:shd w:val="clear" w:color="auto" w:fill="auto"/>
          </w:tcPr>
          <w:p w14:paraId="7F83F6F1" w14:textId="77777777" w:rsidR="00D66511" w:rsidRPr="008804AF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4.1. Работа с личным составом</w:t>
            </w:r>
          </w:p>
        </w:tc>
        <w:tc>
          <w:tcPr>
            <w:tcW w:w="1134" w:type="dxa"/>
            <w:shd w:val="clear" w:color="auto" w:fill="auto"/>
          </w:tcPr>
          <w:p w14:paraId="04A56E58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14:paraId="5986E3EF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профилактика упоминается в качестве перспективного направления деятельности в кадровой стратегии ОНД.</w:t>
            </w:r>
          </w:p>
        </w:tc>
        <w:tc>
          <w:tcPr>
            <w:tcW w:w="3260" w:type="dxa"/>
            <w:gridSpan w:val="2"/>
          </w:tcPr>
          <w:p w14:paraId="26E329FB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профилактическая работа включена в положения ответственных подразделений ОНД (аналитические и осуществляющие собственно КНД);</w:t>
            </w:r>
          </w:p>
          <w:p w14:paraId="73CE5A12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профилактическая работа включена в должностные инструкции ответственных лиц.</w:t>
            </w:r>
          </w:p>
        </w:tc>
        <w:tc>
          <w:tcPr>
            <w:tcW w:w="2977" w:type="dxa"/>
          </w:tcPr>
          <w:p w14:paraId="4E626737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профилактика закреплена во всех релевантных кадровых документах как неотъемлемая часть КНД.</w:t>
            </w:r>
          </w:p>
        </w:tc>
        <w:tc>
          <w:tcPr>
            <w:tcW w:w="1729" w:type="dxa"/>
          </w:tcPr>
          <w:p w14:paraId="301E7A6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8E5463" w14:paraId="60D62149" w14:textId="77777777" w:rsidTr="00811AA9">
        <w:tc>
          <w:tcPr>
            <w:tcW w:w="3227" w:type="dxa"/>
            <w:shd w:val="clear" w:color="auto" w:fill="auto"/>
          </w:tcPr>
          <w:p w14:paraId="1A3DFA01" w14:textId="77777777" w:rsidR="00D66511" w:rsidRPr="008804AF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4.2. Профессиональное ценностное ориентирование</w:t>
            </w:r>
          </w:p>
        </w:tc>
        <w:tc>
          <w:tcPr>
            <w:tcW w:w="1134" w:type="dxa"/>
            <w:shd w:val="clear" w:color="auto" w:fill="auto"/>
          </w:tcPr>
          <w:p w14:paraId="56ACC2FE" w14:textId="77777777" w:rsidR="00D66511" w:rsidRPr="008E5463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14:paraId="3CC160D1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требования не устанавливаются;</w:t>
            </w:r>
          </w:p>
          <w:p w14:paraId="61AC03E5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- бытует представление о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разнополярности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ценностей и интересов ОНД и подконтрольных субъектов;</w:t>
            </w:r>
          </w:p>
          <w:p w14:paraId="1F1E5D75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основным инструментом воздействия является принуждение;</w:t>
            </w:r>
          </w:p>
          <w:p w14:paraId="6AF40F3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недостаточное внимание к нуждам и проблемам подконтрольных субъектов в соблюдении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ОТ.</w:t>
            </w:r>
          </w:p>
        </w:tc>
        <w:tc>
          <w:tcPr>
            <w:tcW w:w="3260" w:type="dxa"/>
            <w:gridSpan w:val="2"/>
          </w:tcPr>
          <w:p w14:paraId="2FF9B124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культивирование в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идеи о «сервисной» функции государства, об общности целей и задач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 и подконтрольных субъектов в подконтрольной сфере;</w:t>
            </w:r>
          </w:p>
          <w:p w14:paraId="190D700C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предельно внимательная и качественная отработка «обратной связи»: детальное, полное, объективное рассмотрение информации, поступающей от подконтрольных субъектов по вопросам соблюдения ОТ.</w:t>
            </w:r>
          </w:p>
        </w:tc>
        <w:tc>
          <w:tcPr>
            <w:tcW w:w="2977" w:type="dxa"/>
          </w:tcPr>
          <w:p w14:paraId="33903827" w14:textId="77777777" w:rsidR="00D66511" w:rsidRPr="00013EAB" w:rsidRDefault="00D66511" w:rsidP="00D66511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013EAB">
              <w:rPr>
                <w:rFonts w:ascii="Times New Roman" w:eastAsia="Times New Roman" w:hAnsi="Times New Roman" w:cs="Times New Roman"/>
                <w:color w:val="auto"/>
              </w:rPr>
              <w:t xml:space="preserve">- кардинальное изменение профессионального мировоззрения: понимание общности целей </w:t>
            </w:r>
            <w:r w:rsidRPr="00013EAB">
              <w:rPr>
                <w:rFonts w:ascii="Times New Roman" w:eastAsia="MS Mincho" w:hAnsi="Times New Roman" w:cs="Times New Roman"/>
              </w:rPr>
              <w:t>ОНД</w:t>
            </w:r>
            <w:r w:rsidRPr="00013EAB">
              <w:rPr>
                <w:rFonts w:ascii="Times New Roman" w:eastAsia="Times New Roman" w:hAnsi="Times New Roman" w:cs="Times New Roman"/>
                <w:color w:val="auto"/>
              </w:rPr>
              <w:t xml:space="preserve"> и подконтрольных субъектов, значения профилактики в их достижении, создание и поддержание среды «дружелюбного» контроля; </w:t>
            </w:r>
          </w:p>
          <w:p w14:paraId="3EC7080F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устойчивая «обратная связь» с подконтрольными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субъектами.</w:t>
            </w:r>
          </w:p>
        </w:tc>
        <w:tc>
          <w:tcPr>
            <w:tcW w:w="1729" w:type="dxa"/>
          </w:tcPr>
          <w:p w14:paraId="748D03C2" w14:textId="77777777" w:rsidR="00D66511" w:rsidRPr="00013EAB" w:rsidRDefault="00D66511" w:rsidP="00D66511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66511" w:rsidRPr="00317EF9" w14:paraId="562BA8F8" w14:textId="77777777" w:rsidTr="00811AA9">
        <w:tc>
          <w:tcPr>
            <w:tcW w:w="3227" w:type="dxa"/>
            <w:shd w:val="clear" w:color="auto" w:fill="auto"/>
          </w:tcPr>
          <w:p w14:paraId="11C7D872" w14:textId="77777777" w:rsidR="00D66511" w:rsidRPr="008804AF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4.3. Досудебное обжалование</w:t>
            </w:r>
          </w:p>
        </w:tc>
        <w:tc>
          <w:tcPr>
            <w:tcW w:w="1134" w:type="dxa"/>
            <w:shd w:val="clear" w:color="auto" w:fill="auto"/>
          </w:tcPr>
          <w:p w14:paraId="3AC7489C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14:paraId="0A394F2F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административное обжалование, как правило, реализуется в порядке, установленном для рассмотрения обращений граждан и организаций.</w:t>
            </w:r>
          </w:p>
        </w:tc>
        <w:tc>
          <w:tcPr>
            <w:tcW w:w="3260" w:type="dxa"/>
            <w:gridSpan w:val="2"/>
          </w:tcPr>
          <w:p w14:paraId="539F6EA0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применение у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совершенствован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ных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порядка и механизмов досудебного обжалования:</w:t>
            </w:r>
          </w:p>
          <w:p w14:paraId="2663E4F1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обеспечение информационной открытости порядка и механизмов административного обжалования; </w:t>
            </w:r>
          </w:p>
          <w:p w14:paraId="6152ABD8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практическое внедрение рекомендуемых Стандартом принципов рассмотрения жалоб;</w:t>
            </w:r>
          </w:p>
          <w:p w14:paraId="3B976372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опубликование действующего в ОНД порядка обжалования в понятной форме (блок-схемы, инфографика и т.п.).</w:t>
            </w:r>
          </w:p>
        </w:tc>
        <w:tc>
          <w:tcPr>
            <w:tcW w:w="2977" w:type="dxa"/>
          </w:tcPr>
          <w:p w14:paraId="39CEEE6C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ОНД действуют порядок и механизмы досудебного обжалования, усовершенствованные в соответствии с рекомендациями Стандарта;</w:t>
            </w:r>
          </w:p>
          <w:p w14:paraId="529D6F30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нормативное регулирование внесены необходимые изменения в части административного порядка обжалования.</w:t>
            </w:r>
          </w:p>
        </w:tc>
        <w:tc>
          <w:tcPr>
            <w:tcW w:w="1729" w:type="dxa"/>
          </w:tcPr>
          <w:p w14:paraId="7CBF68FD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  <w:tr w:rsidR="00D66511" w:rsidRPr="00317EF9" w14:paraId="26DD18D4" w14:textId="77777777" w:rsidTr="00811AA9">
        <w:tc>
          <w:tcPr>
            <w:tcW w:w="3227" w:type="dxa"/>
            <w:shd w:val="clear" w:color="auto" w:fill="auto"/>
          </w:tcPr>
          <w:p w14:paraId="63FE240F" w14:textId="77777777" w:rsidR="00D66511" w:rsidRPr="008804AF" w:rsidRDefault="00D6651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4.4. Межведомственное взаимодействие</w:t>
            </w:r>
          </w:p>
        </w:tc>
        <w:tc>
          <w:tcPr>
            <w:tcW w:w="1134" w:type="dxa"/>
            <w:shd w:val="clear" w:color="auto" w:fill="auto"/>
          </w:tcPr>
          <w:p w14:paraId="27BA37DB" w14:textId="77777777" w:rsidR="00D66511" w:rsidRPr="00317EF9" w:rsidRDefault="00D66511" w:rsidP="00D6651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</w:tcPr>
          <w:p w14:paraId="2DFD8F52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 осуществляется эпизодически.</w:t>
            </w:r>
          </w:p>
        </w:tc>
        <w:tc>
          <w:tcPr>
            <w:tcW w:w="3260" w:type="dxa"/>
            <w:gridSpan w:val="2"/>
          </w:tcPr>
          <w:p w14:paraId="7370108E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систематическое информационное взаимодействие с ОНД, осуществляющими смежные виды контроля;</w:t>
            </w:r>
          </w:p>
          <w:p w14:paraId="2D381AA3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проведение совместных профилактических мероприятий, в </w:t>
            </w:r>
            <w:proofErr w:type="spellStart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т.ч</w:t>
            </w:r>
            <w:proofErr w:type="spellEnd"/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. обмен передовым опытом.</w:t>
            </w:r>
          </w:p>
        </w:tc>
        <w:tc>
          <w:tcPr>
            <w:tcW w:w="2977" w:type="dxa"/>
          </w:tcPr>
          <w:p w14:paraId="5C62AD37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 вовлеченность в межведомственное взаимодействие по вопросам профилактики рисков причинения вреда охраняемым законом ценностям большинства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ОНД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09BF431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- взаимодействие, включая совместную выработку управленческих решений в целях устранения причин возникновения рисков причинения вреда охраняемых законом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ценностей; </w:t>
            </w:r>
          </w:p>
          <w:p w14:paraId="09F3D425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- частота и уровень взаимодействия предопределяются объективной необходимостью содействия соблюдению ОТ.</w:t>
            </w:r>
          </w:p>
        </w:tc>
        <w:tc>
          <w:tcPr>
            <w:tcW w:w="1729" w:type="dxa"/>
          </w:tcPr>
          <w:p w14:paraId="6A1E48D6" w14:textId="77777777" w:rsidR="00D66511" w:rsidRPr="00013EAB" w:rsidRDefault="00D66511" w:rsidP="00D665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6A71" w:rsidRPr="00317EF9" w14:paraId="70E70C3E" w14:textId="77777777" w:rsidTr="00811AA9">
        <w:tc>
          <w:tcPr>
            <w:tcW w:w="3227" w:type="dxa"/>
            <w:shd w:val="clear" w:color="auto" w:fill="auto"/>
          </w:tcPr>
          <w:p w14:paraId="0B0E43C0" w14:textId="04BD3BAA" w:rsidR="00C06A71" w:rsidRPr="009C51C9" w:rsidRDefault="00C06A7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4.5. </w:t>
            </w: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Представление информации в СМИ</w:t>
            </w:r>
          </w:p>
        </w:tc>
        <w:tc>
          <w:tcPr>
            <w:tcW w:w="1134" w:type="dxa"/>
            <w:shd w:val="clear" w:color="auto" w:fill="auto"/>
          </w:tcPr>
          <w:p w14:paraId="3D49E236" w14:textId="6CB61FF9" w:rsidR="00C06A71" w:rsidRPr="009C51C9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14:paraId="21F58679" w14:textId="213770D4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информация, связанная с КНД, включая информацию по профилактике, размещается в СМИ;</w:t>
            </w:r>
          </w:p>
          <w:p w14:paraId="513A8D0D" w14:textId="143EA75C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MS Mincho" w:hAnsi="Times New Roman"/>
                <w:sz w:val="24"/>
                <w:szCs w:val="24"/>
              </w:rPr>
              <w:t>- общепринятые требования, связанные с удобством и понятностью для пользователя публикуемых сведений, как правило, не соблюдаются.</w:t>
            </w:r>
          </w:p>
          <w:p w14:paraId="5677F3B4" w14:textId="72C5FE99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14:paraId="2C597C2B" w14:textId="77777777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- место размещения информации определяется исходя из целевой аудитории;</w:t>
            </w:r>
          </w:p>
          <w:p w14:paraId="52CD222C" w14:textId="7FFD555C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- информация предоставляется в соответствии с общепринятыми требованиями к качеству, форме, формату размещения, доступности и безопасности сведений.</w:t>
            </w:r>
          </w:p>
        </w:tc>
        <w:tc>
          <w:tcPr>
            <w:tcW w:w="2977" w:type="dxa"/>
          </w:tcPr>
          <w:p w14:paraId="34C09F29" w14:textId="77777777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 xml:space="preserve">- развитые, ориентированные на конечного потребителя, качество и форма представления информации: </w:t>
            </w:r>
          </w:p>
          <w:p w14:paraId="5CA6C1BB" w14:textId="77777777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- максимальная адаптация содержания;</w:t>
            </w:r>
          </w:p>
          <w:p w14:paraId="04631AF9" w14:textId="77777777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- использование схем, инфографики;</w:t>
            </w:r>
          </w:p>
          <w:p w14:paraId="690E757B" w14:textId="77777777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-  отсутствие лишней информации;</w:t>
            </w:r>
          </w:p>
          <w:p w14:paraId="22A4CD66" w14:textId="6ABDE445" w:rsidR="00C06A71" w:rsidRPr="009C51C9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1C9">
              <w:rPr>
                <w:rFonts w:ascii="Times New Roman" w:eastAsia="Times New Roman" w:hAnsi="Times New Roman"/>
                <w:sz w:val="24"/>
                <w:szCs w:val="24"/>
              </w:rPr>
              <w:t>- конкуренция по донесению информации по профилактике со всеми иными распространителями информации.</w:t>
            </w:r>
          </w:p>
        </w:tc>
        <w:tc>
          <w:tcPr>
            <w:tcW w:w="1729" w:type="dxa"/>
          </w:tcPr>
          <w:p w14:paraId="27688C9C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6A71" w:rsidRPr="00317EF9" w14:paraId="53B99D75" w14:textId="77777777" w:rsidTr="00952CB6">
        <w:trPr>
          <w:trHeight w:val="308"/>
        </w:trPr>
        <w:tc>
          <w:tcPr>
            <w:tcW w:w="3227" w:type="dxa"/>
            <w:shd w:val="clear" w:color="auto" w:fill="auto"/>
          </w:tcPr>
          <w:p w14:paraId="6ACDA2FA" w14:textId="4E420F60" w:rsidR="00C06A71" w:rsidRPr="00527384" w:rsidRDefault="00C06A7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952CB6">
              <w:rPr>
                <w:rFonts w:ascii="Times New Roman" w:eastAsia="MS Mincho" w:hAnsi="Times New Roman"/>
                <w:b/>
              </w:rPr>
              <w:t>5. Управленческие решения:</w:t>
            </w:r>
          </w:p>
        </w:tc>
        <w:tc>
          <w:tcPr>
            <w:tcW w:w="1134" w:type="dxa"/>
            <w:shd w:val="clear" w:color="auto" w:fill="auto"/>
          </w:tcPr>
          <w:p w14:paraId="6DF245C8" w14:textId="77777777" w:rsidR="00C06A71" w:rsidRPr="006A15F2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026BF854" w14:textId="77777777" w:rsidR="00C06A71" w:rsidRPr="006A15F2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14:paraId="03226CEF" w14:textId="77777777" w:rsidR="00C06A71" w:rsidRPr="006A15F2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14:paraId="5AB9CC11" w14:textId="77777777" w:rsidR="00C06A71" w:rsidRPr="006A15F2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</w:tcPr>
          <w:p w14:paraId="24D67E57" w14:textId="77777777" w:rsidR="00C06A71" w:rsidRPr="006A15F2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  <w:tr w:rsidR="00C06A71" w14:paraId="02EF97F5" w14:textId="77777777" w:rsidTr="00811AA9">
        <w:tc>
          <w:tcPr>
            <w:tcW w:w="3227" w:type="dxa"/>
            <w:shd w:val="clear" w:color="auto" w:fill="auto"/>
          </w:tcPr>
          <w:p w14:paraId="12DA60C8" w14:textId="77777777" w:rsidR="00C06A71" w:rsidRPr="008804AF" w:rsidRDefault="00C06A7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8804AF">
              <w:rPr>
                <w:rFonts w:ascii="Times New Roman" w:eastAsia="MS Mincho" w:hAnsi="Times New Roman"/>
                <w:sz w:val="24"/>
                <w:szCs w:val="24"/>
              </w:rPr>
              <w:t>5.1. Стратегическое планирование профилактической деятельности</w:t>
            </w:r>
          </w:p>
        </w:tc>
        <w:tc>
          <w:tcPr>
            <w:tcW w:w="1134" w:type="dxa"/>
            <w:shd w:val="clear" w:color="auto" w:fill="auto"/>
          </w:tcPr>
          <w:p w14:paraId="5EBF92E0" w14:textId="77777777" w:rsidR="00C06A71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14:paraId="76727A62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>«инерционное» (профилактика планируется исходя из предписаний законодательства).</w:t>
            </w:r>
          </w:p>
        </w:tc>
        <w:tc>
          <w:tcPr>
            <w:tcW w:w="3260" w:type="dxa"/>
            <w:gridSpan w:val="2"/>
          </w:tcPr>
          <w:p w14:paraId="20CDE7BB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«аналитическое» (при планировании учитываются результаты предшествующего опыта профилактической деятельности, контрольно-надзорных мероприятий,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рассмотрения дел о привлечении подконтрольных субъектов к административной ответственности за нарушения ОТ в подконтрольной сфере).</w:t>
            </w:r>
          </w:p>
        </w:tc>
        <w:tc>
          <w:tcPr>
            <w:tcW w:w="2977" w:type="dxa"/>
          </w:tcPr>
          <w:p w14:paraId="163FBA97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«интегрированное» (при планировании учитываются результаты анализа и оценки рисков причинения вреда охраняемым законом ценностям).</w:t>
            </w:r>
          </w:p>
        </w:tc>
        <w:tc>
          <w:tcPr>
            <w:tcW w:w="1729" w:type="dxa"/>
          </w:tcPr>
          <w:p w14:paraId="25E5FB8A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6A71" w14:paraId="63E1D80E" w14:textId="77777777" w:rsidTr="00811AA9">
        <w:tc>
          <w:tcPr>
            <w:tcW w:w="3227" w:type="dxa"/>
            <w:shd w:val="clear" w:color="auto" w:fill="auto"/>
          </w:tcPr>
          <w:p w14:paraId="3CA535AC" w14:textId="77777777" w:rsidR="00C06A71" w:rsidRPr="008804AF" w:rsidRDefault="00C06A7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 w:rsidRPr="00317EF9"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>5.2. Решения (предложения) по изменению обязательных требований</w:t>
            </w:r>
          </w:p>
        </w:tc>
        <w:tc>
          <w:tcPr>
            <w:tcW w:w="1134" w:type="dxa"/>
            <w:shd w:val="clear" w:color="auto" w:fill="auto"/>
          </w:tcPr>
          <w:p w14:paraId="2908CCA6" w14:textId="77777777" w:rsidR="00C06A71" w:rsidRPr="008E5463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14:paraId="519FB985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анализ ОТ проводится, но не системно;</w:t>
            </w:r>
          </w:p>
          <w:p w14:paraId="779D0C83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предложения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 xml:space="preserve"> по отмене/изменению ОТ могут приниматься в рамках отдельной работы по формированию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/актуализации перечня нормативно-правовых актов, подготовке руководств по соблюдению ОТ.</w:t>
            </w:r>
          </w:p>
        </w:tc>
        <w:tc>
          <w:tcPr>
            <w:tcW w:w="3260" w:type="dxa"/>
            <w:gridSpan w:val="2"/>
          </w:tcPr>
          <w:p w14:paraId="5EF5FEB1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анализ ОТ – неотъемлемая часть аналитической деятельности, сопровождающей реализацию некоторых профилактических мер: формирование/актуализация перечня нормативно-правовых актов, подготовка руководств по соблюдению ОТ, докладов;</w:t>
            </w:r>
          </w:p>
          <w:p w14:paraId="1E38A4F1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в рамках такой работы ОНД готовят предложения по отмене/изменению ОТ.</w:t>
            </w:r>
          </w:p>
        </w:tc>
        <w:tc>
          <w:tcPr>
            <w:tcW w:w="2977" w:type="dxa"/>
          </w:tcPr>
          <w:p w14:paraId="7E1C86D1" w14:textId="77777777" w:rsidR="00C06A71" w:rsidRPr="00013EAB" w:rsidRDefault="00C06A71" w:rsidP="00C06A71">
            <w:pPr>
              <w:pStyle w:val="1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eastAsia="MS Mincho" w:hAnsi="Times New Roman" w:cs="Times New Roman"/>
                <w:color w:val="auto"/>
              </w:rPr>
            </w:pPr>
            <w:r w:rsidRPr="00013EAB">
              <w:rPr>
                <w:rFonts w:ascii="Times New Roman" w:eastAsia="MS Mincho" w:hAnsi="Times New Roman" w:cs="Times New Roman"/>
                <w:color w:val="auto"/>
              </w:rPr>
              <w:t>- анализ ОТ – неотъемлемая часть аналитической деятельности, сопровождающей всю профилактику; предложения по изменению/отмене ОТ являются плодом постоянной аналитической работы;</w:t>
            </w:r>
          </w:p>
          <w:p w14:paraId="276CF4E4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- такая работа осуществляется с регулярным задействованием механизмов «обратной связи» с подконтрольными субъектами.</w:t>
            </w:r>
          </w:p>
        </w:tc>
        <w:tc>
          <w:tcPr>
            <w:tcW w:w="1729" w:type="dxa"/>
          </w:tcPr>
          <w:p w14:paraId="19FB9723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06A71" w14:paraId="20BBCD5F" w14:textId="77777777" w:rsidTr="00811AA9">
        <w:tc>
          <w:tcPr>
            <w:tcW w:w="3227" w:type="dxa"/>
            <w:shd w:val="clear" w:color="auto" w:fill="auto"/>
          </w:tcPr>
          <w:p w14:paraId="6A2A6FB8" w14:textId="77777777" w:rsidR="00C06A71" w:rsidRPr="008804AF" w:rsidRDefault="00C06A71" w:rsidP="006458C3">
            <w:pPr>
              <w:spacing w:after="0" w:line="240" w:lineRule="auto"/>
              <w:contextualSpacing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5.3. 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Решения (предложения) по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регулированию</w:t>
            </w:r>
            <w:r w:rsidRPr="00317EF9">
              <w:rPr>
                <w:rFonts w:ascii="Times New Roman" w:eastAsia="MS Mincho" w:hAnsi="Times New Roman"/>
                <w:sz w:val="24"/>
                <w:szCs w:val="24"/>
              </w:rPr>
              <w:t xml:space="preserve"> контрольно-надзорной деятельности</w:t>
            </w:r>
          </w:p>
        </w:tc>
        <w:tc>
          <w:tcPr>
            <w:tcW w:w="1134" w:type="dxa"/>
            <w:shd w:val="clear" w:color="auto" w:fill="auto"/>
          </w:tcPr>
          <w:p w14:paraId="790CCF7D" w14:textId="77777777" w:rsidR="00C06A71" w:rsidRPr="00317EF9" w:rsidRDefault="00C06A71" w:rsidP="00C06A71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14:paraId="7B80F2F4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н</w:t>
            </w:r>
            <w:r w:rsidRPr="00013EAB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 xml:space="preserve">е </w:t>
            </w: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вырабатываются</w:t>
            </w:r>
            <w:r w:rsidRPr="00013EAB">
              <w:rPr>
                <w:rFonts w:ascii="Times New Roman" w:eastAsia="MS Mincho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260" w:type="dxa"/>
            <w:gridSpan w:val="2"/>
          </w:tcPr>
          <w:p w14:paraId="1CF58749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MS Mincho" w:hAnsi="Times New Roman"/>
                <w:sz w:val="24"/>
                <w:szCs w:val="24"/>
              </w:rPr>
              <w:t>могут вырабатываться.</w:t>
            </w:r>
          </w:p>
        </w:tc>
        <w:tc>
          <w:tcPr>
            <w:tcW w:w="2977" w:type="dxa"/>
          </w:tcPr>
          <w:p w14:paraId="1253ACC0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t xml:space="preserve">выработка предложений по использованию более гибких форм контроля, обеспечивающих не только результативность и эффективность КНД, но и одновременно снижение административного </w:t>
            </w:r>
            <w:r w:rsidRPr="00013EA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давления на бизнес.</w:t>
            </w:r>
          </w:p>
        </w:tc>
        <w:tc>
          <w:tcPr>
            <w:tcW w:w="1729" w:type="dxa"/>
          </w:tcPr>
          <w:p w14:paraId="2F170231" w14:textId="77777777" w:rsidR="00C06A71" w:rsidRPr="00013EAB" w:rsidRDefault="00C06A71" w:rsidP="00C06A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29588D0" w14:textId="0E5D7129" w:rsidR="00440934" w:rsidRDefault="00440934" w:rsidP="00952CB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sectPr w:rsidR="00440934" w:rsidSect="00BB12F3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7F228" w14:textId="77777777" w:rsidR="00FE0F19" w:rsidRDefault="00FE0F19" w:rsidP="00DB3498">
      <w:pPr>
        <w:spacing w:after="0" w:line="240" w:lineRule="auto"/>
      </w:pPr>
      <w:r>
        <w:separator/>
      </w:r>
    </w:p>
  </w:endnote>
  <w:endnote w:type="continuationSeparator" w:id="0">
    <w:p w14:paraId="750B1F84" w14:textId="77777777" w:rsidR="00FE0F19" w:rsidRDefault="00FE0F19" w:rsidP="00DB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3598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BFE4404" w14:textId="3CD18F45" w:rsidR="00952CB6" w:rsidRPr="00E608FA" w:rsidRDefault="00952CB6" w:rsidP="00ED07CA">
        <w:pPr>
          <w:pStyle w:val="af5"/>
          <w:jc w:val="center"/>
          <w:rPr>
            <w:rFonts w:ascii="Times New Roman" w:hAnsi="Times New Roman"/>
            <w:sz w:val="24"/>
            <w:szCs w:val="24"/>
          </w:rPr>
        </w:pPr>
        <w:r w:rsidRPr="00ED07CA">
          <w:rPr>
            <w:rFonts w:ascii="Times New Roman" w:hAnsi="Times New Roman"/>
            <w:sz w:val="24"/>
            <w:szCs w:val="24"/>
          </w:rPr>
          <w:fldChar w:fldCharType="begin"/>
        </w:r>
        <w:r w:rsidRPr="00ED07C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D07CA">
          <w:rPr>
            <w:rFonts w:ascii="Times New Roman" w:hAnsi="Times New Roman"/>
            <w:sz w:val="24"/>
            <w:szCs w:val="24"/>
          </w:rPr>
          <w:fldChar w:fldCharType="separate"/>
        </w:r>
        <w:r w:rsidR="0036679D">
          <w:rPr>
            <w:rFonts w:ascii="Times New Roman" w:hAnsi="Times New Roman"/>
            <w:noProof/>
            <w:sz w:val="24"/>
            <w:szCs w:val="24"/>
          </w:rPr>
          <w:t>2</w:t>
        </w:r>
        <w:r w:rsidRPr="00ED07C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58F05A" w14:textId="77777777" w:rsidR="00FE0F19" w:rsidRDefault="00FE0F19" w:rsidP="00DB3498">
      <w:pPr>
        <w:spacing w:after="0" w:line="240" w:lineRule="auto"/>
      </w:pPr>
      <w:r>
        <w:separator/>
      </w:r>
    </w:p>
  </w:footnote>
  <w:footnote w:type="continuationSeparator" w:id="0">
    <w:p w14:paraId="62ADEB90" w14:textId="77777777" w:rsidR="00FE0F19" w:rsidRDefault="00FE0F19" w:rsidP="00DB3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2D75"/>
    <w:multiLevelType w:val="hybridMultilevel"/>
    <w:tmpl w:val="1EE458C4"/>
    <w:lvl w:ilvl="0" w:tplc="1D20C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51D78"/>
    <w:multiLevelType w:val="hybridMultilevel"/>
    <w:tmpl w:val="1282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90DC8"/>
    <w:multiLevelType w:val="hybridMultilevel"/>
    <w:tmpl w:val="CCF0962E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F7621"/>
    <w:multiLevelType w:val="hybridMultilevel"/>
    <w:tmpl w:val="4CCA5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2479B5"/>
    <w:multiLevelType w:val="hybridMultilevel"/>
    <w:tmpl w:val="AAB68580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C1FE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62E073F"/>
    <w:multiLevelType w:val="hybridMultilevel"/>
    <w:tmpl w:val="3656E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948DD"/>
    <w:multiLevelType w:val="hybridMultilevel"/>
    <w:tmpl w:val="15D8833A"/>
    <w:lvl w:ilvl="0" w:tplc="1D20C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656460"/>
    <w:multiLevelType w:val="hybridMultilevel"/>
    <w:tmpl w:val="B8AE6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55DFF"/>
    <w:multiLevelType w:val="hybridMultilevel"/>
    <w:tmpl w:val="7250F912"/>
    <w:lvl w:ilvl="0" w:tplc="51EC5490">
      <w:start w:val="1"/>
      <w:numFmt w:val="decimal"/>
      <w:lvlText w:val="4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A005FE"/>
    <w:multiLevelType w:val="hybridMultilevel"/>
    <w:tmpl w:val="DE54C586"/>
    <w:lvl w:ilvl="0" w:tplc="102600A6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F315F"/>
    <w:multiLevelType w:val="hybridMultilevel"/>
    <w:tmpl w:val="7C3C844C"/>
    <w:lvl w:ilvl="0" w:tplc="6A4C74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F1C2892"/>
    <w:multiLevelType w:val="hybridMultilevel"/>
    <w:tmpl w:val="28A481EA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F0FCB"/>
    <w:multiLevelType w:val="hybridMultilevel"/>
    <w:tmpl w:val="1AAE0DAE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0F768D"/>
    <w:multiLevelType w:val="hybridMultilevel"/>
    <w:tmpl w:val="832EF8F2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522305"/>
    <w:multiLevelType w:val="hybridMultilevel"/>
    <w:tmpl w:val="42C61684"/>
    <w:lvl w:ilvl="0" w:tplc="E2927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72FF8"/>
    <w:multiLevelType w:val="hybridMultilevel"/>
    <w:tmpl w:val="DA00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461C87"/>
    <w:multiLevelType w:val="hybridMultilevel"/>
    <w:tmpl w:val="5CEC510E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571E27"/>
    <w:multiLevelType w:val="hybridMultilevel"/>
    <w:tmpl w:val="E14006CA"/>
    <w:lvl w:ilvl="0" w:tplc="E2927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7A198B"/>
    <w:multiLevelType w:val="hybridMultilevel"/>
    <w:tmpl w:val="7B804962"/>
    <w:lvl w:ilvl="0" w:tplc="2AC04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5B116D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5D90D9C"/>
    <w:multiLevelType w:val="hybridMultilevel"/>
    <w:tmpl w:val="62A2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D31DF5"/>
    <w:multiLevelType w:val="hybridMultilevel"/>
    <w:tmpl w:val="D2105880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F82418"/>
    <w:multiLevelType w:val="hybridMultilevel"/>
    <w:tmpl w:val="AD68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8E71EA"/>
    <w:multiLevelType w:val="hybridMultilevel"/>
    <w:tmpl w:val="59988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931B3F"/>
    <w:multiLevelType w:val="hybridMultilevel"/>
    <w:tmpl w:val="D8CA79B2"/>
    <w:lvl w:ilvl="0" w:tplc="E2927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A966CD"/>
    <w:multiLevelType w:val="hybridMultilevel"/>
    <w:tmpl w:val="06D451AC"/>
    <w:lvl w:ilvl="0" w:tplc="E2927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2A4A05"/>
    <w:multiLevelType w:val="hybridMultilevel"/>
    <w:tmpl w:val="D3AAC2DE"/>
    <w:lvl w:ilvl="0" w:tplc="55B2E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1B5B46"/>
    <w:multiLevelType w:val="multilevel"/>
    <w:tmpl w:val="AF3AAF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45B734A9"/>
    <w:multiLevelType w:val="hybridMultilevel"/>
    <w:tmpl w:val="DF428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E81C6C"/>
    <w:multiLevelType w:val="hybridMultilevel"/>
    <w:tmpl w:val="47528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4243AA"/>
    <w:multiLevelType w:val="hybridMultilevel"/>
    <w:tmpl w:val="1A964546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CB4FDB"/>
    <w:multiLevelType w:val="hybridMultilevel"/>
    <w:tmpl w:val="8BACB1CE"/>
    <w:lvl w:ilvl="0" w:tplc="E2927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A9207D"/>
    <w:multiLevelType w:val="hybridMultilevel"/>
    <w:tmpl w:val="1C44B878"/>
    <w:lvl w:ilvl="0" w:tplc="E2927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2578C0"/>
    <w:multiLevelType w:val="hybridMultilevel"/>
    <w:tmpl w:val="F5AC6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77235A"/>
    <w:multiLevelType w:val="hybridMultilevel"/>
    <w:tmpl w:val="D3424258"/>
    <w:lvl w:ilvl="0" w:tplc="64B4D5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1A3F92"/>
    <w:multiLevelType w:val="hybridMultilevel"/>
    <w:tmpl w:val="D62AB8FE"/>
    <w:lvl w:ilvl="0" w:tplc="825A3E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C462A6"/>
    <w:multiLevelType w:val="hybridMultilevel"/>
    <w:tmpl w:val="B1EC5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F441F6"/>
    <w:multiLevelType w:val="hybridMultilevel"/>
    <w:tmpl w:val="83B6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EA38EC"/>
    <w:multiLevelType w:val="hybridMultilevel"/>
    <w:tmpl w:val="E60E59E8"/>
    <w:lvl w:ilvl="0" w:tplc="1D20C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8287E"/>
    <w:multiLevelType w:val="hybridMultilevel"/>
    <w:tmpl w:val="8D8A88D8"/>
    <w:lvl w:ilvl="0" w:tplc="C93697AE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87E96"/>
    <w:multiLevelType w:val="hybridMultilevel"/>
    <w:tmpl w:val="36C0ED92"/>
    <w:lvl w:ilvl="0" w:tplc="6A4C74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145FB2"/>
    <w:multiLevelType w:val="hybridMultilevel"/>
    <w:tmpl w:val="373EC5C0"/>
    <w:lvl w:ilvl="0" w:tplc="6A4C747C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3">
    <w:nsid w:val="78D00A60"/>
    <w:multiLevelType w:val="multilevel"/>
    <w:tmpl w:val="6D3028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8ED688D"/>
    <w:multiLevelType w:val="hybridMultilevel"/>
    <w:tmpl w:val="7A22F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24209"/>
    <w:multiLevelType w:val="hybridMultilevel"/>
    <w:tmpl w:val="AA724A1C"/>
    <w:lvl w:ilvl="0" w:tplc="098C838C">
      <w:start w:val="1"/>
      <w:numFmt w:val="decimal"/>
      <w:lvlText w:val="1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5"/>
  </w:num>
  <w:num w:numId="3">
    <w:abstractNumId w:val="45"/>
  </w:num>
  <w:num w:numId="4">
    <w:abstractNumId w:val="10"/>
  </w:num>
  <w:num w:numId="5">
    <w:abstractNumId w:val="40"/>
  </w:num>
  <w:num w:numId="6">
    <w:abstractNumId w:val="9"/>
  </w:num>
  <w:num w:numId="7">
    <w:abstractNumId w:val="27"/>
  </w:num>
  <w:num w:numId="8">
    <w:abstractNumId w:val="13"/>
  </w:num>
  <w:num w:numId="9">
    <w:abstractNumId w:val="14"/>
  </w:num>
  <w:num w:numId="10">
    <w:abstractNumId w:val="12"/>
  </w:num>
  <w:num w:numId="11">
    <w:abstractNumId w:val="32"/>
  </w:num>
  <w:num w:numId="12">
    <w:abstractNumId w:val="25"/>
  </w:num>
  <w:num w:numId="13">
    <w:abstractNumId w:val="18"/>
  </w:num>
  <w:num w:numId="14">
    <w:abstractNumId w:val="2"/>
  </w:num>
  <w:num w:numId="15">
    <w:abstractNumId w:val="7"/>
  </w:num>
  <w:num w:numId="16">
    <w:abstractNumId w:val="39"/>
  </w:num>
  <w:num w:numId="17">
    <w:abstractNumId w:val="0"/>
  </w:num>
  <w:num w:numId="18">
    <w:abstractNumId w:val="3"/>
  </w:num>
  <w:num w:numId="19">
    <w:abstractNumId w:val="6"/>
  </w:num>
  <w:num w:numId="20">
    <w:abstractNumId w:val="21"/>
  </w:num>
  <w:num w:numId="21">
    <w:abstractNumId w:val="36"/>
  </w:num>
  <w:num w:numId="22">
    <w:abstractNumId w:val="30"/>
  </w:num>
  <w:num w:numId="23">
    <w:abstractNumId w:val="38"/>
  </w:num>
  <w:num w:numId="24">
    <w:abstractNumId w:val="22"/>
  </w:num>
  <w:num w:numId="25">
    <w:abstractNumId w:val="17"/>
  </w:num>
  <w:num w:numId="26">
    <w:abstractNumId w:val="20"/>
  </w:num>
  <w:num w:numId="27">
    <w:abstractNumId w:val="37"/>
  </w:num>
  <w:num w:numId="28">
    <w:abstractNumId w:val="41"/>
  </w:num>
  <w:num w:numId="29">
    <w:abstractNumId w:val="5"/>
  </w:num>
  <w:num w:numId="30">
    <w:abstractNumId w:val="26"/>
  </w:num>
  <w:num w:numId="31">
    <w:abstractNumId w:val="16"/>
  </w:num>
  <w:num w:numId="32">
    <w:abstractNumId w:val="15"/>
  </w:num>
  <w:num w:numId="33">
    <w:abstractNumId w:val="11"/>
  </w:num>
  <w:num w:numId="34">
    <w:abstractNumId w:val="1"/>
  </w:num>
  <w:num w:numId="35">
    <w:abstractNumId w:val="29"/>
  </w:num>
  <w:num w:numId="36">
    <w:abstractNumId w:val="4"/>
  </w:num>
  <w:num w:numId="37">
    <w:abstractNumId w:val="31"/>
  </w:num>
  <w:num w:numId="38">
    <w:abstractNumId w:val="23"/>
  </w:num>
  <w:num w:numId="39">
    <w:abstractNumId w:val="33"/>
  </w:num>
  <w:num w:numId="40">
    <w:abstractNumId w:val="43"/>
  </w:num>
  <w:num w:numId="41">
    <w:abstractNumId w:val="24"/>
  </w:num>
  <w:num w:numId="42">
    <w:abstractNumId w:val="28"/>
  </w:num>
  <w:num w:numId="43">
    <w:abstractNumId w:val="42"/>
  </w:num>
  <w:num w:numId="44">
    <w:abstractNumId w:val="8"/>
  </w:num>
  <w:num w:numId="45">
    <w:abstractNumId w:val="34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E5"/>
    <w:rsid w:val="000027F8"/>
    <w:rsid w:val="0000288A"/>
    <w:rsid w:val="000040E5"/>
    <w:rsid w:val="00004986"/>
    <w:rsid w:val="00005E55"/>
    <w:rsid w:val="00013EAB"/>
    <w:rsid w:val="00020BD3"/>
    <w:rsid w:val="00022069"/>
    <w:rsid w:val="00022078"/>
    <w:rsid w:val="00024B5F"/>
    <w:rsid w:val="00030A41"/>
    <w:rsid w:val="00032AD2"/>
    <w:rsid w:val="000342E5"/>
    <w:rsid w:val="00041132"/>
    <w:rsid w:val="0004144A"/>
    <w:rsid w:val="00044896"/>
    <w:rsid w:val="00045DC7"/>
    <w:rsid w:val="000464DE"/>
    <w:rsid w:val="00046BC6"/>
    <w:rsid w:val="00047E2F"/>
    <w:rsid w:val="00047F75"/>
    <w:rsid w:val="000540FC"/>
    <w:rsid w:val="000542B2"/>
    <w:rsid w:val="000553AF"/>
    <w:rsid w:val="00057D6E"/>
    <w:rsid w:val="000615B8"/>
    <w:rsid w:val="00070CCC"/>
    <w:rsid w:val="00071243"/>
    <w:rsid w:val="00082EB1"/>
    <w:rsid w:val="00086EB5"/>
    <w:rsid w:val="00087046"/>
    <w:rsid w:val="000903BF"/>
    <w:rsid w:val="000905B3"/>
    <w:rsid w:val="00092785"/>
    <w:rsid w:val="0009280E"/>
    <w:rsid w:val="00093B81"/>
    <w:rsid w:val="000968E3"/>
    <w:rsid w:val="000B09DD"/>
    <w:rsid w:val="000B25F0"/>
    <w:rsid w:val="000B7E49"/>
    <w:rsid w:val="000C115E"/>
    <w:rsid w:val="000C22B6"/>
    <w:rsid w:val="000D131F"/>
    <w:rsid w:val="000D28B9"/>
    <w:rsid w:val="000D3B8E"/>
    <w:rsid w:val="000E2EA7"/>
    <w:rsid w:val="000E6F1C"/>
    <w:rsid w:val="000F02CA"/>
    <w:rsid w:val="000F4539"/>
    <w:rsid w:val="000F7321"/>
    <w:rsid w:val="001108C8"/>
    <w:rsid w:val="001125D9"/>
    <w:rsid w:val="00113301"/>
    <w:rsid w:val="00116169"/>
    <w:rsid w:val="0012098F"/>
    <w:rsid w:val="001225DA"/>
    <w:rsid w:val="001237AA"/>
    <w:rsid w:val="001259C7"/>
    <w:rsid w:val="001264F9"/>
    <w:rsid w:val="00130568"/>
    <w:rsid w:val="00133B6A"/>
    <w:rsid w:val="001353C7"/>
    <w:rsid w:val="00140777"/>
    <w:rsid w:val="00142703"/>
    <w:rsid w:val="0014476A"/>
    <w:rsid w:val="0014770E"/>
    <w:rsid w:val="0015250F"/>
    <w:rsid w:val="001548C5"/>
    <w:rsid w:val="00154C02"/>
    <w:rsid w:val="00175058"/>
    <w:rsid w:val="00176FC0"/>
    <w:rsid w:val="00181363"/>
    <w:rsid w:val="0018650C"/>
    <w:rsid w:val="00190A32"/>
    <w:rsid w:val="001916FD"/>
    <w:rsid w:val="001932D2"/>
    <w:rsid w:val="00195CE4"/>
    <w:rsid w:val="001962D0"/>
    <w:rsid w:val="001A0222"/>
    <w:rsid w:val="001B0353"/>
    <w:rsid w:val="001B0E8F"/>
    <w:rsid w:val="001B3C16"/>
    <w:rsid w:val="001B3C1B"/>
    <w:rsid w:val="001B5312"/>
    <w:rsid w:val="001B70B6"/>
    <w:rsid w:val="001C0B7D"/>
    <w:rsid w:val="001C46D8"/>
    <w:rsid w:val="001D14C8"/>
    <w:rsid w:val="001E0E35"/>
    <w:rsid w:val="001F0B8F"/>
    <w:rsid w:val="001F20BE"/>
    <w:rsid w:val="001F6BA7"/>
    <w:rsid w:val="00202692"/>
    <w:rsid w:val="00204A7A"/>
    <w:rsid w:val="00212758"/>
    <w:rsid w:val="00216B4D"/>
    <w:rsid w:val="00224B63"/>
    <w:rsid w:val="0022653C"/>
    <w:rsid w:val="00233192"/>
    <w:rsid w:val="00236635"/>
    <w:rsid w:val="00245079"/>
    <w:rsid w:val="00253510"/>
    <w:rsid w:val="002543BC"/>
    <w:rsid w:val="00255FF8"/>
    <w:rsid w:val="002572D8"/>
    <w:rsid w:val="002600EA"/>
    <w:rsid w:val="00262976"/>
    <w:rsid w:val="00263932"/>
    <w:rsid w:val="0026781F"/>
    <w:rsid w:val="0027185F"/>
    <w:rsid w:val="00275F26"/>
    <w:rsid w:val="00276A2E"/>
    <w:rsid w:val="00277B55"/>
    <w:rsid w:val="00282CD5"/>
    <w:rsid w:val="002835C6"/>
    <w:rsid w:val="00285855"/>
    <w:rsid w:val="00290539"/>
    <w:rsid w:val="002A6849"/>
    <w:rsid w:val="002A717E"/>
    <w:rsid w:val="002B0E40"/>
    <w:rsid w:val="002C26D7"/>
    <w:rsid w:val="002C3BD3"/>
    <w:rsid w:val="002D656F"/>
    <w:rsid w:val="002D7F87"/>
    <w:rsid w:val="002E294C"/>
    <w:rsid w:val="002E5B0D"/>
    <w:rsid w:val="002F3066"/>
    <w:rsid w:val="002F4A59"/>
    <w:rsid w:val="002F4A9E"/>
    <w:rsid w:val="002F4B39"/>
    <w:rsid w:val="002F6C6E"/>
    <w:rsid w:val="0030700E"/>
    <w:rsid w:val="003147A2"/>
    <w:rsid w:val="00316BAD"/>
    <w:rsid w:val="00317EF9"/>
    <w:rsid w:val="00322261"/>
    <w:rsid w:val="00323AD6"/>
    <w:rsid w:val="00335D13"/>
    <w:rsid w:val="003417A0"/>
    <w:rsid w:val="0034631E"/>
    <w:rsid w:val="00347F12"/>
    <w:rsid w:val="00350237"/>
    <w:rsid w:val="00355415"/>
    <w:rsid w:val="003618ED"/>
    <w:rsid w:val="0036500F"/>
    <w:rsid w:val="00366438"/>
    <w:rsid w:val="0036679D"/>
    <w:rsid w:val="003712B6"/>
    <w:rsid w:val="00371BCA"/>
    <w:rsid w:val="0038333E"/>
    <w:rsid w:val="003918CB"/>
    <w:rsid w:val="00395CE8"/>
    <w:rsid w:val="00396AEC"/>
    <w:rsid w:val="003A4F40"/>
    <w:rsid w:val="003B35A6"/>
    <w:rsid w:val="003B4236"/>
    <w:rsid w:val="003C570E"/>
    <w:rsid w:val="003C5C25"/>
    <w:rsid w:val="003D0852"/>
    <w:rsid w:val="003D3893"/>
    <w:rsid w:val="003D3DD4"/>
    <w:rsid w:val="003D6905"/>
    <w:rsid w:val="003E2F41"/>
    <w:rsid w:val="003E3CA9"/>
    <w:rsid w:val="003E42DC"/>
    <w:rsid w:val="003E50B8"/>
    <w:rsid w:val="003E6E1B"/>
    <w:rsid w:val="003F209B"/>
    <w:rsid w:val="003F2F49"/>
    <w:rsid w:val="003F3564"/>
    <w:rsid w:val="004009C7"/>
    <w:rsid w:val="00401E3C"/>
    <w:rsid w:val="004052EC"/>
    <w:rsid w:val="00414FC8"/>
    <w:rsid w:val="004251AF"/>
    <w:rsid w:val="004251C4"/>
    <w:rsid w:val="004303A1"/>
    <w:rsid w:val="00430A3B"/>
    <w:rsid w:val="00432A55"/>
    <w:rsid w:val="00440934"/>
    <w:rsid w:val="004409B4"/>
    <w:rsid w:val="00440A71"/>
    <w:rsid w:val="00443A4B"/>
    <w:rsid w:val="0044442A"/>
    <w:rsid w:val="00446715"/>
    <w:rsid w:val="00451856"/>
    <w:rsid w:val="004519BD"/>
    <w:rsid w:val="00460F02"/>
    <w:rsid w:val="00463835"/>
    <w:rsid w:val="00464565"/>
    <w:rsid w:val="004659C5"/>
    <w:rsid w:val="0047245A"/>
    <w:rsid w:val="00475C70"/>
    <w:rsid w:val="00483C04"/>
    <w:rsid w:val="004A5E6F"/>
    <w:rsid w:val="004A6665"/>
    <w:rsid w:val="004B2464"/>
    <w:rsid w:val="004B2982"/>
    <w:rsid w:val="004B2E19"/>
    <w:rsid w:val="004B73D4"/>
    <w:rsid w:val="004C4F3B"/>
    <w:rsid w:val="004D004A"/>
    <w:rsid w:val="004D5D9A"/>
    <w:rsid w:val="004E4B81"/>
    <w:rsid w:val="004F2539"/>
    <w:rsid w:val="004F39C0"/>
    <w:rsid w:val="00502DBF"/>
    <w:rsid w:val="0050389B"/>
    <w:rsid w:val="005071F2"/>
    <w:rsid w:val="00507A65"/>
    <w:rsid w:val="00511F59"/>
    <w:rsid w:val="0051510B"/>
    <w:rsid w:val="00516367"/>
    <w:rsid w:val="00517BE2"/>
    <w:rsid w:val="00524489"/>
    <w:rsid w:val="00525FEC"/>
    <w:rsid w:val="0052735D"/>
    <w:rsid w:val="00531DCE"/>
    <w:rsid w:val="0053486F"/>
    <w:rsid w:val="00534F7F"/>
    <w:rsid w:val="00537D42"/>
    <w:rsid w:val="00540F80"/>
    <w:rsid w:val="00541120"/>
    <w:rsid w:val="005415CE"/>
    <w:rsid w:val="00576564"/>
    <w:rsid w:val="0057755F"/>
    <w:rsid w:val="005775B6"/>
    <w:rsid w:val="005778DB"/>
    <w:rsid w:val="00577EA8"/>
    <w:rsid w:val="00581CBF"/>
    <w:rsid w:val="00597964"/>
    <w:rsid w:val="005A0D81"/>
    <w:rsid w:val="005A7A60"/>
    <w:rsid w:val="005B189D"/>
    <w:rsid w:val="005C4AAF"/>
    <w:rsid w:val="005C63E1"/>
    <w:rsid w:val="005C6437"/>
    <w:rsid w:val="005C73DE"/>
    <w:rsid w:val="005D0701"/>
    <w:rsid w:val="005D49B3"/>
    <w:rsid w:val="005D7AB2"/>
    <w:rsid w:val="005E03EB"/>
    <w:rsid w:val="005E70E0"/>
    <w:rsid w:val="005F5E7B"/>
    <w:rsid w:val="00607EDE"/>
    <w:rsid w:val="00613344"/>
    <w:rsid w:val="00615B65"/>
    <w:rsid w:val="006222F7"/>
    <w:rsid w:val="00622F17"/>
    <w:rsid w:val="00623CED"/>
    <w:rsid w:val="00636564"/>
    <w:rsid w:val="00641714"/>
    <w:rsid w:val="006458C3"/>
    <w:rsid w:val="0065065D"/>
    <w:rsid w:val="006546D5"/>
    <w:rsid w:val="0065476E"/>
    <w:rsid w:val="00657AAA"/>
    <w:rsid w:val="006620A7"/>
    <w:rsid w:val="0066666C"/>
    <w:rsid w:val="00682B78"/>
    <w:rsid w:val="006A3AF7"/>
    <w:rsid w:val="006A78D9"/>
    <w:rsid w:val="006B2AB1"/>
    <w:rsid w:val="006B2AF3"/>
    <w:rsid w:val="006B3E07"/>
    <w:rsid w:val="006C45D0"/>
    <w:rsid w:val="006C47B8"/>
    <w:rsid w:val="006C5887"/>
    <w:rsid w:val="006E1DE9"/>
    <w:rsid w:val="006E2275"/>
    <w:rsid w:val="006E658A"/>
    <w:rsid w:val="006F01F6"/>
    <w:rsid w:val="006F496E"/>
    <w:rsid w:val="00704238"/>
    <w:rsid w:val="00707C25"/>
    <w:rsid w:val="0072157B"/>
    <w:rsid w:val="0072253B"/>
    <w:rsid w:val="00725C4C"/>
    <w:rsid w:val="00727112"/>
    <w:rsid w:val="0073227C"/>
    <w:rsid w:val="00737724"/>
    <w:rsid w:val="00742CB3"/>
    <w:rsid w:val="00756F7F"/>
    <w:rsid w:val="00763196"/>
    <w:rsid w:val="00763289"/>
    <w:rsid w:val="007632FC"/>
    <w:rsid w:val="00763AB9"/>
    <w:rsid w:val="00766E53"/>
    <w:rsid w:val="0077006C"/>
    <w:rsid w:val="00770754"/>
    <w:rsid w:val="0077365B"/>
    <w:rsid w:val="00776A64"/>
    <w:rsid w:val="00780C02"/>
    <w:rsid w:val="00784618"/>
    <w:rsid w:val="00786560"/>
    <w:rsid w:val="00794273"/>
    <w:rsid w:val="007A1C09"/>
    <w:rsid w:val="007A5597"/>
    <w:rsid w:val="007B4555"/>
    <w:rsid w:val="007C2173"/>
    <w:rsid w:val="007D1698"/>
    <w:rsid w:val="007D71BA"/>
    <w:rsid w:val="007D7ECB"/>
    <w:rsid w:val="007E5578"/>
    <w:rsid w:val="007E5ADB"/>
    <w:rsid w:val="007E7995"/>
    <w:rsid w:val="007F1308"/>
    <w:rsid w:val="0080302D"/>
    <w:rsid w:val="00805D00"/>
    <w:rsid w:val="0081124C"/>
    <w:rsid w:val="00811AA9"/>
    <w:rsid w:val="00821D22"/>
    <w:rsid w:val="008224EA"/>
    <w:rsid w:val="00834171"/>
    <w:rsid w:val="00837BAF"/>
    <w:rsid w:val="00840F58"/>
    <w:rsid w:val="008413F2"/>
    <w:rsid w:val="0084314B"/>
    <w:rsid w:val="00844A6C"/>
    <w:rsid w:val="00856FF3"/>
    <w:rsid w:val="00863F22"/>
    <w:rsid w:val="00865C7A"/>
    <w:rsid w:val="00870D6B"/>
    <w:rsid w:val="008724CD"/>
    <w:rsid w:val="00874030"/>
    <w:rsid w:val="008804AF"/>
    <w:rsid w:val="0088254E"/>
    <w:rsid w:val="00892BDE"/>
    <w:rsid w:val="00895ED0"/>
    <w:rsid w:val="0089765B"/>
    <w:rsid w:val="008A04C8"/>
    <w:rsid w:val="008A0CE4"/>
    <w:rsid w:val="008A0F7B"/>
    <w:rsid w:val="008B03BE"/>
    <w:rsid w:val="008C3E6C"/>
    <w:rsid w:val="008C458D"/>
    <w:rsid w:val="008C48D2"/>
    <w:rsid w:val="008C56BC"/>
    <w:rsid w:val="008C6285"/>
    <w:rsid w:val="008C6403"/>
    <w:rsid w:val="008C7B10"/>
    <w:rsid w:val="008D2670"/>
    <w:rsid w:val="008D5E64"/>
    <w:rsid w:val="008E18DF"/>
    <w:rsid w:val="008E1C75"/>
    <w:rsid w:val="008E5CAE"/>
    <w:rsid w:val="008F089C"/>
    <w:rsid w:val="0090327B"/>
    <w:rsid w:val="009052D0"/>
    <w:rsid w:val="00913621"/>
    <w:rsid w:val="009234BF"/>
    <w:rsid w:val="00925A38"/>
    <w:rsid w:val="00932056"/>
    <w:rsid w:val="0093477B"/>
    <w:rsid w:val="00935530"/>
    <w:rsid w:val="009372F8"/>
    <w:rsid w:val="00952CB6"/>
    <w:rsid w:val="00956827"/>
    <w:rsid w:val="009647EF"/>
    <w:rsid w:val="00977936"/>
    <w:rsid w:val="00985896"/>
    <w:rsid w:val="00986BFC"/>
    <w:rsid w:val="009878C0"/>
    <w:rsid w:val="009930DE"/>
    <w:rsid w:val="009934F6"/>
    <w:rsid w:val="00995EA0"/>
    <w:rsid w:val="009A0409"/>
    <w:rsid w:val="009A5A3C"/>
    <w:rsid w:val="009B0132"/>
    <w:rsid w:val="009B4C34"/>
    <w:rsid w:val="009B6D85"/>
    <w:rsid w:val="009B747A"/>
    <w:rsid w:val="009C2934"/>
    <w:rsid w:val="009C344D"/>
    <w:rsid w:val="009C51C9"/>
    <w:rsid w:val="009C5D48"/>
    <w:rsid w:val="009C7200"/>
    <w:rsid w:val="009D1FA9"/>
    <w:rsid w:val="009D3045"/>
    <w:rsid w:val="009D4712"/>
    <w:rsid w:val="009D5855"/>
    <w:rsid w:val="009E3134"/>
    <w:rsid w:val="009E5194"/>
    <w:rsid w:val="009F0A61"/>
    <w:rsid w:val="009F1BEC"/>
    <w:rsid w:val="009F3DD9"/>
    <w:rsid w:val="00A0154C"/>
    <w:rsid w:val="00A02D58"/>
    <w:rsid w:val="00A21F69"/>
    <w:rsid w:val="00A30073"/>
    <w:rsid w:val="00A30B3A"/>
    <w:rsid w:val="00A321F6"/>
    <w:rsid w:val="00A3354B"/>
    <w:rsid w:val="00A3566F"/>
    <w:rsid w:val="00A36B89"/>
    <w:rsid w:val="00A4044F"/>
    <w:rsid w:val="00A40D94"/>
    <w:rsid w:val="00A541F3"/>
    <w:rsid w:val="00A56F02"/>
    <w:rsid w:val="00A621CC"/>
    <w:rsid w:val="00A648F1"/>
    <w:rsid w:val="00A64E47"/>
    <w:rsid w:val="00A650A2"/>
    <w:rsid w:val="00A87447"/>
    <w:rsid w:val="00A878DE"/>
    <w:rsid w:val="00A90EAA"/>
    <w:rsid w:val="00A927FB"/>
    <w:rsid w:val="00A92BD2"/>
    <w:rsid w:val="00A942FD"/>
    <w:rsid w:val="00A943A6"/>
    <w:rsid w:val="00A957A5"/>
    <w:rsid w:val="00A96578"/>
    <w:rsid w:val="00AA0FE1"/>
    <w:rsid w:val="00AA2A10"/>
    <w:rsid w:val="00AA78B7"/>
    <w:rsid w:val="00AB1551"/>
    <w:rsid w:val="00AB7298"/>
    <w:rsid w:val="00AC3307"/>
    <w:rsid w:val="00AC3444"/>
    <w:rsid w:val="00AC438A"/>
    <w:rsid w:val="00AC74CD"/>
    <w:rsid w:val="00AD1D42"/>
    <w:rsid w:val="00AD227D"/>
    <w:rsid w:val="00AD6144"/>
    <w:rsid w:val="00AD79E4"/>
    <w:rsid w:val="00AE393F"/>
    <w:rsid w:val="00AE3AAE"/>
    <w:rsid w:val="00AE4004"/>
    <w:rsid w:val="00AE4299"/>
    <w:rsid w:val="00AE4C88"/>
    <w:rsid w:val="00AE4FD5"/>
    <w:rsid w:val="00AF7C61"/>
    <w:rsid w:val="00AF7E6D"/>
    <w:rsid w:val="00B11C90"/>
    <w:rsid w:val="00B121BA"/>
    <w:rsid w:val="00B212E5"/>
    <w:rsid w:val="00B25D7D"/>
    <w:rsid w:val="00B36ABA"/>
    <w:rsid w:val="00B41762"/>
    <w:rsid w:val="00B41D6D"/>
    <w:rsid w:val="00B41FB1"/>
    <w:rsid w:val="00B44BC3"/>
    <w:rsid w:val="00B46565"/>
    <w:rsid w:val="00B46BF1"/>
    <w:rsid w:val="00B60329"/>
    <w:rsid w:val="00B615BA"/>
    <w:rsid w:val="00B643DB"/>
    <w:rsid w:val="00B67311"/>
    <w:rsid w:val="00B735F4"/>
    <w:rsid w:val="00B73874"/>
    <w:rsid w:val="00B74256"/>
    <w:rsid w:val="00B75654"/>
    <w:rsid w:val="00B85EE5"/>
    <w:rsid w:val="00B86428"/>
    <w:rsid w:val="00B872AD"/>
    <w:rsid w:val="00B9654F"/>
    <w:rsid w:val="00BA3F40"/>
    <w:rsid w:val="00BA5650"/>
    <w:rsid w:val="00BA7204"/>
    <w:rsid w:val="00BA7B04"/>
    <w:rsid w:val="00BB12F3"/>
    <w:rsid w:val="00BB229E"/>
    <w:rsid w:val="00BB425E"/>
    <w:rsid w:val="00BB5C8E"/>
    <w:rsid w:val="00BC22B4"/>
    <w:rsid w:val="00BC24D4"/>
    <w:rsid w:val="00BC389D"/>
    <w:rsid w:val="00BC3C10"/>
    <w:rsid w:val="00BC58E0"/>
    <w:rsid w:val="00BC5E09"/>
    <w:rsid w:val="00BD3FED"/>
    <w:rsid w:val="00BD42F0"/>
    <w:rsid w:val="00BD5D41"/>
    <w:rsid w:val="00BE0105"/>
    <w:rsid w:val="00BE0248"/>
    <w:rsid w:val="00BE3950"/>
    <w:rsid w:val="00BE3BE8"/>
    <w:rsid w:val="00BE44E0"/>
    <w:rsid w:val="00BE6E86"/>
    <w:rsid w:val="00BF138A"/>
    <w:rsid w:val="00BF2249"/>
    <w:rsid w:val="00C01BE9"/>
    <w:rsid w:val="00C0329B"/>
    <w:rsid w:val="00C06A71"/>
    <w:rsid w:val="00C07A2E"/>
    <w:rsid w:val="00C07F1D"/>
    <w:rsid w:val="00C1489C"/>
    <w:rsid w:val="00C14E3B"/>
    <w:rsid w:val="00C15537"/>
    <w:rsid w:val="00C15B23"/>
    <w:rsid w:val="00C15CEF"/>
    <w:rsid w:val="00C215CA"/>
    <w:rsid w:val="00C24B13"/>
    <w:rsid w:val="00C31698"/>
    <w:rsid w:val="00C340A9"/>
    <w:rsid w:val="00C35175"/>
    <w:rsid w:val="00C4278D"/>
    <w:rsid w:val="00C45343"/>
    <w:rsid w:val="00C51231"/>
    <w:rsid w:val="00C52414"/>
    <w:rsid w:val="00C5301A"/>
    <w:rsid w:val="00C55674"/>
    <w:rsid w:val="00C627EE"/>
    <w:rsid w:val="00C636C3"/>
    <w:rsid w:val="00C70F2D"/>
    <w:rsid w:val="00C75263"/>
    <w:rsid w:val="00C7599A"/>
    <w:rsid w:val="00C76926"/>
    <w:rsid w:val="00C76C79"/>
    <w:rsid w:val="00C82A70"/>
    <w:rsid w:val="00C9041E"/>
    <w:rsid w:val="00C90968"/>
    <w:rsid w:val="00C9152D"/>
    <w:rsid w:val="00C95BA6"/>
    <w:rsid w:val="00CB06E2"/>
    <w:rsid w:val="00CB2BF8"/>
    <w:rsid w:val="00CB5B1C"/>
    <w:rsid w:val="00CB7C3C"/>
    <w:rsid w:val="00CB7FB4"/>
    <w:rsid w:val="00CC7A09"/>
    <w:rsid w:val="00CD32C0"/>
    <w:rsid w:val="00CF0002"/>
    <w:rsid w:val="00CF0BD8"/>
    <w:rsid w:val="00CF0DA9"/>
    <w:rsid w:val="00CF0DC2"/>
    <w:rsid w:val="00CF5895"/>
    <w:rsid w:val="00D0046E"/>
    <w:rsid w:val="00D1602F"/>
    <w:rsid w:val="00D259F0"/>
    <w:rsid w:val="00D40249"/>
    <w:rsid w:val="00D41C89"/>
    <w:rsid w:val="00D43A9B"/>
    <w:rsid w:val="00D45B98"/>
    <w:rsid w:val="00D47FF0"/>
    <w:rsid w:val="00D509F1"/>
    <w:rsid w:val="00D569A5"/>
    <w:rsid w:val="00D60CB7"/>
    <w:rsid w:val="00D62615"/>
    <w:rsid w:val="00D62D0A"/>
    <w:rsid w:val="00D66511"/>
    <w:rsid w:val="00D67BEF"/>
    <w:rsid w:val="00D70812"/>
    <w:rsid w:val="00D729A8"/>
    <w:rsid w:val="00D735B0"/>
    <w:rsid w:val="00D752FC"/>
    <w:rsid w:val="00D75A59"/>
    <w:rsid w:val="00D772C1"/>
    <w:rsid w:val="00D8357F"/>
    <w:rsid w:val="00D86308"/>
    <w:rsid w:val="00DA3BF7"/>
    <w:rsid w:val="00DA43EA"/>
    <w:rsid w:val="00DA4C54"/>
    <w:rsid w:val="00DB1088"/>
    <w:rsid w:val="00DB3498"/>
    <w:rsid w:val="00DB4227"/>
    <w:rsid w:val="00DC061D"/>
    <w:rsid w:val="00DC70D0"/>
    <w:rsid w:val="00DC732A"/>
    <w:rsid w:val="00DC75E8"/>
    <w:rsid w:val="00DD055E"/>
    <w:rsid w:val="00DD33B4"/>
    <w:rsid w:val="00DD65FB"/>
    <w:rsid w:val="00DD7E4F"/>
    <w:rsid w:val="00DF33AB"/>
    <w:rsid w:val="00DF53C3"/>
    <w:rsid w:val="00DF7AF5"/>
    <w:rsid w:val="00E00FFE"/>
    <w:rsid w:val="00E035F4"/>
    <w:rsid w:val="00E048C0"/>
    <w:rsid w:val="00E04C36"/>
    <w:rsid w:val="00E06850"/>
    <w:rsid w:val="00E0722F"/>
    <w:rsid w:val="00E1006F"/>
    <w:rsid w:val="00E1422E"/>
    <w:rsid w:val="00E155C1"/>
    <w:rsid w:val="00E166EE"/>
    <w:rsid w:val="00E31631"/>
    <w:rsid w:val="00E356E2"/>
    <w:rsid w:val="00E367A5"/>
    <w:rsid w:val="00E36EDF"/>
    <w:rsid w:val="00E40F5E"/>
    <w:rsid w:val="00E45974"/>
    <w:rsid w:val="00E45C48"/>
    <w:rsid w:val="00E45F06"/>
    <w:rsid w:val="00E50F16"/>
    <w:rsid w:val="00E54018"/>
    <w:rsid w:val="00E54341"/>
    <w:rsid w:val="00E608FA"/>
    <w:rsid w:val="00E62527"/>
    <w:rsid w:val="00E6354E"/>
    <w:rsid w:val="00E65398"/>
    <w:rsid w:val="00E66338"/>
    <w:rsid w:val="00E67B1D"/>
    <w:rsid w:val="00E75669"/>
    <w:rsid w:val="00E77161"/>
    <w:rsid w:val="00E8145B"/>
    <w:rsid w:val="00E874B7"/>
    <w:rsid w:val="00E90BE5"/>
    <w:rsid w:val="00E92CF3"/>
    <w:rsid w:val="00E935AF"/>
    <w:rsid w:val="00E93F40"/>
    <w:rsid w:val="00E94CF2"/>
    <w:rsid w:val="00EB012B"/>
    <w:rsid w:val="00EB29C4"/>
    <w:rsid w:val="00EB490F"/>
    <w:rsid w:val="00EC4755"/>
    <w:rsid w:val="00ED04EE"/>
    <w:rsid w:val="00ED07CA"/>
    <w:rsid w:val="00ED7727"/>
    <w:rsid w:val="00EE0847"/>
    <w:rsid w:val="00EE330F"/>
    <w:rsid w:val="00EE468E"/>
    <w:rsid w:val="00EE46C8"/>
    <w:rsid w:val="00EF271A"/>
    <w:rsid w:val="00EF33DB"/>
    <w:rsid w:val="00EF538D"/>
    <w:rsid w:val="00EF6FEC"/>
    <w:rsid w:val="00EF7D81"/>
    <w:rsid w:val="00F05191"/>
    <w:rsid w:val="00F13A82"/>
    <w:rsid w:val="00F20D19"/>
    <w:rsid w:val="00F23AB1"/>
    <w:rsid w:val="00F30D93"/>
    <w:rsid w:val="00F31458"/>
    <w:rsid w:val="00F36B77"/>
    <w:rsid w:val="00F37B7F"/>
    <w:rsid w:val="00F37F05"/>
    <w:rsid w:val="00F438AC"/>
    <w:rsid w:val="00F43B7C"/>
    <w:rsid w:val="00F505E7"/>
    <w:rsid w:val="00F50D13"/>
    <w:rsid w:val="00F525D6"/>
    <w:rsid w:val="00F6226E"/>
    <w:rsid w:val="00F63B3F"/>
    <w:rsid w:val="00F73CE1"/>
    <w:rsid w:val="00F749F4"/>
    <w:rsid w:val="00F74E8E"/>
    <w:rsid w:val="00F77855"/>
    <w:rsid w:val="00F84BF9"/>
    <w:rsid w:val="00F87718"/>
    <w:rsid w:val="00F96274"/>
    <w:rsid w:val="00F968E5"/>
    <w:rsid w:val="00F971DE"/>
    <w:rsid w:val="00FA1FCC"/>
    <w:rsid w:val="00FA46F8"/>
    <w:rsid w:val="00FB2EEF"/>
    <w:rsid w:val="00FB79CF"/>
    <w:rsid w:val="00FC2B3D"/>
    <w:rsid w:val="00FE0F19"/>
    <w:rsid w:val="00FE1BDE"/>
    <w:rsid w:val="00FE595F"/>
    <w:rsid w:val="00FF12F4"/>
    <w:rsid w:val="00FF2B58"/>
    <w:rsid w:val="00FF2F57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1FE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50A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qFormat/>
    <w:rsid w:val="00805D00"/>
    <w:pPr>
      <w:ind w:left="720"/>
      <w:contextualSpacing/>
    </w:pPr>
  </w:style>
  <w:style w:type="character" w:styleId="a5">
    <w:name w:val="Placeholder Text"/>
    <w:uiPriority w:val="99"/>
    <w:semiHidden/>
    <w:rsid w:val="00176FC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E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E2F41"/>
    <w:rPr>
      <w:rFonts w:ascii="Tahoma" w:hAnsi="Tahoma" w:cs="Tahoma"/>
      <w:sz w:val="16"/>
      <w:szCs w:val="16"/>
    </w:rPr>
  </w:style>
  <w:style w:type="paragraph" w:customStyle="1" w:styleId="a8">
    <w:name w:val="обыч центр"/>
    <w:basedOn w:val="a"/>
    <w:autoRedefine/>
    <w:rsid w:val="000D131F"/>
    <w:pPr>
      <w:spacing w:after="0" w:line="360" w:lineRule="auto"/>
      <w:jc w:val="center"/>
    </w:pPr>
    <w:rPr>
      <w:rFonts w:ascii="Times New Roman" w:hAnsi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F505E7"/>
    <w:pPr>
      <w:spacing w:after="0" w:line="240" w:lineRule="auto"/>
      <w:ind w:firstLine="55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F505E7"/>
    <w:rPr>
      <w:rFonts w:ascii="Times New Roman" w:eastAsia="Times New Roman" w:hAnsi="Times New Roman"/>
      <w:sz w:val="28"/>
      <w:szCs w:val="24"/>
    </w:rPr>
  </w:style>
  <w:style w:type="character" w:styleId="ab">
    <w:name w:val="Strong"/>
    <w:uiPriority w:val="22"/>
    <w:qFormat/>
    <w:rsid w:val="00F505E7"/>
    <w:rPr>
      <w:b/>
      <w:bCs/>
    </w:rPr>
  </w:style>
  <w:style w:type="paragraph" w:customStyle="1" w:styleId="Style11">
    <w:name w:val="Style11"/>
    <w:basedOn w:val="a"/>
    <w:uiPriority w:val="99"/>
    <w:rsid w:val="00C215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215CA"/>
    <w:rPr>
      <w:rFonts w:ascii="Times New Roman" w:hAnsi="Times New Roman" w:cs="Times New Roman"/>
      <w:sz w:val="26"/>
      <w:szCs w:val="26"/>
    </w:rPr>
  </w:style>
  <w:style w:type="character" w:styleId="ac">
    <w:name w:val="Hyperlink"/>
    <w:uiPriority w:val="99"/>
    <w:unhideWhenUsed/>
    <w:rsid w:val="00C215CA"/>
    <w:rPr>
      <w:rFonts w:cs="Times New Roman"/>
      <w:color w:val="0000FF"/>
      <w:u w:val="single"/>
    </w:rPr>
  </w:style>
  <w:style w:type="character" w:customStyle="1" w:styleId="w">
    <w:name w:val="w"/>
    <w:rsid w:val="00C215CA"/>
  </w:style>
  <w:style w:type="character" w:styleId="ad">
    <w:name w:val="Emphasis"/>
    <w:uiPriority w:val="20"/>
    <w:qFormat/>
    <w:rsid w:val="00C215CA"/>
    <w:rPr>
      <w:i/>
      <w:iCs/>
    </w:rPr>
  </w:style>
  <w:style w:type="paragraph" w:customStyle="1" w:styleId="Style5">
    <w:name w:val="Style5"/>
    <w:basedOn w:val="a"/>
    <w:rsid w:val="005775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5775B6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5775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Обычный1"/>
    <w:rsid w:val="00DB3498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  <w:sz w:val="24"/>
      <w:szCs w:val="24"/>
      <w:lang w:eastAsia="en-US"/>
    </w:rPr>
  </w:style>
  <w:style w:type="paragraph" w:styleId="ae">
    <w:name w:val="footnote text"/>
    <w:basedOn w:val="a"/>
    <w:link w:val="af"/>
    <w:uiPriority w:val="99"/>
    <w:unhideWhenUsed/>
    <w:rsid w:val="00DB3498"/>
    <w:pPr>
      <w:spacing w:after="0" w:line="240" w:lineRule="auto"/>
    </w:pPr>
    <w:rPr>
      <w:rFonts w:ascii="Cambria" w:eastAsia="Cambria" w:hAnsi="Cambria"/>
      <w:sz w:val="24"/>
      <w:szCs w:val="24"/>
    </w:rPr>
  </w:style>
  <w:style w:type="character" w:customStyle="1" w:styleId="af">
    <w:name w:val="Текст сноски Знак"/>
    <w:link w:val="ae"/>
    <w:uiPriority w:val="99"/>
    <w:rsid w:val="00DB3498"/>
    <w:rPr>
      <w:rFonts w:ascii="Cambria" w:eastAsia="Cambria" w:hAnsi="Cambria"/>
      <w:sz w:val="24"/>
      <w:szCs w:val="24"/>
      <w:lang w:eastAsia="en-US"/>
    </w:rPr>
  </w:style>
  <w:style w:type="character" w:styleId="af0">
    <w:name w:val="footnote reference"/>
    <w:uiPriority w:val="99"/>
    <w:unhideWhenUsed/>
    <w:rsid w:val="00DB3498"/>
    <w:rPr>
      <w:vertAlign w:val="superscript"/>
    </w:rPr>
  </w:style>
  <w:style w:type="table" w:styleId="af1">
    <w:name w:val="Table Grid"/>
    <w:basedOn w:val="a1"/>
    <w:uiPriority w:val="39"/>
    <w:rsid w:val="002D6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мчс Заголовок"/>
    <w:basedOn w:val="1"/>
    <w:autoRedefine/>
    <w:qFormat/>
    <w:rsid w:val="00622F17"/>
    <w:pPr>
      <w:spacing w:before="0" w:after="0" w:line="240" w:lineRule="auto"/>
      <w:ind w:right="142" w:firstLine="709"/>
      <w:jc w:val="both"/>
    </w:pPr>
    <w:rPr>
      <w:rFonts w:ascii="Times New Roman" w:eastAsia="Calibri" w:hAnsi="Times New Roman"/>
      <w:bCs w:val="0"/>
      <w:kern w:val="0"/>
      <w:sz w:val="28"/>
      <w:szCs w:val="28"/>
    </w:rPr>
  </w:style>
  <w:style w:type="character" w:customStyle="1" w:styleId="10">
    <w:name w:val="Заголовок 1 Знак"/>
    <w:link w:val="1"/>
    <w:uiPriority w:val="9"/>
    <w:rsid w:val="00A650A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a4">
    <w:name w:val="Абзац списка Знак"/>
    <w:aliases w:val="ПАРАГРАФ Знак"/>
    <w:link w:val="a3"/>
    <w:locked/>
    <w:rsid w:val="00531DCE"/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B7387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73874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unhideWhenUsed/>
    <w:rsid w:val="00B7387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B73874"/>
    <w:rPr>
      <w:sz w:val="22"/>
      <w:szCs w:val="22"/>
      <w:lang w:eastAsia="en-US"/>
    </w:rPr>
  </w:style>
  <w:style w:type="paragraph" w:styleId="af7">
    <w:name w:val="Body Text"/>
    <w:basedOn w:val="a"/>
    <w:link w:val="af8"/>
    <w:uiPriority w:val="99"/>
    <w:unhideWhenUsed/>
    <w:rsid w:val="002543BC"/>
    <w:pPr>
      <w:spacing w:after="120" w:line="240" w:lineRule="auto"/>
    </w:pPr>
    <w:rPr>
      <w:bCs/>
      <w:sz w:val="20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2543BC"/>
    <w:rPr>
      <w:bCs/>
    </w:rPr>
  </w:style>
  <w:style w:type="character" w:styleId="af9">
    <w:name w:val="FollowedHyperlink"/>
    <w:basedOn w:val="a0"/>
    <w:uiPriority w:val="99"/>
    <w:semiHidden/>
    <w:unhideWhenUsed/>
    <w:rsid w:val="00BC389D"/>
    <w:rPr>
      <w:color w:val="954F72"/>
      <w:u w:val="single"/>
    </w:rPr>
  </w:style>
  <w:style w:type="paragraph" w:customStyle="1" w:styleId="font5">
    <w:name w:val="font5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BC38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C38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C389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C389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C38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C38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C389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BC3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BC3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BC3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BC3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BC3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BC3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323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57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82EB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82EB1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82EB1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82EB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82EB1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650A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qFormat/>
    <w:rsid w:val="00805D00"/>
    <w:pPr>
      <w:ind w:left="720"/>
      <w:contextualSpacing/>
    </w:pPr>
  </w:style>
  <w:style w:type="character" w:styleId="a5">
    <w:name w:val="Placeholder Text"/>
    <w:uiPriority w:val="99"/>
    <w:semiHidden/>
    <w:rsid w:val="00176FC0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E2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E2F41"/>
    <w:rPr>
      <w:rFonts w:ascii="Tahoma" w:hAnsi="Tahoma" w:cs="Tahoma"/>
      <w:sz w:val="16"/>
      <w:szCs w:val="16"/>
    </w:rPr>
  </w:style>
  <w:style w:type="paragraph" w:customStyle="1" w:styleId="a8">
    <w:name w:val="обыч центр"/>
    <w:basedOn w:val="a"/>
    <w:autoRedefine/>
    <w:rsid w:val="000D131F"/>
    <w:pPr>
      <w:spacing w:after="0" w:line="360" w:lineRule="auto"/>
      <w:jc w:val="center"/>
    </w:pPr>
    <w:rPr>
      <w:rFonts w:ascii="Times New Roman" w:hAnsi="Times New Roman"/>
      <w:sz w:val="28"/>
      <w:szCs w:val="24"/>
      <w:lang w:eastAsia="ru-RU"/>
    </w:rPr>
  </w:style>
  <w:style w:type="paragraph" w:styleId="a9">
    <w:name w:val="Body Text Indent"/>
    <w:basedOn w:val="a"/>
    <w:link w:val="aa"/>
    <w:rsid w:val="00F505E7"/>
    <w:pPr>
      <w:spacing w:after="0" w:line="240" w:lineRule="auto"/>
      <w:ind w:firstLine="55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link w:val="a9"/>
    <w:rsid w:val="00F505E7"/>
    <w:rPr>
      <w:rFonts w:ascii="Times New Roman" w:eastAsia="Times New Roman" w:hAnsi="Times New Roman"/>
      <w:sz w:val="28"/>
      <w:szCs w:val="24"/>
    </w:rPr>
  </w:style>
  <w:style w:type="character" w:styleId="ab">
    <w:name w:val="Strong"/>
    <w:uiPriority w:val="22"/>
    <w:qFormat/>
    <w:rsid w:val="00F505E7"/>
    <w:rPr>
      <w:b/>
      <w:bCs/>
    </w:rPr>
  </w:style>
  <w:style w:type="paragraph" w:customStyle="1" w:styleId="Style11">
    <w:name w:val="Style11"/>
    <w:basedOn w:val="a"/>
    <w:uiPriority w:val="99"/>
    <w:rsid w:val="00C215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C215CA"/>
    <w:rPr>
      <w:rFonts w:ascii="Times New Roman" w:hAnsi="Times New Roman" w:cs="Times New Roman"/>
      <w:sz w:val="26"/>
      <w:szCs w:val="26"/>
    </w:rPr>
  </w:style>
  <w:style w:type="character" w:styleId="ac">
    <w:name w:val="Hyperlink"/>
    <w:uiPriority w:val="99"/>
    <w:unhideWhenUsed/>
    <w:rsid w:val="00C215CA"/>
    <w:rPr>
      <w:rFonts w:cs="Times New Roman"/>
      <w:color w:val="0000FF"/>
      <w:u w:val="single"/>
    </w:rPr>
  </w:style>
  <w:style w:type="character" w:customStyle="1" w:styleId="w">
    <w:name w:val="w"/>
    <w:rsid w:val="00C215CA"/>
  </w:style>
  <w:style w:type="character" w:styleId="ad">
    <w:name w:val="Emphasis"/>
    <w:uiPriority w:val="20"/>
    <w:qFormat/>
    <w:rsid w:val="00C215CA"/>
    <w:rPr>
      <w:i/>
      <w:iCs/>
    </w:rPr>
  </w:style>
  <w:style w:type="paragraph" w:customStyle="1" w:styleId="Style5">
    <w:name w:val="Style5"/>
    <w:basedOn w:val="a"/>
    <w:rsid w:val="005775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5775B6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5775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1">
    <w:name w:val="Обычный1"/>
    <w:rsid w:val="00DB3498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color w:val="000000"/>
      <w:sz w:val="24"/>
      <w:szCs w:val="24"/>
      <w:lang w:eastAsia="en-US"/>
    </w:rPr>
  </w:style>
  <w:style w:type="paragraph" w:styleId="ae">
    <w:name w:val="footnote text"/>
    <w:basedOn w:val="a"/>
    <w:link w:val="af"/>
    <w:uiPriority w:val="99"/>
    <w:unhideWhenUsed/>
    <w:rsid w:val="00DB3498"/>
    <w:pPr>
      <w:spacing w:after="0" w:line="240" w:lineRule="auto"/>
    </w:pPr>
    <w:rPr>
      <w:rFonts w:ascii="Cambria" w:eastAsia="Cambria" w:hAnsi="Cambria"/>
      <w:sz w:val="24"/>
      <w:szCs w:val="24"/>
    </w:rPr>
  </w:style>
  <w:style w:type="character" w:customStyle="1" w:styleId="af">
    <w:name w:val="Текст сноски Знак"/>
    <w:link w:val="ae"/>
    <w:uiPriority w:val="99"/>
    <w:rsid w:val="00DB3498"/>
    <w:rPr>
      <w:rFonts w:ascii="Cambria" w:eastAsia="Cambria" w:hAnsi="Cambria"/>
      <w:sz w:val="24"/>
      <w:szCs w:val="24"/>
      <w:lang w:eastAsia="en-US"/>
    </w:rPr>
  </w:style>
  <w:style w:type="character" w:styleId="af0">
    <w:name w:val="footnote reference"/>
    <w:uiPriority w:val="99"/>
    <w:unhideWhenUsed/>
    <w:rsid w:val="00DB3498"/>
    <w:rPr>
      <w:vertAlign w:val="superscript"/>
    </w:rPr>
  </w:style>
  <w:style w:type="table" w:styleId="af1">
    <w:name w:val="Table Grid"/>
    <w:basedOn w:val="a1"/>
    <w:uiPriority w:val="39"/>
    <w:rsid w:val="002D6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мчс Заголовок"/>
    <w:basedOn w:val="1"/>
    <w:autoRedefine/>
    <w:qFormat/>
    <w:rsid w:val="00622F17"/>
    <w:pPr>
      <w:spacing w:before="0" w:after="0" w:line="240" w:lineRule="auto"/>
      <w:ind w:right="142" w:firstLine="709"/>
      <w:jc w:val="both"/>
    </w:pPr>
    <w:rPr>
      <w:rFonts w:ascii="Times New Roman" w:eastAsia="Calibri" w:hAnsi="Times New Roman"/>
      <w:bCs w:val="0"/>
      <w:kern w:val="0"/>
      <w:sz w:val="28"/>
      <w:szCs w:val="28"/>
    </w:rPr>
  </w:style>
  <w:style w:type="character" w:customStyle="1" w:styleId="10">
    <w:name w:val="Заголовок 1 Знак"/>
    <w:link w:val="1"/>
    <w:uiPriority w:val="9"/>
    <w:rsid w:val="00A650A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a4">
    <w:name w:val="Абзац списка Знак"/>
    <w:aliases w:val="ПАРАГРАФ Знак"/>
    <w:link w:val="a3"/>
    <w:locked/>
    <w:rsid w:val="00531DCE"/>
    <w:rPr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B7387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73874"/>
    <w:rPr>
      <w:sz w:val="22"/>
      <w:szCs w:val="22"/>
      <w:lang w:eastAsia="en-US"/>
    </w:rPr>
  </w:style>
  <w:style w:type="paragraph" w:styleId="af5">
    <w:name w:val="footer"/>
    <w:basedOn w:val="a"/>
    <w:link w:val="af6"/>
    <w:uiPriority w:val="99"/>
    <w:unhideWhenUsed/>
    <w:rsid w:val="00B7387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B73874"/>
    <w:rPr>
      <w:sz w:val="22"/>
      <w:szCs w:val="22"/>
      <w:lang w:eastAsia="en-US"/>
    </w:rPr>
  </w:style>
  <w:style w:type="paragraph" w:styleId="af7">
    <w:name w:val="Body Text"/>
    <w:basedOn w:val="a"/>
    <w:link w:val="af8"/>
    <w:uiPriority w:val="99"/>
    <w:unhideWhenUsed/>
    <w:rsid w:val="002543BC"/>
    <w:pPr>
      <w:spacing w:after="120" w:line="240" w:lineRule="auto"/>
    </w:pPr>
    <w:rPr>
      <w:bCs/>
      <w:sz w:val="20"/>
      <w:szCs w:val="20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rsid w:val="002543BC"/>
    <w:rPr>
      <w:bCs/>
    </w:rPr>
  </w:style>
  <w:style w:type="character" w:styleId="af9">
    <w:name w:val="FollowedHyperlink"/>
    <w:basedOn w:val="a0"/>
    <w:uiPriority w:val="99"/>
    <w:semiHidden/>
    <w:unhideWhenUsed/>
    <w:rsid w:val="00BC389D"/>
    <w:rPr>
      <w:color w:val="954F72"/>
      <w:u w:val="single"/>
    </w:rPr>
  </w:style>
  <w:style w:type="paragraph" w:customStyle="1" w:styleId="font5">
    <w:name w:val="font5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BC389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BC38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BC38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C389D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BC389D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BC38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BC38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C389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BC3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BC389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BC3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BC389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BC3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BC38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BC38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323A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57A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082EB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82EB1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082EB1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82EB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082EB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7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osnovnye-zadachi-pozharnoj-profilakt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17234</Words>
  <Characters>98234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2019-08-29T14:43:00Z</cp:lastPrinted>
  <dcterms:created xsi:type="dcterms:W3CDTF">2019-11-06T03:28:00Z</dcterms:created>
  <dcterms:modified xsi:type="dcterms:W3CDTF">2019-11-06T04:16:00Z</dcterms:modified>
</cp:coreProperties>
</file>