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702" w:rsidRPr="00A04B99" w:rsidRDefault="00437702">
      <w:pPr>
        <w:pStyle w:val="ConsPlusNormal"/>
        <w:jc w:val="both"/>
        <w:outlineLvl w:val="0"/>
      </w:pPr>
    </w:p>
    <w:p w:rsidR="004A0D09" w:rsidRPr="00A04B99" w:rsidRDefault="00437702">
      <w:pPr>
        <w:pStyle w:val="ConsPlusTitle"/>
        <w:jc w:val="center"/>
        <w:outlineLvl w:val="0"/>
        <w:rPr>
          <w:rFonts w:ascii="Times New Roman" w:hAnsi="Times New Roman" w:cs="Times New Roman"/>
          <w:sz w:val="40"/>
        </w:rPr>
      </w:pPr>
      <w:r w:rsidRPr="00A04B99">
        <w:rPr>
          <w:rFonts w:ascii="Times New Roman" w:hAnsi="Times New Roman" w:cs="Times New Roman"/>
          <w:sz w:val="40"/>
        </w:rPr>
        <w:t>ПРАВИТЕЛЬСТВО</w:t>
      </w:r>
    </w:p>
    <w:p w:rsidR="00437702" w:rsidRPr="00A04B99" w:rsidRDefault="00437702">
      <w:pPr>
        <w:pStyle w:val="ConsPlusTitle"/>
        <w:jc w:val="center"/>
        <w:outlineLvl w:val="0"/>
        <w:rPr>
          <w:rFonts w:ascii="Times New Roman" w:hAnsi="Times New Roman" w:cs="Times New Roman"/>
          <w:sz w:val="40"/>
        </w:rPr>
      </w:pPr>
      <w:r w:rsidRPr="00A04B99">
        <w:rPr>
          <w:rFonts w:ascii="Times New Roman" w:hAnsi="Times New Roman" w:cs="Times New Roman"/>
          <w:sz w:val="40"/>
        </w:rPr>
        <w:t>РОССИЙСКОЙ ФЕДЕРАЦИИ</w:t>
      </w:r>
    </w:p>
    <w:p w:rsidR="00437702" w:rsidRPr="00A04B99" w:rsidRDefault="00437702">
      <w:pPr>
        <w:pStyle w:val="ConsPlusTitle"/>
        <w:jc w:val="both"/>
        <w:rPr>
          <w:rFonts w:ascii="Times New Roman" w:hAnsi="Times New Roman" w:cs="Times New Roman"/>
          <w:sz w:val="40"/>
        </w:rPr>
      </w:pPr>
    </w:p>
    <w:p w:rsidR="00437702" w:rsidRPr="00A04B99" w:rsidRDefault="00437702">
      <w:pPr>
        <w:pStyle w:val="ConsPlusTitle"/>
        <w:jc w:val="center"/>
        <w:rPr>
          <w:rFonts w:ascii="Times New Roman" w:hAnsi="Times New Roman" w:cs="Times New Roman"/>
          <w:sz w:val="36"/>
        </w:rPr>
      </w:pPr>
      <w:r w:rsidRPr="00A04B99">
        <w:rPr>
          <w:rFonts w:ascii="Times New Roman" w:hAnsi="Times New Roman" w:cs="Times New Roman"/>
          <w:sz w:val="36"/>
        </w:rPr>
        <w:t>ПОСТАНОВЛЕНИЕ</w:t>
      </w:r>
    </w:p>
    <w:p w:rsidR="00437702" w:rsidRPr="00A04B99" w:rsidRDefault="00437702">
      <w:pPr>
        <w:pStyle w:val="ConsPlusTitle"/>
        <w:jc w:val="center"/>
        <w:rPr>
          <w:rFonts w:ascii="Times New Roman" w:hAnsi="Times New Roman" w:cs="Times New Roman"/>
          <w:sz w:val="36"/>
        </w:rPr>
      </w:pPr>
      <w:r w:rsidRPr="00A04B99">
        <w:rPr>
          <w:rFonts w:ascii="Times New Roman" w:hAnsi="Times New Roman" w:cs="Times New Roman"/>
          <w:sz w:val="36"/>
        </w:rPr>
        <w:t xml:space="preserve">от 31 августа 2019 г. </w:t>
      </w:r>
      <w:r w:rsidR="004A0D09" w:rsidRPr="00A04B99">
        <w:rPr>
          <w:rFonts w:ascii="Times New Roman" w:hAnsi="Times New Roman" w:cs="Times New Roman"/>
          <w:sz w:val="36"/>
        </w:rPr>
        <w:t>№</w:t>
      </w:r>
      <w:r w:rsidRPr="00A04B99">
        <w:rPr>
          <w:rFonts w:ascii="Times New Roman" w:hAnsi="Times New Roman" w:cs="Times New Roman"/>
          <w:sz w:val="36"/>
        </w:rPr>
        <w:t xml:space="preserve"> 1133</w:t>
      </w:r>
    </w:p>
    <w:p w:rsidR="00437702" w:rsidRPr="00A04B99" w:rsidRDefault="00437702">
      <w:pPr>
        <w:pStyle w:val="ConsPlusTitle"/>
        <w:jc w:val="both"/>
        <w:rPr>
          <w:rFonts w:ascii="Times New Roman" w:hAnsi="Times New Roman" w:cs="Times New Roman"/>
          <w:sz w:val="36"/>
        </w:rPr>
      </w:pPr>
    </w:p>
    <w:p w:rsidR="00437702" w:rsidRPr="00A04B99" w:rsidRDefault="00437702" w:rsidP="004A0D09">
      <w:pPr>
        <w:pStyle w:val="ConsPlusTitle"/>
        <w:jc w:val="center"/>
        <w:rPr>
          <w:rFonts w:ascii="Times New Roman" w:hAnsi="Times New Roman" w:cs="Times New Roman"/>
          <w:sz w:val="36"/>
        </w:rPr>
      </w:pPr>
      <w:r w:rsidRPr="00A04B99">
        <w:rPr>
          <w:rFonts w:ascii="Times New Roman" w:hAnsi="Times New Roman" w:cs="Times New Roman"/>
          <w:sz w:val="28"/>
        </w:rPr>
        <w:t>ОБ УТВЕРЖДЕНИИ ТРЕБОВАНИЙ</w:t>
      </w:r>
      <w:r w:rsidR="004A0D09" w:rsidRPr="00A04B99">
        <w:rPr>
          <w:rFonts w:ascii="Times New Roman" w:hAnsi="Times New Roman" w:cs="Times New Roman"/>
          <w:sz w:val="28"/>
        </w:rPr>
        <w:t xml:space="preserve"> </w:t>
      </w:r>
      <w:r w:rsidRPr="00A04B99">
        <w:rPr>
          <w:rFonts w:ascii="Times New Roman" w:hAnsi="Times New Roman" w:cs="Times New Roman"/>
          <w:sz w:val="28"/>
        </w:rPr>
        <w:t>К АНТИТЕРРОРИСТИЧЕСКОЙ ЗАЩИЩЕННОСТИ ОБЪЕКТОВ (ТЕРРИТОРИЙ)</w:t>
      </w:r>
      <w:r w:rsidR="004A0D09" w:rsidRPr="00A04B99">
        <w:rPr>
          <w:rFonts w:ascii="Times New Roman" w:hAnsi="Times New Roman" w:cs="Times New Roman"/>
          <w:sz w:val="28"/>
        </w:rPr>
        <w:t xml:space="preserve"> </w:t>
      </w:r>
      <w:r w:rsidRPr="00A04B99">
        <w:rPr>
          <w:rFonts w:ascii="Times New Roman" w:hAnsi="Times New Roman" w:cs="Times New Roman"/>
          <w:sz w:val="28"/>
        </w:rPr>
        <w:t>МИНИСТЕРСТВА РОССИЙСКОЙ ФЕДЕРАЦИИ ПО ДЕЛАМ ГРАЖДАНСКОЙ</w:t>
      </w:r>
      <w:r w:rsidR="004A0D09" w:rsidRPr="00A04B99">
        <w:rPr>
          <w:rFonts w:ascii="Times New Roman" w:hAnsi="Times New Roman" w:cs="Times New Roman"/>
          <w:sz w:val="28"/>
        </w:rPr>
        <w:t xml:space="preserve"> </w:t>
      </w:r>
      <w:r w:rsidRPr="00A04B99">
        <w:rPr>
          <w:rFonts w:ascii="Times New Roman" w:hAnsi="Times New Roman" w:cs="Times New Roman"/>
          <w:sz w:val="28"/>
        </w:rPr>
        <w:t>ОБОРОНЫ, ЧРЕЗВЫЧАЙНЫМ СИТУАЦИЯМ И ЛИКВИДАЦИИ ПОСЛЕДСТВИЙ</w:t>
      </w:r>
      <w:r w:rsidR="004A0D09" w:rsidRPr="00A04B99">
        <w:rPr>
          <w:rFonts w:ascii="Times New Roman" w:hAnsi="Times New Roman" w:cs="Times New Roman"/>
          <w:sz w:val="28"/>
        </w:rPr>
        <w:t xml:space="preserve"> </w:t>
      </w:r>
      <w:r w:rsidRPr="00A04B99">
        <w:rPr>
          <w:rFonts w:ascii="Times New Roman" w:hAnsi="Times New Roman" w:cs="Times New Roman"/>
          <w:sz w:val="28"/>
        </w:rPr>
        <w:t>СТИХИЙНЫХ БЕДСТВИЙ, ЕГО ТЕРРИТОРИАЛЬНЫХ ОРГАНОВ</w:t>
      </w:r>
      <w:r w:rsidR="004A0D09" w:rsidRPr="00A04B99">
        <w:rPr>
          <w:rFonts w:ascii="Times New Roman" w:hAnsi="Times New Roman" w:cs="Times New Roman"/>
          <w:sz w:val="28"/>
        </w:rPr>
        <w:t xml:space="preserve"> </w:t>
      </w:r>
      <w:r w:rsidRPr="00A04B99">
        <w:rPr>
          <w:rFonts w:ascii="Times New Roman" w:hAnsi="Times New Roman" w:cs="Times New Roman"/>
          <w:sz w:val="28"/>
        </w:rPr>
        <w:t>И ПОДВЕДОМСТВЕННЫХ ЕМУ ОРГАНИЗАЦИЙ, А ТАКЖЕ ФОРМЫ</w:t>
      </w:r>
      <w:r w:rsidR="004A0D09" w:rsidRPr="00A04B99">
        <w:rPr>
          <w:rFonts w:ascii="Times New Roman" w:hAnsi="Times New Roman" w:cs="Times New Roman"/>
          <w:sz w:val="28"/>
        </w:rPr>
        <w:t xml:space="preserve"> </w:t>
      </w:r>
      <w:r w:rsidRPr="00A04B99">
        <w:rPr>
          <w:rFonts w:ascii="Times New Roman" w:hAnsi="Times New Roman" w:cs="Times New Roman"/>
          <w:sz w:val="28"/>
        </w:rPr>
        <w:t>ПАСПОРТА БЕЗОПАСНОСТИ ЭТИХ ОБЪЕКТОВ (ТЕРРИТОРИЙ)</w:t>
      </w:r>
    </w:p>
    <w:p w:rsidR="00437702" w:rsidRPr="00A04B99" w:rsidRDefault="00437702">
      <w:pPr>
        <w:pStyle w:val="ConsPlusNormal"/>
        <w:jc w:val="both"/>
      </w:pPr>
    </w:p>
    <w:p w:rsidR="00437702" w:rsidRPr="00A04B99" w:rsidRDefault="00437702">
      <w:pPr>
        <w:pStyle w:val="ConsPlusNormal"/>
        <w:ind w:firstLine="540"/>
        <w:jc w:val="both"/>
      </w:pPr>
      <w:r w:rsidRPr="00A04B99">
        <w:t xml:space="preserve">В соответствии с пунктом 4 части 2 статьи 5 Федерального закона </w:t>
      </w:r>
      <w:r w:rsidR="004A0D09" w:rsidRPr="00A04B99">
        <w:t>«</w:t>
      </w:r>
      <w:r w:rsidRPr="00A04B99">
        <w:t>О противодействии терроризму</w:t>
      </w:r>
      <w:r w:rsidR="004A0D09" w:rsidRPr="00A04B99">
        <w:t>»</w:t>
      </w:r>
      <w:r w:rsidRPr="00A04B99">
        <w:t xml:space="preserve"> Правительство Российской Федерации постановляет:</w:t>
      </w:r>
    </w:p>
    <w:p w:rsidR="00437702" w:rsidRPr="00A04B99" w:rsidRDefault="00437702">
      <w:pPr>
        <w:pStyle w:val="ConsPlusNormal"/>
        <w:spacing w:before="240"/>
        <w:ind w:firstLine="540"/>
        <w:jc w:val="both"/>
      </w:pPr>
      <w:r w:rsidRPr="00A04B99">
        <w:t>Утвердить прилагаемые:</w:t>
      </w:r>
    </w:p>
    <w:p w:rsidR="00437702" w:rsidRPr="00A04B99" w:rsidRDefault="00437702">
      <w:pPr>
        <w:pStyle w:val="ConsPlusNormal"/>
        <w:spacing w:before="240"/>
        <w:ind w:firstLine="540"/>
        <w:jc w:val="both"/>
      </w:pPr>
      <w:r w:rsidRPr="00A04B99">
        <w:t>требования к антитеррористической защищенности объектов (территорий) Министерства Российской Федерации по делам гражданской обороны, чрезвычайным ситуациям и ликвидации последствий стихийных бедствий, его территориальных органов и подведомственных ему организаций;</w:t>
      </w:r>
    </w:p>
    <w:p w:rsidR="00437702" w:rsidRPr="00A04B99" w:rsidRDefault="00437702">
      <w:pPr>
        <w:pStyle w:val="ConsPlusNormal"/>
        <w:spacing w:before="240"/>
        <w:ind w:firstLine="540"/>
        <w:jc w:val="both"/>
      </w:pPr>
      <w:r w:rsidRPr="00A04B99">
        <w:t>форму паспорта безопасности объектов (территорий) Министерства Российской Федерации по делам гражданской обороны, чрезвычайным ситуациям и ликвидации последствий стихийных бедствий, его территориальных органов и подведомственных ему организаций.</w:t>
      </w:r>
    </w:p>
    <w:p w:rsidR="00437702" w:rsidRPr="00A04B99" w:rsidRDefault="00437702">
      <w:pPr>
        <w:pStyle w:val="ConsPlusNormal"/>
        <w:jc w:val="both"/>
      </w:pPr>
    </w:p>
    <w:p w:rsidR="00437702" w:rsidRPr="00A04B99" w:rsidRDefault="00437702">
      <w:pPr>
        <w:pStyle w:val="ConsPlusNormal"/>
        <w:jc w:val="right"/>
      </w:pPr>
      <w:r w:rsidRPr="00A04B99">
        <w:t>Председатель Правительства</w:t>
      </w:r>
    </w:p>
    <w:p w:rsidR="00437702" w:rsidRPr="00A04B99" w:rsidRDefault="00437702">
      <w:pPr>
        <w:pStyle w:val="ConsPlusNormal"/>
        <w:jc w:val="right"/>
      </w:pPr>
      <w:r w:rsidRPr="00A04B99">
        <w:t>Российской Федерации</w:t>
      </w:r>
    </w:p>
    <w:p w:rsidR="00437702" w:rsidRPr="00A04B99" w:rsidRDefault="00437702">
      <w:pPr>
        <w:pStyle w:val="ConsPlusNormal"/>
        <w:jc w:val="right"/>
      </w:pPr>
      <w:r w:rsidRPr="00A04B99">
        <w:t>Д.</w:t>
      </w:r>
      <w:r w:rsidR="006C64C2" w:rsidRPr="00A04B99">
        <w:t xml:space="preserve"> </w:t>
      </w:r>
      <w:r w:rsidRPr="00A04B99">
        <w:t>МЕДВЕДЕВ</w:t>
      </w:r>
    </w:p>
    <w:p w:rsidR="00437702" w:rsidRPr="00A04B99" w:rsidRDefault="006C64C2">
      <w:pPr>
        <w:pStyle w:val="ConsPlusNormal"/>
        <w:jc w:val="right"/>
        <w:outlineLvl w:val="0"/>
      </w:pPr>
      <w:r w:rsidRPr="00A04B99">
        <w:br w:type="page"/>
      </w:r>
      <w:r w:rsidR="00437702" w:rsidRPr="00A04B99">
        <w:lastRenderedPageBreak/>
        <w:t>Утверждены</w:t>
      </w:r>
    </w:p>
    <w:p w:rsidR="00437702" w:rsidRPr="00A04B99" w:rsidRDefault="00437702">
      <w:pPr>
        <w:pStyle w:val="ConsPlusNormal"/>
        <w:jc w:val="right"/>
      </w:pPr>
      <w:r w:rsidRPr="00A04B99">
        <w:t>постановлением Правительства</w:t>
      </w:r>
    </w:p>
    <w:p w:rsidR="00437702" w:rsidRPr="00A04B99" w:rsidRDefault="00437702">
      <w:pPr>
        <w:pStyle w:val="ConsPlusNormal"/>
        <w:jc w:val="right"/>
      </w:pPr>
      <w:r w:rsidRPr="00A04B99">
        <w:t>Российской Федерации</w:t>
      </w:r>
    </w:p>
    <w:p w:rsidR="00437702" w:rsidRPr="00A04B99" w:rsidRDefault="00437702">
      <w:pPr>
        <w:pStyle w:val="ConsPlusNormal"/>
        <w:jc w:val="right"/>
      </w:pPr>
      <w:r w:rsidRPr="00A04B99">
        <w:t xml:space="preserve">от 31 августа 2019 г. </w:t>
      </w:r>
      <w:r w:rsidR="004A0D09" w:rsidRPr="00A04B99">
        <w:t>№</w:t>
      </w:r>
      <w:r w:rsidRPr="00A04B99">
        <w:t xml:space="preserve"> 1133</w:t>
      </w:r>
    </w:p>
    <w:p w:rsidR="00437702" w:rsidRPr="00A04B99" w:rsidRDefault="00437702">
      <w:pPr>
        <w:pStyle w:val="ConsPlusNormal"/>
        <w:jc w:val="both"/>
      </w:pPr>
    </w:p>
    <w:p w:rsidR="00437702" w:rsidRPr="00A04B99" w:rsidRDefault="00437702">
      <w:pPr>
        <w:pStyle w:val="ConsPlusTitle"/>
        <w:jc w:val="center"/>
        <w:rPr>
          <w:rFonts w:ascii="Times New Roman" w:hAnsi="Times New Roman" w:cs="Times New Roman"/>
          <w:sz w:val="28"/>
        </w:rPr>
      </w:pPr>
      <w:bookmarkStart w:id="0" w:name="Par32"/>
      <w:bookmarkEnd w:id="0"/>
      <w:r w:rsidRPr="00A04B99">
        <w:rPr>
          <w:rFonts w:ascii="Times New Roman" w:hAnsi="Times New Roman" w:cs="Times New Roman"/>
          <w:sz w:val="28"/>
        </w:rPr>
        <w:t>ТРЕБОВАНИЯ</w:t>
      </w:r>
    </w:p>
    <w:p w:rsidR="00437702" w:rsidRPr="00A04B99" w:rsidRDefault="00437702">
      <w:pPr>
        <w:pStyle w:val="ConsPlusTitle"/>
        <w:jc w:val="center"/>
        <w:rPr>
          <w:rFonts w:ascii="Times New Roman" w:hAnsi="Times New Roman" w:cs="Times New Roman"/>
        </w:rPr>
      </w:pPr>
      <w:r w:rsidRPr="00A04B99">
        <w:rPr>
          <w:rFonts w:ascii="Times New Roman" w:hAnsi="Times New Roman" w:cs="Times New Roman"/>
          <w:sz w:val="28"/>
        </w:rPr>
        <w:t>К АНТИТЕРРОРИСТИЧЕСКОЙ ЗАЩИЩЕННОСТИ ОБЪЕКТОВ (ТЕРРИТОРИЙ)</w:t>
      </w:r>
      <w:r w:rsidR="000172A6" w:rsidRPr="00A04B99">
        <w:rPr>
          <w:rFonts w:ascii="Times New Roman" w:hAnsi="Times New Roman" w:cs="Times New Roman"/>
          <w:sz w:val="28"/>
        </w:rPr>
        <w:t xml:space="preserve"> </w:t>
      </w:r>
      <w:r w:rsidRPr="00A04B99">
        <w:rPr>
          <w:rFonts w:ascii="Times New Roman" w:hAnsi="Times New Roman" w:cs="Times New Roman"/>
          <w:sz w:val="28"/>
        </w:rPr>
        <w:t>МИНИСТЕРСТВА РОССИЙСКОЙ ФЕДЕРАЦИИ ПО ДЕЛАМ ГРАЖДАНСКОЙ</w:t>
      </w:r>
      <w:r w:rsidR="000172A6" w:rsidRPr="00A04B99">
        <w:rPr>
          <w:rFonts w:ascii="Times New Roman" w:hAnsi="Times New Roman" w:cs="Times New Roman"/>
          <w:sz w:val="28"/>
        </w:rPr>
        <w:t xml:space="preserve"> </w:t>
      </w:r>
      <w:r w:rsidRPr="00A04B99">
        <w:rPr>
          <w:rFonts w:ascii="Times New Roman" w:hAnsi="Times New Roman" w:cs="Times New Roman"/>
          <w:sz w:val="28"/>
        </w:rPr>
        <w:t>ОБОРОНЫ, ЧРЕЗВЫЧАЙНЫМ СИТУАЦИЯМ И ЛИКВИДАЦИИ ПОСЛЕДСТВИЙ</w:t>
      </w:r>
      <w:r w:rsidR="000172A6" w:rsidRPr="00A04B99">
        <w:rPr>
          <w:rFonts w:ascii="Times New Roman" w:hAnsi="Times New Roman" w:cs="Times New Roman"/>
          <w:sz w:val="28"/>
        </w:rPr>
        <w:t xml:space="preserve"> </w:t>
      </w:r>
      <w:r w:rsidRPr="00A04B99">
        <w:rPr>
          <w:rFonts w:ascii="Times New Roman" w:hAnsi="Times New Roman" w:cs="Times New Roman"/>
          <w:sz w:val="28"/>
        </w:rPr>
        <w:t>СТИХИЙНЫХ БЕДСТВИЙ, ЕГО ТЕРРИТОРИАЛЬНЫХ ОРГАНОВ</w:t>
      </w:r>
      <w:r w:rsidR="000172A6" w:rsidRPr="00A04B99">
        <w:rPr>
          <w:rFonts w:ascii="Times New Roman" w:hAnsi="Times New Roman" w:cs="Times New Roman"/>
          <w:sz w:val="28"/>
        </w:rPr>
        <w:t xml:space="preserve"> </w:t>
      </w:r>
      <w:r w:rsidRPr="00A04B99">
        <w:rPr>
          <w:rFonts w:ascii="Times New Roman" w:hAnsi="Times New Roman" w:cs="Times New Roman"/>
          <w:sz w:val="28"/>
        </w:rPr>
        <w:t>И ПОДВЕДОМСТВЕННЫХ ЕМУ ОРГАНИЗАЦИЙ</w:t>
      </w:r>
    </w:p>
    <w:p w:rsidR="00437702" w:rsidRPr="00A04B99" w:rsidRDefault="00437702">
      <w:pPr>
        <w:pStyle w:val="ConsPlusNormal"/>
        <w:jc w:val="both"/>
      </w:pPr>
    </w:p>
    <w:p w:rsidR="00437702" w:rsidRPr="00A04B99" w:rsidRDefault="00437702">
      <w:pPr>
        <w:pStyle w:val="ConsPlusTitle"/>
        <w:jc w:val="center"/>
        <w:outlineLvl w:val="1"/>
        <w:rPr>
          <w:rFonts w:ascii="Times New Roman" w:hAnsi="Times New Roman" w:cs="Times New Roman"/>
          <w:sz w:val="28"/>
        </w:rPr>
      </w:pPr>
      <w:r w:rsidRPr="00A04B99">
        <w:rPr>
          <w:rFonts w:ascii="Times New Roman" w:hAnsi="Times New Roman" w:cs="Times New Roman"/>
          <w:sz w:val="28"/>
        </w:rPr>
        <w:t>I. Общие положения</w:t>
      </w:r>
    </w:p>
    <w:p w:rsidR="00437702" w:rsidRPr="00A04B99" w:rsidRDefault="00437702">
      <w:pPr>
        <w:pStyle w:val="ConsPlusNormal"/>
        <w:jc w:val="both"/>
      </w:pPr>
    </w:p>
    <w:p w:rsidR="00437702" w:rsidRPr="00A04B99" w:rsidRDefault="00437702">
      <w:pPr>
        <w:pStyle w:val="ConsPlusNormal"/>
        <w:ind w:firstLine="540"/>
        <w:jc w:val="both"/>
      </w:pPr>
      <w:r w:rsidRPr="00A04B99">
        <w:t>1. Настоящие требования устанавливают комплекс мероприятий, направленных на обеспечение антитеррористической защищенности объектов (территорий) Министерства Российской Федерации по делам гражданской обороны, чрезвычайным ситуациям и ликвидации последствий стихийных бедствий, его территориальных органов и подведомственных ему организаций (далее - органы (организации).</w:t>
      </w:r>
    </w:p>
    <w:p w:rsidR="00437702" w:rsidRPr="00A04B99" w:rsidRDefault="00437702">
      <w:pPr>
        <w:pStyle w:val="ConsPlusNormal"/>
        <w:spacing w:before="240"/>
        <w:ind w:firstLine="540"/>
        <w:jc w:val="both"/>
      </w:pPr>
      <w:r w:rsidRPr="00A04B99">
        <w:t>Для целей настоящих требований под объектами (территориями) понимаются комплексы технологически и (или) технически связанных между собой зданий (строений, сооружений) и систем, имеющих общую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органы (организации).</w:t>
      </w:r>
    </w:p>
    <w:p w:rsidR="00437702" w:rsidRPr="00A04B99" w:rsidRDefault="00437702">
      <w:pPr>
        <w:pStyle w:val="ConsPlusNormal"/>
        <w:spacing w:before="240"/>
        <w:ind w:firstLine="540"/>
        <w:jc w:val="both"/>
      </w:pPr>
      <w:r w:rsidRPr="00A04B99">
        <w:t>2. Настоящие требования не распространяются:</w:t>
      </w:r>
    </w:p>
    <w:p w:rsidR="00437702" w:rsidRPr="00A04B99" w:rsidRDefault="00437702">
      <w:pPr>
        <w:pStyle w:val="ConsPlusNormal"/>
        <w:spacing w:before="240"/>
        <w:ind w:firstLine="540"/>
        <w:jc w:val="both"/>
      </w:pPr>
      <w:r w:rsidRPr="00A04B99">
        <w:t>а) на объекты (территории), подлежащие обязательной охране войсками национальной гвардии Российской Федерации;</w:t>
      </w:r>
    </w:p>
    <w:p w:rsidR="00437702" w:rsidRPr="00A04B99" w:rsidRDefault="00437702">
      <w:pPr>
        <w:pStyle w:val="ConsPlusNormal"/>
        <w:spacing w:before="240"/>
        <w:ind w:firstLine="540"/>
        <w:jc w:val="both"/>
      </w:pPr>
      <w:r w:rsidRPr="00A04B99">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437702" w:rsidRPr="00A04B99" w:rsidRDefault="00437702">
      <w:pPr>
        <w:pStyle w:val="ConsPlusNormal"/>
        <w:spacing w:before="240"/>
        <w:ind w:firstLine="540"/>
        <w:jc w:val="both"/>
      </w:pPr>
      <w:r w:rsidRPr="00A04B99">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437702" w:rsidRPr="00A04B99" w:rsidRDefault="00437702">
      <w:pPr>
        <w:pStyle w:val="ConsPlusNormal"/>
        <w:spacing w:before="240"/>
        <w:ind w:firstLine="540"/>
        <w:jc w:val="both"/>
      </w:pPr>
      <w:r w:rsidRPr="00A04B99">
        <w:t>3. Персональная ответственность за обеспечение антитеррористической защищенности объектов (территорий) возлагается на руководителей органов (организаций), в ведении которых находятся объекты (территории), а также на должностных лиц, осуществляющих непосредственное руководство деятельностью работников (сотрудников) на объектах (территориях) (далее - руководитель объекта).</w:t>
      </w:r>
    </w:p>
    <w:p w:rsidR="00437702" w:rsidRPr="00A04B99" w:rsidRDefault="00437702">
      <w:pPr>
        <w:pStyle w:val="ConsPlusNormal"/>
        <w:jc w:val="both"/>
      </w:pPr>
    </w:p>
    <w:p w:rsidR="00437702" w:rsidRPr="00A04B99" w:rsidRDefault="00437702">
      <w:pPr>
        <w:pStyle w:val="ConsPlusTitle"/>
        <w:jc w:val="center"/>
        <w:outlineLvl w:val="1"/>
        <w:rPr>
          <w:rFonts w:ascii="Times New Roman" w:hAnsi="Times New Roman" w:cs="Times New Roman"/>
          <w:sz w:val="28"/>
        </w:rPr>
      </w:pPr>
      <w:r w:rsidRPr="00A04B99">
        <w:rPr>
          <w:rFonts w:ascii="Times New Roman" w:hAnsi="Times New Roman" w:cs="Times New Roman"/>
          <w:sz w:val="28"/>
        </w:rPr>
        <w:t>II. Категорирование объектов (территорий)</w:t>
      </w:r>
    </w:p>
    <w:p w:rsidR="00437702" w:rsidRPr="00A04B99" w:rsidRDefault="00437702">
      <w:pPr>
        <w:pStyle w:val="ConsPlusNormal"/>
        <w:jc w:val="both"/>
      </w:pPr>
    </w:p>
    <w:p w:rsidR="00437702" w:rsidRPr="00A04B99" w:rsidRDefault="00437702">
      <w:pPr>
        <w:pStyle w:val="ConsPlusNormal"/>
        <w:ind w:firstLine="540"/>
        <w:jc w:val="both"/>
      </w:pPr>
      <w:r w:rsidRPr="00A04B99">
        <w:t xml:space="preserve">4. В целях установления дифференцированных требований к антитеррористической </w:t>
      </w:r>
      <w:r w:rsidRPr="00A04B99">
        <w:lastRenderedPageBreak/>
        <w:t>защищенности объектов (территорий) с учетом степени угрозы совершения на объектах (территориях) террористического акта и возможных последствий его совершения на основании оценки состояния защищенности объектов (территорий), учитывающей их значимость для инфраструктуры и жизнеобеспечения и степень потенциальной опасности совершения террористического акта, проводится категорирование объектов (территорий).</w:t>
      </w:r>
    </w:p>
    <w:p w:rsidR="00437702" w:rsidRPr="00A04B99" w:rsidRDefault="00437702">
      <w:pPr>
        <w:pStyle w:val="ConsPlusNormal"/>
        <w:spacing w:before="240"/>
        <w:ind w:firstLine="540"/>
        <w:jc w:val="both"/>
      </w:pPr>
      <w:r w:rsidRPr="00A04B99">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437702" w:rsidRPr="00A04B99" w:rsidRDefault="00437702">
      <w:pPr>
        <w:pStyle w:val="ConsPlusNormal"/>
        <w:spacing w:before="240"/>
        <w:ind w:firstLine="540"/>
        <w:jc w:val="both"/>
      </w:pPr>
      <w:r w:rsidRPr="00A04B99">
        <w:t>5. 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муниципального района (городского округа, муниципального округа) субъекта Российской Федерации или на внутригородской территории города федерального значения (за исключением заведомо ложных сообщений об угрозе совершения и (или) о совершении террористического акта), на которой располагается объект (территория).</w:t>
      </w:r>
    </w:p>
    <w:p w:rsidR="00437702" w:rsidRPr="00A04B99" w:rsidRDefault="00437702">
      <w:pPr>
        <w:pStyle w:val="ConsPlusNormal"/>
        <w:spacing w:before="240"/>
        <w:ind w:firstLine="540"/>
        <w:jc w:val="both"/>
      </w:pPr>
      <w:r w:rsidRPr="00A04B99">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возможном материальном ущербе, прогнозный показатель которого принимается равным балансовой стоимости объекта (территории), и ущербе окружающей природной среде.</w:t>
      </w:r>
    </w:p>
    <w:p w:rsidR="00437702" w:rsidRPr="00A04B99" w:rsidRDefault="00437702">
      <w:pPr>
        <w:pStyle w:val="ConsPlusNormal"/>
        <w:spacing w:before="240"/>
        <w:ind w:firstLine="540"/>
        <w:jc w:val="both"/>
      </w:pPr>
      <w:r w:rsidRPr="00A04B99">
        <w:t>6. Для осуществления категорирования объекта (территории) решением руководителя органа (организации), в ведении которого находится объект (территория), создается комиссия по обследованию и категорированию объекта (территории) (далее - комиссия):</w:t>
      </w:r>
    </w:p>
    <w:p w:rsidR="00437702" w:rsidRPr="00A04B99" w:rsidRDefault="00437702">
      <w:pPr>
        <w:pStyle w:val="ConsPlusNormal"/>
        <w:spacing w:before="240"/>
        <w:ind w:firstLine="540"/>
        <w:jc w:val="both"/>
      </w:pPr>
      <w:r w:rsidRPr="00A04B99">
        <w:t>а) в отношении функционирующего (эксплуатируемого) объекта (территории) - в течение 4 месяцев со дня утверждения настоящих требований;</w:t>
      </w:r>
    </w:p>
    <w:p w:rsidR="00437702" w:rsidRPr="00A04B99" w:rsidRDefault="00437702">
      <w:pPr>
        <w:pStyle w:val="ConsPlusNormal"/>
        <w:spacing w:before="240"/>
        <w:ind w:firstLine="540"/>
        <w:jc w:val="both"/>
      </w:pPr>
      <w:r w:rsidRPr="00A04B99">
        <w:t>б) при вводе в эксплуатацию нового объекта (территории) - в течение 2 месяцев со дня окончания мероприятий по его вводу в эксплуатацию;</w:t>
      </w:r>
    </w:p>
    <w:p w:rsidR="00437702" w:rsidRPr="00A04B99" w:rsidRDefault="00437702">
      <w:pPr>
        <w:pStyle w:val="ConsPlusNormal"/>
        <w:spacing w:before="240"/>
        <w:ind w:firstLine="540"/>
        <w:jc w:val="both"/>
      </w:pPr>
      <w:r w:rsidRPr="00A04B99">
        <w:t>в) в случае изменения характеристик объекта (территории), влияющих на категорию объекта (территории), - в течение 2 месяцев со дня актуализации паспорта безопасности объекта (территории).</w:t>
      </w:r>
    </w:p>
    <w:p w:rsidR="00437702" w:rsidRPr="00A04B99" w:rsidRDefault="00437702">
      <w:pPr>
        <w:pStyle w:val="ConsPlusNormal"/>
        <w:spacing w:before="240"/>
        <w:ind w:firstLine="540"/>
        <w:jc w:val="both"/>
      </w:pPr>
      <w:r w:rsidRPr="00A04B99">
        <w:t>7. Срок работы комиссии определяется назначившим комиссию руководителем органа (организации) в зависимости от сложности объекта (территории) и составляет не более 30 рабочих дней.</w:t>
      </w:r>
    </w:p>
    <w:p w:rsidR="00437702" w:rsidRPr="00A04B99" w:rsidRDefault="00437702">
      <w:pPr>
        <w:pStyle w:val="ConsPlusNormal"/>
        <w:spacing w:before="240"/>
        <w:ind w:firstLine="540"/>
        <w:jc w:val="both"/>
      </w:pPr>
      <w:r w:rsidRPr="00A04B99">
        <w:t>8. В состав комиссии включаются:</w:t>
      </w:r>
    </w:p>
    <w:p w:rsidR="00437702" w:rsidRPr="00A04B99" w:rsidRDefault="00437702">
      <w:pPr>
        <w:pStyle w:val="ConsPlusNormal"/>
        <w:spacing w:before="240"/>
        <w:ind w:firstLine="540"/>
        <w:jc w:val="both"/>
      </w:pPr>
      <w:r w:rsidRPr="00A04B99">
        <w:t>а) руководитель органа (организации), в ведении которого находится объект (территория), или уполномоченное им должностное лицо в качестве председателя комиссии;</w:t>
      </w:r>
    </w:p>
    <w:p w:rsidR="00437702" w:rsidRPr="00A04B99" w:rsidRDefault="00437702">
      <w:pPr>
        <w:pStyle w:val="ConsPlusNormal"/>
        <w:spacing w:before="240"/>
        <w:ind w:firstLine="540"/>
        <w:jc w:val="both"/>
      </w:pPr>
      <w:r w:rsidRPr="00A04B99">
        <w:t>б) представители органа (организации), в ведении которого находится объект (территория);</w:t>
      </w:r>
    </w:p>
    <w:p w:rsidR="00437702" w:rsidRPr="00A04B99" w:rsidRDefault="00437702">
      <w:pPr>
        <w:pStyle w:val="ConsPlusNormal"/>
        <w:spacing w:before="240"/>
        <w:ind w:firstLine="540"/>
        <w:jc w:val="both"/>
      </w:pPr>
      <w:r w:rsidRPr="00A04B99">
        <w:t xml:space="preserve">в) работники объекта (территории), отвечающие за защиту информации и государственной </w:t>
      </w:r>
      <w:r w:rsidRPr="00A04B99">
        <w:lastRenderedPageBreak/>
        <w:t>тайны, пожарную безопасность, охрану и инженерно-техническое оснащение;</w:t>
      </w:r>
    </w:p>
    <w:p w:rsidR="00437702" w:rsidRPr="00A04B99" w:rsidRDefault="00437702">
      <w:pPr>
        <w:pStyle w:val="ConsPlusNormal"/>
        <w:spacing w:before="240"/>
        <w:ind w:firstLine="540"/>
        <w:jc w:val="both"/>
      </w:pPr>
      <w:r w:rsidRPr="00A04B99">
        <w:t>г) по согласованию представители территориального органа безопасности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w:t>
      </w:r>
    </w:p>
    <w:p w:rsidR="00437702" w:rsidRPr="00A04B99" w:rsidRDefault="00437702">
      <w:pPr>
        <w:pStyle w:val="ConsPlusNormal"/>
        <w:spacing w:before="240"/>
        <w:ind w:firstLine="540"/>
        <w:jc w:val="both"/>
      </w:pPr>
      <w:r w:rsidRPr="00A04B99">
        <w:t>9. К работе комиссии могут привлекаться эксперты из числа работников специализированных организаций в области проектирования и эксплуатации технологических систем, специализированных организаций, имеющих право осуществлять экспертизу безопасности объектов (территорий).</w:t>
      </w:r>
    </w:p>
    <w:p w:rsidR="00437702" w:rsidRPr="00A04B99" w:rsidRDefault="00437702">
      <w:pPr>
        <w:pStyle w:val="ConsPlusNormal"/>
        <w:spacing w:before="240"/>
        <w:ind w:firstLine="540"/>
        <w:jc w:val="both"/>
      </w:pPr>
      <w:r w:rsidRPr="00A04B99">
        <w:t>10. В ходе своей работы комиссия:</w:t>
      </w:r>
    </w:p>
    <w:p w:rsidR="00437702" w:rsidRPr="00A04B99" w:rsidRDefault="00437702">
      <w:pPr>
        <w:pStyle w:val="ConsPlusNormal"/>
        <w:spacing w:before="240"/>
        <w:ind w:firstLine="540"/>
        <w:jc w:val="both"/>
      </w:pPr>
      <w:r w:rsidRPr="00A04B99">
        <w:t>а) проводит обследование объекта (территории) на предмет состояния его антитеррористической защищенности с учетом полноты выполнения на объекте (территории) мер по обеспечению его антитеррористической защищенности, обязательность реализации которых установлена в отношении всех категорий объектов (территорий);</w:t>
      </w:r>
    </w:p>
    <w:p w:rsidR="00437702" w:rsidRPr="00A04B99" w:rsidRDefault="00437702">
      <w:pPr>
        <w:pStyle w:val="ConsPlusNormal"/>
        <w:spacing w:before="240"/>
        <w:ind w:firstLine="540"/>
        <w:jc w:val="both"/>
      </w:pPr>
      <w:r w:rsidRPr="00A04B99">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437702" w:rsidRPr="00A04B99" w:rsidRDefault="00437702">
      <w:pPr>
        <w:pStyle w:val="ConsPlusNormal"/>
        <w:spacing w:before="240"/>
        <w:ind w:firstLine="540"/>
        <w:jc w:val="both"/>
      </w:pPr>
      <w:r w:rsidRPr="00A04B99">
        <w:t>в) определяет степень угрозы совершения террористического акта на объекте (территории) и возможные последствия его совершения на основании оценки состояния защищенности объекта (территории);</w:t>
      </w:r>
    </w:p>
    <w:p w:rsidR="00437702" w:rsidRPr="00A04B99" w:rsidRDefault="00437702">
      <w:pPr>
        <w:pStyle w:val="ConsPlusNormal"/>
        <w:spacing w:before="240"/>
        <w:ind w:firstLine="540"/>
        <w:jc w:val="both"/>
      </w:pPr>
      <w:r w:rsidRPr="00A04B99">
        <w:t>г) выявляет потенциально опасные участки и критические элементы объекта (территории), совершение террористического акта на которых может привести к прекращению нормального функционирования всего объекта (территории) и возникновению чрезвычайной ситуации;</w:t>
      </w:r>
    </w:p>
    <w:p w:rsidR="00437702" w:rsidRPr="00A04B99" w:rsidRDefault="00437702">
      <w:pPr>
        <w:pStyle w:val="ConsPlusNormal"/>
        <w:spacing w:before="240"/>
        <w:ind w:firstLine="540"/>
        <w:jc w:val="both"/>
      </w:pPr>
      <w:r w:rsidRPr="00A04B99">
        <w:t>д) определяет категорию объекта (территории) или подтверждает (изменяет) ранее присвоенную категорию;</w:t>
      </w:r>
    </w:p>
    <w:p w:rsidR="00437702" w:rsidRPr="00A04B99" w:rsidRDefault="00437702">
      <w:pPr>
        <w:pStyle w:val="ConsPlusNormal"/>
        <w:spacing w:before="240"/>
        <w:ind w:firstLine="540"/>
        <w:jc w:val="both"/>
      </w:pPr>
      <w:r w:rsidRPr="00A04B99">
        <w:t>е) определяет перечень мероприятий по обеспечению антитеррористической защищенности объекта (территории) с учетом присвоенной объекту (территории) категории.</w:t>
      </w:r>
    </w:p>
    <w:p w:rsidR="00437702" w:rsidRPr="00A04B99" w:rsidRDefault="00437702">
      <w:pPr>
        <w:pStyle w:val="ConsPlusNormal"/>
        <w:spacing w:before="240"/>
        <w:ind w:firstLine="540"/>
        <w:jc w:val="both"/>
      </w:pPr>
      <w:r w:rsidRPr="00A04B99">
        <w:t>11. В качестве критических элементов объекта (территории) рассматриваются:</w:t>
      </w:r>
    </w:p>
    <w:p w:rsidR="00437702" w:rsidRPr="00A04B99" w:rsidRDefault="00437702">
      <w:pPr>
        <w:pStyle w:val="ConsPlusNormal"/>
        <w:spacing w:before="240"/>
        <w:ind w:firstLine="540"/>
        <w:jc w:val="both"/>
      </w:pPr>
      <w:r w:rsidRPr="00A04B99">
        <w:t>а) элементы систем, узлы оборудования или устройств потенциально опасных установок, находящихся на объекте (территории);</w:t>
      </w:r>
    </w:p>
    <w:p w:rsidR="00437702" w:rsidRPr="00A04B99" w:rsidRDefault="00437702">
      <w:pPr>
        <w:pStyle w:val="ConsPlusNormal"/>
        <w:spacing w:before="240"/>
        <w:ind w:firstLine="540"/>
        <w:jc w:val="both"/>
      </w:pPr>
      <w:r w:rsidRPr="00A04B99">
        <w:t>б) здания (сооружения) и помещения для хранения оружия, боеприпасов, взрывчатых веществ;</w:t>
      </w:r>
    </w:p>
    <w:p w:rsidR="00437702" w:rsidRPr="00A04B99" w:rsidRDefault="00437702">
      <w:pPr>
        <w:pStyle w:val="ConsPlusNormal"/>
        <w:spacing w:before="240"/>
        <w:ind w:firstLine="540"/>
        <w:jc w:val="both"/>
      </w:pPr>
      <w:r w:rsidRPr="00A04B99">
        <w:t>в) другие системы, элементы и коммуникации объекта (территории), необходимость физической защиты которых выявлена в результате изучения состояния их защищенности.</w:t>
      </w:r>
    </w:p>
    <w:p w:rsidR="00437702" w:rsidRPr="00A04B99" w:rsidRDefault="00437702">
      <w:pPr>
        <w:pStyle w:val="ConsPlusNormal"/>
        <w:spacing w:before="240"/>
        <w:ind w:firstLine="540"/>
        <w:jc w:val="both"/>
      </w:pPr>
      <w:bookmarkStart w:id="1" w:name="Par77"/>
      <w:bookmarkEnd w:id="1"/>
      <w:r w:rsidRPr="00A04B99">
        <w:t>12. Устанавливаются следующие категории объектов (территорий):</w:t>
      </w:r>
    </w:p>
    <w:p w:rsidR="00437702" w:rsidRPr="00A04B99" w:rsidRDefault="00437702">
      <w:pPr>
        <w:pStyle w:val="ConsPlusNormal"/>
        <w:spacing w:before="240"/>
        <w:ind w:firstLine="540"/>
        <w:jc w:val="both"/>
      </w:pPr>
      <w:r w:rsidRPr="00A04B99">
        <w:t>а) объекты (территории) первой категории:</w:t>
      </w:r>
    </w:p>
    <w:p w:rsidR="00437702" w:rsidRPr="00A04B99" w:rsidRDefault="00437702">
      <w:pPr>
        <w:pStyle w:val="ConsPlusNormal"/>
        <w:spacing w:before="240"/>
        <w:ind w:firstLine="540"/>
        <w:jc w:val="both"/>
      </w:pPr>
      <w:r w:rsidRPr="00A04B99">
        <w:t xml:space="preserve">объекты (территории), расположенные на территории муниципального района (городского </w:t>
      </w:r>
      <w:r w:rsidRPr="00A04B99">
        <w:lastRenderedPageBreak/>
        <w:t>округа, муниципального округа) субъекта Российской Федерации или на внутригородской территории города федерального значения, на которых в течение последних 12 месяцев совершено (предпринято попыток к совершению) 3 и более террористических акта;</w:t>
      </w:r>
    </w:p>
    <w:p w:rsidR="00437702" w:rsidRPr="00A04B99" w:rsidRDefault="00437702">
      <w:pPr>
        <w:pStyle w:val="ConsPlusNormal"/>
        <w:spacing w:before="240"/>
        <w:ind w:firstLine="540"/>
        <w:jc w:val="both"/>
      </w:pPr>
      <w:r w:rsidRPr="00A04B99">
        <w:t>объекты (территории), в результате совершения террористического акта на которых прогнозируемое количество пострадавших составит более 500 человек;</w:t>
      </w:r>
    </w:p>
    <w:p w:rsidR="00437702" w:rsidRPr="00A04B99" w:rsidRDefault="00437702">
      <w:pPr>
        <w:pStyle w:val="ConsPlusNormal"/>
        <w:spacing w:before="240"/>
        <w:ind w:firstLine="540"/>
        <w:jc w:val="both"/>
      </w:pPr>
      <w:r w:rsidRPr="00A04B99">
        <w:t>объекты (территории), в результате совершения террористического акта на которых прогнозируемый максимальный материальный ущерб по балансовой стоимости составит более 50 млн. рублей;</w:t>
      </w:r>
    </w:p>
    <w:p w:rsidR="00437702" w:rsidRPr="00A04B99" w:rsidRDefault="00437702">
      <w:pPr>
        <w:pStyle w:val="ConsPlusNormal"/>
        <w:spacing w:before="240"/>
        <w:ind w:firstLine="540"/>
        <w:jc w:val="both"/>
      </w:pPr>
      <w:r w:rsidRPr="00A04B99">
        <w:t>б) объекты (территории) второй категории:</w:t>
      </w:r>
    </w:p>
    <w:p w:rsidR="00437702" w:rsidRPr="00A04B99" w:rsidRDefault="00437702">
      <w:pPr>
        <w:pStyle w:val="ConsPlusNormal"/>
        <w:spacing w:before="240"/>
        <w:ind w:firstLine="540"/>
        <w:jc w:val="both"/>
      </w:pPr>
      <w:r w:rsidRPr="00A04B99">
        <w:t>объекты (территории), расположенные на территории муниципального района (городского округа, муниципального округа) субъекта Российской Федерации или на внутригородской территории города федерального значения, на которых в течение последних 12 месяцев совершено (предпринято попыток к совершению) менее 3 террористических актов;</w:t>
      </w:r>
    </w:p>
    <w:p w:rsidR="00437702" w:rsidRPr="00A04B99" w:rsidRDefault="00437702">
      <w:pPr>
        <w:pStyle w:val="ConsPlusNormal"/>
        <w:spacing w:before="240"/>
        <w:ind w:firstLine="540"/>
        <w:jc w:val="both"/>
      </w:pPr>
      <w:r w:rsidRPr="00A04B99">
        <w:t>объекты (территории), в результате совершения террористического акта на которых прогнозируемое количество пострадавших составит от 100 до 500 человек;</w:t>
      </w:r>
    </w:p>
    <w:p w:rsidR="00437702" w:rsidRPr="00A04B99" w:rsidRDefault="00437702">
      <w:pPr>
        <w:pStyle w:val="ConsPlusNormal"/>
        <w:spacing w:before="240"/>
        <w:ind w:firstLine="540"/>
        <w:jc w:val="both"/>
      </w:pPr>
      <w:r w:rsidRPr="00A04B99">
        <w:t>объекты (территории), в результате совершения террористического акта на которых прогнозируемый максимальный материальный ущерб по балансовой стоимости составит от 15 до 50 млн. рублей;</w:t>
      </w:r>
    </w:p>
    <w:p w:rsidR="00437702" w:rsidRPr="00A04B99" w:rsidRDefault="00437702">
      <w:pPr>
        <w:pStyle w:val="ConsPlusNormal"/>
        <w:spacing w:before="240"/>
        <w:ind w:firstLine="540"/>
        <w:jc w:val="both"/>
      </w:pPr>
      <w:r w:rsidRPr="00A04B99">
        <w:t>в) объекты (территории) третьей категории:</w:t>
      </w:r>
    </w:p>
    <w:p w:rsidR="00437702" w:rsidRPr="00A04B99" w:rsidRDefault="00437702">
      <w:pPr>
        <w:pStyle w:val="ConsPlusNormal"/>
        <w:spacing w:before="240"/>
        <w:ind w:firstLine="540"/>
        <w:jc w:val="both"/>
      </w:pPr>
      <w:r w:rsidRPr="00A04B99">
        <w:t>объекты (территории), расположенные на территории муниципального района (городского округа, муниципального округа) субъекта Российской Федерации или на внутригородской территории города федерального значения, на которых в течение последних 12 месяцев не зафиксировано совершения (попыток к совершению) террористических актов;</w:t>
      </w:r>
    </w:p>
    <w:p w:rsidR="00437702" w:rsidRPr="00A04B99" w:rsidRDefault="00437702">
      <w:pPr>
        <w:pStyle w:val="ConsPlusNormal"/>
        <w:spacing w:before="240"/>
        <w:ind w:firstLine="540"/>
        <w:jc w:val="both"/>
      </w:pPr>
      <w:r w:rsidRPr="00A04B99">
        <w:t>объекты (территории), в результате совершения террористического акта на которых прогнозируемое количество пострадавших составит менее 100 человек;</w:t>
      </w:r>
    </w:p>
    <w:p w:rsidR="00437702" w:rsidRPr="00A04B99" w:rsidRDefault="00437702">
      <w:pPr>
        <w:pStyle w:val="ConsPlusNormal"/>
        <w:spacing w:before="240"/>
        <w:ind w:firstLine="540"/>
        <w:jc w:val="both"/>
      </w:pPr>
      <w:r w:rsidRPr="00A04B99">
        <w:t>объекты (территории), в результате совершения террористического акта на которых прогнозируемый максимальный материальный ущерб по балансовой стоимости составит менее 15 млн. рублей.</w:t>
      </w:r>
    </w:p>
    <w:p w:rsidR="00437702" w:rsidRPr="00A04B99" w:rsidRDefault="00437702">
      <w:pPr>
        <w:pStyle w:val="ConsPlusNormal"/>
        <w:spacing w:before="240"/>
        <w:ind w:firstLine="540"/>
        <w:jc w:val="both"/>
      </w:pPr>
      <w:r w:rsidRPr="00A04B99">
        <w:t>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пункте 12 настоящих требований.</w:t>
      </w:r>
    </w:p>
    <w:p w:rsidR="00437702" w:rsidRPr="00A04B99" w:rsidRDefault="00437702">
      <w:pPr>
        <w:pStyle w:val="ConsPlusNormal"/>
        <w:spacing w:before="240"/>
        <w:ind w:firstLine="540"/>
        <w:jc w:val="both"/>
      </w:pPr>
      <w:r w:rsidRPr="00A04B99">
        <w:t>14. Результаты работы комиссии оформляются актом обследования и категорирования объекта (территории), который составляется в 2 экземплярах, подписывается всеми членами комиссии, утверждается председателем комиссии не позднее 5 рабочих дней со дня его составления и является основанием для разработки и неотъемлемой частью паспорта безопасности объекта (территории).</w:t>
      </w:r>
    </w:p>
    <w:p w:rsidR="00437702" w:rsidRPr="00A04B99" w:rsidRDefault="00437702">
      <w:pPr>
        <w:pStyle w:val="ConsPlusNormal"/>
        <w:spacing w:before="240"/>
        <w:ind w:firstLine="540"/>
        <w:jc w:val="both"/>
      </w:pPr>
      <w:r w:rsidRPr="00A04B99">
        <w:t>15. В акте обследования и категорирования объекта (территории) указываются:</w:t>
      </w:r>
    </w:p>
    <w:p w:rsidR="00437702" w:rsidRPr="00A04B99" w:rsidRDefault="00437702">
      <w:pPr>
        <w:pStyle w:val="ConsPlusNormal"/>
        <w:spacing w:before="240"/>
        <w:ind w:firstLine="540"/>
        <w:jc w:val="both"/>
      </w:pPr>
      <w:r w:rsidRPr="00A04B99">
        <w:t xml:space="preserve">а) перечень и характеристика потенциально опасных участков и критических элементов </w:t>
      </w:r>
      <w:r w:rsidRPr="00A04B99">
        <w:lastRenderedPageBreak/>
        <w:t>объекта (территории) (при их наличии);</w:t>
      </w:r>
    </w:p>
    <w:p w:rsidR="00437702" w:rsidRPr="00A04B99" w:rsidRDefault="00437702">
      <w:pPr>
        <w:pStyle w:val="ConsPlusNormal"/>
        <w:spacing w:before="240"/>
        <w:ind w:firstLine="540"/>
        <w:jc w:val="both"/>
      </w:pPr>
      <w:r w:rsidRPr="00A04B99">
        <w:t>б) выводы комиссии по установлению категорий для каждого объекта (территории);</w:t>
      </w:r>
    </w:p>
    <w:p w:rsidR="00437702" w:rsidRPr="00A04B99" w:rsidRDefault="00437702">
      <w:pPr>
        <w:pStyle w:val="ConsPlusNormal"/>
        <w:spacing w:before="240"/>
        <w:ind w:firstLine="540"/>
        <w:jc w:val="both"/>
      </w:pPr>
      <w:r w:rsidRPr="00A04B99">
        <w:t>в) результаты оценки состояния защищенности объекта (территории) с указанием всех сведений, подлежащих внесению в паспорт безопасности объекта (территории);</w:t>
      </w:r>
    </w:p>
    <w:p w:rsidR="00437702" w:rsidRPr="00A04B99" w:rsidRDefault="00437702">
      <w:pPr>
        <w:pStyle w:val="ConsPlusNormal"/>
        <w:spacing w:before="240"/>
        <w:ind w:firstLine="540"/>
        <w:jc w:val="both"/>
      </w:pPr>
      <w:r w:rsidRPr="00A04B99">
        <w:t>г) перечень мероприятий по обеспечению антитеррористической защищенности объекта (территории) с учетом присвоенной объекту (территории) категории.</w:t>
      </w:r>
    </w:p>
    <w:p w:rsidR="00437702" w:rsidRPr="00A04B99" w:rsidRDefault="00437702">
      <w:pPr>
        <w:pStyle w:val="ConsPlusNormal"/>
        <w:spacing w:before="240"/>
        <w:ind w:firstLine="540"/>
        <w:jc w:val="both"/>
      </w:pPr>
      <w:r w:rsidRPr="00A04B99">
        <w:t>16. Информация, содержащаяся в акте обследования и категорирования объекта (территории),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437702" w:rsidRPr="00A04B99" w:rsidRDefault="00437702">
      <w:pPr>
        <w:pStyle w:val="ConsPlusNormal"/>
        <w:jc w:val="both"/>
      </w:pPr>
    </w:p>
    <w:p w:rsidR="00437702" w:rsidRPr="00A04B99" w:rsidRDefault="00437702">
      <w:pPr>
        <w:pStyle w:val="ConsPlusTitle"/>
        <w:jc w:val="center"/>
        <w:outlineLvl w:val="1"/>
        <w:rPr>
          <w:rFonts w:ascii="Times New Roman" w:hAnsi="Times New Roman" w:cs="Times New Roman"/>
          <w:sz w:val="28"/>
        </w:rPr>
      </w:pPr>
      <w:r w:rsidRPr="00A04B99">
        <w:rPr>
          <w:rFonts w:ascii="Times New Roman" w:hAnsi="Times New Roman" w:cs="Times New Roman"/>
          <w:sz w:val="28"/>
        </w:rPr>
        <w:t>III. Меры по обеспечению антитеррористической защищенности</w:t>
      </w:r>
    </w:p>
    <w:p w:rsidR="00437702" w:rsidRPr="00A04B99" w:rsidRDefault="00437702">
      <w:pPr>
        <w:pStyle w:val="ConsPlusTitle"/>
        <w:jc w:val="center"/>
        <w:rPr>
          <w:rFonts w:ascii="Times New Roman" w:hAnsi="Times New Roman" w:cs="Times New Roman"/>
          <w:sz w:val="28"/>
        </w:rPr>
      </w:pPr>
      <w:r w:rsidRPr="00A04B99">
        <w:rPr>
          <w:rFonts w:ascii="Times New Roman" w:hAnsi="Times New Roman" w:cs="Times New Roman"/>
          <w:sz w:val="28"/>
        </w:rPr>
        <w:t>объектов (территорий)</w:t>
      </w:r>
    </w:p>
    <w:p w:rsidR="00437702" w:rsidRPr="00A04B99" w:rsidRDefault="00437702">
      <w:pPr>
        <w:pStyle w:val="ConsPlusNormal"/>
        <w:jc w:val="both"/>
      </w:pPr>
    </w:p>
    <w:p w:rsidR="00437702" w:rsidRPr="00A04B99" w:rsidRDefault="00437702">
      <w:pPr>
        <w:pStyle w:val="ConsPlusNormal"/>
        <w:ind w:firstLine="540"/>
        <w:jc w:val="both"/>
      </w:pPr>
      <w:r w:rsidRPr="00A04B99">
        <w:t>17. Антитеррористическая защищенность объектов (территорий) независимо от их категории обеспечивается путем осуществления мероприятий в целях:</w:t>
      </w:r>
    </w:p>
    <w:p w:rsidR="00437702" w:rsidRPr="00A04B99" w:rsidRDefault="00437702">
      <w:pPr>
        <w:pStyle w:val="ConsPlusNormal"/>
        <w:spacing w:before="240"/>
        <w:ind w:firstLine="540"/>
        <w:jc w:val="both"/>
      </w:pPr>
      <w:r w:rsidRPr="00A04B99">
        <w:t>а) воспрепятствования неправомерному проникновению на объекты (территории), что достигается посредством:</w:t>
      </w:r>
    </w:p>
    <w:p w:rsidR="00437702" w:rsidRPr="00A04B99" w:rsidRDefault="00437702">
      <w:pPr>
        <w:pStyle w:val="ConsPlusNormal"/>
        <w:spacing w:before="240"/>
        <w:ind w:firstLine="540"/>
        <w:jc w:val="both"/>
      </w:pPr>
      <w:r w:rsidRPr="00A04B99">
        <w:t>организации и обеспечения пропускного и внутриобъектового режимов, контроля за их функционированием;</w:t>
      </w:r>
    </w:p>
    <w:p w:rsidR="00437702" w:rsidRPr="00A04B99" w:rsidRDefault="00437702">
      <w:pPr>
        <w:pStyle w:val="ConsPlusNormal"/>
        <w:spacing w:before="240"/>
        <w:ind w:firstLine="540"/>
        <w:jc w:val="both"/>
      </w:pPr>
      <w:r w:rsidRPr="00A04B99">
        <w:t>разработки и реализации комплекса мер по выявлению, предупреждению и устранению причин неправомерного проникновения на объекты (территории);</w:t>
      </w:r>
    </w:p>
    <w:p w:rsidR="00437702" w:rsidRPr="00A04B99" w:rsidRDefault="00437702">
      <w:pPr>
        <w:pStyle w:val="ConsPlusNormal"/>
        <w:spacing w:before="240"/>
        <w:ind w:firstLine="540"/>
        <w:jc w:val="both"/>
      </w:pPr>
      <w:r w:rsidRPr="00A04B99">
        <w:t>своевременного выявления, предупреждения и пресечения действий лиц, направленных на совершение преступлений террористического характера;</w:t>
      </w:r>
    </w:p>
    <w:p w:rsidR="00437702" w:rsidRPr="00A04B99" w:rsidRDefault="00437702">
      <w:pPr>
        <w:pStyle w:val="ConsPlusNormal"/>
        <w:spacing w:before="240"/>
        <w:ind w:firstLine="540"/>
        <w:jc w:val="both"/>
      </w:pPr>
      <w:r w:rsidRPr="00A04B99">
        <w:t>оснащения (при необходимости) объектов (территорий) инженерно-техническими средствами и системами охраны или обеспечения охраны объектов (территорий);</w:t>
      </w:r>
    </w:p>
    <w:p w:rsidR="00437702" w:rsidRPr="00A04B99" w:rsidRDefault="00437702">
      <w:pPr>
        <w:pStyle w:val="ConsPlusNormal"/>
        <w:spacing w:before="240"/>
        <w:ind w:firstLine="540"/>
        <w:jc w:val="both"/>
      </w:pPr>
      <w:r w:rsidRPr="00A04B99">
        <w:t>контроля за выполнением мероприятий по обеспечению антитеррористической защищенности объектов (территорий);</w:t>
      </w:r>
    </w:p>
    <w:p w:rsidR="00437702" w:rsidRPr="00A04B99" w:rsidRDefault="00437702">
      <w:pPr>
        <w:pStyle w:val="ConsPlusNormal"/>
        <w:spacing w:before="240"/>
        <w:ind w:firstLine="540"/>
        <w:jc w:val="both"/>
      </w:pPr>
      <w:r w:rsidRPr="00A04B99">
        <w:t>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объекта (территории);</w:t>
      </w:r>
    </w:p>
    <w:p w:rsidR="00437702" w:rsidRPr="00A04B99" w:rsidRDefault="00437702">
      <w:pPr>
        <w:pStyle w:val="ConsPlusNormal"/>
        <w:spacing w:before="240"/>
        <w:ind w:firstLine="540"/>
        <w:jc w:val="both"/>
      </w:pPr>
      <w:r w:rsidRPr="00A04B99">
        <w:t>б) выявления потенциальных нарушителей установленных на объектах (территориях) пропускного и внутриобъектового режимов, а также признаков подготовки совершения террористического акта или его совершения, что достигается посредством:</w:t>
      </w:r>
    </w:p>
    <w:p w:rsidR="00437702" w:rsidRPr="00A04B99" w:rsidRDefault="00437702">
      <w:pPr>
        <w:pStyle w:val="ConsPlusNormal"/>
        <w:spacing w:before="240"/>
        <w:ind w:firstLine="540"/>
        <w:jc w:val="both"/>
      </w:pPr>
      <w:r w:rsidRPr="00A04B99">
        <w:t>своевременного выявления фактов нарушения пропускного и внутриобъектового режимов, попыток вноса и ввоза запрещенных предметов (оружия, боеприпасов, взрывчатых, отравляющих и радиоактивных веществ, наркотических и других опасных предметов и веществ) на объекты (территории);</w:t>
      </w:r>
    </w:p>
    <w:p w:rsidR="00437702" w:rsidRPr="00A04B99" w:rsidRDefault="00437702">
      <w:pPr>
        <w:pStyle w:val="ConsPlusNormal"/>
        <w:spacing w:before="240"/>
        <w:ind w:firstLine="540"/>
        <w:jc w:val="both"/>
      </w:pPr>
      <w:r w:rsidRPr="00A04B99">
        <w:t>принятия к нарушителям пропускного и внутриобъектового режимов мер, предусмотренных законодательством Российской Федерации;</w:t>
      </w:r>
    </w:p>
    <w:p w:rsidR="00437702" w:rsidRPr="00A04B99" w:rsidRDefault="00437702">
      <w:pPr>
        <w:pStyle w:val="ConsPlusNormal"/>
        <w:spacing w:before="240"/>
        <w:ind w:firstLine="540"/>
        <w:jc w:val="both"/>
      </w:pPr>
      <w:r w:rsidRPr="00A04B99">
        <w:lastRenderedPageBreak/>
        <w:t>организации санкционированного допуска на объекты (территории) лиц и транспортных средств;</w:t>
      </w:r>
    </w:p>
    <w:p w:rsidR="00437702" w:rsidRPr="00A04B99" w:rsidRDefault="00437702">
      <w:pPr>
        <w:pStyle w:val="ConsPlusNormal"/>
        <w:spacing w:before="240"/>
        <w:ind w:firstLine="540"/>
        <w:jc w:val="both"/>
      </w:pPr>
      <w:r w:rsidRPr="00A04B99">
        <w:t>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437702" w:rsidRPr="00A04B99" w:rsidRDefault="00437702">
      <w:pPr>
        <w:pStyle w:val="ConsPlusNormal"/>
        <w:spacing w:before="240"/>
        <w:ind w:firstLine="540"/>
        <w:jc w:val="both"/>
      </w:pPr>
      <w:r w:rsidRPr="00A04B99">
        <w:t>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437702" w:rsidRPr="00A04B99" w:rsidRDefault="00437702">
      <w:pPr>
        <w:pStyle w:val="ConsPlusNormal"/>
        <w:spacing w:before="240"/>
        <w:ind w:firstLine="540"/>
        <w:jc w:val="both"/>
      </w:pPr>
      <w:r w:rsidRPr="00A04B99">
        <w:t>контроля состояния систем подземных коммуникаций, стоянок транспорта, складских помещений;</w:t>
      </w:r>
    </w:p>
    <w:p w:rsidR="00437702" w:rsidRPr="00A04B99" w:rsidRDefault="00437702">
      <w:pPr>
        <w:pStyle w:val="ConsPlusNormal"/>
        <w:spacing w:before="240"/>
        <w:ind w:firstLine="540"/>
        <w:jc w:val="both"/>
      </w:pPr>
      <w:r w:rsidRPr="00A04B99">
        <w:t>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w:t>
      </w:r>
    </w:p>
    <w:p w:rsidR="00437702" w:rsidRPr="00A04B99" w:rsidRDefault="00437702">
      <w:pPr>
        <w:pStyle w:val="ConsPlusNormal"/>
        <w:spacing w:before="240"/>
        <w:ind w:firstLine="540"/>
        <w:jc w:val="both"/>
      </w:pPr>
      <w:r w:rsidRPr="00A04B99">
        <w:t>в) пресечения попыток совершения террористического акта на объектах (территориях), что достигается посредством:</w:t>
      </w:r>
    </w:p>
    <w:p w:rsidR="00437702" w:rsidRPr="00A04B99" w:rsidRDefault="00437702">
      <w:pPr>
        <w:pStyle w:val="ConsPlusNormal"/>
        <w:spacing w:before="240"/>
        <w:ind w:firstLine="540"/>
        <w:jc w:val="both"/>
      </w:pPr>
      <w:r w:rsidRPr="00A04B99">
        <w:t>своевременного выявления фактов нарушения пропускного и внутриобъектового режимов, попыток вноса и ввоза запрещенных предметов (оружия, боеприпасов, взрывчатых, отравляющих и радиоактивных веществ, наркотических и других опасных предметов и веществ) на объекты (территории);</w:t>
      </w:r>
    </w:p>
    <w:p w:rsidR="00437702" w:rsidRPr="00A04B99" w:rsidRDefault="00437702">
      <w:pPr>
        <w:pStyle w:val="ConsPlusNormal"/>
        <w:spacing w:before="240"/>
        <w:ind w:firstLine="540"/>
        <w:jc w:val="both"/>
      </w:pPr>
      <w:r w:rsidRPr="00A04B99">
        <w:t>организации санкционированного допуска на объекты (территории) лиц и транспортных средств;</w:t>
      </w:r>
    </w:p>
    <w:p w:rsidR="00437702" w:rsidRPr="00A04B99" w:rsidRDefault="00437702">
      <w:pPr>
        <w:pStyle w:val="ConsPlusNormal"/>
        <w:spacing w:before="240"/>
        <w:ind w:firstLine="540"/>
        <w:jc w:val="both"/>
      </w:pPr>
      <w:r w:rsidRPr="00A04B99">
        <w:t>исключения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437702" w:rsidRPr="00A04B99" w:rsidRDefault="00437702">
      <w:pPr>
        <w:pStyle w:val="ConsPlusNormal"/>
        <w:spacing w:before="240"/>
        <w:ind w:firstLine="540"/>
        <w:jc w:val="both"/>
      </w:pPr>
      <w:r w:rsidRPr="00A04B99">
        <w:t>организации круглосуточной охраны, обеспечения ежедневного обхода потенциально опасных участков и критических элементов объектов (территорий) (при их наличии);</w:t>
      </w:r>
    </w:p>
    <w:p w:rsidR="00437702" w:rsidRPr="00A04B99" w:rsidRDefault="00437702">
      <w:pPr>
        <w:pStyle w:val="ConsPlusNormal"/>
        <w:spacing w:before="240"/>
        <w:ind w:firstLine="540"/>
        <w:jc w:val="both"/>
      </w:pPr>
      <w:r w:rsidRPr="00A04B99">
        <w:t>осуществления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при пресечении попыток совершения террористического акта на объектах (территориях);</w:t>
      </w:r>
    </w:p>
    <w:p w:rsidR="00437702" w:rsidRPr="00A04B99" w:rsidRDefault="00437702">
      <w:pPr>
        <w:pStyle w:val="ConsPlusNormal"/>
        <w:spacing w:before="240"/>
        <w:ind w:firstLine="540"/>
        <w:jc w:val="both"/>
      </w:pPr>
      <w:r w:rsidRPr="00A04B99">
        <w:t>г) минимизации возможных последствий террористического акта на объектах (территориях) и ликвидации угрозы его совершения, что достигается посредством:</w:t>
      </w:r>
    </w:p>
    <w:p w:rsidR="00437702" w:rsidRPr="00A04B99" w:rsidRDefault="00437702">
      <w:pPr>
        <w:pStyle w:val="ConsPlusNormal"/>
        <w:spacing w:before="240"/>
        <w:ind w:firstLine="540"/>
        <w:jc w:val="both"/>
      </w:pPr>
      <w:r w:rsidRPr="00A04B99">
        <w:t xml:space="preserve">своевременного выявления и немедленного доведения информации об угрозе совершения террористического акта или о его совершении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(подразделений вневедомственной охраны войск национальной гвардии Российской </w:t>
      </w:r>
      <w:r w:rsidRPr="00A04B99">
        <w:lastRenderedPageBreak/>
        <w:t>Федерации) и органа (организации), в ведении которого находится объект (территория);</w:t>
      </w:r>
    </w:p>
    <w:p w:rsidR="00437702" w:rsidRPr="00A04B99" w:rsidRDefault="00437702">
      <w:pPr>
        <w:pStyle w:val="ConsPlusNormal"/>
        <w:spacing w:before="240"/>
        <w:ind w:firstLine="540"/>
        <w:jc w:val="both"/>
      </w:pPr>
      <w:r w:rsidRPr="00A04B99">
        <w:t>разработки порядка эвакуации работников (сотрудников) объекта (территории), а также посетителей в случае получения информации об угрозе совершения террористического акта либо о его совершении;</w:t>
      </w:r>
    </w:p>
    <w:p w:rsidR="00437702" w:rsidRPr="00A04B99" w:rsidRDefault="00437702">
      <w:pPr>
        <w:pStyle w:val="ConsPlusNormal"/>
        <w:spacing w:before="240"/>
        <w:ind w:firstLine="540"/>
        <w:jc w:val="both"/>
      </w:pPr>
      <w:r w:rsidRPr="00A04B99">
        <w:t>обучения работников (сотрудников) объекта (территории) способам защиты и действиям при угрозе совершения террористического акта или при его совершении;</w:t>
      </w:r>
    </w:p>
    <w:p w:rsidR="00437702" w:rsidRPr="00A04B99" w:rsidRDefault="00437702">
      <w:pPr>
        <w:pStyle w:val="ConsPlusNormal"/>
        <w:spacing w:before="240"/>
        <w:ind w:firstLine="540"/>
        <w:jc w:val="both"/>
      </w:pPr>
      <w:r w:rsidRPr="00A04B99">
        <w:t>проведения учений, тренировок по безопасной и своевременной эвакуации работников (сотрудников) и посетителей объекта (территории) из зданий (сооружений);</w:t>
      </w:r>
    </w:p>
    <w:p w:rsidR="00437702" w:rsidRPr="00A04B99" w:rsidRDefault="00437702">
      <w:pPr>
        <w:pStyle w:val="ConsPlusNormal"/>
        <w:spacing w:before="240"/>
        <w:ind w:firstLine="540"/>
        <w:jc w:val="both"/>
      </w:pPr>
      <w:r w:rsidRPr="00A04B99">
        <w:t>своевременного оповещения работников (сотрудников) и посетителей объекта (территории) о безопасной и беспрепятственной эвакуации из зданий (сооружений), обеспечения технических возможностей эвакуации;</w:t>
      </w:r>
    </w:p>
    <w:p w:rsidR="00437702" w:rsidRPr="00A04B99" w:rsidRDefault="00437702">
      <w:pPr>
        <w:pStyle w:val="ConsPlusNormal"/>
        <w:spacing w:before="240"/>
        <w:ind w:firstLine="540"/>
        <w:jc w:val="both"/>
      </w:pPr>
      <w:r w:rsidRPr="00A04B99">
        <w:t>д) обеспечения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обеспечению антитеррористической защищенности объектов (территорий), что достигается посредством:</w:t>
      </w:r>
    </w:p>
    <w:p w:rsidR="00437702" w:rsidRPr="00A04B99" w:rsidRDefault="00437702">
      <w:pPr>
        <w:pStyle w:val="ConsPlusNormal"/>
        <w:spacing w:before="240"/>
        <w:ind w:firstLine="540"/>
        <w:jc w:val="both"/>
      </w:pPr>
      <w:r w:rsidRPr="00A04B99">
        <w:t>ограничения доступа работников (сотрудников) объекта (территории) к служебной информации ограниченного распространения, содержащейся в паспорте безопасности и иных документах объекта (территории);</w:t>
      </w:r>
    </w:p>
    <w:p w:rsidR="00437702" w:rsidRPr="00A04B99" w:rsidRDefault="00437702">
      <w:pPr>
        <w:pStyle w:val="ConsPlusNormal"/>
        <w:spacing w:before="240"/>
        <w:ind w:firstLine="540"/>
        <w:jc w:val="both"/>
      </w:pPr>
      <w:r w:rsidRPr="00A04B99">
        <w:t>обеспечения надлежащего хранения и использования служебной информации ограниченного распространения, содержащейся в паспорте безопасности и иных документах объекта (территории);</w:t>
      </w:r>
    </w:p>
    <w:p w:rsidR="00437702" w:rsidRPr="00A04B99" w:rsidRDefault="00437702">
      <w:pPr>
        <w:pStyle w:val="ConsPlusNormal"/>
        <w:spacing w:before="240"/>
        <w:ind w:firstLine="540"/>
        <w:jc w:val="both"/>
      </w:pPr>
      <w:r w:rsidRPr="00A04B99">
        <w:t>осуществления мер по выявлению и предупреждению возможной утечки служебной информации ограниченного распространения, содержащейся в паспорте безопасности и иных документах объекта (территории);</w:t>
      </w:r>
    </w:p>
    <w:p w:rsidR="00437702" w:rsidRPr="00A04B99" w:rsidRDefault="00437702">
      <w:pPr>
        <w:pStyle w:val="ConsPlusNormal"/>
        <w:spacing w:before="240"/>
        <w:ind w:firstLine="540"/>
        <w:jc w:val="both"/>
      </w:pPr>
      <w:r w:rsidRPr="00A04B99">
        <w:t>подготовки и переподготовки работников (сотрудников) объекта (территории) по вопросам работы со служебной информацией ограниченного распространения;</w:t>
      </w:r>
    </w:p>
    <w:p w:rsidR="00437702" w:rsidRPr="00A04B99" w:rsidRDefault="00437702">
      <w:pPr>
        <w:pStyle w:val="ConsPlusNormal"/>
        <w:spacing w:before="240"/>
        <w:ind w:firstLine="540"/>
        <w:jc w:val="both"/>
      </w:pPr>
      <w:r w:rsidRPr="00A04B99">
        <w:t>е) выявления и предотвращения несанкционированного вноса (ввоза) и применения на объектах (территориях) токсичных химикатов, отравляющих веществ и патогенных биологических агентов, в том числе при их получении посредством почтовых отправлений, что достигается посредством:</w:t>
      </w:r>
    </w:p>
    <w:p w:rsidR="00437702" w:rsidRPr="00A04B99" w:rsidRDefault="00437702">
      <w:pPr>
        <w:pStyle w:val="ConsPlusNormal"/>
        <w:spacing w:before="240"/>
        <w:ind w:firstLine="540"/>
        <w:jc w:val="both"/>
      </w:pPr>
      <w:r w:rsidRPr="00A04B99">
        <w:t>своевременного выявления фактов нарушения пропускного режима, связанного с попытками вноса и ввоза токсичных химикатов, отравляющих веществ и патогенных биологических агентов на объект (территорию);</w:t>
      </w:r>
    </w:p>
    <w:p w:rsidR="00437702" w:rsidRPr="00A04B99" w:rsidRDefault="00437702">
      <w:pPr>
        <w:pStyle w:val="ConsPlusNormal"/>
        <w:spacing w:before="240"/>
        <w:ind w:firstLine="540"/>
        <w:jc w:val="both"/>
      </w:pPr>
      <w:r w:rsidRPr="00A04B99">
        <w:t>своевременного выявления и немедленного доведения информации об угрозе применения и о применении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органа (организации), в ведении которого находится объект (территория);</w:t>
      </w:r>
    </w:p>
    <w:p w:rsidR="00437702" w:rsidRPr="00A04B99" w:rsidRDefault="00437702">
      <w:pPr>
        <w:pStyle w:val="ConsPlusNormal"/>
        <w:spacing w:before="240"/>
        <w:ind w:firstLine="540"/>
        <w:jc w:val="both"/>
      </w:pPr>
      <w:r w:rsidRPr="00A04B99">
        <w:lastRenderedPageBreak/>
        <w:t>обучения работников (сотрудников) объекта (территории) способам защиты и действиям при угрозе применения или при обнаружении токсичных химикатов, отравляющих веществ и патогенных биологических агентов;</w:t>
      </w:r>
    </w:p>
    <w:p w:rsidR="00437702" w:rsidRPr="00A04B99" w:rsidRDefault="00437702">
      <w:pPr>
        <w:pStyle w:val="ConsPlusNormal"/>
        <w:spacing w:before="240"/>
        <w:ind w:firstLine="540"/>
        <w:jc w:val="both"/>
      </w:pPr>
      <w:r w:rsidRPr="00A04B99">
        <w:t>проведения учений, тренировок по безопасной и своевременной эвакуации работников (сотрудников) и посетителей объекта (территории) из зданий (сооружений) при угрозе применения или при обнаружении токсичных химикатов, отравляющих веществ и патогенных биологических агентов;</w:t>
      </w:r>
    </w:p>
    <w:p w:rsidR="00437702" w:rsidRPr="00A04B99" w:rsidRDefault="00437702">
      <w:pPr>
        <w:pStyle w:val="ConsPlusNormal"/>
        <w:spacing w:before="240"/>
        <w:ind w:firstLine="540"/>
        <w:jc w:val="both"/>
      </w:pPr>
      <w:r w:rsidRPr="00A04B99">
        <w:t>подготовки и переподготовки работников (сотрудников) объекта (территории) по вопросам обнаружения токсичных химикатов, отравляющих веществ и патогенных биологических агентов в поступающей почтовой корреспонденции.</w:t>
      </w:r>
    </w:p>
    <w:p w:rsidR="00437702" w:rsidRPr="00A04B99" w:rsidRDefault="00437702">
      <w:pPr>
        <w:pStyle w:val="ConsPlusNormal"/>
        <w:spacing w:before="240"/>
        <w:ind w:firstLine="540"/>
        <w:jc w:val="both"/>
      </w:pPr>
      <w:bookmarkStart w:id="2" w:name="Par141"/>
      <w:bookmarkEnd w:id="2"/>
      <w:r w:rsidRPr="00A04B99">
        <w:t>18. В целях обеспечения необходимой степени антитеррористической защищенности объектов (территорий) третьей категории осуществляются следующие мероприятия:</w:t>
      </w:r>
    </w:p>
    <w:p w:rsidR="00437702" w:rsidRPr="00A04B99" w:rsidRDefault="00437702">
      <w:pPr>
        <w:pStyle w:val="ConsPlusNormal"/>
        <w:spacing w:before="240"/>
        <w:ind w:firstLine="540"/>
        <w:jc w:val="both"/>
      </w:pPr>
      <w:r w:rsidRPr="00A04B99">
        <w:t>а) организация пропускного режима на объектах (территориях);</w:t>
      </w:r>
    </w:p>
    <w:p w:rsidR="00437702" w:rsidRPr="00A04B99" w:rsidRDefault="00437702">
      <w:pPr>
        <w:pStyle w:val="ConsPlusNormal"/>
        <w:spacing w:before="240"/>
        <w:ind w:firstLine="540"/>
        <w:jc w:val="both"/>
      </w:pPr>
      <w:r w:rsidRPr="00A04B99">
        <w:t>б)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437702" w:rsidRPr="00A04B99" w:rsidRDefault="00437702">
      <w:pPr>
        <w:pStyle w:val="ConsPlusNormal"/>
        <w:spacing w:before="240"/>
        <w:ind w:firstLine="540"/>
        <w:jc w:val="both"/>
      </w:pPr>
      <w:r w:rsidRPr="00A04B99">
        <w:t>в) разработка порядка (плана) эвакуации работников (сотрудников) и посетителей объектов (территорий) в случае угрозы совершения на объектах (территориях) террористического акта;</w:t>
      </w:r>
    </w:p>
    <w:p w:rsidR="00437702" w:rsidRPr="00A04B99" w:rsidRDefault="00437702">
      <w:pPr>
        <w:pStyle w:val="ConsPlusNormal"/>
        <w:spacing w:before="240"/>
        <w:ind w:firstLine="540"/>
        <w:jc w:val="both"/>
      </w:pPr>
      <w:r w:rsidRPr="00A04B99">
        <w:t>г) информирование работников (сотрудников) объектов (территорий) о требованиях к антитеррористической защищенности объектов (территорий);</w:t>
      </w:r>
    </w:p>
    <w:p w:rsidR="00437702" w:rsidRPr="00A04B99" w:rsidRDefault="00437702">
      <w:pPr>
        <w:pStyle w:val="ConsPlusNormal"/>
        <w:spacing w:before="240"/>
        <w:ind w:firstLine="540"/>
        <w:jc w:val="both"/>
      </w:pPr>
      <w:r w:rsidRPr="00A04B99">
        <w:t>д) проведение с работниками (сотрудниками) объектов (территорий) инструктажей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 или при его совершении;</w:t>
      </w:r>
    </w:p>
    <w:p w:rsidR="00437702" w:rsidRPr="00A04B99" w:rsidRDefault="00437702">
      <w:pPr>
        <w:pStyle w:val="ConsPlusNormal"/>
        <w:spacing w:before="240"/>
        <w:ind w:firstLine="540"/>
        <w:jc w:val="both"/>
      </w:pPr>
      <w:r w:rsidRPr="00A04B99">
        <w:t>е) проведение учений, тренировок по безопасной и своевременной эвакуации работников (сотрудников) и посетителей объектов (территорий) из зданий (сооружений);</w:t>
      </w:r>
    </w:p>
    <w:p w:rsidR="00437702" w:rsidRPr="00A04B99" w:rsidRDefault="00437702">
      <w:pPr>
        <w:pStyle w:val="ConsPlusNormal"/>
        <w:spacing w:before="240"/>
        <w:ind w:firstLine="540"/>
        <w:jc w:val="both"/>
      </w:pPr>
      <w:r w:rsidRPr="00A04B99">
        <w:t>ж)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437702" w:rsidRPr="00A04B99" w:rsidRDefault="00437702">
      <w:pPr>
        <w:pStyle w:val="ConsPlusNormal"/>
        <w:spacing w:before="240"/>
        <w:ind w:firstLine="540"/>
        <w:jc w:val="both"/>
      </w:pPr>
      <w:r w:rsidRPr="00A04B99">
        <w:t>з) обеспечение информационной безопасности и осуществление мер, исключающих несанкционированный доступ к информационным ресурсам объектов (территорий).</w:t>
      </w:r>
    </w:p>
    <w:p w:rsidR="00437702" w:rsidRPr="00A04B99" w:rsidRDefault="00437702">
      <w:pPr>
        <w:pStyle w:val="ConsPlusNormal"/>
        <w:spacing w:before="240"/>
        <w:ind w:firstLine="540"/>
        <w:jc w:val="both"/>
      </w:pPr>
      <w:bookmarkStart w:id="3" w:name="Par150"/>
      <w:bookmarkEnd w:id="3"/>
      <w:r w:rsidRPr="00A04B99">
        <w:t>19. На объектах (территориях) второй категории дополнительно к мероприятиям, предусмотренным пунктом 18 настоящих требований, осуществляются следующие мероприятия:</w:t>
      </w:r>
    </w:p>
    <w:p w:rsidR="00437702" w:rsidRPr="00A04B99" w:rsidRDefault="00437702">
      <w:pPr>
        <w:pStyle w:val="ConsPlusNormal"/>
        <w:spacing w:before="240"/>
        <w:ind w:firstLine="540"/>
        <w:jc w:val="both"/>
      </w:pPr>
      <w:r w:rsidRPr="00A04B99">
        <w:t>а)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437702" w:rsidRPr="00A04B99" w:rsidRDefault="00437702">
      <w:pPr>
        <w:pStyle w:val="ConsPlusNormal"/>
        <w:spacing w:before="240"/>
        <w:ind w:firstLine="540"/>
        <w:jc w:val="both"/>
      </w:pPr>
      <w:r w:rsidRPr="00A04B99">
        <w:t>б) организация внутриобъектового режима и охраны на объектах (территориях).</w:t>
      </w:r>
    </w:p>
    <w:p w:rsidR="00437702" w:rsidRPr="00A04B99" w:rsidRDefault="00437702">
      <w:pPr>
        <w:pStyle w:val="ConsPlusNormal"/>
        <w:spacing w:before="240"/>
        <w:ind w:firstLine="540"/>
        <w:jc w:val="both"/>
      </w:pPr>
      <w:r w:rsidRPr="00A04B99">
        <w:lastRenderedPageBreak/>
        <w:t>20. На объектах (территориях) первой категории дополнительно к мероприятиям, предусмотренным пунктами 18 и 19 настоящих требований, осуществляются следующие мероприятия:</w:t>
      </w:r>
    </w:p>
    <w:p w:rsidR="00437702" w:rsidRPr="00A04B99" w:rsidRDefault="00437702">
      <w:pPr>
        <w:pStyle w:val="ConsPlusNormal"/>
        <w:spacing w:before="240"/>
        <w:ind w:firstLine="540"/>
        <w:jc w:val="both"/>
      </w:pPr>
      <w:r w:rsidRPr="00A04B99">
        <w:t>а) установление особого порядка доступа на объекты (территории);</w:t>
      </w:r>
    </w:p>
    <w:p w:rsidR="00437702" w:rsidRPr="00A04B99" w:rsidRDefault="00437702">
      <w:pPr>
        <w:pStyle w:val="ConsPlusNormal"/>
        <w:spacing w:before="240"/>
        <w:ind w:firstLine="540"/>
        <w:jc w:val="both"/>
      </w:pPr>
      <w:r w:rsidRPr="00A04B99">
        <w:t>б) оборудование контрольно-пропускных пунктов на въездах (выездах), входах (выходах) на объекты (территории) системой видеонаблюдения и контроля доступа;</w:t>
      </w:r>
    </w:p>
    <w:p w:rsidR="00437702" w:rsidRPr="00A04B99" w:rsidRDefault="00437702">
      <w:pPr>
        <w:pStyle w:val="ConsPlusNormal"/>
        <w:spacing w:before="240"/>
        <w:ind w:firstLine="540"/>
        <w:jc w:val="both"/>
      </w:pPr>
      <w:r w:rsidRPr="00A04B99">
        <w:t>в) оснащение въездов на объекты (территории) средствами снижения скорости и (или) противотаранными устройствами, а также воротами, обеспечивающими жесткую фиксацию их створок в закрытом положении.</w:t>
      </w:r>
    </w:p>
    <w:p w:rsidR="00437702" w:rsidRPr="00A04B99" w:rsidRDefault="00437702">
      <w:pPr>
        <w:pStyle w:val="ConsPlusNormal"/>
        <w:spacing w:before="240"/>
        <w:ind w:firstLine="540"/>
        <w:jc w:val="both"/>
      </w:pPr>
      <w:r w:rsidRPr="00A04B99">
        <w:t>21. Руководитель объекта при получении информации об угрозе совершения террористического акта на объекте (территории) или о его совершении обеспечивает:</w:t>
      </w:r>
    </w:p>
    <w:p w:rsidR="00437702" w:rsidRPr="00A04B99" w:rsidRDefault="00437702">
      <w:pPr>
        <w:pStyle w:val="ConsPlusNormal"/>
        <w:spacing w:before="240"/>
        <w:ind w:firstLine="540"/>
        <w:jc w:val="both"/>
      </w:pPr>
      <w:r w:rsidRPr="00A04B99">
        <w:t>а) осуществление мероприятий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437702" w:rsidRPr="00A04B99" w:rsidRDefault="00437702">
      <w:pPr>
        <w:pStyle w:val="ConsPlusNormal"/>
        <w:spacing w:before="240"/>
        <w:ind w:firstLine="540"/>
        <w:jc w:val="both"/>
      </w:pPr>
      <w:r w:rsidRPr="00A04B99">
        <w:t>б) оповещение находящихся на объекте (территории) лиц о возможной угрозе совершения террористического акта и их эвакуацию;</w:t>
      </w:r>
    </w:p>
    <w:p w:rsidR="00437702" w:rsidRPr="00A04B99" w:rsidRDefault="00437702">
      <w:pPr>
        <w:pStyle w:val="ConsPlusNormal"/>
        <w:spacing w:before="240"/>
        <w:ind w:firstLine="540"/>
        <w:jc w:val="both"/>
      </w:pPr>
      <w:r w:rsidRPr="00A04B99">
        <w:t>в) усиление охраны, пропускного и внутриобъектового режимов;</w:t>
      </w:r>
    </w:p>
    <w:p w:rsidR="00437702" w:rsidRPr="00A04B99" w:rsidRDefault="00437702">
      <w:pPr>
        <w:pStyle w:val="ConsPlusNormal"/>
        <w:spacing w:before="240"/>
        <w:ind w:firstLine="540"/>
        <w:jc w:val="both"/>
      </w:pPr>
      <w:r w:rsidRPr="00A04B99">
        <w:t>г) организацию беспрепятственного доступа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органа (организации), в ведении которого находится объект (территория);</w:t>
      </w:r>
    </w:p>
    <w:p w:rsidR="00437702" w:rsidRPr="00A04B99" w:rsidRDefault="00437702">
      <w:pPr>
        <w:pStyle w:val="ConsPlusNormal"/>
        <w:spacing w:before="240"/>
        <w:ind w:firstLine="540"/>
        <w:jc w:val="both"/>
      </w:pPr>
      <w:r w:rsidRPr="00A04B99">
        <w:t>д) доступ на объект (территорию) медицинских работников для оказания медицинской помощи и эвакуации пострадавших в медицинские организации.</w:t>
      </w:r>
    </w:p>
    <w:p w:rsidR="00437702" w:rsidRPr="00A04B99" w:rsidRDefault="00437702">
      <w:pPr>
        <w:pStyle w:val="ConsPlusNormal"/>
        <w:spacing w:before="240"/>
        <w:ind w:firstLine="540"/>
        <w:jc w:val="both"/>
      </w:pPr>
      <w:r w:rsidRPr="00A04B99">
        <w:t xml:space="preserve">22. Инженерная защита объектов (территорий) осуществляется в соответствии с Федеральным законом </w:t>
      </w:r>
      <w:r w:rsidR="004A0D09" w:rsidRPr="00A04B99">
        <w:t>«</w:t>
      </w:r>
      <w:r w:rsidRPr="00A04B99">
        <w:t>Технический регламент о безопасности зданий и сооружений</w:t>
      </w:r>
      <w:r w:rsidR="004A0D09" w:rsidRPr="00A04B99">
        <w:t>»</w:t>
      </w:r>
      <w:r w:rsidRPr="00A04B99">
        <w:t xml:space="preserve"> на всех этапах их функционирования (проектирование (включая изыскания), строительство, монтаж, наладка, эксплуатация, реконструкция, капитальный ремонт и утилизация (снос).</w:t>
      </w:r>
    </w:p>
    <w:p w:rsidR="00437702" w:rsidRPr="00A04B99" w:rsidRDefault="00437702">
      <w:pPr>
        <w:pStyle w:val="ConsPlusNormal"/>
        <w:spacing w:before="240"/>
        <w:ind w:firstLine="540"/>
        <w:jc w:val="both"/>
      </w:pPr>
      <w:r w:rsidRPr="00A04B99">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437702" w:rsidRPr="00A04B99" w:rsidRDefault="00437702">
      <w:pPr>
        <w:pStyle w:val="ConsPlusNormal"/>
        <w:spacing w:before="240"/>
        <w:ind w:firstLine="540"/>
        <w:jc w:val="both"/>
      </w:pPr>
      <w:r w:rsidRPr="00A04B99">
        <w:t>Наибольшая плотность инженерно-технических средств охраны создается на направлениях, ведущих к критическим элементам объекта (территории) и на труднопросматриваемых участках периметра объекта (территории).</w:t>
      </w:r>
    </w:p>
    <w:p w:rsidR="00437702" w:rsidRPr="00A04B99" w:rsidRDefault="00437702">
      <w:pPr>
        <w:pStyle w:val="ConsPlusNormal"/>
        <w:spacing w:before="240"/>
        <w:ind w:firstLine="540"/>
        <w:jc w:val="both"/>
      </w:pPr>
      <w:r w:rsidRPr="00A04B99">
        <w:t xml:space="preserve">В случае если объект (территория) не подпадает ни под одну из предусмотренных пунктом 12 настоящих требований категорий, инженерно-технические средства охраны оборудуются в соответствии с Федеральным законом </w:t>
      </w:r>
      <w:r w:rsidR="004A0D09" w:rsidRPr="00A04B99">
        <w:t>«</w:t>
      </w:r>
      <w:r w:rsidRPr="00A04B99">
        <w:t xml:space="preserve">Технический регламент о безопасности зданий и </w:t>
      </w:r>
      <w:r w:rsidRPr="00A04B99">
        <w:lastRenderedPageBreak/>
        <w:t>сооружений</w:t>
      </w:r>
      <w:r w:rsidR="004A0D09" w:rsidRPr="00A04B99">
        <w:t>»</w:t>
      </w:r>
      <w:r w:rsidRPr="00A04B99">
        <w:t>, а физическая охрана - в соответствии с правовыми актами, определяющими порядок организации охраны, пропускного и внутриобъектового режимов.</w:t>
      </w:r>
    </w:p>
    <w:p w:rsidR="00437702" w:rsidRPr="00A04B99" w:rsidRDefault="00437702">
      <w:pPr>
        <w:pStyle w:val="ConsPlusNormal"/>
        <w:spacing w:before="240"/>
        <w:ind w:firstLine="540"/>
        <w:jc w:val="both"/>
      </w:pPr>
      <w:r w:rsidRPr="00A04B99">
        <w:t>23.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территории объекта (территории), архивирование и хранение данных не менее 30 дней.</w:t>
      </w:r>
    </w:p>
    <w:p w:rsidR="00437702" w:rsidRPr="00A04B99" w:rsidRDefault="00437702">
      <w:pPr>
        <w:pStyle w:val="ConsPlusNormal"/>
        <w:spacing w:before="240"/>
        <w:ind w:firstLine="540"/>
        <w:jc w:val="both"/>
      </w:pPr>
      <w:r w:rsidRPr="00A04B99">
        <w:t>24. Система оповещения на объекте (территории) должна обеспечивать оперативное информирование людей об угрозе совершения или о совершении на объекте (территории) террористического акта.</w:t>
      </w:r>
    </w:p>
    <w:p w:rsidR="00437702" w:rsidRPr="00A04B99" w:rsidRDefault="00437702">
      <w:pPr>
        <w:pStyle w:val="ConsPlusNormal"/>
        <w:spacing w:before="240"/>
        <w:ind w:firstLine="540"/>
        <w:jc w:val="both"/>
      </w:pPr>
      <w:r w:rsidRPr="00A04B99">
        <w:t>Количество оповещателей и их мощность должны обеспечивать необходимую слышимость на всей территории объекта (территории).</w:t>
      </w:r>
    </w:p>
    <w:p w:rsidR="00437702" w:rsidRPr="00A04B99" w:rsidRDefault="00437702">
      <w:pPr>
        <w:pStyle w:val="ConsPlusNormal"/>
        <w:spacing w:before="240"/>
        <w:ind w:firstLine="540"/>
        <w:jc w:val="both"/>
      </w:pPr>
      <w:r w:rsidRPr="00A04B99">
        <w:t>Система оповещения на объекте (территории) должна быть автономной, не совмещенной с ретрансляционными технологическими системами.</w:t>
      </w:r>
    </w:p>
    <w:p w:rsidR="00437702" w:rsidRPr="00A04B99" w:rsidRDefault="00437702">
      <w:pPr>
        <w:pStyle w:val="ConsPlusNormal"/>
        <w:spacing w:before="240"/>
        <w:ind w:firstLine="540"/>
        <w:jc w:val="both"/>
      </w:pPr>
      <w:r w:rsidRPr="00A04B99">
        <w:t>25. Система аварийного освещения должна обеспечивать:</w:t>
      </w:r>
    </w:p>
    <w:p w:rsidR="00437702" w:rsidRPr="00A04B99" w:rsidRDefault="00437702">
      <w:pPr>
        <w:pStyle w:val="ConsPlusNormal"/>
        <w:spacing w:before="240"/>
        <w:ind w:firstLine="540"/>
        <w:jc w:val="both"/>
      </w:pPr>
      <w:r w:rsidRPr="00A04B99">
        <w:t>а) ручное управление работой освещения из помещения контрольно-пропускного пункта или помещения охраны;</w:t>
      </w:r>
    </w:p>
    <w:p w:rsidR="00437702" w:rsidRPr="00A04B99" w:rsidRDefault="00437702">
      <w:pPr>
        <w:pStyle w:val="ConsPlusNormal"/>
        <w:spacing w:before="240"/>
        <w:ind w:firstLine="540"/>
        <w:jc w:val="both"/>
      </w:pPr>
      <w:r w:rsidRPr="00A04B99">
        <w:t>б) совместимость с техническими средствами охранной сигнализации и видеонаблюдения;</w:t>
      </w:r>
    </w:p>
    <w:p w:rsidR="00437702" w:rsidRPr="00A04B99" w:rsidRDefault="00437702">
      <w:pPr>
        <w:pStyle w:val="ConsPlusNormal"/>
        <w:spacing w:before="240"/>
        <w:ind w:firstLine="540"/>
        <w:jc w:val="both"/>
      </w:pPr>
      <w:r w:rsidRPr="00A04B99">
        <w:t>в) непрерывность работы освещения на контрольно-пропускном пункте, в помещениях и на постах охраны, а также в зонах критических элементов объектов (территорий);</w:t>
      </w:r>
    </w:p>
    <w:p w:rsidR="00437702" w:rsidRPr="00A04B99" w:rsidRDefault="00437702">
      <w:pPr>
        <w:pStyle w:val="ConsPlusNormal"/>
        <w:spacing w:before="240"/>
        <w:ind w:firstLine="540"/>
        <w:jc w:val="both"/>
      </w:pPr>
      <w:r w:rsidRPr="00A04B99">
        <w:t>г) автоматический переход сети аварийного освещения на питание от резервного источника.</w:t>
      </w:r>
    </w:p>
    <w:p w:rsidR="00437702" w:rsidRPr="00A04B99" w:rsidRDefault="00437702">
      <w:pPr>
        <w:pStyle w:val="ConsPlusNormal"/>
        <w:spacing w:before="240"/>
        <w:ind w:firstLine="540"/>
        <w:jc w:val="both"/>
      </w:pPr>
      <w:r w:rsidRPr="00A04B99">
        <w:t>26. Срок завершения мероприятий по обеспечению антитеррористической защищенности объекта (территории), в том числе по оборудованию его инженерно-техническими средствами охраны, устанавливается комиссией исходя из степени потенциальной опасности и угрозы совершения террористических актов, прогнозного объема расходов на выполнение соответствующих мероприятий за счет средств федерального бюджета и средств внебюджетных источников и не может превышать 2 лет со дня подписания акта обследования и категорирования объекта (территории).</w:t>
      </w:r>
    </w:p>
    <w:p w:rsidR="00437702" w:rsidRPr="00A04B99" w:rsidRDefault="00437702">
      <w:pPr>
        <w:pStyle w:val="ConsPlusNormal"/>
        <w:spacing w:before="240"/>
        <w:ind w:firstLine="540"/>
        <w:jc w:val="both"/>
      </w:pPr>
      <w:r w:rsidRPr="00A04B99">
        <w:t>По решению руководителя объекта объект (территория) может оборудоваться инженерно-техническими средствами охраны более высокого класса защиты, в большем, чем предусмотрено категорией объекта (территории), количестве инженерно-технических средств или в большем количестве постов охраны в зависимости от обстановки, складывающейся на территории муниципального района (городского округа, муниципального округа) субъекта Российской Федерации или на внутригородской территории города федерального значения, на которых расположен объект (территория), за счет и в пределах лимитов бюджетных обязательств, доведенных в установленном порядке на эти цели, а также за счет средств иных источников финансирования, предусмотренных законодательством Российской Федерации.</w:t>
      </w:r>
    </w:p>
    <w:p w:rsidR="00437702" w:rsidRPr="00A04B99" w:rsidRDefault="00437702">
      <w:pPr>
        <w:pStyle w:val="ConsPlusNormal"/>
        <w:spacing w:before="240"/>
        <w:ind w:firstLine="540"/>
        <w:jc w:val="both"/>
      </w:pPr>
      <w:r w:rsidRPr="00A04B99">
        <w:t xml:space="preserve">27. Режимы усиления противодействия терроризму предусматривают выполнение мероприятий, определенных настоящими требованиями, в зависимости от степени угрозы совершения террористического акта и возможных последствий его совершения,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Порядком </w:t>
      </w:r>
      <w:r w:rsidRPr="00A04B99">
        <w:lastRenderedPageBreak/>
        <w:t xml:space="preserve">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w:t>
      </w:r>
      <w:r w:rsidR="004A0D09" w:rsidRPr="00A04B99">
        <w:t>№</w:t>
      </w:r>
      <w:r w:rsidRPr="00A04B99">
        <w:t xml:space="preserve"> 851 </w:t>
      </w:r>
      <w:r w:rsidR="004A0D09" w:rsidRPr="00A04B99">
        <w:t>«</w:t>
      </w:r>
      <w:r w:rsidRPr="00A04B99">
        <w: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r w:rsidR="004A0D09" w:rsidRPr="00A04B99">
        <w:t>»</w:t>
      </w:r>
      <w:r w:rsidRPr="00A04B99">
        <w:t>.</w:t>
      </w:r>
    </w:p>
    <w:p w:rsidR="00437702" w:rsidRPr="00A04B99" w:rsidRDefault="00437702">
      <w:pPr>
        <w:pStyle w:val="ConsPlusNormal"/>
        <w:jc w:val="both"/>
      </w:pPr>
    </w:p>
    <w:p w:rsidR="00437702" w:rsidRPr="00A04B99" w:rsidRDefault="00437702">
      <w:pPr>
        <w:pStyle w:val="ConsPlusTitle"/>
        <w:jc w:val="center"/>
        <w:outlineLvl w:val="1"/>
        <w:rPr>
          <w:rFonts w:ascii="Times New Roman" w:hAnsi="Times New Roman" w:cs="Times New Roman"/>
          <w:sz w:val="28"/>
        </w:rPr>
      </w:pPr>
      <w:r w:rsidRPr="00A04B99">
        <w:rPr>
          <w:rFonts w:ascii="Times New Roman" w:hAnsi="Times New Roman" w:cs="Times New Roman"/>
          <w:sz w:val="28"/>
        </w:rPr>
        <w:t>IV. Порядок информирования об угрозе совершения</w:t>
      </w:r>
    </w:p>
    <w:p w:rsidR="00437702" w:rsidRPr="00A04B99" w:rsidRDefault="00437702" w:rsidP="000172A6">
      <w:pPr>
        <w:pStyle w:val="ConsPlusTitle"/>
        <w:jc w:val="center"/>
        <w:outlineLvl w:val="1"/>
        <w:rPr>
          <w:rFonts w:ascii="Times New Roman" w:hAnsi="Times New Roman" w:cs="Times New Roman"/>
          <w:sz w:val="28"/>
        </w:rPr>
      </w:pPr>
      <w:r w:rsidRPr="00A04B99">
        <w:rPr>
          <w:rFonts w:ascii="Times New Roman" w:hAnsi="Times New Roman" w:cs="Times New Roman"/>
          <w:sz w:val="28"/>
        </w:rPr>
        <w:t>или о совершении террористического акта на объектах</w:t>
      </w:r>
    </w:p>
    <w:p w:rsidR="00437702" w:rsidRPr="00A04B99" w:rsidRDefault="00437702" w:rsidP="000172A6">
      <w:pPr>
        <w:pStyle w:val="ConsPlusTitle"/>
        <w:jc w:val="center"/>
        <w:outlineLvl w:val="1"/>
        <w:rPr>
          <w:rFonts w:ascii="Times New Roman" w:hAnsi="Times New Roman" w:cs="Times New Roman"/>
          <w:sz w:val="28"/>
        </w:rPr>
      </w:pPr>
      <w:r w:rsidRPr="00A04B99">
        <w:rPr>
          <w:rFonts w:ascii="Times New Roman" w:hAnsi="Times New Roman" w:cs="Times New Roman"/>
          <w:sz w:val="28"/>
        </w:rPr>
        <w:t>(территориях) и реагирования на полученную информацию</w:t>
      </w:r>
    </w:p>
    <w:p w:rsidR="00437702" w:rsidRPr="00A04B99" w:rsidRDefault="00437702">
      <w:pPr>
        <w:pStyle w:val="ConsPlusNormal"/>
        <w:jc w:val="both"/>
      </w:pPr>
    </w:p>
    <w:p w:rsidR="00437702" w:rsidRPr="00A04B99" w:rsidRDefault="00437702">
      <w:pPr>
        <w:pStyle w:val="ConsPlusNormal"/>
        <w:ind w:firstLine="540"/>
        <w:jc w:val="both"/>
      </w:pPr>
      <w:bookmarkStart w:id="4" w:name="Par184"/>
      <w:bookmarkEnd w:id="4"/>
      <w:r w:rsidRPr="00A04B99">
        <w:t>28.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руководитель объекта (лицо, его замещающее) либо уполномоченное им лицо незамедлительно информируют об этом любыми доступными средствами связи территориальный орган безопасности, территориальный орган Министерства внутренних дел Российской Федерации, территориальный орган Федеральной службы войск национальной гвардии Российской Федерации (подразделение вневедомственной охраны войск национальной гвардии Российской Федерации) и орган (организацию), в ведении которого находится объект (территория).</w:t>
      </w:r>
    </w:p>
    <w:p w:rsidR="00437702" w:rsidRPr="00A04B99" w:rsidRDefault="00437702">
      <w:pPr>
        <w:pStyle w:val="ConsPlusNormal"/>
        <w:spacing w:before="240"/>
        <w:ind w:firstLine="540"/>
        <w:jc w:val="both"/>
      </w:pPr>
      <w:r w:rsidRPr="00A04B99">
        <w:t>29. При доведении в соответствии с пунктом 28 настоящих требований информации об угрозе совершения или о совершении террористического акта на объекте (территории) с помощью средств связи лицо, передающее информацию, сообщает:</w:t>
      </w:r>
    </w:p>
    <w:p w:rsidR="00437702" w:rsidRPr="00A04B99" w:rsidRDefault="00437702">
      <w:pPr>
        <w:pStyle w:val="ConsPlusNormal"/>
        <w:spacing w:before="240"/>
        <w:ind w:firstLine="540"/>
        <w:jc w:val="both"/>
      </w:pPr>
      <w:r w:rsidRPr="00A04B99">
        <w:t>а) свои фамилию, имя, отчество (при наличии) и должность;</w:t>
      </w:r>
    </w:p>
    <w:p w:rsidR="00437702" w:rsidRPr="00A04B99" w:rsidRDefault="00437702">
      <w:pPr>
        <w:pStyle w:val="ConsPlusNormal"/>
        <w:spacing w:before="240"/>
        <w:ind w:firstLine="540"/>
        <w:jc w:val="both"/>
      </w:pPr>
      <w:r w:rsidRPr="00A04B99">
        <w:t>б) наименование объекта (территории) и его точный адрес;</w:t>
      </w:r>
    </w:p>
    <w:p w:rsidR="00437702" w:rsidRPr="00A04B99" w:rsidRDefault="00437702">
      <w:pPr>
        <w:pStyle w:val="ConsPlusNormal"/>
        <w:spacing w:before="240"/>
        <w:ind w:firstLine="540"/>
        <w:jc w:val="both"/>
      </w:pPr>
      <w:r w:rsidRPr="00A04B99">
        <w:t>в) дату и время обнаружения угрозы совершения террористического акта на объекте (территории), получения информации об угрозе совершения террористического акта или о совершении террористического акта;</w:t>
      </w:r>
    </w:p>
    <w:p w:rsidR="00437702" w:rsidRPr="00A04B99" w:rsidRDefault="00437702">
      <w:pPr>
        <w:pStyle w:val="ConsPlusNormal"/>
        <w:spacing w:before="240"/>
        <w:ind w:firstLine="540"/>
        <w:jc w:val="both"/>
      </w:pPr>
      <w:r w:rsidRPr="00A04B99">
        <w:t>г) количество находящихся на объекте (территории) людей;</w:t>
      </w:r>
    </w:p>
    <w:p w:rsidR="00437702" w:rsidRPr="00A04B99" w:rsidRDefault="00437702">
      <w:pPr>
        <w:pStyle w:val="ConsPlusNormal"/>
        <w:spacing w:before="240"/>
        <w:ind w:firstLine="540"/>
        <w:jc w:val="both"/>
      </w:pPr>
      <w:r w:rsidRPr="00A04B99">
        <w:t>д) другие оперативно значимые сведения по запросу территориального органа безопасности, территориального органа Министерства внутренних дел Российской Федерации, территориального органа Федеральной службы войск национальной гвардии Российской Федерации (подразделение вневедомственной охраны войск национальной гвардии Российской Федерации) и органа (организации), в ведении которого находится объект (территория).</w:t>
      </w:r>
    </w:p>
    <w:p w:rsidR="00437702" w:rsidRPr="00A04B99" w:rsidRDefault="00437702">
      <w:pPr>
        <w:pStyle w:val="ConsPlusNormal"/>
        <w:spacing w:before="240"/>
        <w:ind w:firstLine="540"/>
        <w:jc w:val="both"/>
      </w:pPr>
      <w:r w:rsidRPr="00A04B99">
        <w:t>30. Лицо, передавшее информацию об угрозе совершения или о совершении террористического акта, фиксирует фамилию, имя, отчество (при наличии), должность лица, принявшего информацию, а также дату и время ее передачи.</w:t>
      </w:r>
    </w:p>
    <w:p w:rsidR="00437702" w:rsidRPr="00A04B99" w:rsidRDefault="00437702">
      <w:pPr>
        <w:pStyle w:val="ConsPlusNormal"/>
        <w:spacing w:before="240"/>
        <w:ind w:firstLine="540"/>
        <w:jc w:val="both"/>
      </w:pPr>
      <w:r w:rsidRPr="00A04B99">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437702" w:rsidRPr="00A04B99" w:rsidRDefault="00437702">
      <w:pPr>
        <w:pStyle w:val="ConsPlusNormal"/>
        <w:jc w:val="both"/>
      </w:pPr>
    </w:p>
    <w:p w:rsidR="00437702" w:rsidRPr="00A04B99" w:rsidRDefault="00437702">
      <w:pPr>
        <w:pStyle w:val="ConsPlusTitle"/>
        <w:jc w:val="center"/>
        <w:outlineLvl w:val="1"/>
        <w:rPr>
          <w:rFonts w:ascii="Times New Roman" w:hAnsi="Times New Roman" w:cs="Times New Roman"/>
          <w:sz w:val="28"/>
        </w:rPr>
      </w:pPr>
      <w:r w:rsidRPr="00A04B99">
        <w:rPr>
          <w:rFonts w:ascii="Times New Roman" w:hAnsi="Times New Roman" w:cs="Times New Roman"/>
          <w:sz w:val="28"/>
        </w:rPr>
        <w:t>V. Контроль за выполнением требований</w:t>
      </w:r>
    </w:p>
    <w:p w:rsidR="00437702" w:rsidRPr="00A04B99" w:rsidRDefault="00437702" w:rsidP="000172A6">
      <w:pPr>
        <w:pStyle w:val="ConsPlusTitle"/>
        <w:jc w:val="center"/>
        <w:outlineLvl w:val="1"/>
        <w:rPr>
          <w:rFonts w:ascii="Times New Roman" w:hAnsi="Times New Roman" w:cs="Times New Roman"/>
          <w:sz w:val="28"/>
        </w:rPr>
      </w:pPr>
      <w:r w:rsidRPr="00A04B99">
        <w:rPr>
          <w:rFonts w:ascii="Times New Roman" w:hAnsi="Times New Roman" w:cs="Times New Roman"/>
          <w:sz w:val="28"/>
        </w:rPr>
        <w:t>к антитеррористической защищенности объектов (территорий)</w:t>
      </w:r>
    </w:p>
    <w:p w:rsidR="00437702" w:rsidRPr="00A04B99" w:rsidRDefault="00437702">
      <w:pPr>
        <w:pStyle w:val="ConsPlusNormal"/>
        <w:jc w:val="both"/>
      </w:pPr>
    </w:p>
    <w:p w:rsidR="00437702" w:rsidRPr="00A04B99" w:rsidRDefault="00437702">
      <w:pPr>
        <w:pStyle w:val="ConsPlusNormal"/>
        <w:ind w:firstLine="540"/>
        <w:jc w:val="both"/>
      </w:pPr>
      <w:r w:rsidRPr="00A04B99">
        <w:lastRenderedPageBreak/>
        <w:t>31. Контроль за выполнением настоящих требований осуществляется в форме плановых и внеплановых проверок антитеррористической защищенности объектов (территорий) и заключается в проверке выполнения требований нормативных документов по вопросам антитеррористической защищенности объектов (территорий), а также в оценке обоснованности принятых мер.</w:t>
      </w:r>
    </w:p>
    <w:p w:rsidR="00437702" w:rsidRPr="00A04B99" w:rsidRDefault="00437702">
      <w:pPr>
        <w:pStyle w:val="ConsPlusNormal"/>
        <w:spacing w:before="240"/>
        <w:ind w:firstLine="540"/>
        <w:jc w:val="both"/>
      </w:pPr>
      <w:r w:rsidRPr="00A04B99">
        <w:t>32. Плановые проверки антитеррористической защищенности объектов (территорий) осуществляются в форме документального контроля и выездного обследования в соответствии с планом-графиком проведения плановых проверок, утверждаемым руководителем органа (организации), в ведении которого находится объект (территория), или руководителем вышестоящего органа (организации) со следующей периодичностью:</w:t>
      </w:r>
    </w:p>
    <w:p w:rsidR="00437702" w:rsidRPr="00A04B99" w:rsidRDefault="00437702">
      <w:pPr>
        <w:pStyle w:val="ConsPlusNormal"/>
        <w:spacing w:before="240"/>
        <w:ind w:firstLine="540"/>
        <w:jc w:val="both"/>
      </w:pPr>
      <w:r w:rsidRPr="00A04B99">
        <w:t>а) в отношении объектов (территорий) первой категории - не реже одного раза в 3 года;</w:t>
      </w:r>
    </w:p>
    <w:p w:rsidR="00437702" w:rsidRPr="00A04B99" w:rsidRDefault="00437702">
      <w:pPr>
        <w:pStyle w:val="ConsPlusNormal"/>
        <w:spacing w:before="240"/>
        <w:ind w:firstLine="540"/>
        <w:jc w:val="both"/>
      </w:pPr>
      <w:r w:rsidRPr="00A04B99">
        <w:t>б) в отношении объектов (территорий) второй категории - не реже одного раза в 4 года;</w:t>
      </w:r>
    </w:p>
    <w:p w:rsidR="00437702" w:rsidRPr="00A04B99" w:rsidRDefault="00437702">
      <w:pPr>
        <w:pStyle w:val="ConsPlusNormal"/>
        <w:spacing w:before="240"/>
        <w:ind w:firstLine="540"/>
        <w:jc w:val="both"/>
      </w:pPr>
      <w:r w:rsidRPr="00A04B99">
        <w:t>в) в отношении объектов (территорий) третьей категории - не реже одного раза в 5 лет.</w:t>
      </w:r>
    </w:p>
    <w:p w:rsidR="00437702" w:rsidRPr="00A04B99" w:rsidRDefault="00437702">
      <w:pPr>
        <w:pStyle w:val="ConsPlusNormal"/>
        <w:spacing w:before="240"/>
        <w:ind w:firstLine="540"/>
        <w:jc w:val="both"/>
      </w:pPr>
      <w:r w:rsidRPr="00A04B99">
        <w:t>33. Руководитель объекта уведомляется о проведении плановой проверки антитеррористической защищенности объекта (территории) не позднее чем за 30 дней до начала ее проведения.</w:t>
      </w:r>
    </w:p>
    <w:p w:rsidR="00437702" w:rsidRPr="00A04B99" w:rsidRDefault="00437702">
      <w:pPr>
        <w:pStyle w:val="ConsPlusNormal"/>
        <w:spacing w:before="240"/>
        <w:ind w:firstLine="540"/>
        <w:jc w:val="both"/>
      </w:pPr>
      <w:r w:rsidRPr="00A04B99">
        <w:t>В случае проведения плановой проверки антитеррористической защищенности объекта (территории) в соответствии с планом-графиком проведения плановых проверок, утвержденным руководителем вышестоящего органа (организации), о проведении такой проверки также уведомляется руководитель органа (организации), в ведении которого находится объект (территория), не позднее чем за 10 дней до начала ее проведения.</w:t>
      </w:r>
    </w:p>
    <w:p w:rsidR="00437702" w:rsidRPr="00A04B99" w:rsidRDefault="00437702">
      <w:pPr>
        <w:pStyle w:val="ConsPlusNormal"/>
        <w:spacing w:before="240"/>
        <w:ind w:firstLine="540"/>
        <w:jc w:val="both"/>
      </w:pPr>
      <w:r w:rsidRPr="00A04B99">
        <w:t>34. Внеплановая проверка антитеррористической защищенности объекта (территории) проводится по решению руководителя органа (организации), в ведении которого находится объект (территория), или руководителя вышестоящего органа (организации) при получении информации о несоблюдении на объекте (территории) требований к антитеррористической защищенности объекта (территории), после актуализации паспорта безопасности объекта (территории), а также в целях контроля устранения недостатков, выявленных в ходе плановых проверок.</w:t>
      </w:r>
    </w:p>
    <w:p w:rsidR="00437702" w:rsidRPr="00A04B99" w:rsidRDefault="00437702">
      <w:pPr>
        <w:pStyle w:val="ConsPlusNormal"/>
        <w:spacing w:before="240"/>
        <w:ind w:firstLine="540"/>
        <w:jc w:val="both"/>
      </w:pPr>
      <w:r w:rsidRPr="00A04B99">
        <w:t>35. Срок проведения проверки антитеррористической защищенности объекта (территории) не может превышать 14 рабочих дней.</w:t>
      </w:r>
    </w:p>
    <w:p w:rsidR="00437702" w:rsidRPr="00A04B99" w:rsidRDefault="00437702">
      <w:pPr>
        <w:pStyle w:val="ConsPlusNormal"/>
        <w:spacing w:before="240"/>
        <w:ind w:firstLine="540"/>
        <w:jc w:val="both"/>
      </w:pPr>
      <w:r w:rsidRPr="00A04B99">
        <w:t>36. По результатам плановой или внеплановой проверки антитеррористической защищенности объекта (территории) оформляется акт проверки с указанием в нем состояния антитеррористической защищенности объекта (территории) и предложений по устранению выявленных нарушений и недостатков.</w:t>
      </w:r>
    </w:p>
    <w:p w:rsidR="00437702" w:rsidRPr="00A04B99" w:rsidRDefault="00437702">
      <w:pPr>
        <w:pStyle w:val="ConsPlusNormal"/>
        <w:spacing w:before="240"/>
        <w:ind w:firstLine="540"/>
        <w:jc w:val="both"/>
      </w:pPr>
      <w:r w:rsidRPr="00A04B99">
        <w:t>37.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руководителем объекта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437702" w:rsidRPr="00A04B99" w:rsidRDefault="00437702">
      <w:pPr>
        <w:pStyle w:val="ConsPlusNormal"/>
        <w:spacing w:before="240"/>
        <w:ind w:firstLine="540"/>
        <w:jc w:val="both"/>
      </w:pPr>
      <w:r w:rsidRPr="00A04B99">
        <w:t>38. Информация о результатах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в течение 5 рабочих дней направляется руководителем объекта в орган (организацию), проводивший проверку.</w:t>
      </w:r>
    </w:p>
    <w:p w:rsidR="00437702" w:rsidRPr="00A04B99" w:rsidRDefault="00437702">
      <w:pPr>
        <w:pStyle w:val="ConsPlusNormal"/>
        <w:jc w:val="both"/>
      </w:pPr>
    </w:p>
    <w:p w:rsidR="00437702" w:rsidRPr="00A04B99" w:rsidRDefault="00437702">
      <w:pPr>
        <w:pStyle w:val="ConsPlusTitle"/>
        <w:jc w:val="center"/>
        <w:outlineLvl w:val="1"/>
        <w:rPr>
          <w:rFonts w:ascii="Times New Roman" w:hAnsi="Times New Roman" w:cs="Times New Roman"/>
          <w:sz w:val="28"/>
        </w:rPr>
      </w:pPr>
      <w:r w:rsidRPr="00A04B99">
        <w:rPr>
          <w:rFonts w:ascii="Times New Roman" w:hAnsi="Times New Roman" w:cs="Times New Roman"/>
          <w:sz w:val="28"/>
        </w:rPr>
        <w:lastRenderedPageBreak/>
        <w:t>VI. Паспорт безопасности объекта (территории)</w:t>
      </w:r>
    </w:p>
    <w:p w:rsidR="00437702" w:rsidRPr="00A04B99" w:rsidRDefault="00437702">
      <w:pPr>
        <w:pStyle w:val="ConsPlusNormal"/>
        <w:jc w:val="both"/>
      </w:pPr>
    </w:p>
    <w:p w:rsidR="00437702" w:rsidRPr="00A04B99" w:rsidRDefault="00437702">
      <w:pPr>
        <w:pStyle w:val="ConsPlusNormal"/>
        <w:ind w:firstLine="540"/>
        <w:jc w:val="both"/>
      </w:pPr>
      <w:r w:rsidRPr="00A04B99">
        <w:t>39. На каждый объект (территорию) в соответствии с актом обследования и категорирования объекта (территории) руководителем объекта разрабатывается паспорт безопасности объекта (территории).</w:t>
      </w:r>
    </w:p>
    <w:p w:rsidR="00437702" w:rsidRPr="00A04B99" w:rsidRDefault="00437702">
      <w:pPr>
        <w:pStyle w:val="ConsPlusNormal"/>
        <w:spacing w:before="240"/>
        <w:ind w:firstLine="540"/>
        <w:jc w:val="both"/>
      </w:pPr>
      <w:r w:rsidRPr="00A04B99">
        <w:t>40. Паспорт безопасности объекта (территории) согласовывается с руководителями территориального органа безопасности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 утверждается руководителем органа (организации), в ведении которого находится объект (территория), или уполномоченным им должностным лицом.</w:t>
      </w:r>
    </w:p>
    <w:p w:rsidR="00437702" w:rsidRPr="00A04B99" w:rsidRDefault="00437702">
      <w:pPr>
        <w:pStyle w:val="ConsPlusNormal"/>
        <w:spacing w:before="240"/>
        <w:ind w:firstLine="540"/>
        <w:jc w:val="both"/>
      </w:pPr>
      <w:r w:rsidRPr="00A04B99">
        <w:t>41. Разработка и согласование паспорта безопасности объекта (территории) осуществляются в течение 90 дней со дня утверждения акта обследования и категорирования объекта (территории).</w:t>
      </w:r>
    </w:p>
    <w:p w:rsidR="00437702" w:rsidRPr="00A04B99" w:rsidRDefault="00437702">
      <w:pPr>
        <w:pStyle w:val="ConsPlusNormal"/>
        <w:spacing w:before="240"/>
        <w:ind w:firstLine="540"/>
        <w:jc w:val="both"/>
      </w:pPr>
      <w:r w:rsidRPr="00A04B99">
        <w:t xml:space="preserve">42. Паспорт безопасности объекта (территории) является документом, содержащим служебную информацию ограниченного распространения, и имеет пометку </w:t>
      </w:r>
      <w:r w:rsidR="004A0D09" w:rsidRPr="00A04B99">
        <w:t>«</w:t>
      </w:r>
      <w:r w:rsidRPr="00A04B99">
        <w:t>Для служебного пользования</w:t>
      </w:r>
      <w:r w:rsidR="004A0D09" w:rsidRPr="00A04B99">
        <w:t>»</w:t>
      </w:r>
      <w:r w:rsidRPr="00A04B99">
        <w:t>, если ему не присваивается гриф секретности.</w:t>
      </w:r>
    </w:p>
    <w:p w:rsidR="00437702" w:rsidRPr="00A04B99" w:rsidRDefault="00437702">
      <w:pPr>
        <w:pStyle w:val="ConsPlusNormal"/>
        <w:spacing w:before="240"/>
        <w:ind w:firstLine="540"/>
        <w:jc w:val="both"/>
      </w:pPr>
      <w:r w:rsidRPr="00A04B99">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437702" w:rsidRPr="00A04B99" w:rsidRDefault="00437702">
      <w:pPr>
        <w:pStyle w:val="ConsPlusNormal"/>
        <w:spacing w:before="240"/>
        <w:ind w:firstLine="540"/>
        <w:jc w:val="both"/>
      </w:pPr>
      <w:r w:rsidRPr="00A04B99">
        <w:t>43. Паспорт безопасности объекта (территории) составляется в 2 экземплярах.</w:t>
      </w:r>
    </w:p>
    <w:p w:rsidR="00437702" w:rsidRPr="00A04B99" w:rsidRDefault="00437702">
      <w:pPr>
        <w:pStyle w:val="ConsPlusNormal"/>
        <w:spacing w:before="240"/>
        <w:ind w:firstLine="540"/>
        <w:jc w:val="both"/>
      </w:pPr>
      <w:r w:rsidRPr="00A04B99">
        <w:t>Первый экземпляр паспорта безопасности объекта (территории) хранится на объекте (территории), второй экземпляр направляется в орган (организацию), в ведении которого находится объект (территория).</w:t>
      </w:r>
    </w:p>
    <w:p w:rsidR="00437702" w:rsidRPr="00A04B99" w:rsidRDefault="00437702">
      <w:pPr>
        <w:pStyle w:val="ConsPlusNormal"/>
        <w:spacing w:before="240"/>
        <w:ind w:firstLine="540"/>
        <w:jc w:val="both"/>
      </w:pPr>
      <w:r w:rsidRPr="00A04B99">
        <w:t>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437702" w:rsidRPr="00A04B99" w:rsidRDefault="00437702">
      <w:pPr>
        <w:pStyle w:val="ConsPlusNormal"/>
        <w:spacing w:before="240"/>
        <w:ind w:firstLine="540"/>
        <w:jc w:val="both"/>
      </w:pPr>
      <w:r w:rsidRPr="00A04B99">
        <w:t>44. Актуализация паспорта безопасности объекта (территории) осуществляется в порядке, установленном для его разработки, не реже одного раза в 5 лет, а также в течение 30 рабочих дней при изменении:</w:t>
      </w:r>
    </w:p>
    <w:p w:rsidR="00437702" w:rsidRPr="00A04B99" w:rsidRDefault="00437702">
      <w:pPr>
        <w:pStyle w:val="ConsPlusNormal"/>
        <w:spacing w:before="240"/>
        <w:ind w:firstLine="540"/>
        <w:jc w:val="both"/>
      </w:pPr>
      <w:r w:rsidRPr="00A04B99">
        <w:t>а) общей площади и периметра объекта (территории);</w:t>
      </w:r>
    </w:p>
    <w:p w:rsidR="00437702" w:rsidRPr="00A04B99" w:rsidRDefault="00437702">
      <w:pPr>
        <w:pStyle w:val="ConsPlusNormal"/>
        <w:spacing w:before="240"/>
        <w:ind w:firstLine="540"/>
        <w:jc w:val="both"/>
      </w:pPr>
      <w:r w:rsidRPr="00A04B99">
        <w:t>б) количества потенциально опасных и критических элементов объекта (территории);</w:t>
      </w:r>
    </w:p>
    <w:p w:rsidR="00437702" w:rsidRPr="00A04B99" w:rsidRDefault="00437702">
      <w:pPr>
        <w:pStyle w:val="ConsPlusNormal"/>
        <w:spacing w:before="240"/>
        <w:ind w:firstLine="540"/>
        <w:jc w:val="both"/>
      </w:pPr>
      <w:r w:rsidRPr="00A04B99">
        <w:t>в) сил и средств, привлекаемых для обеспечения антитеррористической защищенности объекта (территории);</w:t>
      </w:r>
    </w:p>
    <w:p w:rsidR="00437702" w:rsidRPr="00A04B99" w:rsidRDefault="00437702">
      <w:pPr>
        <w:pStyle w:val="ConsPlusNormal"/>
        <w:spacing w:before="240"/>
        <w:ind w:firstLine="540"/>
        <w:jc w:val="both"/>
      </w:pPr>
      <w:r w:rsidRPr="00A04B99">
        <w:t>г) мер по инженерно-технической защите объекта (территории).</w:t>
      </w:r>
    </w:p>
    <w:p w:rsidR="00437702" w:rsidRPr="00A04B99" w:rsidRDefault="00437702">
      <w:pPr>
        <w:pStyle w:val="ConsPlusNormal"/>
        <w:spacing w:before="240"/>
        <w:ind w:firstLine="540"/>
        <w:jc w:val="both"/>
      </w:pPr>
      <w:r w:rsidRPr="00A04B99">
        <w:t>45. Изменения вносятся во все экземпляры паспорта безопасности объекта (территории) с указанием причин и дат их внесения.</w:t>
      </w:r>
    </w:p>
    <w:p w:rsidR="00437702" w:rsidRPr="00A04B99" w:rsidRDefault="00437702">
      <w:pPr>
        <w:pStyle w:val="ConsPlusNormal"/>
        <w:spacing w:before="240"/>
        <w:ind w:firstLine="540"/>
        <w:jc w:val="both"/>
      </w:pPr>
      <w:r w:rsidRPr="00A04B99">
        <w:t>46. Решение о замене паспорта безопасности объекта (территории) принимается руководителем органа (организации), в ведении которого находится объект (территория), по результатам его актуализации.</w:t>
      </w:r>
    </w:p>
    <w:p w:rsidR="00437702" w:rsidRPr="00A04B99" w:rsidRDefault="00437702">
      <w:pPr>
        <w:pStyle w:val="ConsPlusNormal"/>
        <w:spacing w:before="240"/>
        <w:ind w:firstLine="540"/>
        <w:jc w:val="both"/>
      </w:pPr>
      <w:r w:rsidRPr="00A04B99">
        <w:lastRenderedPageBreak/>
        <w:t>47. 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w:t>
      </w:r>
    </w:p>
    <w:p w:rsidR="006C64C2" w:rsidRPr="00A04B99" w:rsidRDefault="00437702">
      <w:pPr>
        <w:pStyle w:val="ConsPlusNormal"/>
        <w:spacing w:before="240"/>
        <w:ind w:firstLine="540"/>
        <w:jc w:val="both"/>
        <w:sectPr w:rsidR="006C64C2" w:rsidRPr="00A04B99">
          <w:headerReference w:type="default" r:id="rId7"/>
          <w:footerReference w:type="default" r:id="rId8"/>
          <w:pgSz w:w="11906" w:h="16838"/>
          <w:pgMar w:top="1440" w:right="566" w:bottom="1440" w:left="1133" w:header="0" w:footer="0" w:gutter="0"/>
          <w:cols w:space="720"/>
          <w:noEndnote/>
        </w:sectPr>
      </w:pPr>
      <w:r w:rsidRPr="00A04B99">
        <w:t>48.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6C64C2" w:rsidRPr="006C64C2" w:rsidRDefault="006C64C2" w:rsidP="006C64C2">
      <w:pPr>
        <w:autoSpaceDE w:val="0"/>
        <w:autoSpaceDN w:val="0"/>
        <w:spacing w:after="1200" w:line="240" w:lineRule="auto"/>
        <w:ind w:left="5387"/>
        <w:jc w:val="center"/>
        <w:rPr>
          <w:rFonts w:ascii="Times New Roman" w:hAnsi="Times New Roman"/>
          <w:sz w:val="27"/>
          <w:szCs w:val="27"/>
        </w:rPr>
      </w:pPr>
      <w:r w:rsidRPr="006C64C2">
        <w:rPr>
          <w:rFonts w:ascii="Times New Roman" w:hAnsi="Times New Roman"/>
          <w:sz w:val="27"/>
          <w:szCs w:val="27"/>
        </w:rPr>
        <w:lastRenderedPageBreak/>
        <w:t>УТВЕРЖДЕНА</w:t>
      </w:r>
      <w:r w:rsidRPr="006C64C2">
        <w:rPr>
          <w:rFonts w:ascii="Times New Roman" w:hAnsi="Times New Roman"/>
          <w:sz w:val="27"/>
          <w:szCs w:val="27"/>
        </w:rPr>
        <w:br/>
        <w:t>постановлением Правительства Российской Федерации</w:t>
      </w:r>
      <w:r w:rsidRPr="006C64C2">
        <w:rPr>
          <w:rFonts w:ascii="Times New Roman" w:hAnsi="Times New Roman"/>
          <w:sz w:val="27"/>
          <w:szCs w:val="27"/>
        </w:rPr>
        <w:br/>
        <w:t>от 31 августа 2019 г. № 1133</w:t>
      </w:r>
    </w:p>
    <w:p w:rsidR="006C64C2" w:rsidRPr="006C64C2" w:rsidRDefault="006C64C2" w:rsidP="006C64C2">
      <w:pPr>
        <w:autoSpaceDE w:val="0"/>
        <w:autoSpaceDN w:val="0"/>
        <w:spacing w:after="120" w:line="240" w:lineRule="auto"/>
        <w:jc w:val="center"/>
        <w:rPr>
          <w:rFonts w:ascii="Times New Roman" w:hAnsi="Times New Roman"/>
          <w:b/>
          <w:bCs/>
          <w:spacing w:val="54"/>
          <w:sz w:val="28"/>
          <w:szCs w:val="28"/>
        </w:rPr>
      </w:pPr>
      <w:r w:rsidRPr="006C64C2">
        <w:rPr>
          <w:rFonts w:ascii="Times New Roman" w:hAnsi="Times New Roman"/>
          <w:b/>
          <w:bCs/>
          <w:spacing w:val="54"/>
          <w:sz w:val="28"/>
          <w:szCs w:val="28"/>
        </w:rPr>
        <w:t>ФОРМА</w:t>
      </w:r>
    </w:p>
    <w:p w:rsidR="006C64C2" w:rsidRPr="006C64C2" w:rsidRDefault="006C64C2" w:rsidP="006C64C2">
      <w:pPr>
        <w:autoSpaceDE w:val="0"/>
        <w:autoSpaceDN w:val="0"/>
        <w:spacing w:after="360" w:line="240" w:lineRule="auto"/>
        <w:jc w:val="center"/>
        <w:rPr>
          <w:rFonts w:ascii="Times New Roman" w:hAnsi="Times New Roman"/>
          <w:b/>
          <w:bCs/>
          <w:sz w:val="28"/>
          <w:szCs w:val="28"/>
        </w:rPr>
      </w:pPr>
      <w:r w:rsidRPr="006C64C2">
        <w:rPr>
          <w:rFonts w:ascii="Times New Roman" w:hAnsi="Times New Roman"/>
          <w:b/>
          <w:bCs/>
          <w:sz w:val="28"/>
          <w:szCs w:val="28"/>
        </w:rPr>
        <w:t xml:space="preserve">паспорта безопасности объектов (территорий) </w:t>
      </w:r>
      <w:r w:rsidRPr="006C64C2">
        <w:rPr>
          <w:rFonts w:ascii="Times New Roman" w:hAnsi="Times New Roman"/>
          <w:b/>
          <w:bCs/>
          <w:sz w:val="28"/>
          <w:szCs w:val="28"/>
        </w:rPr>
        <w:br/>
        <w:t>Министерства Российской Федерации по делам</w:t>
      </w:r>
      <w:r w:rsidRPr="006C64C2">
        <w:rPr>
          <w:rFonts w:ascii="Times New Roman" w:hAnsi="Times New Roman"/>
          <w:b/>
          <w:bCs/>
          <w:sz w:val="28"/>
          <w:szCs w:val="28"/>
        </w:rPr>
        <w:br/>
        <w:t>гражданской обороны, чрезвычайным ситуациям</w:t>
      </w:r>
      <w:r w:rsidRPr="006C64C2">
        <w:rPr>
          <w:rFonts w:ascii="Times New Roman" w:hAnsi="Times New Roman"/>
          <w:b/>
          <w:bCs/>
          <w:sz w:val="28"/>
          <w:szCs w:val="28"/>
        </w:rPr>
        <w:br/>
        <w:t>и ликвидации последствий стихийных бедствий,</w:t>
      </w:r>
      <w:r w:rsidRPr="006C64C2">
        <w:rPr>
          <w:rFonts w:ascii="Times New Roman" w:hAnsi="Times New Roman"/>
          <w:b/>
          <w:bCs/>
          <w:sz w:val="28"/>
          <w:szCs w:val="28"/>
        </w:rPr>
        <w:br/>
        <w:t>его территориальных органов</w:t>
      </w:r>
      <w:r w:rsidRPr="006C64C2">
        <w:rPr>
          <w:rFonts w:ascii="Times New Roman" w:hAnsi="Times New Roman"/>
          <w:b/>
          <w:bCs/>
          <w:sz w:val="28"/>
          <w:szCs w:val="28"/>
        </w:rPr>
        <w:br/>
        <w:t>и подведомственных ему организаций</w:t>
      </w:r>
    </w:p>
    <w:p w:rsidR="006C64C2" w:rsidRPr="006C64C2" w:rsidRDefault="006C64C2" w:rsidP="006C64C2">
      <w:pPr>
        <w:autoSpaceDE w:val="0"/>
        <w:autoSpaceDN w:val="0"/>
        <w:spacing w:after="60" w:line="240" w:lineRule="auto"/>
        <w:ind w:right="5415"/>
        <w:jc w:val="center"/>
        <w:rPr>
          <w:rFonts w:ascii="Times New Roman" w:hAnsi="Times New Roman"/>
          <w:bCs/>
          <w:sz w:val="28"/>
          <w:szCs w:val="28"/>
        </w:rPr>
      </w:pPr>
      <w:r w:rsidRPr="006C64C2">
        <w:rPr>
          <w:rFonts w:ascii="Times New Roman" w:hAnsi="Times New Roman"/>
          <w:bCs/>
          <w:sz w:val="28"/>
          <w:szCs w:val="28"/>
        </w:rPr>
        <w:t>Срок действия паспорта</w:t>
      </w:r>
    </w:p>
    <w:tbl>
      <w:tblPr>
        <w:tblW w:w="9301" w:type="dxa"/>
        <w:tblLayout w:type="fixed"/>
        <w:tblCellMar>
          <w:left w:w="28" w:type="dxa"/>
          <w:right w:w="28" w:type="dxa"/>
        </w:tblCellMar>
        <w:tblLook w:val="0000" w:firstRow="0" w:lastRow="0" w:firstColumn="0" w:lastColumn="0" w:noHBand="0" w:noVBand="0"/>
      </w:tblPr>
      <w:tblGrid>
        <w:gridCol w:w="567"/>
        <w:gridCol w:w="454"/>
        <w:gridCol w:w="284"/>
        <w:gridCol w:w="1531"/>
        <w:gridCol w:w="397"/>
        <w:gridCol w:w="397"/>
        <w:gridCol w:w="397"/>
        <w:gridCol w:w="2155"/>
        <w:gridCol w:w="3119"/>
      </w:tblGrid>
      <w:tr w:rsidR="00A04B99" w:rsidRPr="006C64C2" w:rsidTr="004060AE">
        <w:tblPrEx>
          <w:tblCellMar>
            <w:top w:w="0" w:type="dxa"/>
            <w:bottom w:w="0" w:type="dxa"/>
          </w:tblCellMar>
        </w:tblPrEx>
        <w:trPr>
          <w:cantSplit/>
        </w:trPr>
        <w:tc>
          <w:tcPr>
            <w:tcW w:w="567" w:type="dxa"/>
            <w:tcBorders>
              <w:top w:val="nil"/>
              <w:left w:val="nil"/>
              <w:bottom w:val="nil"/>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r w:rsidRPr="006C64C2">
              <w:rPr>
                <w:rFonts w:ascii="Times New Roman" w:hAnsi="Times New Roman"/>
                <w:sz w:val="28"/>
                <w:szCs w:val="28"/>
              </w:rPr>
              <w:t xml:space="preserve">до </w:t>
            </w:r>
            <w:r w:rsidR="004A0D09" w:rsidRPr="00A04B99">
              <w:rPr>
                <w:rFonts w:ascii="Times New Roman" w:hAnsi="Times New Roman"/>
                <w:sz w:val="28"/>
                <w:szCs w:val="28"/>
              </w:rPr>
              <w:t>«</w:t>
            </w:r>
          </w:p>
        </w:tc>
        <w:tc>
          <w:tcPr>
            <w:tcW w:w="454"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84" w:type="dxa"/>
            <w:tcBorders>
              <w:top w:val="nil"/>
              <w:left w:val="nil"/>
              <w:bottom w:val="nil"/>
              <w:right w:val="nil"/>
            </w:tcBorders>
            <w:vAlign w:val="bottom"/>
          </w:tcPr>
          <w:p w:rsidR="006C64C2" w:rsidRPr="006C64C2" w:rsidRDefault="004A0D09" w:rsidP="006C64C2">
            <w:pPr>
              <w:autoSpaceDE w:val="0"/>
              <w:autoSpaceDN w:val="0"/>
              <w:spacing w:after="0" w:line="240" w:lineRule="auto"/>
              <w:rPr>
                <w:rFonts w:ascii="Times New Roman" w:hAnsi="Times New Roman"/>
                <w:sz w:val="28"/>
                <w:szCs w:val="28"/>
              </w:rPr>
            </w:pPr>
            <w:r w:rsidRPr="00A04B99">
              <w:rPr>
                <w:rFonts w:ascii="Times New Roman" w:hAnsi="Times New Roman"/>
                <w:sz w:val="28"/>
                <w:szCs w:val="28"/>
              </w:rPr>
              <w:t>«</w:t>
            </w:r>
          </w:p>
        </w:tc>
        <w:tc>
          <w:tcPr>
            <w:tcW w:w="1531"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397" w:type="dxa"/>
            <w:tcBorders>
              <w:top w:val="nil"/>
              <w:left w:val="nil"/>
              <w:bottom w:val="nil"/>
              <w:right w:val="nil"/>
            </w:tcBorders>
            <w:vAlign w:val="bottom"/>
          </w:tcPr>
          <w:p w:rsidR="006C64C2" w:rsidRPr="006C64C2" w:rsidRDefault="006C64C2" w:rsidP="006C64C2">
            <w:pPr>
              <w:autoSpaceDE w:val="0"/>
              <w:autoSpaceDN w:val="0"/>
              <w:spacing w:after="0" w:line="240" w:lineRule="auto"/>
              <w:jc w:val="right"/>
              <w:rPr>
                <w:rFonts w:ascii="Times New Roman" w:hAnsi="Times New Roman"/>
                <w:sz w:val="28"/>
                <w:szCs w:val="28"/>
              </w:rPr>
            </w:pPr>
            <w:r w:rsidRPr="006C64C2">
              <w:rPr>
                <w:rFonts w:ascii="Times New Roman" w:hAnsi="Times New Roman"/>
                <w:sz w:val="28"/>
                <w:szCs w:val="28"/>
              </w:rPr>
              <w:t>20</w:t>
            </w:r>
          </w:p>
        </w:tc>
        <w:tc>
          <w:tcPr>
            <w:tcW w:w="397"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397" w:type="dxa"/>
            <w:tcBorders>
              <w:top w:val="nil"/>
              <w:left w:val="nil"/>
              <w:bottom w:val="nil"/>
              <w:right w:val="nil"/>
            </w:tcBorders>
            <w:vAlign w:val="bottom"/>
          </w:tcPr>
          <w:p w:rsidR="006C64C2" w:rsidRPr="006C64C2" w:rsidRDefault="006C64C2" w:rsidP="006C64C2">
            <w:pPr>
              <w:autoSpaceDE w:val="0"/>
              <w:autoSpaceDN w:val="0"/>
              <w:spacing w:after="0" w:line="240" w:lineRule="auto"/>
              <w:ind w:left="57"/>
              <w:rPr>
                <w:rFonts w:ascii="Times New Roman" w:hAnsi="Times New Roman"/>
                <w:sz w:val="28"/>
                <w:szCs w:val="28"/>
              </w:rPr>
            </w:pPr>
            <w:r w:rsidRPr="006C64C2">
              <w:rPr>
                <w:rFonts w:ascii="Times New Roman" w:hAnsi="Times New Roman"/>
                <w:sz w:val="28"/>
                <w:szCs w:val="28"/>
              </w:rPr>
              <w:t>г.</w:t>
            </w:r>
          </w:p>
        </w:tc>
        <w:tc>
          <w:tcPr>
            <w:tcW w:w="2155" w:type="dxa"/>
            <w:tcBorders>
              <w:top w:val="nil"/>
              <w:left w:val="nil"/>
              <w:bottom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3119" w:type="dxa"/>
            <w:tcBorders>
              <w:bottom w:val="single" w:sz="4" w:space="0" w:color="auto"/>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r>
      <w:tr w:rsidR="00A04B99" w:rsidRPr="006C64C2" w:rsidTr="004060AE">
        <w:tblPrEx>
          <w:tblCellMar>
            <w:top w:w="0" w:type="dxa"/>
            <w:bottom w:w="0" w:type="dxa"/>
          </w:tblCellMar>
        </w:tblPrEx>
        <w:trPr>
          <w:cantSplit/>
        </w:trPr>
        <w:tc>
          <w:tcPr>
            <w:tcW w:w="567" w:type="dxa"/>
          </w:tcPr>
          <w:p w:rsidR="006C64C2" w:rsidRPr="006C64C2" w:rsidRDefault="006C64C2" w:rsidP="006C64C2">
            <w:pPr>
              <w:autoSpaceDE w:val="0"/>
              <w:autoSpaceDN w:val="0"/>
              <w:spacing w:after="0" w:line="240" w:lineRule="auto"/>
              <w:rPr>
                <w:rFonts w:ascii="Times New Roman" w:hAnsi="Times New Roman"/>
                <w:sz w:val="20"/>
                <w:szCs w:val="20"/>
              </w:rPr>
            </w:pPr>
          </w:p>
        </w:tc>
        <w:tc>
          <w:tcPr>
            <w:tcW w:w="454" w:type="dxa"/>
          </w:tcPr>
          <w:p w:rsidR="006C64C2" w:rsidRPr="006C64C2" w:rsidRDefault="006C64C2" w:rsidP="006C64C2">
            <w:pPr>
              <w:autoSpaceDE w:val="0"/>
              <w:autoSpaceDN w:val="0"/>
              <w:spacing w:after="0" w:line="240" w:lineRule="auto"/>
              <w:jc w:val="center"/>
              <w:rPr>
                <w:rFonts w:ascii="Times New Roman" w:hAnsi="Times New Roman"/>
                <w:sz w:val="20"/>
                <w:szCs w:val="20"/>
              </w:rPr>
            </w:pPr>
          </w:p>
        </w:tc>
        <w:tc>
          <w:tcPr>
            <w:tcW w:w="284" w:type="dxa"/>
          </w:tcPr>
          <w:p w:rsidR="006C64C2" w:rsidRPr="006C64C2" w:rsidRDefault="006C64C2" w:rsidP="006C64C2">
            <w:pPr>
              <w:autoSpaceDE w:val="0"/>
              <w:autoSpaceDN w:val="0"/>
              <w:spacing w:after="0" w:line="240" w:lineRule="auto"/>
              <w:rPr>
                <w:rFonts w:ascii="Times New Roman" w:hAnsi="Times New Roman"/>
                <w:sz w:val="20"/>
                <w:szCs w:val="20"/>
              </w:rPr>
            </w:pPr>
          </w:p>
        </w:tc>
        <w:tc>
          <w:tcPr>
            <w:tcW w:w="1531" w:type="dxa"/>
          </w:tcPr>
          <w:p w:rsidR="006C64C2" w:rsidRPr="006C64C2" w:rsidRDefault="006C64C2" w:rsidP="006C64C2">
            <w:pPr>
              <w:autoSpaceDE w:val="0"/>
              <w:autoSpaceDN w:val="0"/>
              <w:spacing w:after="0" w:line="240" w:lineRule="auto"/>
              <w:jc w:val="center"/>
              <w:rPr>
                <w:rFonts w:ascii="Times New Roman" w:hAnsi="Times New Roman"/>
                <w:sz w:val="20"/>
                <w:szCs w:val="20"/>
              </w:rPr>
            </w:pPr>
          </w:p>
        </w:tc>
        <w:tc>
          <w:tcPr>
            <w:tcW w:w="397" w:type="dxa"/>
          </w:tcPr>
          <w:p w:rsidR="006C64C2" w:rsidRPr="006C64C2" w:rsidRDefault="006C64C2" w:rsidP="006C64C2">
            <w:pPr>
              <w:autoSpaceDE w:val="0"/>
              <w:autoSpaceDN w:val="0"/>
              <w:spacing w:after="0" w:line="240" w:lineRule="auto"/>
              <w:jc w:val="right"/>
              <w:rPr>
                <w:rFonts w:ascii="Times New Roman" w:hAnsi="Times New Roman"/>
                <w:sz w:val="20"/>
                <w:szCs w:val="20"/>
              </w:rPr>
            </w:pPr>
          </w:p>
        </w:tc>
        <w:tc>
          <w:tcPr>
            <w:tcW w:w="397" w:type="dxa"/>
          </w:tcPr>
          <w:p w:rsidR="006C64C2" w:rsidRPr="006C64C2" w:rsidRDefault="006C64C2" w:rsidP="006C64C2">
            <w:pPr>
              <w:autoSpaceDE w:val="0"/>
              <w:autoSpaceDN w:val="0"/>
              <w:spacing w:after="0" w:line="240" w:lineRule="auto"/>
              <w:rPr>
                <w:rFonts w:ascii="Times New Roman" w:hAnsi="Times New Roman"/>
                <w:sz w:val="20"/>
                <w:szCs w:val="20"/>
              </w:rPr>
            </w:pPr>
          </w:p>
        </w:tc>
        <w:tc>
          <w:tcPr>
            <w:tcW w:w="397" w:type="dxa"/>
          </w:tcPr>
          <w:p w:rsidR="006C64C2" w:rsidRPr="006C64C2" w:rsidRDefault="006C64C2" w:rsidP="006C64C2">
            <w:pPr>
              <w:autoSpaceDE w:val="0"/>
              <w:autoSpaceDN w:val="0"/>
              <w:spacing w:after="0" w:line="240" w:lineRule="auto"/>
              <w:ind w:left="57"/>
              <w:rPr>
                <w:rFonts w:ascii="Times New Roman" w:hAnsi="Times New Roman"/>
                <w:sz w:val="20"/>
                <w:szCs w:val="20"/>
              </w:rPr>
            </w:pPr>
          </w:p>
        </w:tc>
        <w:tc>
          <w:tcPr>
            <w:tcW w:w="2155" w:type="dxa"/>
          </w:tcPr>
          <w:p w:rsidR="006C64C2" w:rsidRPr="006C64C2" w:rsidRDefault="006C64C2" w:rsidP="006C64C2">
            <w:pPr>
              <w:autoSpaceDE w:val="0"/>
              <w:autoSpaceDN w:val="0"/>
              <w:spacing w:after="0" w:line="240" w:lineRule="auto"/>
              <w:rPr>
                <w:rFonts w:ascii="Times New Roman" w:hAnsi="Times New Roman"/>
                <w:sz w:val="20"/>
                <w:szCs w:val="20"/>
              </w:rPr>
            </w:pPr>
          </w:p>
        </w:tc>
        <w:tc>
          <w:tcPr>
            <w:tcW w:w="3119" w:type="dxa"/>
            <w:tcBorders>
              <w:top w:val="single" w:sz="4" w:space="0" w:color="auto"/>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(пометка или гриф)</w:t>
            </w:r>
          </w:p>
        </w:tc>
      </w:tr>
    </w:tbl>
    <w:p w:rsidR="006C64C2" w:rsidRPr="006C64C2" w:rsidRDefault="006C64C2" w:rsidP="006C64C2">
      <w:pPr>
        <w:autoSpaceDE w:val="0"/>
        <w:autoSpaceDN w:val="0"/>
        <w:spacing w:after="80" w:line="240" w:lineRule="auto"/>
        <w:rPr>
          <w:rFonts w:ascii="Times New Roman" w:hAnsi="Times New Roman"/>
          <w:sz w:val="2"/>
          <w:szCs w:val="2"/>
        </w:rPr>
      </w:pPr>
    </w:p>
    <w:tbl>
      <w:tblPr>
        <w:tblW w:w="0" w:type="auto"/>
        <w:tblInd w:w="6549" w:type="dxa"/>
        <w:tblLayout w:type="fixed"/>
        <w:tblCellMar>
          <w:left w:w="28" w:type="dxa"/>
          <w:right w:w="28" w:type="dxa"/>
        </w:tblCellMar>
        <w:tblLook w:val="0000" w:firstRow="0" w:lastRow="0" w:firstColumn="0" w:lastColumn="0" w:noHBand="0" w:noVBand="0"/>
      </w:tblPr>
      <w:tblGrid>
        <w:gridCol w:w="992"/>
        <w:gridCol w:w="1247"/>
      </w:tblGrid>
      <w:tr w:rsidR="00A04B99" w:rsidRPr="006C64C2" w:rsidTr="004060AE">
        <w:tblPrEx>
          <w:tblCellMar>
            <w:top w:w="0" w:type="dxa"/>
            <w:bottom w:w="0" w:type="dxa"/>
          </w:tblCellMar>
        </w:tblPrEx>
        <w:tc>
          <w:tcPr>
            <w:tcW w:w="992" w:type="dxa"/>
            <w:tcBorders>
              <w:top w:val="nil"/>
              <w:left w:val="nil"/>
              <w:bottom w:val="nil"/>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r w:rsidRPr="006C64C2">
              <w:rPr>
                <w:rFonts w:ascii="Times New Roman" w:hAnsi="Times New Roman"/>
                <w:sz w:val="28"/>
                <w:szCs w:val="28"/>
              </w:rPr>
              <w:t>Экз. №</w:t>
            </w:r>
          </w:p>
        </w:tc>
        <w:tc>
          <w:tcPr>
            <w:tcW w:w="1247"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r>
    </w:tbl>
    <w:p w:rsidR="006C64C2" w:rsidRPr="006C64C2" w:rsidRDefault="006C64C2" w:rsidP="006C64C2">
      <w:pPr>
        <w:autoSpaceDE w:val="0"/>
        <w:autoSpaceDN w:val="0"/>
        <w:spacing w:before="360" w:after="60" w:line="240" w:lineRule="auto"/>
        <w:ind w:left="4082"/>
        <w:jc w:val="center"/>
        <w:rPr>
          <w:rFonts w:ascii="Times New Roman" w:hAnsi="Times New Roman"/>
          <w:sz w:val="28"/>
          <w:szCs w:val="28"/>
        </w:rPr>
      </w:pPr>
      <w:r w:rsidRPr="006C64C2">
        <w:rPr>
          <w:rFonts w:ascii="Times New Roman" w:hAnsi="Times New Roman"/>
          <w:sz w:val="28"/>
          <w:szCs w:val="28"/>
        </w:rPr>
        <w:t>УТВЕРЖДАЮ</w:t>
      </w:r>
    </w:p>
    <w:p w:rsidR="006C64C2" w:rsidRPr="006C64C2" w:rsidRDefault="006C64C2" w:rsidP="006C64C2">
      <w:pPr>
        <w:autoSpaceDE w:val="0"/>
        <w:autoSpaceDN w:val="0"/>
        <w:spacing w:after="0" w:line="240" w:lineRule="auto"/>
        <w:ind w:left="4082"/>
        <w:jc w:val="center"/>
        <w:rPr>
          <w:rFonts w:ascii="Times New Roman" w:hAnsi="Times New Roman"/>
          <w:sz w:val="28"/>
          <w:szCs w:val="28"/>
        </w:rPr>
      </w:pPr>
    </w:p>
    <w:p w:rsidR="006C64C2" w:rsidRPr="006C64C2" w:rsidRDefault="006C64C2" w:rsidP="006C64C2">
      <w:pPr>
        <w:pBdr>
          <w:top w:val="single" w:sz="4" w:space="1" w:color="auto"/>
        </w:pBdr>
        <w:autoSpaceDE w:val="0"/>
        <w:autoSpaceDN w:val="0"/>
        <w:spacing w:after="0" w:line="240" w:lineRule="auto"/>
        <w:ind w:left="4082"/>
        <w:jc w:val="center"/>
        <w:rPr>
          <w:rFonts w:ascii="Times New Roman" w:hAnsi="Times New Roman"/>
          <w:sz w:val="20"/>
          <w:szCs w:val="20"/>
        </w:rPr>
      </w:pPr>
      <w:r w:rsidRPr="006C64C2">
        <w:rPr>
          <w:rFonts w:ascii="Times New Roman" w:hAnsi="Times New Roman"/>
          <w:sz w:val="20"/>
          <w:szCs w:val="20"/>
        </w:rPr>
        <w:t xml:space="preserve">(Министр Российской Федерации </w:t>
      </w:r>
      <w:r w:rsidRPr="006C64C2">
        <w:rPr>
          <w:rFonts w:ascii="Times New Roman" w:hAnsi="Times New Roman"/>
          <w:bCs/>
          <w:sz w:val="20"/>
          <w:szCs w:val="20"/>
        </w:rPr>
        <w:t>по делам гражданской обороны, чрезвычайным ситуациям и ликвидации последствий стихийных бедствий</w:t>
      </w:r>
      <w:r w:rsidRPr="006C64C2">
        <w:rPr>
          <w:rFonts w:ascii="Times New Roman" w:hAnsi="Times New Roman"/>
          <w:sz w:val="20"/>
          <w:szCs w:val="20"/>
        </w:rPr>
        <w:t xml:space="preserve"> (руководитель территориального органа, руководитель подведомственной организации) или уполномоченное им должностное лицо)</w:t>
      </w:r>
    </w:p>
    <w:tbl>
      <w:tblPr>
        <w:tblW w:w="0" w:type="auto"/>
        <w:jc w:val="right"/>
        <w:tblLayout w:type="fixed"/>
        <w:tblCellMar>
          <w:left w:w="28" w:type="dxa"/>
          <w:right w:w="28" w:type="dxa"/>
        </w:tblCellMar>
        <w:tblLook w:val="0000" w:firstRow="0" w:lastRow="0" w:firstColumn="0" w:lastColumn="0" w:noHBand="0" w:noVBand="0"/>
      </w:tblPr>
      <w:tblGrid>
        <w:gridCol w:w="2155"/>
        <w:gridCol w:w="227"/>
        <w:gridCol w:w="2835"/>
      </w:tblGrid>
      <w:tr w:rsidR="00A04B99" w:rsidRPr="006C64C2" w:rsidTr="004060AE">
        <w:tblPrEx>
          <w:tblCellMar>
            <w:top w:w="0" w:type="dxa"/>
            <w:bottom w:w="0" w:type="dxa"/>
          </w:tblCellMar>
        </w:tblPrEx>
        <w:trPr>
          <w:jc w:val="right"/>
        </w:trPr>
        <w:tc>
          <w:tcPr>
            <w:tcW w:w="2155"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27" w:type="dxa"/>
            <w:tcBorders>
              <w:top w:val="nil"/>
              <w:left w:val="nil"/>
              <w:bottom w:val="nil"/>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2835"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r>
      <w:tr w:rsidR="00A04B99" w:rsidRPr="006C64C2" w:rsidTr="004060AE">
        <w:tblPrEx>
          <w:tblCellMar>
            <w:top w:w="0" w:type="dxa"/>
            <w:bottom w:w="0" w:type="dxa"/>
          </w:tblCellMar>
        </w:tblPrEx>
        <w:trPr>
          <w:jc w:val="right"/>
        </w:trPr>
        <w:tc>
          <w:tcPr>
            <w:tcW w:w="2155"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(подпись)</w:t>
            </w:r>
          </w:p>
        </w:tc>
        <w:tc>
          <w:tcPr>
            <w:tcW w:w="227" w:type="dxa"/>
            <w:tcBorders>
              <w:top w:val="nil"/>
              <w:left w:val="nil"/>
              <w:bottom w:val="nil"/>
              <w:right w:val="nil"/>
            </w:tcBorders>
          </w:tcPr>
          <w:p w:rsidR="006C64C2" w:rsidRPr="006C64C2" w:rsidRDefault="006C64C2" w:rsidP="006C64C2">
            <w:pPr>
              <w:autoSpaceDE w:val="0"/>
              <w:autoSpaceDN w:val="0"/>
              <w:spacing w:after="0" w:line="240" w:lineRule="auto"/>
              <w:rPr>
                <w:rFonts w:ascii="Times New Roman" w:hAnsi="Times New Roman"/>
                <w:sz w:val="20"/>
                <w:szCs w:val="20"/>
              </w:rPr>
            </w:pPr>
          </w:p>
        </w:tc>
        <w:tc>
          <w:tcPr>
            <w:tcW w:w="2835"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(ф.и.о.)</w:t>
            </w:r>
          </w:p>
        </w:tc>
      </w:tr>
    </w:tbl>
    <w:p w:rsidR="006C64C2" w:rsidRPr="006C64C2" w:rsidRDefault="006C64C2" w:rsidP="006C64C2">
      <w:pPr>
        <w:autoSpaceDE w:val="0"/>
        <w:autoSpaceDN w:val="0"/>
        <w:spacing w:after="120" w:line="240" w:lineRule="auto"/>
        <w:rPr>
          <w:rFonts w:ascii="Times New Roman" w:hAnsi="Times New Roman"/>
          <w:sz w:val="2"/>
          <w:szCs w:val="2"/>
        </w:rPr>
      </w:pPr>
    </w:p>
    <w:tbl>
      <w:tblPr>
        <w:tblW w:w="0" w:type="auto"/>
        <w:tblInd w:w="4536" w:type="dxa"/>
        <w:tblLayout w:type="fixed"/>
        <w:tblCellMar>
          <w:left w:w="28" w:type="dxa"/>
          <w:right w:w="28" w:type="dxa"/>
        </w:tblCellMar>
        <w:tblLook w:val="0000" w:firstRow="0" w:lastRow="0" w:firstColumn="0" w:lastColumn="0" w:noHBand="0" w:noVBand="0"/>
      </w:tblPr>
      <w:tblGrid>
        <w:gridCol w:w="227"/>
        <w:gridCol w:w="454"/>
        <w:gridCol w:w="284"/>
        <w:gridCol w:w="1928"/>
        <w:gridCol w:w="397"/>
        <w:gridCol w:w="397"/>
        <w:gridCol w:w="340"/>
      </w:tblGrid>
      <w:tr w:rsidR="00A04B99" w:rsidRPr="006C64C2" w:rsidTr="004060AE">
        <w:tblPrEx>
          <w:tblCellMar>
            <w:top w:w="0" w:type="dxa"/>
            <w:bottom w:w="0" w:type="dxa"/>
          </w:tblCellMar>
        </w:tblPrEx>
        <w:tc>
          <w:tcPr>
            <w:tcW w:w="227" w:type="dxa"/>
            <w:tcBorders>
              <w:top w:val="nil"/>
              <w:left w:val="nil"/>
              <w:bottom w:val="nil"/>
              <w:right w:val="nil"/>
            </w:tcBorders>
            <w:vAlign w:val="bottom"/>
          </w:tcPr>
          <w:p w:rsidR="006C64C2" w:rsidRPr="006C64C2" w:rsidRDefault="004A0D09" w:rsidP="006C64C2">
            <w:pPr>
              <w:autoSpaceDE w:val="0"/>
              <w:autoSpaceDN w:val="0"/>
              <w:spacing w:after="0" w:line="240" w:lineRule="auto"/>
              <w:jc w:val="right"/>
              <w:rPr>
                <w:rFonts w:ascii="Times New Roman" w:hAnsi="Times New Roman"/>
                <w:sz w:val="28"/>
                <w:szCs w:val="28"/>
              </w:rPr>
            </w:pPr>
            <w:r w:rsidRPr="00A04B99">
              <w:rPr>
                <w:rFonts w:ascii="Times New Roman" w:hAnsi="Times New Roman"/>
                <w:sz w:val="28"/>
                <w:szCs w:val="28"/>
              </w:rPr>
              <w:t>«</w:t>
            </w:r>
          </w:p>
        </w:tc>
        <w:tc>
          <w:tcPr>
            <w:tcW w:w="454"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84" w:type="dxa"/>
            <w:tcBorders>
              <w:top w:val="nil"/>
              <w:left w:val="nil"/>
              <w:bottom w:val="nil"/>
              <w:right w:val="nil"/>
            </w:tcBorders>
            <w:vAlign w:val="bottom"/>
          </w:tcPr>
          <w:p w:rsidR="006C64C2" w:rsidRPr="006C64C2" w:rsidRDefault="004A0D09" w:rsidP="006C64C2">
            <w:pPr>
              <w:autoSpaceDE w:val="0"/>
              <w:autoSpaceDN w:val="0"/>
              <w:spacing w:after="0" w:line="240" w:lineRule="auto"/>
              <w:rPr>
                <w:rFonts w:ascii="Times New Roman" w:hAnsi="Times New Roman"/>
                <w:sz w:val="28"/>
                <w:szCs w:val="28"/>
              </w:rPr>
            </w:pPr>
            <w:r w:rsidRPr="00A04B99">
              <w:rPr>
                <w:rFonts w:ascii="Times New Roman" w:hAnsi="Times New Roman"/>
                <w:sz w:val="28"/>
                <w:szCs w:val="28"/>
              </w:rPr>
              <w:t>«</w:t>
            </w:r>
          </w:p>
        </w:tc>
        <w:tc>
          <w:tcPr>
            <w:tcW w:w="1928"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397" w:type="dxa"/>
            <w:tcBorders>
              <w:top w:val="nil"/>
              <w:left w:val="nil"/>
              <w:bottom w:val="nil"/>
              <w:right w:val="nil"/>
            </w:tcBorders>
            <w:vAlign w:val="bottom"/>
          </w:tcPr>
          <w:p w:rsidR="006C64C2" w:rsidRPr="006C64C2" w:rsidRDefault="006C64C2" w:rsidP="006C64C2">
            <w:pPr>
              <w:autoSpaceDE w:val="0"/>
              <w:autoSpaceDN w:val="0"/>
              <w:spacing w:after="0" w:line="240" w:lineRule="auto"/>
              <w:jc w:val="right"/>
              <w:rPr>
                <w:rFonts w:ascii="Times New Roman" w:hAnsi="Times New Roman"/>
                <w:sz w:val="28"/>
                <w:szCs w:val="28"/>
              </w:rPr>
            </w:pPr>
            <w:r w:rsidRPr="006C64C2">
              <w:rPr>
                <w:rFonts w:ascii="Times New Roman" w:hAnsi="Times New Roman"/>
                <w:sz w:val="28"/>
                <w:szCs w:val="28"/>
              </w:rPr>
              <w:t>20</w:t>
            </w:r>
          </w:p>
        </w:tc>
        <w:tc>
          <w:tcPr>
            <w:tcW w:w="397"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340" w:type="dxa"/>
            <w:tcBorders>
              <w:top w:val="nil"/>
              <w:left w:val="nil"/>
              <w:bottom w:val="nil"/>
              <w:right w:val="nil"/>
            </w:tcBorders>
            <w:vAlign w:val="bottom"/>
          </w:tcPr>
          <w:p w:rsidR="006C64C2" w:rsidRPr="006C64C2" w:rsidRDefault="006C64C2" w:rsidP="006C64C2">
            <w:pPr>
              <w:autoSpaceDE w:val="0"/>
              <w:autoSpaceDN w:val="0"/>
              <w:spacing w:after="0" w:line="240" w:lineRule="auto"/>
              <w:ind w:left="57"/>
              <w:rPr>
                <w:rFonts w:ascii="Times New Roman" w:hAnsi="Times New Roman"/>
                <w:sz w:val="28"/>
                <w:szCs w:val="28"/>
              </w:rPr>
            </w:pPr>
            <w:r w:rsidRPr="006C64C2">
              <w:rPr>
                <w:rFonts w:ascii="Times New Roman" w:hAnsi="Times New Roman"/>
                <w:sz w:val="28"/>
                <w:szCs w:val="28"/>
              </w:rPr>
              <w:t>г.</w:t>
            </w:r>
          </w:p>
        </w:tc>
      </w:tr>
    </w:tbl>
    <w:p w:rsidR="006C64C2" w:rsidRPr="006C64C2" w:rsidRDefault="006C64C2" w:rsidP="006C64C2">
      <w:pPr>
        <w:autoSpaceDE w:val="0"/>
        <w:autoSpaceDN w:val="0"/>
        <w:spacing w:after="720" w:line="240" w:lineRule="auto"/>
        <w:rPr>
          <w:rFonts w:ascii="Times New Roman" w:hAnsi="Times New Roman"/>
          <w:sz w:val="2"/>
          <w:szCs w:val="2"/>
        </w:rPr>
      </w:pPr>
    </w:p>
    <w:tbl>
      <w:tblPr>
        <w:tblW w:w="9299" w:type="dxa"/>
        <w:tblLayout w:type="fixed"/>
        <w:tblCellMar>
          <w:left w:w="28" w:type="dxa"/>
          <w:right w:w="28" w:type="dxa"/>
        </w:tblCellMar>
        <w:tblLook w:val="0000" w:firstRow="0" w:lastRow="0" w:firstColumn="0" w:lastColumn="0" w:noHBand="0" w:noVBand="0"/>
      </w:tblPr>
      <w:tblGrid>
        <w:gridCol w:w="4479"/>
        <w:gridCol w:w="284"/>
        <w:gridCol w:w="4536"/>
      </w:tblGrid>
      <w:tr w:rsidR="00A04B99" w:rsidRPr="006C64C2" w:rsidTr="004060AE">
        <w:tblPrEx>
          <w:tblCellMar>
            <w:top w:w="0" w:type="dxa"/>
            <w:bottom w:w="0" w:type="dxa"/>
          </w:tblCellMar>
        </w:tblPrEx>
        <w:tc>
          <w:tcPr>
            <w:tcW w:w="4479" w:type="dxa"/>
            <w:tcBorders>
              <w:top w:val="nil"/>
              <w:left w:val="nil"/>
              <w:bottom w:val="nil"/>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r w:rsidRPr="006C64C2">
              <w:rPr>
                <w:rFonts w:ascii="Times New Roman" w:hAnsi="Times New Roman"/>
                <w:sz w:val="28"/>
                <w:szCs w:val="28"/>
              </w:rPr>
              <w:t>СОГЛАСОВАНО</w:t>
            </w:r>
          </w:p>
        </w:tc>
        <w:tc>
          <w:tcPr>
            <w:tcW w:w="284" w:type="dxa"/>
            <w:tcBorders>
              <w:top w:val="nil"/>
              <w:left w:val="nil"/>
              <w:bottom w:val="nil"/>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4536" w:type="dxa"/>
            <w:tcBorders>
              <w:top w:val="nil"/>
              <w:left w:val="nil"/>
              <w:bottom w:val="nil"/>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r w:rsidRPr="006C64C2">
              <w:rPr>
                <w:rFonts w:ascii="Times New Roman" w:hAnsi="Times New Roman"/>
                <w:sz w:val="28"/>
                <w:szCs w:val="28"/>
              </w:rPr>
              <w:t>СОГЛАСОВАНО</w:t>
            </w:r>
          </w:p>
        </w:tc>
      </w:tr>
      <w:tr w:rsidR="00A04B99" w:rsidRPr="006C64C2" w:rsidTr="004060AE">
        <w:tblPrEx>
          <w:tblCellMar>
            <w:top w:w="0" w:type="dxa"/>
            <w:bottom w:w="0" w:type="dxa"/>
          </w:tblCellMar>
        </w:tblPrEx>
        <w:tc>
          <w:tcPr>
            <w:tcW w:w="4479"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84" w:type="dxa"/>
            <w:tcBorders>
              <w:top w:val="nil"/>
              <w:left w:val="nil"/>
              <w:bottom w:val="nil"/>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4536"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r>
      <w:tr w:rsidR="00A04B99" w:rsidRPr="006C64C2" w:rsidTr="004060AE">
        <w:tblPrEx>
          <w:tblCellMar>
            <w:top w:w="0" w:type="dxa"/>
            <w:bottom w:w="0" w:type="dxa"/>
          </w:tblCellMar>
        </w:tblPrEx>
        <w:tc>
          <w:tcPr>
            <w:tcW w:w="4479"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 xml:space="preserve">(руководитель территориального </w:t>
            </w:r>
            <w:r w:rsidRPr="006C64C2">
              <w:rPr>
                <w:rFonts w:ascii="Times New Roman" w:hAnsi="Times New Roman"/>
                <w:sz w:val="20"/>
                <w:szCs w:val="20"/>
              </w:rPr>
              <w:br/>
              <w:t>органа безопасности или уполномоченное им должностное лицо)</w:t>
            </w:r>
          </w:p>
        </w:tc>
        <w:tc>
          <w:tcPr>
            <w:tcW w:w="284" w:type="dxa"/>
            <w:tcBorders>
              <w:top w:val="nil"/>
              <w:left w:val="nil"/>
              <w:bottom w:val="nil"/>
              <w:right w:val="nil"/>
            </w:tcBorders>
          </w:tcPr>
          <w:p w:rsidR="006C64C2" w:rsidRPr="006C64C2" w:rsidRDefault="006C64C2" w:rsidP="006C64C2">
            <w:pPr>
              <w:autoSpaceDE w:val="0"/>
              <w:autoSpaceDN w:val="0"/>
              <w:spacing w:after="0" w:line="240" w:lineRule="auto"/>
              <w:rPr>
                <w:rFonts w:ascii="Times New Roman" w:hAnsi="Times New Roman"/>
                <w:sz w:val="20"/>
                <w:szCs w:val="20"/>
              </w:rPr>
            </w:pPr>
          </w:p>
        </w:tc>
        <w:tc>
          <w:tcPr>
            <w:tcW w:w="4536"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pacing w:val="-2"/>
                <w:sz w:val="20"/>
                <w:szCs w:val="20"/>
              </w:rPr>
            </w:pPr>
            <w:bookmarkStart w:id="5" w:name="OLE_LINK1"/>
            <w:bookmarkStart w:id="6" w:name="OLE_LINK2"/>
            <w:r w:rsidRPr="006C64C2">
              <w:rPr>
                <w:rFonts w:ascii="Times New Roman" w:hAnsi="Times New Roman"/>
                <w:spacing w:val="-2"/>
                <w:sz w:val="20"/>
                <w:szCs w:val="20"/>
              </w:rPr>
              <w:t>(руководитель территориального органа Росгвардии или подразделения вневедомственной охраны войск национальной гвардии Российской Федерации</w:t>
            </w:r>
            <w:bookmarkEnd w:id="5"/>
            <w:bookmarkEnd w:id="6"/>
            <w:r w:rsidRPr="006C64C2">
              <w:rPr>
                <w:rFonts w:ascii="Times New Roman" w:hAnsi="Times New Roman"/>
                <w:spacing w:val="-2"/>
                <w:sz w:val="20"/>
                <w:szCs w:val="20"/>
              </w:rPr>
              <w:t>)</w:t>
            </w:r>
          </w:p>
        </w:tc>
      </w:tr>
    </w:tbl>
    <w:p w:rsidR="006C64C2" w:rsidRPr="006C64C2" w:rsidRDefault="006C64C2" w:rsidP="006C64C2">
      <w:pPr>
        <w:autoSpaceDE w:val="0"/>
        <w:autoSpaceDN w:val="0"/>
        <w:spacing w:after="120" w:line="240" w:lineRule="auto"/>
        <w:rPr>
          <w:rFonts w:ascii="Times New Roman" w:hAnsi="Times New Roman"/>
          <w:sz w:val="2"/>
          <w:szCs w:val="2"/>
        </w:rPr>
      </w:pPr>
    </w:p>
    <w:tbl>
      <w:tblPr>
        <w:tblW w:w="9299" w:type="dxa"/>
        <w:tblLayout w:type="fixed"/>
        <w:tblCellMar>
          <w:left w:w="28" w:type="dxa"/>
          <w:right w:w="28" w:type="dxa"/>
        </w:tblCellMar>
        <w:tblLook w:val="0000" w:firstRow="0" w:lastRow="0" w:firstColumn="0" w:lastColumn="0" w:noHBand="0" w:noVBand="0"/>
      </w:tblPr>
      <w:tblGrid>
        <w:gridCol w:w="1814"/>
        <w:gridCol w:w="114"/>
        <w:gridCol w:w="2552"/>
        <w:gridCol w:w="284"/>
        <w:gridCol w:w="1814"/>
        <w:gridCol w:w="113"/>
        <w:gridCol w:w="2608"/>
      </w:tblGrid>
      <w:tr w:rsidR="00A04B99" w:rsidRPr="006C64C2" w:rsidTr="004060AE">
        <w:tblPrEx>
          <w:tblCellMar>
            <w:top w:w="0" w:type="dxa"/>
            <w:bottom w:w="0" w:type="dxa"/>
          </w:tblCellMar>
        </w:tblPrEx>
        <w:trPr>
          <w:cantSplit/>
        </w:trPr>
        <w:tc>
          <w:tcPr>
            <w:tcW w:w="1814"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114" w:type="dxa"/>
            <w:tcBorders>
              <w:top w:val="nil"/>
              <w:left w:val="nil"/>
              <w:bottom w:val="nil"/>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552"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84" w:type="dxa"/>
            <w:tcBorders>
              <w:top w:val="nil"/>
              <w:left w:val="nil"/>
              <w:bottom w:val="nil"/>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1814"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113" w:type="dxa"/>
            <w:tcBorders>
              <w:top w:val="nil"/>
              <w:left w:val="nil"/>
              <w:bottom w:val="nil"/>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608"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r>
      <w:tr w:rsidR="00A04B99" w:rsidRPr="006C64C2" w:rsidTr="004060AE">
        <w:tblPrEx>
          <w:tblCellMar>
            <w:top w:w="0" w:type="dxa"/>
            <w:bottom w:w="0" w:type="dxa"/>
          </w:tblCellMar>
        </w:tblPrEx>
        <w:trPr>
          <w:cantSplit/>
        </w:trPr>
        <w:tc>
          <w:tcPr>
            <w:tcW w:w="1814"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(подпись)</w:t>
            </w:r>
          </w:p>
        </w:tc>
        <w:tc>
          <w:tcPr>
            <w:tcW w:w="114"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p>
        </w:tc>
        <w:tc>
          <w:tcPr>
            <w:tcW w:w="2552"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(ф.и.о.)</w:t>
            </w:r>
          </w:p>
        </w:tc>
        <w:tc>
          <w:tcPr>
            <w:tcW w:w="284" w:type="dxa"/>
            <w:tcBorders>
              <w:top w:val="nil"/>
              <w:left w:val="nil"/>
              <w:bottom w:val="nil"/>
              <w:right w:val="nil"/>
            </w:tcBorders>
          </w:tcPr>
          <w:p w:rsidR="006C64C2" w:rsidRPr="006C64C2" w:rsidRDefault="006C64C2" w:rsidP="006C64C2">
            <w:pPr>
              <w:autoSpaceDE w:val="0"/>
              <w:autoSpaceDN w:val="0"/>
              <w:spacing w:after="0" w:line="240" w:lineRule="auto"/>
              <w:rPr>
                <w:rFonts w:ascii="Times New Roman" w:hAnsi="Times New Roman"/>
                <w:sz w:val="20"/>
                <w:szCs w:val="20"/>
              </w:rPr>
            </w:pPr>
          </w:p>
        </w:tc>
        <w:tc>
          <w:tcPr>
            <w:tcW w:w="1814"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(подпись)</w:t>
            </w:r>
          </w:p>
        </w:tc>
        <w:tc>
          <w:tcPr>
            <w:tcW w:w="113"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p>
        </w:tc>
        <w:tc>
          <w:tcPr>
            <w:tcW w:w="2608"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(ф.и.о.)</w:t>
            </w:r>
          </w:p>
        </w:tc>
      </w:tr>
    </w:tbl>
    <w:p w:rsidR="006C64C2" w:rsidRPr="006C64C2" w:rsidRDefault="006C64C2" w:rsidP="006C64C2">
      <w:pPr>
        <w:autoSpaceDE w:val="0"/>
        <w:autoSpaceDN w:val="0"/>
        <w:spacing w:after="240" w:line="240" w:lineRule="auto"/>
        <w:rPr>
          <w:rFonts w:ascii="Times New Roman" w:hAnsi="Times New Roman"/>
          <w:sz w:val="2"/>
          <w:szCs w:val="2"/>
        </w:rPr>
      </w:pPr>
    </w:p>
    <w:tbl>
      <w:tblPr>
        <w:tblW w:w="9047" w:type="dxa"/>
        <w:tblLayout w:type="fixed"/>
        <w:tblCellMar>
          <w:left w:w="28" w:type="dxa"/>
          <w:right w:w="28" w:type="dxa"/>
        </w:tblCellMar>
        <w:tblLook w:val="0000" w:firstRow="0" w:lastRow="0" w:firstColumn="0" w:lastColumn="0" w:noHBand="0" w:noVBand="0"/>
      </w:tblPr>
      <w:tblGrid>
        <w:gridCol w:w="198"/>
        <w:gridCol w:w="567"/>
        <w:gridCol w:w="284"/>
        <w:gridCol w:w="1928"/>
        <w:gridCol w:w="454"/>
        <w:gridCol w:w="454"/>
        <w:gridCol w:w="851"/>
        <w:gridCol w:w="227"/>
        <w:gridCol w:w="567"/>
        <w:gridCol w:w="284"/>
        <w:gridCol w:w="1928"/>
        <w:gridCol w:w="454"/>
        <w:gridCol w:w="454"/>
        <w:gridCol w:w="397"/>
      </w:tblGrid>
      <w:tr w:rsidR="00A04B99" w:rsidRPr="006C64C2" w:rsidTr="004060AE">
        <w:tblPrEx>
          <w:tblCellMar>
            <w:top w:w="0" w:type="dxa"/>
            <w:bottom w:w="0" w:type="dxa"/>
          </w:tblCellMar>
        </w:tblPrEx>
        <w:tc>
          <w:tcPr>
            <w:tcW w:w="198" w:type="dxa"/>
            <w:tcBorders>
              <w:top w:val="nil"/>
              <w:left w:val="nil"/>
              <w:bottom w:val="nil"/>
              <w:right w:val="nil"/>
            </w:tcBorders>
            <w:vAlign w:val="bottom"/>
          </w:tcPr>
          <w:p w:rsidR="006C64C2" w:rsidRPr="006C64C2" w:rsidRDefault="004A0D09" w:rsidP="006C64C2">
            <w:pPr>
              <w:autoSpaceDE w:val="0"/>
              <w:autoSpaceDN w:val="0"/>
              <w:spacing w:after="0" w:line="240" w:lineRule="auto"/>
              <w:jc w:val="right"/>
              <w:rPr>
                <w:rFonts w:ascii="Times New Roman" w:hAnsi="Times New Roman"/>
                <w:sz w:val="28"/>
                <w:szCs w:val="28"/>
              </w:rPr>
            </w:pPr>
            <w:r w:rsidRPr="00A04B99">
              <w:rPr>
                <w:rFonts w:ascii="Times New Roman" w:hAnsi="Times New Roman"/>
                <w:sz w:val="28"/>
                <w:szCs w:val="28"/>
              </w:rPr>
              <w:t>«</w:t>
            </w:r>
          </w:p>
        </w:tc>
        <w:tc>
          <w:tcPr>
            <w:tcW w:w="567"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84" w:type="dxa"/>
            <w:tcBorders>
              <w:top w:val="nil"/>
              <w:left w:val="nil"/>
              <w:bottom w:val="nil"/>
              <w:right w:val="nil"/>
            </w:tcBorders>
            <w:vAlign w:val="bottom"/>
          </w:tcPr>
          <w:p w:rsidR="006C64C2" w:rsidRPr="006C64C2" w:rsidRDefault="004A0D09" w:rsidP="006C64C2">
            <w:pPr>
              <w:autoSpaceDE w:val="0"/>
              <w:autoSpaceDN w:val="0"/>
              <w:spacing w:after="0" w:line="240" w:lineRule="auto"/>
              <w:rPr>
                <w:rFonts w:ascii="Times New Roman" w:hAnsi="Times New Roman"/>
                <w:sz w:val="28"/>
                <w:szCs w:val="28"/>
              </w:rPr>
            </w:pPr>
            <w:r w:rsidRPr="00A04B99">
              <w:rPr>
                <w:rFonts w:ascii="Times New Roman" w:hAnsi="Times New Roman"/>
                <w:sz w:val="28"/>
                <w:szCs w:val="28"/>
              </w:rPr>
              <w:t>«</w:t>
            </w:r>
          </w:p>
        </w:tc>
        <w:tc>
          <w:tcPr>
            <w:tcW w:w="1928"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454" w:type="dxa"/>
            <w:tcBorders>
              <w:top w:val="nil"/>
              <w:left w:val="nil"/>
              <w:bottom w:val="nil"/>
              <w:right w:val="nil"/>
            </w:tcBorders>
            <w:vAlign w:val="bottom"/>
          </w:tcPr>
          <w:p w:rsidR="006C64C2" w:rsidRPr="006C64C2" w:rsidRDefault="006C64C2" w:rsidP="006C64C2">
            <w:pPr>
              <w:autoSpaceDE w:val="0"/>
              <w:autoSpaceDN w:val="0"/>
              <w:spacing w:after="0" w:line="240" w:lineRule="auto"/>
              <w:jc w:val="right"/>
              <w:rPr>
                <w:rFonts w:ascii="Times New Roman" w:hAnsi="Times New Roman"/>
                <w:sz w:val="28"/>
                <w:szCs w:val="28"/>
              </w:rPr>
            </w:pPr>
            <w:r w:rsidRPr="006C64C2">
              <w:rPr>
                <w:rFonts w:ascii="Times New Roman" w:hAnsi="Times New Roman"/>
                <w:sz w:val="28"/>
                <w:szCs w:val="28"/>
              </w:rPr>
              <w:t>20</w:t>
            </w:r>
          </w:p>
        </w:tc>
        <w:tc>
          <w:tcPr>
            <w:tcW w:w="454"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851" w:type="dxa"/>
            <w:tcBorders>
              <w:top w:val="nil"/>
              <w:left w:val="nil"/>
              <w:bottom w:val="nil"/>
              <w:right w:val="nil"/>
            </w:tcBorders>
            <w:vAlign w:val="bottom"/>
          </w:tcPr>
          <w:p w:rsidR="006C64C2" w:rsidRPr="006C64C2" w:rsidRDefault="006C64C2" w:rsidP="006C64C2">
            <w:pPr>
              <w:autoSpaceDE w:val="0"/>
              <w:autoSpaceDN w:val="0"/>
              <w:spacing w:after="0" w:line="240" w:lineRule="auto"/>
              <w:ind w:left="57"/>
              <w:rPr>
                <w:rFonts w:ascii="Times New Roman" w:hAnsi="Times New Roman"/>
                <w:sz w:val="28"/>
                <w:szCs w:val="28"/>
              </w:rPr>
            </w:pPr>
            <w:r w:rsidRPr="006C64C2">
              <w:rPr>
                <w:rFonts w:ascii="Times New Roman" w:hAnsi="Times New Roman"/>
                <w:sz w:val="28"/>
                <w:szCs w:val="28"/>
              </w:rPr>
              <w:t>г.</w:t>
            </w:r>
          </w:p>
        </w:tc>
        <w:tc>
          <w:tcPr>
            <w:tcW w:w="227" w:type="dxa"/>
            <w:tcBorders>
              <w:top w:val="nil"/>
              <w:left w:val="nil"/>
              <w:bottom w:val="nil"/>
              <w:right w:val="nil"/>
            </w:tcBorders>
            <w:vAlign w:val="bottom"/>
          </w:tcPr>
          <w:p w:rsidR="006C64C2" w:rsidRPr="006C64C2" w:rsidRDefault="004A0D09" w:rsidP="006C64C2">
            <w:pPr>
              <w:autoSpaceDE w:val="0"/>
              <w:autoSpaceDN w:val="0"/>
              <w:spacing w:after="0" w:line="240" w:lineRule="auto"/>
              <w:jc w:val="right"/>
              <w:rPr>
                <w:rFonts w:ascii="Times New Roman" w:hAnsi="Times New Roman"/>
                <w:sz w:val="28"/>
                <w:szCs w:val="28"/>
              </w:rPr>
            </w:pPr>
            <w:r w:rsidRPr="00A04B99">
              <w:rPr>
                <w:rFonts w:ascii="Times New Roman" w:hAnsi="Times New Roman"/>
                <w:sz w:val="28"/>
                <w:szCs w:val="28"/>
              </w:rPr>
              <w:t>«</w:t>
            </w:r>
          </w:p>
        </w:tc>
        <w:tc>
          <w:tcPr>
            <w:tcW w:w="567"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84" w:type="dxa"/>
            <w:tcBorders>
              <w:top w:val="nil"/>
              <w:left w:val="nil"/>
              <w:bottom w:val="nil"/>
              <w:right w:val="nil"/>
            </w:tcBorders>
            <w:vAlign w:val="bottom"/>
          </w:tcPr>
          <w:p w:rsidR="006C64C2" w:rsidRPr="006C64C2" w:rsidRDefault="004A0D09" w:rsidP="006C64C2">
            <w:pPr>
              <w:autoSpaceDE w:val="0"/>
              <w:autoSpaceDN w:val="0"/>
              <w:spacing w:after="0" w:line="240" w:lineRule="auto"/>
              <w:rPr>
                <w:rFonts w:ascii="Times New Roman" w:hAnsi="Times New Roman"/>
                <w:sz w:val="28"/>
                <w:szCs w:val="28"/>
              </w:rPr>
            </w:pPr>
            <w:r w:rsidRPr="00A04B99">
              <w:rPr>
                <w:rFonts w:ascii="Times New Roman" w:hAnsi="Times New Roman"/>
                <w:sz w:val="28"/>
                <w:szCs w:val="28"/>
              </w:rPr>
              <w:t>«</w:t>
            </w:r>
          </w:p>
        </w:tc>
        <w:tc>
          <w:tcPr>
            <w:tcW w:w="1928"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454" w:type="dxa"/>
            <w:tcBorders>
              <w:top w:val="nil"/>
              <w:left w:val="nil"/>
              <w:bottom w:val="nil"/>
              <w:right w:val="nil"/>
            </w:tcBorders>
            <w:vAlign w:val="bottom"/>
          </w:tcPr>
          <w:p w:rsidR="006C64C2" w:rsidRPr="006C64C2" w:rsidRDefault="006C64C2" w:rsidP="006C64C2">
            <w:pPr>
              <w:autoSpaceDE w:val="0"/>
              <w:autoSpaceDN w:val="0"/>
              <w:spacing w:after="0" w:line="240" w:lineRule="auto"/>
              <w:jc w:val="right"/>
              <w:rPr>
                <w:rFonts w:ascii="Times New Roman" w:hAnsi="Times New Roman"/>
                <w:sz w:val="28"/>
                <w:szCs w:val="28"/>
              </w:rPr>
            </w:pPr>
            <w:r w:rsidRPr="006C64C2">
              <w:rPr>
                <w:rFonts w:ascii="Times New Roman" w:hAnsi="Times New Roman"/>
                <w:sz w:val="28"/>
                <w:szCs w:val="28"/>
              </w:rPr>
              <w:t>20</w:t>
            </w:r>
          </w:p>
        </w:tc>
        <w:tc>
          <w:tcPr>
            <w:tcW w:w="454"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397" w:type="dxa"/>
            <w:tcBorders>
              <w:top w:val="nil"/>
              <w:left w:val="nil"/>
              <w:bottom w:val="nil"/>
              <w:right w:val="nil"/>
            </w:tcBorders>
            <w:vAlign w:val="bottom"/>
          </w:tcPr>
          <w:p w:rsidR="006C64C2" w:rsidRPr="006C64C2" w:rsidRDefault="006C64C2" w:rsidP="006C64C2">
            <w:pPr>
              <w:autoSpaceDE w:val="0"/>
              <w:autoSpaceDN w:val="0"/>
              <w:spacing w:after="0" w:line="240" w:lineRule="auto"/>
              <w:ind w:left="57"/>
              <w:rPr>
                <w:rFonts w:ascii="Times New Roman" w:hAnsi="Times New Roman"/>
                <w:sz w:val="28"/>
                <w:szCs w:val="28"/>
              </w:rPr>
            </w:pPr>
            <w:r w:rsidRPr="006C64C2">
              <w:rPr>
                <w:rFonts w:ascii="Times New Roman" w:hAnsi="Times New Roman"/>
                <w:sz w:val="28"/>
                <w:szCs w:val="28"/>
              </w:rPr>
              <w:t>г.</w:t>
            </w:r>
          </w:p>
        </w:tc>
      </w:tr>
    </w:tbl>
    <w:p w:rsidR="006C64C2" w:rsidRPr="006C64C2" w:rsidRDefault="006C64C2" w:rsidP="006C64C2">
      <w:pPr>
        <w:autoSpaceDE w:val="0"/>
        <w:autoSpaceDN w:val="0"/>
        <w:spacing w:after="240" w:line="240" w:lineRule="auto"/>
        <w:rPr>
          <w:rFonts w:ascii="Times New Roman" w:hAnsi="Times New Roman"/>
          <w:sz w:val="28"/>
          <w:szCs w:val="28"/>
        </w:rPr>
      </w:pPr>
    </w:p>
    <w:p w:rsidR="006C64C2" w:rsidRPr="006C64C2" w:rsidRDefault="006C64C2" w:rsidP="006C64C2">
      <w:pPr>
        <w:autoSpaceDE w:val="0"/>
        <w:autoSpaceDN w:val="0"/>
        <w:spacing w:after="0" w:line="240" w:lineRule="auto"/>
        <w:rPr>
          <w:rFonts w:ascii="Times New Roman" w:hAnsi="Times New Roman"/>
          <w:sz w:val="2"/>
          <w:szCs w:val="2"/>
        </w:rPr>
      </w:pPr>
    </w:p>
    <w:p w:rsidR="006C64C2" w:rsidRPr="006C64C2" w:rsidRDefault="006C64C2" w:rsidP="006C64C2">
      <w:pPr>
        <w:pageBreakBefore/>
        <w:autoSpaceDE w:val="0"/>
        <w:autoSpaceDN w:val="0"/>
        <w:spacing w:after="480" w:line="240" w:lineRule="auto"/>
        <w:jc w:val="center"/>
        <w:rPr>
          <w:rFonts w:ascii="Times New Roman" w:hAnsi="Times New Roman"/>
          <w:b/>
          <w:bCs/>
          <w:sz w:val="28"/>
          <w:szCs w:val="28"/>
        </w:rPr>
      </w:pPr>
      <w:r w:rsidRPr="006C64C2">
        <w:rPr>
          <w:rFonts w:ascii="Times New Roman" w:hAnsi="Times New Roman"/>
          <w:b/>
          <w:bCs/>
          <w:sz w:val="28"/>
          <w:szCs w:val="28"/>
        </w:rPr>
        <w:lastRenderedPageBreak/>
        <w:t>ПАСПОРТ БЕЗОПАСНОСТИ</w:t>
      </w:r>
    </w:p>
    <w:p w:rsidR="006C64C2" w:rsidRPr="006C64C2" w:rsidRDefault="006C64C2" w:rsidP="006C64C2">
      <w:pPr>
        <w:autoSpaceDE w:val="0"/>
        <w:autoSpaceDN w:val="0"/>
        <w:spacing w:after="0" w:line="240" w:lineRule="auto"/>
        <w:jc w:val="center"/>
        <w:rPr>
          <w:rFonts w:ascii="Times New Roman" w:hAnsi="Times New Roman"/>
          <w:sz w:val="28"/>
          <w:szCs w:val="28"/>
        </w:rPr>
      </w:pPr>
    </w:p>
    <w:p w:rsidR="006C64C2" w:rsidRPr="006C64C2" w:rsidRDefault="006C64C2" w:rsidP="006C64C2">
      <w:pPr>
        <w:pBdr>
          <w:top w:val="single" w:sz="4" w:space="1" w:color="auto"/>
        </w:pBd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(наименование объекта (территории)</w:t>
      </w:r>
    </w:p>
    <w:p w:rsidR="006C64C2" w:rsidRPr="006C64C2" w:rsidRDefault="006C64C2" w:rsidP="006C64C2">
      <w:pPr>
        <w:autoSpaceDE w:val="0"/>
        <w:autoSpaceDN w:val="0"/>
        <w:spacing w:after="0" w:line="240" w:lineRule="auto"/>
        <w:ind w:left="284" w:right="284"/>
        <w:jc w:val="center"/>
        <w:rPr>
          <w:rFonts w:ascii="Times New Roman" w:hAnsi="Times New Roman"/>
          <w:sz w:val="28"/>
          <w:szCs w:val="28"/>
        </w:rPr>
      </w:pPr>
    </w:p>
    <w:p w:rsidR="006C64C2" w:rsidRPr="006C64C2" w:rsidRDefault="006C64C2" w:rsidP="006C64C2">
      <w:pPr>
        <w:pBdr>
          <w:top w:val="single" w:sz="4" w:space="1" w:color="auto"/>
        </w:pBdr>
        <w:autoSpaceDE w:val="0"/>
        <w:autoSpaceDN w:val="0"/>
        <w:spacing w:after="360" w:line="240" w:lineRule="auto"/>
        <w:ind w:left="284" w:right="284"/>
        <w:jc w:val="center"/>
        <w:rPr>
          <w:rFonts w:ascii="Times New Roman" w:hAnsi="Times New Roman"/>
          <w:sz w:val="20"/>
          <w:szCs w:val="20"/>
        </w:rPr>
      </w:pPr>
      <w:r w:rsidRPr="006C64C2">
        <w:rPr>
          <w:rFonts w:ascii="Times New Roman" w:hAnsi="Times New Roman"/>
          <w:sz w:val="20"/>
          <w:szCs w:val="20"/>
        </w:rPr>
        <w:t>(наименование населенного пункта)</w:t>
      </w:r>
    </w:p>
    <w:tbl>
      <w:tblPr>
        <w:tblW w:w="0" w:type="auto"/>
        <w:jc w:val="center"/>
        <w:tblLayout w:type="fixed"/>
        <w:tblCellMar>
          <w:left w:w="28" w:type="dxa"/>
          <w:right w:w="28" w:type="dxa"/>
        </w:tblCellMar>
        <w:tblLook w:val="0000" w:firstRow="0" w:lastRow="0" w:firstColumn="0" w:lastColumn="0" w:noHBand="0" w:noVBand="0"/>
      </w:tblPr>
      <w:tblGrid>
        <w:gridCol w:w="397"/>
        <w:gridCol w:w="454"/>
        <w:gridCol w:w="397"/>
      </w:tblGrid>
      <w:tr w:rsidR="00A04B99" w:rsidRPr="006C64C2" w:rsidTr="004060AE">
        <w:tblPrEx>
          <w:tblCellMar>
            <w:top w:w="0" w:type="dxa"/>
            <w:bottom w:w="0" w:type="dxa"/>
          </w:tblCellMar>
        </w:tblPrEx>
        <w:trPr>
          <w:jc w:val="center"/>
        </w:trPr>
        <w:tc>
          <w:tcPr>
            <w:tcW w:w="397" w:type="dxa"/>
            <w:tcBorders>
              <w:top w:val="nil"/>
              <w:left w:val="nil"/>
              <w:bottom w:val="nil"/>
              <w:right w:val="nil"/>
            </w:tcBorders>
            <w:vAlign w:val="bottom"/>
          </w:tcPr>
          <w:p w:rsidR="006C64C2" w:rsidRPr="006C64C2" w:rsidRDefault="006C64C2" w:rsidP="006C64C2">
            <w:pPr>
              <w:autoSpaceDE w:val="0"/>
              <w:autoSpaceDN w:val="0"/>
              <w:spacing w:after="0" w:line="240" w:lineRule="auto"/>
              <w:jc w:val="right"/>
              <w:rPr>
                <w:rFonts w:ascii="Times New Roman" w:hAnsi="Times New Roman"/>
                <w:sz w:val="28"/>
                <w:szCs w:val="28"/>
              </w:rPr>
            </w:pPr>
            <w:r w:rsidRPr="006C64C2">
              <w:rPr>
                <w:rFonts w:ascii="Times New Roman" w:hAnsi="Times New Roman"/>
                <w:sz w:val="28"/>
                <w:szCs w:val="28"/>
              </w:rPr>
              <w:t>20</w:t>
            </w:r>
          </w:p>
        </w:tc>
        <w:tc>
          <w:tcPr>
            <w:tcW w:w="454"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397" w:type="dxa"/>
            <w:tcBorders>
              <w:top w:val="nil"/>
              <w:left w:val="nil"/>
              <w:bottom w:val="nil"/>
              <w:right w:val="nil"/>
            </w:tcBorders>
            <w:vAlign w:val="bottom"/>
          </w:tcPr>
          <w:p w:rsidR="006C64C2" w:rsidRPr="006C64C2" w:rsidRDefault="006C64C2" w:rsidP="006C64C2">
            <w:pPr>
              <w:autoSpaceDE w:val="0"/>
              <w:autoSpaceDN w:val="0"/>
              <w:spacing w:after="0" w:line="240" w:lineRule="auto"/>
              <w:ind w:left="57"/>
              <w:rPr>
                <w:rFonts w:ascii="Times New Roman" w:hAnsi="Times New Roman"/>
                <w:sz w:val="28"/>
                <w:szCs w:val="28"/>
              </w:rPr>
            </w:pPr>
            <w:r w:rsidRPr="006C64C2">
              <w:rPr>
                <w:rFonts w:ascii="Times New Roman" w:hAnsi="Times New Roman"/>
                <w:sz w:val="28"/>
                <w:szCs w:val="28"/>
              </w:rPr>
              <w:t>г.</w:t>
            </w:r>
          </w:p>
        </w:tc>
      </w:tr>
    </w:tbl>
    <w:p w:rsidR="006C64C2" w:rsidRPr="008851E6" w:rsidRDefault="006C64C2" w:rsidP="006C64C2">
      <w:pPr>
        <w:autoSpaceDE w:val="0"/>
        <w:autoSpaceDN w:val="0"/>
        <w:spacing w:before="480" w:after="240" w:line="240" w:lineRule="auto"/>
        <w:jc w:val="center"/>
        <w:rPr>
          <w:rFonts w:ascii="Times New Roman" w:hAnsi="Times New Roman"/>
          <w:b/>
          <w:sz w:val="28"/>
          <w:szCs w:val="28"/>
        </w:rPr>
      </w:pPr>
      <w:r w:rsidRPr="008851E6">
        <w:rPr>
          <w:rFonts w:ascii="Times New Roman" w:hAnsi="Times New Roman"/>
          <w:b/>
          <w:sz w:val="28"/>
          <w:szCs w:val="28"/>
          <w:lang w:val="en-US"/>
        </w:rPr>
        <w:t>I</w:t>
      </w:r>
      <w:r w:rsidRPr="008851E6">
        <w:rPr>
          <w:rFonts w:ascii="Times New Roman" w:hAnsi="Times New Roman"/>
          <w:b/>
          <w:sz w:val="28"/>
          <w:szCs w:val="28"/>
        </w:rPr>
        <w:t>. Общие сведения об объекте (территории)</w:t>
      </w:r>
    </w:p>
    <w:p w:rsidR="006C64C2" w:rsidRPr="006C64C2" w:rsidRDefault="006C64C2" w:rsidP="006C64C2">
      <w:pPr>
        <w:autoSpaceDE w:val="0"/>
        <w:autoSpaceDN w:val="0"/>
        <w:spacing w:after="0" w:line="240" w:lineRule="auto"/>
        <w:rPr>
          <w:rFonts w:ascii="Times New Roman" w:hAnsi="Times New Roman"/>
          <w:sz w:val="28"/>
          <w:szCs w:val="28"/>
        </w:rPr>
      </w:pPr>
    </w:p>
    <w:p w:rsidR="006C64C2" w:rsidRPr="006C64C2" w:rsidRDefault="006C64C2" w:rsidP="006C64C2">
      <w:pPr>
        <w:pBdr>
          <w:top w:val="single" w:sz="4" w:space="1" w:color="auto"/>
        </w:pBd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(наименование органа (организации), в ведении которого находится объект (территория), адрес, телефон, факс, адрес электронной почты)</w:t>
      </w:r>
    </w:p>
    <w:p w:rsidR="006C64C2" w:rsidRPr="006C64C2" w:rsidRDefault="006C64C2" w:rsidP="006C64C2">
      <w:pPr>
        <w:autoSpaceDE w:val="0"/>
        <w:autoSpaceDN w:val="0"/>
        <w:spacing w:after="0" w:line="240" w:lineRule="auto"/>
        <w:rPr>
          <w:rFonts w:ascii="Times New Roman" w:hAnsi="Times New Roman"/>
          <w:sz w:val="28"/>
          <w:szCs w:val="28"/>
        </w:rPr>
      </w:pPr>
    </w:p>
    <w:p w:rsidR="006C64C2" w:rsidRPr="006C64C2" w:rsidRDefault="006C64C2" w:rsidP="006C64C2">
      <w:pPr>
        <w:pBdr>
          <w:top w:val="single" w:sz="4" w:space="1" w:color="auto"/>
        </w:pBd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(адрес объекта (территории), телефон, факс, адрес электронной почты)</w:t>
      </w:r>
    </w:p>
    <w:p w:rsidR="006C64C2" w:rsidRPr="006C64C2" w:rsidRDefault="006C64C2" w:rsidP="006C64C2">
      <w:pPr>
        <w:autoSpaceDE w:val="0"/>
        <w:autoSpaceDN w:val="0"/>
        <w:spacing w:after="0" w:line="240" w:lineRule="auto"/>
        <w:rPr>
          <w:rFonts w:ascii="Times New Roman" w:hAnsi="Times New Roman"/>
          <w:sz w:val="28"/>
          <w:szCs w:val="28"/>
        </w:rPr>
      </w:pPr>
    </w:p>
    <w:p w:rsidR="006C64C2" w:rsidRPr="006C64C2" w:rsidRDefault="006C64C2" w:rsidP="006C64C2">
      <w:pPr>
        <w:pBdr>
          <w:top w:val="single" w:sz="4" w:space="1" w:color="auto"/>
        </w:pBd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(основной вид деятельности органа (организации), в ведении которого находится объект (территория)</w:t>
      </w:r>
    </w:p>
    <w:p w:rsidR="006C64C2" w:rsidRPr="006C64C2" w:rsidRDefault="006C64C2" w:rsidP="006C64C2">
      <w:pPr>
        <w:autoSpaceDE w:val="0"/>
        <w:autoSpaceDN w:val="0"/>
        <w:spacing w:after="0" w:line="240" w:lineRule="auto"/>
        <w:rPr>
          <w:rFonts w:ascii="Times New Roman" w:hAnsi="Times New Roman"/>
          <w:sz w:val="28"/>
          <w:szCs w:val="28"/>
        </w:rPr>
      </w:pPr>
    </w:p>
    <w:p w:rsidR="006C64C2" w:rsidRPr="006C64C2" w:rsidRDefault="006C64C2" w:rsidP="006C64C2">
      <w:pPr>
        <w:pBdr>
          <w:top w:val="single" w:sz="4" w:space="1" w:color="auto"/>
        </w:pBd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(категория объекта (территории)</w:t>
      </w:r>
    </w:p>
    <w:p w:rsidR="006C64C2" w:rsidRPr="006C64C2" w:rsidRDefault="006C64C2" w:rsidP="006C64C2">
      <w:pPr>
        <w:autoSpaceDE w:val="0"/>
        <w:autoSpaceDN w:val="0"/>
        <w:spacing w:after="0" w:line="240" w:lineRule="auto"/>
        <w:rPr>
          <w:rFonts w:ascii="Times New Roman" w:hAnsi="Times New Roman"/>
          <w:sz w:val="28"/>
          <w:szCs w:val="28"/>
        </w:rPr>
      </w:pPr>
    </w:p>
    <w:p w:rsidR="006C64C2" w:rsidRPr="006C64C2" w:rsidRDefault="006C64C2" w:rsidP="006C64C2">
      <w:pPr>
        <w:pBdr>
          <w:top w:val="single" w:sz="4" w:space="1" w:color="auto"/>
        </w:pBd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(общая площадь объекта (территории), кв. метров, протяженность периметра, метров)</w:t>
      </w:r>
    </w:p>
    <w:p w:rsidR="006C64C2" w:rsidRPr="006C64C2" w:rsidRDefault="006C64C2" w:rsidP="006C64C2">
      <w:pPr>
        <w:autoSpaceDE w:val="0"/>
        <w:autoSpaceDN w:val="0"/>
        <w:spacing w:after="0" w:line="240" w:lineRule="auto"/>
        <w:rPr>
          <w:rFonts w:ascii="Times New Roman" w:hAnsi="Times New Roman"/>
          <w:sz w:val="28"/>
          <w:szCs w:val="28"/>
        </w:rPr>
      </w:pPr>
    </w:p>
    <w:p w:rsidR="006C64C2" w:rsidRPr="006C64C2" w:rsidRDefault="006C64C2" w:rsidP="006C64C2">
      <w:pPr>
        <w:pBdr>
          <w:top w:val="single" w:sz="4" w:space="1" w:color="auto"/>
        </w:pBd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(сведения о государственной регистрации права на объект недвижимого имущества)</w:t>
      </w:r>
    </w:p>
    <w:p w:rsidR="006C64C2" w:rsidRPr="006C64C2" w:rsidRDefault="006C64C2" w:rsidP="006C64C2">
      <w:pPr>
        <w:autoSpaceDE w:val="0"/>
        <w:autoSpaceDN w:val="0"/>
        <w:spacing w:after="0" w:line="240" w:lineRule="auto"/>
        <w:rPr>
          <w:rFonts w:ascii="Times New Roman" w:hAnsi="Times New Roman"/>
          <w:sz w:val="28"/>
          <w:szCs w:val="28"/>
        </w:rPr>
      </w:pPr>
    </w:p>
    <w:p w:rsidR="006C64C2" w:rsidRPr="006C64C2" w:rsidRDefault="006C64C2" w:rsidP="006C64C2">
      <w:pPr>
        <w:pBdr>
          <w:top w:val="single" w:sz="4" w:space="1" w:color="auto"/>
        </w:pBd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(ф.и.о. должностного лица, осуществляющего непосредственное руководство деятельностью работников</w:t>
      </w:r>
      <w:r w:rsidRPr="006C64C2">
        <w:rPr>
          <w:rFonts w:ascii="Times New Roman" w:hAnsi="Times New Roman"/>
          <w:sz w:val="20"/>
          <w:szCs w:val="20"/>
        </w:rPr>
        <w:br/>
        <w:t>на объекте (территории), служебный и (или) мобильный телефоны, факс, адрес электронной почты)</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0" w:line="240" w:lineRule="auto"/>
        <w:ind w:right="113"/>
        <w:jc w:val="center"/>
        <w:rPr>
          <w:rFonts w:ascii="Times New Roman" w:hAnsi="Times New Roman"/>
          <w:sz w:val="20"/>
          <w:szCs w:val="20"/>
        </w:rPr>
      </w:pPr>
      <w:r w:rsidRPr="006C64C2">
        <w:rPr>
          <w:rFonts w:ascii="Times New Roman" w:hAnsi="Times New Roman"/>
          <w:sz w:val="20"/>
          <w:szCs w:val="20"/>
        </w:rPr>
        <w:t xml:space="preserve">(ф.и.о. руководителя органа (организации), в ведении которого находится объект (территория), </w:t>
      </w:r>
      <w:r w:rsidRPr="006C64C2">
        <w:rPr>
          <w:rFonts w:ascii="Times New Roman" w:hAnsi="Times New Roman"/>
          <w:sz w:val="20"/>
          <w:szCs w:val="20"/>
        </w:rPr>
        <w:br/>
        <w:t>служебный и (или) мобильный телефоны, факс, адрес электронной почты)</w:t>
      </w:r>
    </w:p>
    <w:p w:rsidR="006C64C2" w:rsidRPr="008851E6" w:rsidRDefault="006C64C2" w:rsidP="006C64C2">
      <w:pPr>
        <w:autoSpaceDE w:val="0"/>
        <w:autoSpaceDN w:val="0"/>
        <w:spacing w:before="480" w:after="360" w:line="240" w:lineRule="auto"/>
        <w:jc w:val="center"/>
        <w:rPr>
          <w:rFonts w:ascii="Times New Roman" w:hAnsi="Times New Roman"/>
          <w:b/>
          <w:sz w:val="28"/>
          <w:szCs w:val="28"/>
        </w:rPr>
      </w:pPr>
      <w:r w:rsidRPr="008851E6">
        <w:rPr>
          <w:rFonts w:ascii="Times New Roman" w:hAnsi="Times New Roman"/>
          <w:b/>
          <w:sz w:val="28"/>
          <w:szCs w:val="28"/>
          <w:lang w:val="en-US"/>
        </w:rPr>
        <w:t>II</w:t>
      </w:r>
      <w:r w:rsidRPr="008851E6">
        <w:rPr>
          <w:rFonts w:ascii="Times New Roman" w:hAnsi="Times New Roman"/>
          <w:b/>
          <w:sz w:val="28"/>
          <w:szCs w:val="28"/>
        </w:rPr>
        <w:t>. Сведения о работниках (сотрудниках) объекта (территории)</w:t>
      </w:r>
      <w:r w:rsidRPr="008851E6">
        <w:rPr>
          <w:rFonts w:ascii="Times New Roman" w:hAnsi="Times New Roman"/>
          <w:b/>
          <w:sz w:val="28"/>
          <w:szCs w:val="28"/>
        </w:rPr>
        <w:br/>
        <w:t>и иных лицах, находящихся на объекте (территории)</w:t>
      </w:r>
    </w:p>
    <w:p w:rsidR="006C64C2" w:rsidRPr="006C64C2" w:rsidRDefault="006C64C2" w:rsidP="006C64C2">
      <w:pPr>
        <w:autoSpaceDE w:val="0"/>
        <w:autoSpaceDN w:val="0"/>
        <w:spacing w:after="0" w:line="240" w:lineRule="auto"/>
        <w:ind w:firstLine="567"/>
        <w:rPr>
          <w:rFonts w:ascii="Times New Roman" w:hAnsi="Times New Roman"/>
          <w:sz w:val="28"/>
          <w:szCs w:val="28"/>
        </w:rPr>
      </w:pPr>
      <w:r w:rsidRPr="006C64C2">
        <w:rPr>
          <w:rFonts w:ascii="Times New Roman" w:hAnsi="Times New Roman"/>
          <w:sz w:val="28"/>
          <w:szCs w:val="28"/>
        </w:rPr>
        <w:t>1. Режим работы объекта (территории)</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120" w:line="240" w:lineRule="auto"/>
        <w:ind w:right="113"/>
        <w:jc w:val="center"/>
        <w:rPr>
          <w:rFonts w:ascii="Times New Roman" w:hAnsi="Times New Roman"/>
          <w:sz w:val="20"/>
          <w:szCs w:val="20"/>
        </w:rPr>
      </w:pPr>
      <w:r w:rsidRPr="006C64C2">
        <w:rPr>
          <w:rFonts w:ascii="Times New Roman" w:hAnsi="Times New Roman"/>
          <w:sz w:val="20"/>
          <w:szCs w:val="20"/>
        </w:rPr>
        <w:t>(продолжительность, начало и окончание рабочего дня)</w:t>
      </w:r>
    </w:p>
    <w:p w:rsidR="006C64C2" w:rsidRPr="006C64C2" w:rsidRDefault="006C64C2" w:rsidP="006C64C2">
      <w:pPr>
        <w:autoSpaceDE w:val="0"/>
        <w:autoSpaceDN w:val="0"/>
        <w:spacing w:after="0" w:line="240" w:lineRule="auto"/>
        <w:ind w:firstLine="567"/>
        <w:jc w:val="both"/>
        <w:rPr>
          <w:rFonts w:ascii="Times New Roman" w:hAnsi="Times New Roman"/>
          <w:sz w:val="2"/>
          <w:szCs w:val="2"/>
        </w:rPr>
      </w:pPr>
      <w:r w:rsidRPr="006C64C2">
        <w:rPr>
          <w:rFonts w:ascii="Times New Roman" w:hAnsi="Times New Roman"/>
          <w:sz w:val="28"/>
          <w:szCs w:val="28"/>
        </w:rPr>
        <w:t xml:space="preserve">2. Общее количество работников (сотрудников) объекта </w:t>
      </w:r>
      <w:r w:rsidRPr="006C64C2">
        <w:rPr>
          <w:rFonts w:ascii="Times New Roman" w:hAnsi="Times New Roman"/>
          <w:sz w:val="28"/>
          <w:szCs w:val="28"/>
        </w:rPr>
        <w:br/>
      </w:r>
    </w:p>
    <w:tbl>
      <w:tblPr>
        <w:tblW w:w="4584" w:type="dxa"/>
        <w:tblLayout w:type="fixed"/>
        <w:tblCellMar>
          <w:left w:w="28" w:type="dxa"/>
          <w:right w:w="28" w:type="dxa"/>
        </w:tblCellMar>
        <w:tblLook w:val="0000" w:firstRow="0" w:lastRow="0" w:firstColumn="0" w:lastColumn="0" w:noHBand="0" w:noVBand="0"/>
      </w:tblPr>
      <w:tblGrid>
        <w:gridCol w:w="1729"/>
        <w:gridCol w:w="2495"/>
        <w:gridCol w:w="360"/>
      </w:tblGrid>
      <w:tr w:rsidR="00A04B99" w:rsidRPr="006C64C2" w:rsidTr="004060AE">
        <w:tc>
          <w:tcPr>
            <w:tcW w:w="1729" w:type="dxa"/>
            <w:vAlign w:val="bottom"/>
          </w:tcPr>
          <w:p w:rsidR="006C64C2" w:rsidRPr="006C64C2" w:rsidRDefault="006C64C2" w:rsidP="006C64C2">
            <w:pPr>
              <w:autoSpaceDE w:val="0"/>
              <w:autoSpaceDN w:val="0"/>
              <w:spacing w:after="0" w:line="240" w:lineRule="auto"/>
              <w:rPr>
                <w:rFonts w:ascii="Times New Roman" w:hAnsi="Times New Roman"/>
                <w:sz w:val="28"/>
                <w:szCs w:val="28"/>
              </w:rPr>
            </w:pPr>
            <w:r w:rsidRPr="006C64C2">
              <w:rPr>
                <w:rFonts w:ascii="Times New Roman" w:hAnsi="Times New Roman"/>
                <w:sz w:val="28"/>
                <w:szCs w:val="28"/>
              </w:rPr>
              <w:t>(территории)</w:t>
            </w:r>
          </w:p>
        </w:tc>
        <w:tc>
          <w:tcPr>
            <w:tcW w:w="2495" w:type="dxa"/>
            <w:tcBorders>
              <w:bottom w:val="single" w:sz="4" w:space="0" w:color="auto"/>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360" w:type="dxa"/>
            <w:vAlign w:val="bottom"/>
          </w:tcPr>
          <w:p w:rsidR="006C64C2" w:rsidRPr="006C64C2" w:rsidRDefault="006C64C2" w:rsidP="006C64C2">
            <w:pPr>
              <w:autoSpaceDE w:val="0"/>
              <w:autoSpaceDN w:val="0"/>
              <w:spacing w:after="0" w:line="240" w:lineRule="auto"/>
              <w:rPr>
                <w:rFonts w:ascii="Times New Roman" w:hAnsi="Times New Roman"/>
                <w:sz w:val="28"/>
                <w:szCs w:val="28"/>
              </w:rPr>
            </w:pPr>
            <w:r w:rsidRPr="006C64C2">
              <w:rPr>
                <w:rFonts w:ascii="Times New Roman" w:hAnsi="Times New Roman"/>
                <w:sz w:val="28"/>
                <w:szCs w:val="28"/>
              </w:rPr>
              <w:t>.</w:t>
            </w:r>
          </w:p>
        </w:tc>
      </w:tr>
      <w:tr w:rsidR="00A04B99" w:rsidRPr="006C64C2" w:rsidTr="004060AE">
        <w:tc>
          <w:tcPr>
            <w:tcW w:w="1729" w:type="dxa"/>
          </w:tcPr>
          <w:p w:rsidR="006C64C2" w:rsidRPr="006C64C2" w:rsidRDefault="006C64C2" w:rsidP="006C64C2">
            <w:pPr>
              <w:autoSpaceDE w:val="0"/>
              <w:autoSpaceDN w:val="0"/>
              <w:spacing w:after="0" w:line="240" w:lineRule="auto"/>
              <w:rPr>
                <w:rFonts w:ascii="Times New Roman" w:hAnsi="Times New Roman"/>
                <w:sz w:val="20"/>
                <w:szCs w:val="20"/>
              </w:rPr>
            </w:pPr>
          </w:p>
        </w:tc>
        <w:tc>
          <w:tcPr>
            <w:tcW w:w="2495" w:type="dxa"/>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(человек)</w:t>
            </w:r>
          </w:p>
        </w:tc>
        <w:tc>
          <w:tcPr>
            <w:tcW w:w="360" w:type="dxa"/>
          </w:tcPr>
          <w:p w:rsidR="006C64C2" w:rsidRPr="006C64C2" w:rsidRDefault="006C64C2" w:rsidP="006C64C2">
            <w:pPr>
              <w:autoSpaceDE w:val="0"/>
              <w:autoSpaceDN w:val="0"/>
              <w:spacing w:after="0" w:line="240" w:lineRule="auto"/>
              <w:ind w:left="57"/>
              <w:rPr>
                <w:rFonts w:ascii="Times New Roman" w:hAnsi="Times New Roman"/>
                <w:sz w:val="20"/>
                <w:szCs w:val="20"/>
              </w:rPr>
            </w:pPr>
          </w:p>
        </w:tc>
      </w:tr>
    </w:tbl>
    <w:p w:rsidR="006C64C2" w:rsidRPr="006C64C2" w:rsidRDefault="006C64C2" w:rsidP="006C64C2">
      <w:pPr>
        <w:autoSpaceDE w:val="0"/>
        <w:autoSpaceDN w:val="0"/>
        <w:spacing w:before="240" w:after="0" w:line="240" w:lineRule="auto"/>
        <w:ind w:firstLine="567"/>
        <w:jc w:val="both"/>
        <w:rPr>
          <w:rFonts w:ascii="Times New Roman" w:hAnsi="Times New Roman"/>
          <w:sz w:val="2"/>
          <w:szCs w:val="2"/>
        </w:rPr>
      </w:pPr>
      <w:r w:rsidRPr="006C64C2">
        <w:rPr>
          <w:rFonts w:ascii="Times New Roman" w:hAnsi="Times New Roman"/>
          <w:sz w:val="28"/>
          <w:szCs w:val="28"/>
        </w:rPr>
        <w:t xml:space="preserve">3. Среднее количество находящихся на объекте (территории) </w:t>
      </w:r>
      <w:r w:rsidRPr="006C64C2">
        <w:rPr>
          <w:rFonts w:ascii="Times New Roman" w:hAnsi="Times New Roman"/>
          <w:sz w:val="28"/>
          <w:szCs w:val="28"/>
        </w:rPr>
        <w:br/>
        <w:t xml:space="preserve">в течение рабочего дня работников (сотрудников) объекта (территории), работников (сотрудников), осуществляющих охрану объекта (территории), </w:t>
      </w:r>
      <w:r w:rsidRPr="006C64C2">
        <w:rPr>
          <w:rFonts w:ascii="Times New Roman" w:hAnsi="Times New Roman"/>
          <w:sz w:val="28"/>
          <w:szCs w:val="28"/>
        </w:rPr>
        <w:lastRenderedPageBreak/>
        <w:t>арендаторов и иных лиц, осуществляющих безвозмездное пользование</w:t>
      </w:r>
      <w:r w:rsidRPr="006C64C2">
        <w:rPr>
          <w:rFonts w:ascii="Times New Roman" w:hAnsi="Times New Roman"/>
          <w:sz w:val="28"/>
          <w:szCs w:val="28"/>
        </w:rPr>
        <w:br/>
      </w:r>
    </w:p>
    <w:tbl>
      <w:tblPr>
        <w:tblW w:w="9299" w:type="dxa"/>
        <w:tblLayout w:type="fixed"/>
        <w:tblCellMar>
          <w:left w:w="28" w:type="dxa"/>
          <w:right w:w="28" w:type="dxa"/>
        </w:tblCellMar>
        <w:tblLook w:val="0000" w:firstRow="0" w:lastRow="0" w:firstColumn="0" w:lastColumn="0" w:noHBand="0" w:noVBand="0"/>
      </w:tblPr>
      <w:tblGrid>
        <w:gridCol w:w="6464"/>
        <w:gridCol w:w="2608"/>
        <w:gridCol w:w="227"/>
      </w:tblGrid>
      <w:tr w:rsidR="00A04B99" w:rsidRPr="006C64C2" w:rsidTr="004060AE">
        <w:tc>
          <w:tcPr>
            <w:tcW w:w="6464" w:type="dxa"/>
            <w:vAlign w:val="bottom"/>
          </w:tcPr>
          <w:p w:rsidR="006C64C2" w:rsidRPr="006C64C2" w:rsidRDefault="006C64C2" w:rsidP="006C64C2">
            <w:pPr>
              <w:autoSpaceDE w:val="0"/>
              <w:autoSpaceDN w:val="0"/>
              <w:spacing w:after="0" w:line="240" w:lineRule="auto"/>
              <w:rPr>
                <w:rFonts w:ascii="Times New Roman" w:hAnsi="Times New Roman"/>
                <w:sz w:val="28"/>
                <w:szCs w:val="28"/>
              </w:rPr>
            </w:pPr>
            <w:r w:rsidRPr="006C64C2">
              <w:rPr>
                <w:rFonts w:ascii="Times New Roman" w:hAnsi="Times New Roman"/>
                <w:sz w:val="28"/>
                <w:szCs w:val="28"/>
              </w:rPr>
              <w:t>имуществом, находящимся на объекте (территории),</w:t>
            </w:r>
          </w:p>
        </w:tc>
        <w:tc>
          <w:tcPr>
            <w:tcW w:w="2608" w:type="dxa"/>
            <w:tcBorders>
              <w:bottom w:val="single" w:sz="4" w:space="0" w:color="auto"/>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27" w:type="dxa"/>
            <w:vAlign w:val="bottom"/>
          </w:tcPr>
          <w:p w:rsidR="006C64C2" w:rsidRPr="006C64C2" w:rsidRDefault="006C64C2" w:rsidP="006C64C2">
            <w:pPr>
              <w:autoSpaceDE w:val="0"/>
              <w:autoSpaceDN w:val="0"/>
              <w:spacing w:after="0" w:line="240" w:lineRule="auto"/>
              <w:rPr>
                <w:rFonts w:ascii="Times New Roman" w:hAnsi="Times New Roman"/>
                <w:sz w:val="28"/>
                <w:szCs w:val="28"/>
              </w:rPr>
            </w:pPr>
            <w:r w:rsidRPr="006C64C2">
              <w:rPr>
                <w:rFonts w:ascii="Times New Roman" w:hAnsi="Times New Roman"/>
                <w:sz w:val="28"/>
                <w:szCs w:val="28"/>
              </w:rPr>
              <w:t>.</w:t>
            </w:r>
          </w:p>
        </w:tc>
      </w:tr>
      <w:tr w:rsidR="00A04B99" w:rsidRPr="006C64C2" w:rsidTr="004060AE">
        <w:tc>
          <w:tcPr>
            <w:tcW w:w="6464" w:type="dxa"/>
          </w:tcPr>
          <w:p w:rsidR="006C64C2" w:rsidRPr="006C64C2" w:rsidRDefault="006C64C2" w:rsidP="006C64C2">
            <w:pPr>
              <w:autoSpaceDE w:val="0"/>
              <w:autoSpaceDN w:val="0"/>
              <w:spacing w:after="0" w:line="240" w:lineRule="auto"/>
              <w:rPr>
                <w:rFonts w:ascii="Times New Roman" w:hAnsi="Times New Roman"/>
                <w:sz w:val="20"/>
                <w:szCs w:val="20"/>
              </w:rPr>
            </w:pPr>
          </w:p>
        </w:tc>
        <w:tc>
          <w:tcPr>
            <w:tcW w:w="2608" w:type="dxa"/>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(человек)</w:t>
            </w:r>
          </w:p>
        </w:tc>
        <w:tc>
          <w:tcPr>
            <w:tcW w:w="227" w:type="dxa"/>
          </w:tcPr>
          <w:p w:rsidR="006C64C2" w:rsidRPr="006C64C2" w:rsidRDefault="006C64C2" w:rsidP="006C64C2">
            <w:pPr>
              <w:autoSpaceDE w:val="0"/>
              <w:autoSpaceDN w:val="0"/>
              <w:spacing w:after="0" w:line="240" w:lineRule="auto"/>
              <w:ind w:left="57"/>
              <w:rPr>
                <w:rFonts w:ascii="Times New Roman" w:hAnsi="Times New Roman"/>
                <w:sz w:val="20"/>
                <w:szCs w:val="20"/>
              </w:rPr>
            </w:pPr>
          </w:p>
        </w:tc>
      </w:tr>
    </w:tbl>
    <w:p w:rsidR="006C64C2" w:rsidRPr="006C64C2" w:rsidRDefault="006C64C2" w:rsidP="006C64C2">
      <w:pPr>
        <w:autoSpaceDE w:val="0"/>
        <w:autoSpaceDN w:val="0"/>
        <w:spacing w:before="120" w:after="0" w:line="240" w:lineRule="auto"/>
        <w:ind w:firstLine="567"/>
        <w:jc w:val="both"/>
        <w:rPr>
          <w:rFonts w:ascii="Times New Roman" w:hAnsi="Times New Roman"/>
          <w:sz w:val="2"/>
          <w:szCs w:val="2"/>
        </w:rPr>
      </w:pPr>
      <w:r w:rsidRPr="006C64C2">
        <w:rPr>
          <w:rFonts w:ascii="Times New Roman" w:hAnsi="Times New Roman"/>
          <w:sz w:val="28"/>
          <w:szCs w:val="28"/>
        </w:rPr>
        <w:t xml:space="preserve">4. Среднее количество находящихся на объекте (территории) </w:t>
      </w:r>
      <w:r w:rsidRPr="006C64C2">
        <w:rPr>
          <w:rFonts w:ascii="Times New Roman" w:hAnsi="Times New Roman"/>
          <w:sz w:val="28"/>
          <w:szCs w:val="28"/>
        </w:rPr>
        <w:br/>
        <w:t>в нерабочее время, ночью, в выходные и праздничные дни работников (сотрудников) объекта (территории), работников (сотрудников), осуществляющих охрану объекта (территории), арендаторов и иных лиц, осуществляющих безвозмездное пользование имуществом, находящимся</w:t>
      </w:r>
      <w:r w:rsidRPr="006C64C2">
        <w:rPr>
          <w:rFonts w:ascii="Times New Roman" w:hAnsi="Times New Roman"/>
          <w:sz w:val="28"/>
          <w:szCs w:val="28"/>
        </w:rPr>
        <w:br/>
      </w:r>
    </w:p>
    <w:tbl>
      <w:tblPr>
        <w:tblW w:w="5982" w:type="dxa"/>
        <w:tblLayout w:type="fixed"/>
        <w:tblCellMar>
          <w:left w:w="28" w:type="dxa"/>
          <w:right w:w="28" w:type="dxa"/>
        </w:tblCellMar>
        <w:tblLook w:val="0000" w:firstRow="0" w:lastRow="0" w:firstColumn="0" w:lastColumn="0" w:noHBand="0" w:noVBand="0"/>
      </w:tblPr>
      <w:tblGrid>
        <w:gridCol w:w="3147"/>
        <w:gridCol w:w="2608"/>
        <w:gridCol w:w="227"/>
      </w:tblGrid>
      <w:tr w:rsidR="00A04B99" w:rsidRPr="006C64C2" w:rsidTr="004060AE">
        <w:tc>
          <w:tcPr>
            <w:tcW w:w="3147" w:type="dxa"/>
            <w:vAlign w:val="bottom"/>
          </w:tcPr>
          <w:p w:rsidR="006C64C2" w:rsidRPr="006C64C2" w:rsidRDefault="006C64C2" w:rsidP="006C64C2">
            <w:pPr>
              <w:autoSpaceDE w:val="0"/>
              <w:autoSpaceDN w:val="0"/>
              <w:spacing w:after="0" w:line="240" w:lineRule="auto"/>
              <w:rPr>
                <w:rFonts w:ascii="Times New Roman" w:hAnsi="Times New Roman"/>
                <w:sz w:val="28"/>
                <w:szCs w:val="28"/>
              </w:rPr>
            </w:pPr>
            <w:r w:rsidRPr="006C64C2">
              <w:rPr>
                <w:rFonts w:ascii="Times New Roman" w:hAnsi="Times New Roman"/>
                <w:sz w:val="28"/>
                <w:szCs w:val="28"/>
              </w:rPr>
              <w:t>на объекте (территории),</w:t>
            </w:r>
          </w:p>
        </w:tc>
        <w:tc>
          <w:tcPr>
            <w:tcW w:w="2608" w:type="dxa"/>
            <w:tcBorders>
              <w:bottom w:val="single" w:sz="4" w:space="0" w:color="auto"/>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27" w:type="dxa"/>
            <w:vAlign w:val="bottom"/>
          </w:tcPr>
          <w:p w:rsidR="006C64C2" w:rsidRPr="006C64C2" w:rsidRDefault="006C64C2" w:rsidP="006C64C2">
            <w:pPr>
              <w:autoSpaceDE w:val="0"/>
              <w:autoSpaceDN w:val="0"/>
              <w:spacing w:after="0" w:line="240" w:lineRule="auto"/>
              <w:rPr>
                <w:rFonts w:ascii="Times New Roman" w:hAnsi="Times New Roman"/>
                <w:sz w:val="28"/>
                <w:szCs w:val="28"/>
              </w:rPr>
            </w:pPr>
            <w:r w:rsidRPr="006C64C2">
              <w:rPr>
                <w:rFonts w:ascii="Times New Roman" w:hAnsi="Times New Roman"/>
                <w:sz w:val="28"/>
                <w:szCs w:val="28"/>
              </w:rPr>
              <w:t>.</w:t>
            </w:r>
          </w:p>
        </w:tc>
      </w:tr>
      <w:tr w:rsidR="00A04B99" w:rsidRPr="006C64C2" w:rsidTr="004060AE">
        <w:tc>
          <w:tcPr>
            <w:tcW w:w="3147" w:type="dxa"/>
          </w:tcPr>
          <w:p w:rsidR="006C64C2" w:rsidRPr="006C64C2" w:rsidRDefault="006C64C2" w:rsidP="006C64C2">
            <w:pPr>
              <w:autoSpaceDE w:val="0"/>
              <w:autoSpaceDN w:val="0"/>
              <w:spacing w:after="0" w:line="240" w:lineRule="auto"/>
              <w:rPr>
                <w:rFonts w:ascii="Times New Roman" w:hAnsi="Times New Roman"/>
                <w:sz w:val="20"/>
                <w:szCs w:val="20"/>
              </w:rPr>
            </w:pPr>
          </w:p>
        </w:tc>
        <w:tc>
          <w:tcPr>
            <w:tcW w:w="2608" w:type="dxa"/>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(человек)</w:t>
            </w:r>
          </w:p>
        </w:tc>
        <w:tc>
          <w:tcPr>
            <w:tcW w:w="227" w:type="dxa"/>
          </w:tcPr>
          <w:p w:rsidR="006C64C2" w:rsidRPr="006C64C2" w:rsidRDefault="006C64C2" w:rsidP="006C64C2">
            <w:pPr>
              <w:autoSpaceDE w:val="0"/>
              <w:autoSpaceDN w:val="0"/>
              <w:spacing w:after="0" w:line="240" w:lineRule="auto"/>
              <w:ind w:left="57"/>
              <w:rPr>
                <w:rFonts w:ascii="Times New Roman" w:hAnsi="Times New Roman"/>
                <w:sz w:val="20"/>
                <w:szCs w:val="20"/>
              </w:rPr>
            </w:pPr>
          </w:p>
        </w:tc>
      </w:tr>
    </w:tbl>
    <w:p w:rsidR="006C64C2" w:rsidRPr="006C64C2" w:rsidRDefault="006C64C2" w:rsidP="006C64C2">
      <w:pPr>
        <w:autoSpaceDE w:val="0"/>
        <w:autoSpaceDN w:val="0"/>
        <w:spacing w:before="120" w:after="0" w:line="240" w:lineRule="auto"/>
        <w:ind w:firstLine="567"/>
        <w:jc w:val="both"/>
        <w:rPr>
          <w:rFonts w:ascii="Times New Roman" w:hAnsi="Times New Roman"/>
          <w:sz w:val="28"/>
          <w:szCs w:val="28"/>
        </w:rPr>
      </w:pPr>
      <w:r w:rsidRPr="006C64C2">
        <w:rPr>
          <w:rFonts w:ascii="Times New Roman" w:hAnsi="Times New Roman"/>
          <w:sz w:val="28"/>
          <w:szCs w:val="28"/>
        </w:rPr>
        <w:t>5. Сведения об арендаторах и иных лицах, осуществляющих безвозмездное пользование имуществом, находящимся на объекте (территории)</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0" w:line="240" w:lineRule="auto"/>
        <w:ind w:right="113"/>
        <w:jc w:val="center"/>
        <w:rPr>
          <w:rFonts w:ascii="Times New Roman" w:hAnsi="Times New Roman"/>
          <w:sz w:val="20"/>
          <w:szCs w:val="20"/>
        </w:rPr>
      </w:pPr>
      <w:r w:rsidRPr="006C64C2">
        <w:rPr>
          <w:rFonts w:ascii="Times New Roman" w:hAnsi="Times New Roman"/>
          <w:sz w:val="20"/>
          <w:szCs w:val="20"/>
        </w:rPr>
        <w:t>(полное и сокращенное наименование организации, основной вид деятельности, общее количество работников (сотрудников),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w:t>
      </w:r>
    </w:p>
    <w:p w:rsidR="006C64C2" w:rsidRPr="008851E6" w:rsidRDefault="006C64C2" w:rsidP="006C64C2">
      <w:pPr>
        <w:autoSpaceDE w:val="0"/>
        <w:autoSpaceDN w:val="0"/>
        <w:spacing w:before="480" w:after="360" w:line="240" w:lineRule="auto"/>
        <w:jc w:val="center"/>
        <w:rPr>
          <w:rFonts w:ascii="Times New Roman" w:hAnsi="Times New Roman"/>
          <w:b/>
          <w:sz w:val="28"/>
          <w:szCs w:val="28"/>
        </w:rPr>
      </w:pPr>
      <w:r w:rsidRPr="008851E6">
        <w:rPr>
          <w:rFonts w:ascii="Times New Roman" w:hAnsi="Times New Roman"/>
          <w:b/>
          <w:sz w:val="28"/>
          <w:szCs w:val="28"/>
        </w:rPr>
        <w:t xml:space="preserve">III. Сведения о потенциально опасных участках </w:t>
      </w:r>
      <w:r w:rsidRPr="008851E6">
        <w:rPr>
          <w:rFonts w:ascii="Times New Roman" w:hAnsi="Times New Roman"/>
          <w:b/>
          <w:sz w:val="28"/>
          <w:szCs w:val="28"/>
        </w:rPr>
        <w:br/>
        <w:t>и (или) критических элементах объекта (территории)</w:t>
      </w:r>
    </w:p>
    <w:p w:rsidR="006C64C2" w:rsidRPr="006C64C2" w:rsidRDefault="006C64C2" w:rsidP="006C64C2">
      <w:pPr>
        <w:autoSpaceDE w:val="0"/>
        <w:autoSpaceDN w:val="0"/>
        <w:spacing w:after="240" w:line="240" w:lineRule="auto"/>
        <w:ind w:firstLine="567"/>
        <w:jc w:val="both"/>
        <w:rPr>
          <w:rFonts w:ascii="Times New Roman" w:hAnsi="Times New Roman"/>
          <w:sz w:val="28"/>
          <w:szCs w:val="28"/>
        </w:rPr>
      </w:pPr>
      <w:r w:rsidRPr="006C64C2">
        <w:rPr>
          <w:rFonts w:ascii="Times New Roman" w:hAnsi="Times New Roman"/>
          <w:sz w:val="28"/>
          <w:szCs w:val="28"/>
        </w:rPr>
        <w:t xml:space="preserve">1. Потенциально опасные участки объекта (территории) </w:t>
      </w:r>
      <w:r w:rsidRPr="006C64C2">
        <w:rPr>
          <w:rFonts w:ascii="Times New Roman" w:hAnsi="Times New Roman"/>
          <w:sz w:val="28"/>
          <w:szCs w:val="28"/>
        </w:rPr>
        <w:br/>
        <w:t>(при наличии)</w:t>
      </w:r>
    </w:p>
    <w:tbl>
      <w:tblPr>
        <w:tblW w:w="9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67"/>
        <w:gridCol w:w="1871"/>
        <w:gridCol w:w="1814"/>
        <w:gridCol w:w="1361"/>
        <w:gridCol w:w="1985"/>
        <w:gridCol w:w="1701"/>
      </w:tblGrid>
      <w:tr w:rsidR="00A04B99" w:rsidRPr="006C64C2" w:rsidTr="004060AE">
        <w:tc>
          <w:tcPr>
            <w:tcW w:w="567"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 п/п</w:t>
            </w:r>
          </w:p>
        </w:tc>
        <w:tc>
          <w:tcPr>
            <w:tcW w:w="1871"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Наименование</w:t>
            </w:r>
          </w:p>
        </w:tc>
        <w:tc>
          <w:tcPr>
            <w:tcW w:w="1814"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Количество человек, находящихся</w:t>
            </w:r>
            <w:r w:rsidRPr="006C64C2">
              <w:rPr>
                <w:rFonts w:ascii="Times New Roman" w:hAnsi="Times New Roman"/>
                <w:sz w:val="24"/>
                <w:szCs w:val="24"/>
              </w:rPr>
              <w:br/>
              <w:t>на участке, человек</w:t>
            </w:r>
          </w:p>
        </w:tc>
        <w:tc>
          <w:tcPr>
            <w:tcW w:w="1361"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Общая площадь, кв. метров</w:t>
            </w:r>
          </w:p>
        </w:tc>
        <w:tc>
          <w:tcPr>
            <w:tcW w:w="1985"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Характер террористи</w:t>
            </w:r>
            <w:r w:rsidRPr="006C64C2">
              <w:rPr>
                <w:rFonts w:ascii="Times New Roman" w:hAnsi="Times New Roman"/>
                <w:sz w:val="24"/>
                <w:szCs w:val="24"/>
              </w:rPr>
              <w:softHyphen/>
              <w:t>ческой</w:t>
            </w:r>
            <w:r w:rsidRPr="006C64C2">
              <w:rPr>
                <w:rFonts w:ascii="Times New Roman" w:hAnsi="Times New Roman"/>
                <w:sz w:val="24"/>
                <w:szCs w:val="24"/>
              </w:rPr>
              <w:br/>
              <w:t>угрозы</w:t>
            </w:r>
          </w:p>
        </w:tc>
        <w:tc>
          <w:tcPr>
            <w:tcW w:w="1701"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Характер возможных последствий</w:t>
            </w:r>
          </w:p>
        </w:tc>
      </w:tr>
      <w:tr w:rsidR="00A04B99" w:rsidRPr="006C64C2" w:rsidTr="004060AE">
        <w:tc>
          <w:tcPr>
            <w:tcW w:w="567"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1871" w:type="dxa"/>
          </w:tcPr>
          <w:p w:rsidR="006C64C2" w:rsidRPr="006C64C2" w:rsidRDefault="006C64C2" w:rsidP="006C64C2">
            <w:pPr>
              <w:autoSpaceDE w:val="0"/>
              <w:autoSpaceDN w:val="0"/>
              <w:spacing w:after="0" w:line="240" w:lineRule="auto"/>
              <w:rPr>
                <w:rFonts w:ascii="Times New Roman" w:hAnsi="Times New Roman"/>
                <w:sz w:val="24"/>
                <w:szCs w:val="24"/>
              </w:rPr>
            </w:pPr>
          </w:p>
        </w:tc>
        <w:tc>
          <w:tcPr>
            <w:tcW w:w="1814"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1361"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1985" w:type="dxa"/>
          </w:tcPr>
          <w:p w:rsidR="006C64C2" w:rsidRPr="006C64C2" w:rsidRDefault="006C64C2" w:rsidP="006C64C2">
            <w:pPr>
              <w:autoSpaceDE w:val="0"/>
              <w:autoSpaceDN w:val="0"/>
              <w:spacing w:after="0" w:line="240" w:lineRule="auto"/>
              <w:rPr>
                <w:rFonts w:ascii="Times New Roman" w:hAnsi="Times New Roman"/>
                <w:sz w:val="24"/>
                <w:szCs w:val="24"/>
              </w:rPr>
            </w:pPr>
          </w:p>
        </w:tc>
        <w:tc>
          <w:tcPr>
            <w:tcW w:w="1701" w:type="dxa"/>
          </w:tcPr>
          <w:p w:rsidR="006C64C2" w:rsidRPr="006C64C2" w:rsidRDefault="006C64C2" w:rsidP="006C64C2">
            <w:pPr>
              <w:autoSpaceDE w:val="0"/>
              <w:autoSpaceDN w:val="0"/>
              <w:spacing w:after="0" w:line="240" w:lineRule="auto"/>
              <w:rPr>
                <w:rFonts w:ascii="Times New Roman" w:hAnsi="Times New Roman"/>
                <w:sz w:val="24"/>
                <w:szCs w:val="24"/>
              </w:rPr>
            </w:pPr>
          </w:p>
        </w:tc>
      </w:tr>
      <w:tr w:rsidR="00A04B99" w:rsidRPr="006C64C2" w:rsidTr="004060AE">
        <w:tc>
          <w:tcPr>
            <w:tcW w:w="567"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1871" w:type="dxa"/>
          </w:tcPr>
          <w:p w:rsidR="006C64C2" w:rsidRPr="006C64C2" w:rsidRDefault="006C64C2" w:rsidP="006C64C2">
            <w:pPr>
              <w:autoSpaceDE w:val="0"/>
              <w:autoSpaceDN w:val="0"/>
              <w:spacing w:after="0" w:line="240" w:lineRule="auto"/>
              <w:rPr>
                <w:rFonts w:ascii="Times New Roman" w:hAnsi="Times New Roman"/>
                <w:sz w:val="24"/>
                <w:szCs w:val="24"/>
              </w:rPr>
            </w:pPr>
          </w:p>
        </w:tc>
        <w:tc>
          <w:tcPr>
            <w:tcW w:w="1814"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1361"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1985" w:type="dxa"/>
          </w:tcPr>
          <w:p w:rsidR="006C64C2" w:rsidRPr="006C64C2" w:rsidRDefault="006C64C2" w:rsidP="006C64C2">
            <w:pPr>
              <w:autoSpaceDE w:val="0"/>
              <w:autoSpaceDN w:val="0"/>
              <w:spacing w:after="0" w:line="240" w:lineRule="auto"/>
              <w:rPr>
                <w:rFonts w:ascii="Times New Roman" w:hAnsi="Times New Roman"/>
                <w:sz w:val="24"/>
                <w:szCs w:val="24"/>
              </w:rPr>
            </w:pPr>
          </w:p>
        </w:tc>
        <w:tc>
          <w:tcPr>
            <w:tcW w:w="1701" w:type="dxa"/>
          </w:tcPr>
          <w:p w:rsidR="006C64C2" w:rsidRPr="006C64C2" w:rsidRDefault="006C64C2" w:rsidP="006C64C2">
            <w:pPr>
              <w:autoSpaceDE w:val="0"/>
              <w:autoSpaceDN w:val="0"/>
              <w:spacing w:after="0" w:line="240" w:lineRule="auto"/>
              <w:rPr>
                <w:rFonts w:ascii="Times New Roman" w:hAnsi="Times New Roman"/>
                <w:sz w:val="24"/>
                <w:szCs w:val="24"/>
              </w:rPr>
            </w:pPr>
          </w:p>
        </w:tc>
      </w:tr>
    </w:tbl>
    <w:p w:rsidR="006C64C2" w:rsidRPr="006C64C2" w:rsidRDefault="006C64C2" w:rsidP="006C64C2">
      <w:pPr>
        <w:autoSpaceDE w:val="0"/>
        <w:autoSpaceDN w:val="0"/>
        <w:spacing w:after="0" w:line="240" w:lineRule="auto"/>
        <w:rPr>
          <w:rFonts w:ascii="Times New Roman" w:hAnsi="Times New Roman"/>
          <w:sz w:val="24"/>
          <w:szCs w:val="24"/>
        </w:rPr>
      </w:pPr>
    </w:p>
    <w:p w:rsidR="006C64C2" w:rsidRPr="006C64C2" w:rsidRDefault="006C64C2" w:rsidP="006C64C2">
      <w:pPr>
        <w:autoSpaceDE w:val="0"/>
        <w:autoSpaceDN w:val="0"/>
        <w:spacing w:before="120" w:after="240" w:line="240" w:lineRule="auto"/>
        <w:ind w:firstLine="567"/>
        <w:jc w:val="both"/>
        <w:rPr>
          <w:rFonts w:ascii="Times New Roman" w:hAnsi="Times New Roman"/>
          <w:sz w:val="28"/>
          <w:szCs w:val="28"/>
        </w:rPr>
      </w:pPr>
      <w:r w:rsidRPr="006C64C2">
        <w:rPr>
          <w:rFonts w:ascii="Times New Roman" w:hAnsi="Times New Roman"/>
          <w:sz w:val="28"/>
          <w:szCs w:val="28"/>
        </w:rPr>
        <w:t>2. Критические элементы объекта (территории) (при наличии)</w:t>
      </w:r>
    </w:p>
    <w:tbl>
      <w:tblPr>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67"/>
        <w:gridCol w:w="1871"/>
        <w:gridCol w:w="1814"/>
        <w:gridCol w:w="1361"/>
        <w:gridCol w:w="1985"/>
        <w:gridCol w:w="1702"/>
      </w:tblGrid>
      <w:tr w:rsidR="00A04B99" w:rsidRPr="006C64C2" w:rsidTr="004060AE">
        <w:tc>
          <w:tcPr>
            <w:tcW w:w="567"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 п/п</w:t>
            </w:r>
          </w:p>
        </w:tc>
        <w:tc>
          <w:tcPr>
            <w:tcW w:w="1871"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Наименование</w:t>
            </w:r>
          </w:p>
        </w:tc>
        <w:tc>
          <w:tcPr>
            <w:tcW w:w="1814"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Количество человек, находящихся</w:t>
            </w:r>
            <w:r w:rsidRPr="006C64C2">
              <w:rPr>
                <w:rFonts w:ascii="Times New Roman" w:hAnsi="Times New Roman"/>
                <w:sz w:val="24"/>
                <w:szCs w:val="24"/>
              </w:rPr>
              <w:br/>
              <w:t>на участке, человек</w:t>
            </w:r>
          </w:p>
        </w:tc>
        <w:tc>
          <w:tcPr>
            <w:tcW w:w="1361"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Общая площадь, кв. метров</w:t>
            </w:r>
          </w:p>
        </w:tc>
        <w:tc>
          <w:tcPr>
            <w:tcW w:w="1985"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Характер террористи</w:t>
            </w:r>
            <w:r w:rsidRPr="006C64C2">
              <w:rPr>
                <w:rFonts w:ascii="Times New Roman" w:hAnsi="Times New Roman"/>
                <w:sz w:val="24"/>
                <w:szCs w:val="24"/>
              </w:rPr>
              <w:softHyphen/>
              <w:t>ческой</w:t>
            </w:r>
            <w:r w:rsidRPr="006C64C2">
              <w:rPr>
                <w:rFonts w:ascii="Times New Roman" w:hAnsi="Times New Roman"/>
                <w:sz w:val="24"/>
                <w:szCs w:val="24"/>
              </w:rPr>
              <w:br/>
              <w:t>угрозы</w:t>
            </w:r>
          </w:p>
        </w:tc>
        <w:tc>
          <w:tcPr>
            <w:tcW w:w="1702"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Характер возможных последствий</w:t>
            </w:r>
          </w:p>
        </w:tc>
      </w:tr>
      <w:tr w:rsidR="00A04B99" w:rsidRPr="006C64C2" w:rsidTr="004060AE">
        <w:tc>
          <w:tcPr>
            <w:tcW w:w="567"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1871" w:type="dxa"/>
          </w:tcPr>
          <w:p w:rsidR="006C64C2" w:rsidRPr="006C64C2" w:rsidRDefault="006C64C2" w:rsidP="006C64C2">
            <w:pPr>
              <w:autoSpaceDE w:val="0"/>
              <w:autoSpaceDN w:val="0"/>
              <w:spacing w:after="0" w:line="240" w:lineRule="auto"/>
              <w:rPr>
                <w:rFonts w:ascii="Times New Roman" w:hAnsi="Times New Roman"/>
                <w:sz w:val="24"/>
                <w:szCs w:val="24"/>
              </w:rPr>
            </w:pPr>
          </w:p>
        </w:tc>
        <w:tc>
          <w:tcPr>
            <w:tcW w:w="1814"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1361"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1985" w:type="dxa"/>
          </w:tcPr>
          <w:p w:rsidR="006C64C2" w:rsidRPr="006C64C2" w:rsidRDefault="006C64C2" w:rsidP="006C64C2">
            <w:pPr>
              <w:autoSpaceDE w:val="0"/>
              <w:autoSpaceDN w:val="0"/>
              <w:spacing w:after="0" w:line="240" w:lineRule="auto"/>
              <w:rPr>
                <w:rFonts w:ascii="Times New Roman" w:hAnsi="Times New Roman"/>
                <w:sz w:val="24"/>
                <w:szCs w:val="24"/>
              </w:rPr>
            </w:pPr>
          </w:p>
        </w:tc>
        <w:tc>
          <w:tcPr>
            <w:tcW w:w="1702" w:type="dxa"/>
          </w:tcPr>
          <w:p w:rsidR="006C64C2" w:rsidRPr="006C64C2" w:rsidRDefault="006C64C2" w:rsidP="006C64C2">
            <w:pPr>
              <w:autoSpaceDE w:val="0"/>
              <w:autoSpaceDN w:val="0"/>
              <w:spacing w:after="0" w:line="240" w:lineRule="auto"/>
              <w:rPr>
                <w:rFonts w:ascii="Times New Roman" w:hAnsi="Times New Roman"/>
                <w:sz w:val="24"/>
                <w:szCs w:val="24"/>
              </w:rPr>
            </w:pPr>
          </w:p>
        </w:tc>
      </w:tr>
      <w:tr w:rsidR="00A04B99" w:rsidRPr="006C64C2" w:rsidTr="004060AE">
        <w:tc>
          <w:tcPr>
            <w:tcW w:w="567"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1871" w:type="dxa"/>
          </w:tcPr>
          <w:p w:rsidR="006C64C2" w:rsidRPr="006C64C2" w:rsidRDefault="006C64C2" w:rsidP="006C64C2">
            <w:pPr>
              <w:autoSpaceDE w:val="0"/>
              <w:autoSpaceDN w:val="0"/>
              <w:spacing w:after="0" w:line="240" w:lineRule="auto"/>
              <w:rPr>
                <w:rFonts w:ascii="Times New Roman" w:hAnsi="Times New Roman"/>
                <w:sz w:val="24"/>
                <w:szCs w:val="24"/>
              </w:rPr>
            </w:pPr>
          </w:p>
        </w:tc>
        <w:tc>
          <w:tcPr>
            <w:tcW w:w="1814"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1361"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1985" w:type="dxa"/>
          </w:tcPr>
          <w:p w:rsidR="006C64C2" w:rsidRPr="006C64C2" w:rsidRDefault="006C64C2" w:rsidP="006C64C2">
            <w:pPr>
              <w:autoSpaceDE w:val="0"/>
              <w:autoSpaceDN w:val="0"/>
              <w:spacing w:after="0" w:line="240" w:lineRule="auto"/>
              <w:rPr>
                <w:rFonts w:ascii="Times New Roman" w:hAnsi="Times New Roman"/>
                <w:sz w:val="24"/>
                <w:szCs w:val="24"/>
              </w:rPr>
            </w:pPr>
          </w:p>
        </w:tc>
        <w:tc>
          <w:tcPr>
            <w:tcW w:w="1702" w:type="dxa"/>
          </w:tcPr>
          <w:p w:rsidR="006C64C2" w:rsidRPr="006C64C2" w:rsidRDefault="006C64C2" w:rsidP="006C64C2">
            <w:pPr>
              <w:autoSpaceDE w:val="0"/>
              <w:autoSpaceDN w:val="0"/>
              <w:spacing w:after="0" w:line="240" w:lineRule="auto"/>
              <w:rPr>
                <w:rFonts w:ascii="Times New Roman" w:hAnsi="Times New Roman"/>
                <w:sz w:val="24"/>
                <w:szCs w:val="24"/>
              </w:rPr>
            </w:pPr>
          </w:p>
        </w:tc>
      </w:tr>
    </w:tbl>
    <w:p w:rsidR="006C64C2" w:rsidRPr="006C64C2" w:rsidRDefault="006C64C2" w:rsidP="006C64C2">
      <w:pPr>
        <w:tabs>
          <w:tab w:val="right" w:pos="9253"/>
        </w:tabs>
        <w:autoSpaceDE w:val="0"/>
        <w:autoSpaceDN w:val="0"/>
        <w:spacing w:after="0" w:line="240" w:lineRule="auto"/>
        <w:rPr>
          <w:rFonts w:ascii="Times New Roman" w:hAnsi="Times New Roman"/>
          <w:sz w:val="24"/>
          <w:szCs w:val="24"/>
        </w:rPr>
      </w:pPr>
    </w:p>
    <w:p w:rsidR="006C64C2" w:rsidRPr="006C64C2" w:rsidRDefault="006C64C2" w:rsidP="006C64C2">
      <w:pPr>
        <w:tabs>
          <w:tab w:val="right" w:pos="9253"/>
        </w:tabs>
        <w:autoSpaceDE w:val="0"/>
        <w:autoSpaceDN w:val="0"/>
        <w:spacing w:before="120" w:after="0" w:line="240" w:lineRule="auto"/>
        <w:ind w:firstLine="567"/>
        <w:jc w:val="both"/>
        <w:rPr>
          <w:rFonts w:ascii="Times New Roman" w:hAnsi="Times New Roman"/>
          <w:sz w:val="28"/>
          <w:szCs w:val="28"/>
        </w:rPr>
      </w:pPr>
      <w:r w:rsidRPr="006C64C2">
        <w:rPr>
          <w:rFonts w:ascii="Times New Roman" w:hAnsi="Times New Roman"/>
          <w:sz w:val="28"/>
          <w:szCs w:val="28"/>
        </w:rPr>
        <w:t>3. Возможные места и способы проникновения на объект (территорию)</w:t>
      </w:r>
      <w:r w:rsidRPr="006C64C2">
        <w:rPr>
          <w:rFonts w:ascii="Times New Roman" w:hAnsi="Times New Roman"/>
          <w:sz w:val="28"/>
          <w:szCs w:val="28"/>
        </w:rPr>
        <w:br/>
      </w:r>
    </w:p>
    <w:p w:rsidR="006C64C2" w:rsidRPr="006C64C2" w:rsidRDefault="006C64C2" w:rsidP="006C64C2">
      <w:pPr>
        <w:pBdr>
          <w:top w:val="single" w:sz="4" w:space="1" w:color="auto"/>
        </w:pBdr>
        <w:tabs>
          <w:tab w:val="right" w:pos="9253"/>
        </w:tabs>
        <w:autoSpaceDE w:val="0"/>
        <w:autoSpaceDN w:val="0"/>
        <w:spacing w:after="0" w:line="240" w:lineRule="auto"/>
        <w:rPr>
          <w:rFonts w:ascii="Times New Roman" w:hAnsi="Times New Roman"/>
          <w:sz w:val="2"/>
          <w:szCs w:val="2"/>
        </w:rPr>
      </w:pP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lastRenderedPageBreak/>
        <w:tab/>
        <w:t>.</w:t>
      </w:r>
    </w:p>
    <w:p w:rsidR="006C64C2" w:rsidRPr="006C64C2" w:rsidRDefault="006C64C2" w:rsidP="006C64C2">
      <w:pPr>
        <w:pBdr>
          <w:top w:val="single" w:sz="4" w:space="1" w:color="auto"/>
        </w:pBdr>
        <w:autoSpaceDE w:val="0"/>
        <w:autoSpaceDN w:val="0"/>
        <w:spacing w:after="0" w:line="240" w:lineRule="auto"/>
        <w:ind w:right="113"/>
        <w:rPr>
          <w:rFonts w:ascii="Times New Roman" w:hAnsi="Times New Roman"/>
          <w:sz w:val="2"/>
          <w:szCs w:val="2"/>
        </w:rPr>
      </w:pPr>
    </w:p>
    <w:p w:rsidR="006C64C2" w:rsidRPr="006C64C2" w:rsidRDefault="006C64C2" w:rsidP="006C64C2">
      <w:pPr>
        <w:tabs>
          <w:tab w:val="right" w:pos="9253"/>
        </w:tabs>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 xml:space="preserve">4. Наиболее вероятные средства поражения, которые могут применяться при совершении террористического акта,  </w:t>
      </w:r>
    </w:p>
    <w:p w:rsidR="006C64C2" w:rsidRPr="006C64C2" w:rsidRDefault="006C64C2" w:rsidP="006C64C2">
      <w:pPr>
        <w:pBdr>
          <w:top w:val="single" w:sz="4" w:space="1" w:color="auto"/>
        </w:pBdr>
        <w:tabs>
          <w:tab w:val="right" w:pos="9253"/>
        </w:tabs>
        <w:autoSpaceDE w:val="0"/>
        <w:autoSpaceDN w:val="0"/>
        <w:spacing w:after="0" w:line="240" w:lineRule="auto"/>
        <w:ind w:left="6691"/>
        <w:rPr>
          <w:rFonts w:ascii="Times New Roman" w:hAnsi="Times New Roman"/>
          <w:sz w:val="2"/>
          <w:szCs w:val="2"/>
        </w:rPr>
      </w:pP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360" w:line="240" w:lineRule="auto"/>
        <w:ind w:right="113"/>
        <w:rPr>
          <w:rFonts w:ascii="Times New Roman" w:hAnsi="Times New Roman"/>
          <w:sz w:val="2"/>
          <w:szCs w:val="2"/>
        </w:rPr>
      </w:pPr>
    </w:p>
    <w:p w:rsidR="006C64C2" w:rsidRPr="008851E6" w:rsidRDefault="006C64C2" w:rsidP="006C64C2">
      <w:pPr>
        <w:keepNext/>
        <w:autoSpaceDE w:val="0"/>
        <w:autoSpaceDN w:val="0"/>
        <w:spacing w:after="240" w:line="240" w:lineRule="auto"/>
        <w:jc w:val="center"/>
        <w:rPr>
          <w:rFonts w:ascii="Times New Roman" w:hAnsi="Times New Roman"/>
          <w:b/>
          <w:sz w:val="28"/>
          <w:szCs w:val="28"/>
        </w:rPr>
      </w:pPr>
      <w:r w:rsidRPr="008851E6">
        <w:rPr>
          <w:rFonts w:ascii="Times New Roman" w:hAnsi="Times New Roman"/>
          <w:b/>
          <w:sz w:val="28"/>
          <w:szCs w:val="28"/>
          <w:lang w:val="en-US"/>
        </w:rPr>
        <w:t>IV</w:t>
      </w:r>
      <w:r w:rsidRPr="008851E6">
        <w:rPr>
          <w:rFonts w:ascii="Times New Roman" w:hAnsi="Times New Roman"/>
          <w:b/>
          <w:sz w:val="28"/>
          <w:szCs w:val="28"/>
        </w:rPr>
        <w:t xml:space="preserve">. Прогноз последствий совершения террористического акта </w:t>
      </w:r>
      <w:r w:rsidRPr="008851E6">
        <w:rPr>
          <w:rFonts w:ascii="Times New Roman" w:hAnsi="Times New Roman"/>
          <w:b/>
          <w:sz w:val="28"/>
          <w:szCs w:val="28"/>
        </w:rPr>
        <w:br/>
        <w:t>на объекте (территории)</w:t>
      </w:r>
    </w:p>
    <w:p w:rsidR="006C64C2" w:rsidRPr="006C64C2" w:rsidRDefault="006C64C2" w:rsidP="006C64C2">
      <w:pPr>
        <w:tabs>
          <w:tab w:val="right" w:pos="9253"/>
        </w:tabs>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1.</w:t>
      </w:r>
      <w:r w:rsidRPr="006C64C2">
        <w:rPr>
          <w:rFonts w:ascii="Times New Roman" w:hAnsi="Times New Roman"/>
          <w:sz w:val="28"/>
          <w:szCs w:val="28"/>
          <w:lang w:val="en-US"/>
        </w:rPr>
        <w:t> </w:t>
      </w:r>
      <w:r w:rsidRPr="006C64C2">
        <w:rPr>
          <w:rFonts w:ascii="Times New Roman" w:hAnsi="Times New Roman"/>
          <w:sz w:val="28"/>
          <w:szCs w:val="28"/>
        </w:rPr>
        <w:t>Предполагаемые модели действий нарушителей</w:t>
      </w:r>
    </w:p>
    <w:p w:rsidR="006C64C2" w:rsidRPr="006C64C2" w:rsidRDefault="006C64C2" w:rsidP="006C64C2">
      <w:pPr>
        <w:tabs>
          <w:tab w:val="right" w:pos="9253"/>
        </w:tabs>
        <w:autoSpaceDE w:val="0"/>
        <w:autoSpaceDN w:val="0"/>
        <w:spacing w:after="0" w:line="240" w:lineRule="auto"/>
        <w:jc w:val="both"/>
        <w:rPr>
          <w:rFonts w:ascii="Times New Roman" w:hAnsi="Times New Roman"/>
          <w:sz w:val="28"/>
          <w:szCs w:val="28"/>
        </w:rPr>
      </w:pPr>
    </w:p>
    <w:p w:rsidR="006C64C2" w:rsidRPr="006C64C2" w:rsidRDefault="006C64C2" w:rsidP="006C64C2">
      <w:pPr>
        <w:pBdr>
          <w:top w:val="single" w:sz="4" w:space="1" w:color="auto"/>
        </w:pBdr>
        <w:autoSpaceDE w:val="0"/>
        <w:autoSpaceDN w:val="0"/>
        <w:spacing w:after="240" w:line="240" w:lineRule="auto"/>
        <w:jc w:val="center"/>
        <w:rPr>
          <w:rFonts w:ascii="Times New Roman" w:hAnsi="Times New Roman"/>
          <w:sz w:val="20"/>
          <w:szCs w:val="20"/>
        </w:rPr>
      </w:pPr>
      <w:r w:rsidRPr="006C64C2">
        <w:rPr>
          <w:rFonts w:ascii="Times New Roman" w:hAnsi="Times New Roman"/>
          <w:sz w:val="20"/>
          <w:szCs w:val="20"/>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и иных лиц, находящихся на объекте (территории), наличие рисков химического, биологического и радиационного заражения (загрязнения)</w:t>
      </w:r>
    </w:p>
    <w:p w:rsidR="006C64C2" w:rsidRPr="006C64C2" w:rsidRDefault="006C64C2" w:rsidP="006C64C2">
      <w:pPr>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 xml:space="preserve">2. Возможные последствия совершения террористического акта </w:t>
      </w:r>
      <w:r w:rsidRPr="006C64C2">
        <w:rPr>
          <w:rFonts w:ascii="Times New Roman" w:hAnsi="Times New Roman"/>
          <w:sz w:val="28"/>
          <w:szCs w:val="28"/>
        </w:rPr>
        <w:br/>
        <w:t>на объекте (территории)</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p>
    <w:p w:rsidR="006C64C2" w:rsidRPr="006C64C2" w:rsidRDefault="006C64C2" w:rsidP="006C64C2">
      <w:pPr>
        <w:pBdr>
          <w:top w:val="single" w:sz="4" w:space="1" w:color="auto"/>
        </w:pBd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(площадь возможной зоны разрушения (заражения) в случае совершения террористического акта,</w:t>
      </w:r>
      <w:r w:rsidRPr="006C64C2">
        <w:rPr>
          <w:rFonts w:ascii="Times New Roman" w:hAnsi="Times New Roman"/>
          <w:sz w:val="20"/>
          <w:szCs w:val="20"/>
        </w:rPr>
        <w:br/>
        <w:t>кв. метров, иные ситуации в результате совершения террористического акта)</w:t>
      </w:r>
    </w:p>
    <w:p w:rsidR="006C64C2" w:rsidRPr="006C64C2" w:rsidRDefault="006C64C2" w:rsidP="006C64C2">
      <w:pPr>
        <w:autoSpaceDE w:val="0"/>
        <w:autoSpaceDN w:val="0"/>
        <w:spacing w:before="240" w:after="240" w:line="240" w:lineRule="auto"/>
        <w:ind w:firstLine="567"/>
        <w:jc w:val="both"/>
        <w:rPr>
          <w:rFonts w:ascii="Times New Roman" w:hAnsi="Times New Roman"/>
          <w:sz w:val="28"/>
          <w:szCs w:val="28"/>
        </w:rPr>
      </w:pPr>
      <w:r w:rsidRPr="006C64C2">
        <w:rPr>
          <w:rFonts w:ascii="Times New Roman" w:hAnsi="Times New Roman"/>
          <w:sz w:val="28"/>
          <w:szCs w:val="28"/>
        </w:rPr>
        <w:t>3. Оценка социально-экономических последствий совершения террористического акта на объекте (территории)</w:t>
      </w:r>
    </w:p>
    <w:tbl>
      <w:tblPr>
        <w:tblW w:w="9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67"/>
        <w:gridCol w:w="2835"/>
        <w:gridCol w:w="2835"/>
        <w:gridCol w:w="3062"/>
      </w:tblGrid>
      <w:tr w:rsidR="00A04B99" w:rsidRPr="006C64C2" w:rsidTr="004060AE">
        <w:tc>
          <w:tcPr>
            <w:tcW w:w="567"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 п/п</w:t>
            </w:r>
          </w:p>
        </w:tc>
        <w:tc>
          <w:tcPr>
            <w:tcW w:w="2835"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Возможные людские потери, человек</w:t>
            </w:r>
          </w:p>
        </w:tc>
        <w:tc>
          <w:tcPr>
            <w:tcW w:w="2835"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Возможные нарушения инфраструктуры</w:t>
            </w:r>
          </w:p>
        </w:tc>
        <w:tc>
          <w:tcPr>
            <w:tcW w:w="3062" w:type="dxa"/>
            <w:vAlign w:val="center"/>
          </w:tcPr>
          <w:p w:rsidR="006C64C2" w:rsidRPr="006C64C2" w:rsidRDefault="006C64C2" w:rsidP="006C64C2">
            <w:pPr>
              <w:autoSpaceDE w:val="0"/>
              <w:autoSpaceDN w:val="0"/>
              <w:spacing w:after="0" w:line="240" w:lineRule="auto"/>
              <w:jc w:val="center"/>
              <w:rPr>
                <w:rFonts w:ascii="Times New Roman" w:hAnsi="Times New Roman"/>
                <w:sz w:val="24"/>
                <w:szCs w:val="24"/>
              </w:rPr>
            </w:pPr>
            <w:r w:rsidRPr="006C64C2">
              <w:rPr>
                <w:rFonts w:ascii="Times New Roman" w:hAnsi="Times New Roman"/>
                <w:sz w:val="24"/>
                <w:szCs w:val="24"/>
              </w:rPr>
              <w:t>Возможный экономический ущерб, рублей</w:t>
            </w:r>
          </w:p>
        </w:tc>
      </w:tr>
      <w:tr w:rsidR="00A04B99" w:rsidRPr="006C64C2" w:rsidTr="004060AE">
        <w:tc>
          <w:tcPr>
            <w:tcW w:w="567"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2835"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2835" w:type="dxa"/>
          </w:tcPr>
          <w:p w:rsidR="006C64C2" w:rsidRPr="006C64C2" w:rsidRDefault="006C64C2" w:rsidP="006C64C2">
            <w:pPr>
              <w:autoSpaceDE w:val="0"/>
              <w:autoSpaceDN w:val="0"/>
              <w:spacing w:after="0" w:line="240" w:lineRule="auto"/>
              <w:rPr>
                <w:rFonts w:ascii="Times New Roman" w:hAnsi="Times New Roman"/>
                <w:sz w:val="24"/>
                <w:szCs w:val="24"/>
              </w:rPr>
            </w:pPr>
          </w:p>
        </w:tc>
        <w:tc>
          <w:tcPr>
            <w:tcW w:w="3062"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r>
      <w:tr w:rsidR="00A04B99" w:rsidRPr="006C64C2" w:rsidTr="004060AE">
        <w:tc>
          <w:tcPr>
            <w:tcW w:w="567"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2835"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c>
          <w:tcPr>
            <w:tcW w:w="2835" w:type="dxa"/>
          </w:tcPr>
          <w:p w:rsidR="006C64C2" w:rsidRPr="006C64C2" w:rsidRDefault="006C64C2" w:rsidP="006C64C2">
            <w:pPr>
              <w:autoSpaceDE w:val="0"/>
              <w:autoSpaceDN w:val="0"/>
              <w:spacing w:after="0" w:line="240" w:lineRule="auto"/>
              <w:rPr>
                <w:rFonts w:ascii="Times New Roman" w:hAnsi="Times New Roman"/>
                <w:sz w:val="24"/>
                <w:szCs w:val="24"/>
              </w:rPr>
            </w:pPr>
          </w:p>
        </w:tc>
        <w:tc>
          <w:tcPr>
            <w:tcW w:w="3062" w:type="dxa"/>
          </w:tcPr>
          <w:p w:rsidR="006C64C2" w:rsidRPr="006C64C2" w:rsidRDefault="006C64C2" w:rsidP="006C64C2">
            <w:pPr>
              <w:autoSpaceDE w:val="0"/>
              <w:autoSpaceDN w:val="0"/>
              <w:spacing w:after="0" w:line="240" w:lineRule="auto"/>
              <w:jc w:val="center"/>
              <w:rPr>
                <w:rFonts w:ascii="Times New Roman" w:hAnsi="Times New Roman"/>
                <w:sz w:val="24"/>
                <w:szCs w:val="24"/>
              </w:rPr>
            </w:pPr>
          </w:p>
        </w:tc>
      </w:tr>
    </w:tbl>
    <w:p w:rsidR="006C64C2" w:rsidRPr="006C64C2" w:rsidRDefault="006C64C2" w:rsidP="006C64C2">
      <w:pPr>
        <w:tabs>
          <w:tab w:val="right" w:pos="9253"/>
        </w:tabs>
        <w:autoSpaceDE w:val="0"/>
        <w:autoSpaceDN w:val="0"/>
        <w:spacing w:after="0" w:line="240" w:lineRule="auto"/>
        <w:rPr>
          <w:rFonts w:ascii="Times New Roman" w:hAnsi="Times New Roman"/>
          <w:sz w:val="24"/>
          <w:szCs w:val="24"/>
        </w:rPr>
      </w:pPr>
    </w:p>
    <w:p w:rsidR="006C64C2" w:rsidRPr="008851E6" w:rsidRDefault="006C64C2" w:rsidP="006C64C2">
      <w:pPr>
        <w:autoSpaceDE w:val="0"/>
        <w:autoSpaceDN w:val="0"/>
        <w:spacing w:before="240" w:after="360" w:line="240" w:lineRule="auto"/>
        <w:jc w:val="center"/>
        <w:rPr>
          <w:rFonts w:ascii="Times New Roman" w:hAnsi="Times New Roman"/>
          <w:b/>
          <w:sz w:val="28"/>
          <w:szCs w:val="28"/>
        </w:rPr>
      </w:pPr>
      <w:r w:rsidRPr="008851E6">
        <w:rPr>
          <w:rFonts w:ascii="Times New Roman" w:hAnsi="Times New Roman"/>
          <w:b/>
          <w:spacing w:val="-5"/>
          <w:sz w:val="28"/>
          <w:szCs w:val="28"/>
          <w:lang w:val="en-US"/>
        </w:rPr>
        <w:t>V</w:t>
      </w:r>
      <w:r w:rsidRPr="008851E6">
        <w:rPr>
          <w:rFonts w:ascii="Times New Roman" w:hAnsi="Times New Roman"/>
          <w:b/>
          <w:spacing w:val="-5"/>
          <w:sz w:val="28"/>
          <w:szCs w:val="28"/>
        </w:rPr>
        <w:t>. Силы и средства, привлекаемые для обеспечения</w:t>
      </w:r>
      <w:r w:rsidRPr="008851E6">
        <w:rPr>
          <w:rFonts w:ascii="Times New Roman" w:hAnsi="Times New Roman"/>
          <w:b/>
          <w:spacing w:val="-5"/>
          <w:sz w:val="28"/>
          <w:szCs w:val="28"/>
        </w:rPr>
        <w:br/>
        <w:t>антитеррористической защищенности объекта (территории)</w:t>
      </w:r>
    </w:p>
    <w:p w:rsidR="006C64C2" w:rsidRPr="006C64C2" w:rsidRDefault="006C64C2" w:rsidP="006C64C2">
      <w:pPr>
        <w:tabs>
          <w:tab w:val="right" w:pos="9253"/>
        </w:tabs>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 xml:space="preserve">1. Силы, привлекаемые для обеспечения антитеррористической защищенности объекта (территории),  </w:t>
      </w:r>
    </w:p>
    <w:p w:rsidR="006C64C2" w:rsidRPr="006C64C2" w:rsidRDefault="006C64C2" w:rsidP="006C64C2">
      <w:pPr>
        <w:pBdr>
          <w:top w:val="single" w:sz="4" w:space="1" w:color="auto"/>
        </w:pBdr>
        <w:tabs>
          <w:tab w:val="right" w:pos="9253"/>
        </w:tabs>
        <w:autoSpaceDE w:val="0"/>
        <w:autoSpaceDN w:val="0"/>
        <w:spacing w:after="0" w:line="240" w:lineRule="auto"/>
        <w:ind w:left="4634"/>
        <w:rPr>
          <w:rFonts w:ascii="Times New Roman" w:hAnsi="Times New Roman"/>
          <w:sz w:val="2"/>
          <w:szCs w:val="2"/>
        </w:rPr>
      </w:pP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0" w:line="240" w:lineRule="auto"/>
        <w:ind w:right="113"/>
        <w:rPr>
          <w:rFonts w:ascii="Times New Roman" w:hAnsi="Times New Roman"/>
          <w:sz w:val="2"/>
          <w:szCs w:val="2"/>
        </w:rPr>
      </w:pPr>
    </w:p>
    <w:p w:rsidR="006C64C2" w:rsidRPr="006C64C2" w:rsidRDefault="006C64C2" w:rsidP="006C64C2">
      <w:pPr>
        <w:tabs>
          <w:tab w:val="right" w:pos="9253"/>
        </w:tabs>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 xml:space="preserve">2. Средства, привлекаемые для обеспечения антитеррористической защищенности объекта (территории),  </w:t>
      </w:r>
    </w:p>
    <w:p w:rsidR="006C64C2" w:rsidRPr="006C64C2" w:rsidRDefault="006C64C2" w:rsidP="006C64C2">
      <w:pPr>
        <w:pBdr>
          <w:top w:val="single" w:sz="4" w:space="1" w:color="auto"/>
        </w:pBdr>
        <w:tabs>
          <w:tab w:val="right" w:pos="9253"/>
        </w:tabs>
        <w:autoSpaceDE w:val="0"/>
        <w:autoSpaceDN w:val="0"/>
        <w:spacing w:after="0" w:line="240" w:lineRule="auto"/>
        <w:ind w:left="4632"/>
        <w:rPr>
          <w:rFonts w:ascii="Times New Roman" w:hAnsi="Times New Roman"/>
          <w:sz w:val="2"/>
          <w:szCs w:val="2"/>
        </w:rPr>
      </w:pP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0" w:line="240" w:lineRule="auto"/>
        <w:ind w:right="113"/>
        <w:rPr>
          <w:rFonts w:ascii="Times New Roman" w:hAnsi="Times New Roman"/>
          <w:sz w:val="2"/>
          <w:szCs w:val="2"/>
        </w:rPr>
      </w:pPr>
    </w:p>
    <w:p w:rsidR="006C64C2" w:rsidRPr="008851E6" w:rsidRDefault="006C64C2" w:rsidP="006C64C2">
      <w:pPr>
        <w:keepNext/>
        <w:autoSpaceDE w:val="0"/>
        <w:autoSpaceDN w:val="0"/>
        <w:spacing w:before="480" w:after="360" w:line="240" w:lineRule="auto"/>
        <w:jc w:val="center"/>
        <w:rPr>
          <w:rFonts w:ascii="Times New Roman" w:hAnsi="Times New Roman"/>
          <w:b/>
          <w:sz w:val="28"/>
          <w:szCs w:val="28"/>
        </w:rPr>
      </w:pPr>
      <w:r w:rsidRPr="008851E6">
        <w:rPr>
          <w:rFonts w:ascii="Times New Roman" w:hAnsi="Times New Roman"/>
          <w:b/>
          <w:spacing w:val="-5"/>
          <w:sz w:val="28"/>
          <w:szCs w:val="28"/>
          <w:lang w:val="en-US"/>
        </w:rPr>
        <w:t>VI</w:t>
      </w:r>
      <w:r w:rsidRPr="008851E6">
        <w:rPr>
          <w:rFonts w:ascii="Times New Roman" w:hAnsi="Times New Roman"/>
          <w:b/>
          <w:spacing w:val="-5"/>
          <w:sz w:val="28"/>
          <w:szCs w:val="28"/>
        </w:rPr>
        <w:t xml:space="preserve">. Меры по инженерно-технической, физической защите </w:t>
      </w:r>
      <w:r w:rsidRPr="008851E6">
        <w:rPr>
          <w:rFonts w:ascii="Times New Roman" w:hAnsi="Times New Roman"/>
          <w:b/>
          <w:spacing w:val="-5"/>
          <w:sz w:val="28"/>
          <w:szCs w:val="28"/>
        </w:rPr>
        <w:br/>
        <w:t>и пожарной безопасности объекта</w:t>
      </w:r>
      <w:r w:rsidRPr="008851E6">
        <w:rPr>
          <w:rFonts w:ascii="Times New Roman" w:hAnsi="Times New Roman"/>
          <w:b/>
          <w:sz w:val="28"/>
          <w:szCs w:val="28"/>
        </w:rPr>
        <w:t xml:space="preserve"> (территории)</w:t>
      </w:r>
    </w:p>
    <w:p w:rsidR="006C64C2" w:rsidRPr="006C64C2" w:rsidRDefault="006C64C2" w:rsidP="006C64C2">
      <w:pPr>
        <w:autoSpaceDE w:val="0"/>
        <w:autoSpaceDN w:val="0"/>
        <w:spacing w:after="0" w:line="240" w:lineRule="auto"/>
        <w:ind w:firstLine="567"/>
        <w:rPr>
          <w:rFonts w:ascii="Times New Roman" w:hAnsi="Times New Roman"/>
          <w:sz w:val="28"/>
          <w:szCs w:val="28"/>
        </w:rPr>
      </w:pPr>
      <w:r w:rsidRPr="006C64C2">
        <w:rPr>
          <w:rFonts w:ascii="Times New Roman" w:hAnsi="Times New Roman"/>
          <w:sz w:val="28"/>
          <w:szCs w:val="28"/>
        </w:rPr>
        <w:t>1. Меры по инженерно-технической защите объекта (территории):</w:t>
      </w:r>
    </w:p>
    <w:p w:rsidR="006C64C2" w:rsidRPr="006C64C2" w:rsidRDefault="006C64C2" w:rsidP="006C64C2">
      <w:pPr>
        <w:tabs>
          <w:tab w:val="right" w:pos="9253"/>
        </w:tabs>
        <w:autoSpaceDE w:val="0"/>
        <w:autoSpaceDN w:val="0"/>
        <w:spacing w:after="0" w:line="240" w:lineRule="auto"/>
        <w:ind w:firstLine="567"/>
        <w:rPr>
          <w:rFonts w:ascii="Times New Roman" w:hAnsi="Times New Roman"/>
          <w:sz w:val="28"/>
          <w:szCs w:val="28"/>
        </w:rPr>
      </w:pPr>
      <w:r w:rsidRPr="006C64C2">
        <w:rPr>
          <w:rFonts w:ascii="Times New Roman" w:hAnsi="Times New Roman"/>
          <w:sz w:val="28"/>
          <w:szCs w:val="28"/>
        </w:rPr>
        <w:lastRenderedPageBreak/>
        <w:t>а) объектовые и локальные системы оповещения</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240" w:line="240" w:lineRule="auto"/>
        <w:ind w:right="113"/>
        <w:jc w:val="center"/>
        <w:rPr>
          <w:rFonts w:ascii="Times New Roman" w:hAnsi="Times New Roman"/>
          <w:sz w:val="20"/>
          <w:szCs w:val="20"/>
        </w:rPr>
      </w:pPr>
      <w:r w:rsidRPr="006C64C2">
        <w:rPr>
          <w:rFonts w:ascii="Times New Roman" w:hAnsi="Times New Roman"/>
          <w:sz w:val="20"/>
          <w:szCs w:val="20"/>
        </w:rPr>
        <w:t>(наличие, марка, характеристика)</w:t>
      </w:r>
    </w:p>
    <w:p w:rsidR="006C64C2" w:rsidRPr="006C64C2" w:rsidRDefault="006C64C2" w:rsidP="006C64C2">
      <w:pPr>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б) резервные источники электро-, тепло-, газо- и водоснабжения, систем связи</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240" w:line="240" w:lineRule="auto"/>
        <w:ind w:right="113"/>
        <w:jc w:val="center"/>
        <w:rPr>
          <w:rFonts w:ascii="Times New Roman" w:hAnsi="Times New Roman"/>
          <w:sz w:val="20"/>
          <w:szCs w:val="20"/>
        </w:rPr>
      </w:pPr>
      <w:r w:rsidRPr="006C64C2">
        <w:rPr>
          <w:rFonts w:ascii="Times New Roman" w:hAnsi="Times New Roman"/>
          <w:sz w:val="20"/>
          <w:szCs w:val="20"/>
        </w:rPr>
        <w:t>(наличие, количество, характеристика)</w:t>
      </w:r>
    </w:p>
    <w:p w:rsidR="006C64C2" w:rsidRPr="006C64C2" w:rsidRDefault="006C64C2" w:rsidP="006C64C2">
      <w:pPr>
        <w:tabs>
          <w:tab w:val="right" w:pos="9253"/>
        </w:tabs>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в) технические системы обнаружения несанкционированного проникновения на объект (территорию), оповещения о несанкционированном проникновении на объект (территорию) или системы физической защиты</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240" w:line="240" w:lineRule="auto"/>
        <w:ind w:right="113"/>
        <w:jc w:val="center"/>
        <w:rPr>
          <w:rFonts w:ascii="Times New Roman" w:hAnsi="Times New Roman"/>
          <w:sz w:val="20"/>
          <w:szCs w:val="20"/>
        </w:rPr>
      </w:pPr>
      <w:r w:rsidRPr="006C64C2">
        <w:rPr>
          <w:rFonts w:ascii="Times New Roman" w:hAnsi="Times New Roman"/>
          <w:sz w:val="20"/>
          <w:szCs w:val="20"/>
        </w:rPr>
        <w:t>(наличие, марка, количество)</w:t>
      </w:r>
    </w:p>
    <w:p w:rsidR="006C64C2" w:rsidRPr="006C64C2" w:rsidRDefault="006C64C2" w:rsidP="006C64C2">
      <w:pPr>
        <w:autoSpaceDE w:val="0"/>
        <w:autoSpaceDN w:val="0"/>
        <w:spacing w:after="0" w:line="240" w:lineRule="auto"/>
        <w:ind w:firstLine="567"/>
        <w:rPr>
          <w:rFonts w:ascii="Times New Roman" w:hAnsi="Times New Roman"/>
          <w:sz w:val="28"/>
          <w:szCs w:val="28"/>
        </w:rPr>
      </w:pPr>
      <w:r w:rsidRPr="006C64C2">
        <w:rPr>
          <w:rFonts w:ascii="Times New Roman" w:hAnsi="Times New Roman"/>
          <w:sz w:val="28"/>
          <w:szCs w:val="28"/>
        </w:rPr>
        <w:t>г) стационарные и ручные металлоискатели</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240" w:line="240" w:lineRule="auto"/>
        <w:ind w:right="113"/>
        <w:jc w:val="center"/>
        <w:rPr>
          <w:rFonts w:ascii="Times New Roman" w:hAnsi="Times New Roman"/>
          <w:sz w:val="20"/>
          <w:szCs w:val="20"/>
        </w:rPr>
      </w:pPr>
      <w:r w:rsidRPr="006C64C2">
        <w:rPr>
          <w:rFonts w:ascii="Times New Roman" w:hAnsi="Times New Roman"/>
          <w:sz w:val="20"/>
          <w:szCs w:val="20"/>
        </w:rPr>
        <w:t>(наличие, марка, количество)</w:t>
      </w:r>
    </w:p>
    <w:p w:rsidR="006C64C2" w:rsidRPr="006C64C2" w:rsidRDefault="006C64C2" w:rsidP="006C64C2">
      <w:pPr>
        <w:autoSpaceDE w:val="0"/>
        <w:autoSpaceDN w:val="0"/>
        <w:spacing w:after="0" w:line="240" w:lineRule="auto"/>
        <w:ind w:firstLine="567"/>
        <w:rPr>
          <w:rFonts w:ascii="Times New Roman" w:hAnsi="Times New Roman"/>
          <w:sz w:val="28"/>
          <w:szCs w:val="28"/>
        </w:rPr>
      </w:pPr>
      <w:r w:rsidRPr="006C64C2">
        <w:rPr>
          <w:rFonts w:ascii="Times New Roman" w:hAnsi="Times New Roman"/>
          <w:sz w:val="28"/>
          <w:szCs w:val="28"/>
        </w:rPr>
        <w:t>д) телевизионные системы охраны</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240" w:line="240" w:lineRule="auto"/>
        <w:ind w:right="113"/>
        <w:jc w:val="center"/>
        <w:rPr>
          <w:rFonts w:ascii="Times New Roman" w:hAnsi="Times New Roman"/>
          <w:sz w:val="20"/>
          <w:szCs w:val="20"/>
        </w:rPr>
      </w:pPr>
      <w:r w:rsidRPr="006C64C2">
        <w:rPr>
          <w:rFonts w:ascii="Times New Roman" w:hAnsi="Times New Roman"/>
          <w:sz w:val="20"/>
          <w:szCs w:val="20"/>
        </w:rPr>
        <w:t>(наличие, марка, количество)</w:t>
      </w:r>
    </w:p>
    <w:p w:rsidR="006C64C2" w:rsidRPr="006C64C2" w:rsidRDefault="006C64C2" w:rsidP="006C64C2">
      <w:pPr>
        <w:autoSpaceDE w:val="0"/>
        <w:autoSpaceDN w:val="0"/>
        <w:spacing w:after="0" w:line="240" w:lineRule="auto"/>
        <w:ind w:firstLine="567"/>
        <w:rPr>
          <w:rFonts w:ascii="Times New Roman" w:hAnsi="Times New Roman"/>
          <w:sz w:val="28"/>
          <w:szCs w:val="28"/>
        </w:rPr>
      </w:pPr>
      <w:r w:rsidRPr="006C64C2">
        <w:rPr>
          <w:rFonts w:ascii="Times New Roman" w:hAnsi="Times New Roman"/>
          <w:sz w:val="28"/>
          <w:szCs w:val="28"/>
        </w:rPr>
        <w:t>е) системы охранного освещения</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240" w:line="240" w:lineRule="auto"/>
        <w:ind w:right="113"/>
        <w:jc w:val="center"/>
        <w:rPr>
          <w:rFonts w:ascii="Times New Roman" w:hAnsi="Times New Roman"/>
          <w:sz w:val="20"/>
          <w:szCs w:val="20"/>
        </w:rPr>
      </w:pPr>
      <w:r w:rsidRPr="006C64C2">
        <w:rPr>
          <w:rFonts w:ascii="Times New Roman" w:hAnsi="Times New Roman"/>
          <w:sz w:val="20"/>
          <w:szCs w:val="20"/>
        </w:rPr>
        <w:t>(наличие, марка, количество)</w:t>
      </w:r>
    </w:p>
    <w:p w:rsidR="006C64C2" w:rsidRPr="006C64C2" w:rsidRDefault="006C64C2" w:rsidP="006C64C2">
      <w:pPr>
        <w:autoSpaceDE w:val="0"/>
        <w:autoSpaceDN w:val="0"/>
        <w:spacing w:after="60" w:line="240" w:lineRule="auto"/>
        <w:ind w:firstLine="567"/>
        <w:rPr>
          <w:rFonts w:ascii="Times New Roman" w:hAnsi="Times New Roman"/>
          <w:sz w:val="28"/>
          <w:szCs w:val="28"/>
        </w:rPr>
      </w:pPr>
      <w:r w:rsidRPr="006C64C2">
        <w:rPr>
          <w:rFonts w:ascii="Times New Roman" w:hAnsi="Times New Roman"/>
          <w:sz w:val="28"/>
          <w:szCs w:val="28"/>
        </w:rPr>
        <w:t>2. Меры по физической защите объекта (территории):</w:t>
      </w:r>
    </w:p>
    <w:p w:rsidR="006C64C2" w:rsidRPr="006C64C2" w:rsidRDefault="006C64C2" w:rsidP="006C64C2">
      <w:pPr>
        <w:tabs>
          <w:tab w:val="right" w:pos="9253"/>
        </w:tabs>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а) количество контрольно-пропускных пунктов (для прохода людей</w:t>
      </w:r>
      <w:r w:rsidRPr="006C64C2">
        <w:rPr>
          <w:rFonts w:ascii="Times New Roman" w:hAnsi="Times New Roman"/>
          <w:sz w:val="28"/>
          <w:szCs w:val="28"/>
        </w:rPr>
        <w:br/>
        <w:t xml:space="preserve">и проезда транспортных средств)  </w:t>
      </w: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0" w:line="240" w:lineRule="auto"/>
        <w:ind w:left="4116" w:right="113"/>
        <w:jc w:val="center"/>
        <w:rPr>
          <w:rFonts w:ascii="Times New Roman" w:hAnsi="Times New Roman"/>
          <w:sz w:val="2"/>
          <w:szCs w:val="2"/>
        </w:rPr>
      </w:pPr>
    </w:p>
    <w:p w:rsidR="006C64C2" w:rsidRPr="006C64C2" w:rsidRDefault="006C64C2" w:rsidP="006C64C2">
      <w:pPr>
        <w:tabs>
          <w:tab w:val="right" w:pos="9253"/>
        </w:tabs>
        <w:autoSpaceDE w:val="0"/>
        <w:autoSpaceDN w:val="0"/>
        <w:spacing w:before="60" w:after="0" w:line="240" w:lineRule="auto"/>
        <w:ind w:firstLine="567"/>
        <w:jc w:val="both"/>
        <w:rPr>
          <w:rFonts w:ascii="Times New Roman" w:hAnsi="Times New Roman"/>
          <w:sz w:val="28"/>
          <w:szCs w:val="28"/>
        </w:rPr>
      </w:pPr>
      <w:r w:rsidRPr="006C64C2">
        <w:rPr>
          <w:rFonts w:ascii="Times New Roman" w:hAnsi="Times New Roman"/>
          <w:sz w:val="28"/>
          <w:szCs w:val="28"/>
        </w:rPr>
        <w:t xml:space="preserve">б) количество эвакуационных выходов (для выхода людей и выезда транспортных средств)  </w:t>
      </w: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0" w:line="240" w:lineRule="auto"/>
        <w:ind w:left="2898" w:right="113"/>
        <w:jc w:val="center"/>
        <w:rPr>
          <w:rFonts w:ascii="Times New Roman" w:hAnsi="Times New Roman"/>
          <w:sz w:val="2"/>
          <w:szCs w:val="2"/>
        </w:rPr>
      </w:pPr>
    </w:p>
    <w:p w:rsidR="006C64C2" w:rsidRPr="006C64C2" w:rsidRDefault="006C64C2" w:rsidP="006C64C2">
      <w:pPr>
        <w:autoSpaceDE w:val="0"/>
        <w:autoSpaceDN w:val="0"/>
        <w:spacing w:before="60" w:after="0" w:line="240" w:lineRule="auto"/>
        <w:ind w:firstLine="567"/>
        <w:rPr>
          <w:rFonts w:ascii="Times New Roman" w:hAnsi="Times New Roman"/>
          <w:sz w:val="28"/>
          <w:szCs w:val="28"/>
        </w:rPr>
      </w:pPr>
      <w:r w:rsidRPr="006C64C2">
        <w:rPr>
          <w:rFonts w:ascii="Times New Roman" w:hAnsi="Times New Roman"/>
          <w:sz w:val="28"/>
          <w:szCs w:val="28"/>
        </w:rPr>
        <w:t>в) электронная система пропуска</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120" w:line="240" w:lineRule="auto"/>
        <w:ind w:right="113"/>
        <w:jc w:val="center"/>
        <w:rPr>
          <w:rFonts w:ascii="Times New Roman" w:hAnsi="Times New Roman"/>
          <w:sz w:val="20"/>
          <w:szCs w:val="20"/>
        </w:rPr>
      </w:pPr>
      <w:r w:rsidRPr="006C64C2">
        <w:rPr>
          <w:rFonts w:ascii="Times New Roman" w:hAnsi="Times New Roman"/>
          <w:sz w:val="20"/>
          <w:szCs w:val="20"/>
        </w:rPr>
        <w:t>(наличие, тип установленного оборудования)</w:t>
      </w:r>
    </w:p>
    <w:p w:rsidR="006C64C2" w:rsidRPr="006C64C2" w:rsidRDefault="006C64C2" w:rsidP="006C64C2">
      <w:pPr>
        <w:tabs>
          <w:tab w:val="right" w:pos="9253"/>
        </w:tabs>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 xml:space="preserve">г) укомплектованность личным составом нештатных аварийно-спасательных формирований (по видам подразделений)  </w:t>
      </w:r>
      <w:r w:rsidRPr="006C64C2">
        <w:rPr>
          <w:rFonts w:ascii="Times New Roman" w:hAnsi="Times New Roman"/>
          <w:sz w:val="28"/>
          <w:szCs w:val="28"/>
        </w:rPr>
        <w:tab/>
        <w:t>.</w:t>
      </w:r>
    </w:p>
    <w:p w:rsidR="006C64C2" w:rsidRPr="006C64C2" w:rsidRDefault="006C64C2" w:rsidP="006C64C2">
      <w:pPr>
        <w:pBdr>
          <w:top w:val="single" w:sz="4" w:space="1" w:color="auto"/>
        </w:pBdr>
        <w:tabs>
          <w:tab w:val="right" w:pos="9253"/>
        </w:tabs>
        <w:autoSpaceDE w:val="0"/>
        <w:autoSpaceDN w:val="0"/>
        <w:spacing w:after="240" w:line="240" w:lineRule="auto"/>
        <w:ind w:left="6815" w:right="113"/>
        <w:jc w:val="center"/>
        <w:rPr>
          <w:rFonts w:ascii="Times New Roman" w:hAnsi="Times New Roman"/>
          <w:sz w:val="20"/>
          <w:szCs w:val="20"/>
        </w:rPr>
      </w:pPr>
      <w:r w:rsidRPr="006C64C2">
        <w:rPr>
          <w:rFonts w:ascii="Times New Roman" w:hAnsi="Times New Roman"/>
          <w:sz w:val="20"/>
          <w:szCs w:val="20"/>
        </w:rPr>
        <w:t>(человек, процентов)</w:t>
      </w:r>
    </w:p>
    <w:p w:rsidR="006C64C2" w:rsidRPr="006C64C2" w:rsidRDefault="006C64C2" w:rsidP="006C64C2">
      <w:pPr>
        <w:keepNext/>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 xml:space="preserve">3. Меры по обеспечению пожарной безопасности объекта </w:t>
      </w:r>
      <w:r w:rsidRPr="006C64C2">
        <w:rPr>
          <w:rFonts w:ascii="Times New Roman" w:hAnsi="Times New Roman"/>
          <w:sz w:val="28"/>
          <w:szCs w:val="28"/>
        </w:rPr>
        <w:br/>
        <w:t>(территории):</w:t>
      </w:r>
    </w:p>
    <w:p w:rsidR="006C64C2" w:rsidRPr="006C64C2" w:rsidRDefault="006C64C2" w:rsidP="006C64C2">
      <w:pPr>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а) наружное противопожарное водоснабжение</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60" w:line="240" w:lineRule="auto"/>
        <w:ind w:right="113"/>
        <w:jc w:val="center"/>
        <w:rPr>
          <w:rFonts w:ascii="Times New Roman" w:hAnsi="Times New Roman"/>
          <w:sz w:val="20"/>
          <w:szCs w:val="20"/>
        </w:rPr>
      </w:pPr>
      <w:r w:rsidRPr="006C64C2">
        <w:rPr>
          <w:rFonts w:ascii="Times New Roman" w:hAnsi="Times New Roman"/>
          <w:sz w:val="20"/>
          <w:szCs w:val="20"/>
        </w:rPr>
        <w:t>(наличие, тип, характеристика)</w:t>
      </w:r>
    </w:p>
    <w:p w:rsidR="006C64C2" w:rsidRPr="006C64C2" w:rsidRDefault="006C64C2" w:rsidP="006C64C2">
      <w:pPr>
        <w:autoSpaceDE w:val="0"/>
        <w:autoSpaceDN w:val="0"/>
        <w:spacing w:after="0" w:line="240" w:lineRule="auto"/>
        <w:ind w:firstLine="567"/>
        <w:rPr>
          <w:rFonts w:ascii="Times New Roman" w:hAnsi="Times New Roman"/>
          <w:sz w:val="28"/>
          <w:szCs w:val="28"/>
        </w:rPr>
      </w:pPr>
      <w:r w:rsidRPr="006C64C2">
        <w:rPr>
          <w:rFonts w:ascii="Times New Roman" w:hAnsi="Times New Roman"/>
          <w:sz w:val="28"/>
          <w:szCs w:val="28"/>
        </w:rPr>
        <w:lastRenderedPageBreak/>
        <w:t>б) внутреннее противопожарное водоснабжение</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60" w:line="240" w:lineRule="auto"/>
        <w:ind w:right="113"/>
        <w:jc w:val="center"/>
        <w:rPr>
          <w:rFonts w:ascii="Times New Roman" w:hAnsi="Times New Roman"/>
          <w:sz w:val="20"/>
          <w:szCs w:val="20"/>
        </w:rPr>
      </w:pPr>
      <w:r w:rsidRPr="006C64C2">
        <w:rPr>
          <w:rFonts w:ascii="Times New Roman" w:hAnsi="Times New Roman"/>
          <w:sz w:val="20"/>
          <w:szCs w:val="20"/>
        </w:rPr>
        <w:t>(наличие, тип, характеристика)</w:t>
      </w:r>
    </w:p>
    <w:p w:rsidR="006C64C2" w:rsidRPr="006C64C2" w:rsidRDefault="006C64C2" w:rsidP="006C64C2">
      <w:pPr>
        <w:autoSpaceDE w:val="0"/>
        <w:autoSpaceDN w:val="0"/>
        <w:spacing w:after="0" w:line="240" w:lineRule="auto"/>
        <w:ind w:firstLine="567"/>
        <w:rPr>
          <w:rFonts w:ascii="Times New Roman" w:hAnsi="Times New Roman"/>
          <w:sz w:val="28"/>
          <w:szCs w:val="28"/>
        </w:rPr>
      </w:pPr>
      <w:r w:rsidRPr="006C64C2">
        <w:rPr>
          <w:rFonts w:ascii="Times New Roman" w:hAnsi="Times New Roman"/>
          <w:sz w:val="28"/>
          <w:szCs w:val="28"/>
        </w:rPr>
        <w:t>в) автоматическая установка пожарной сигнализации</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60" w:line="240" w:lineRule="auto"/>
        <w:ind w:right="113"/>
        <w:jc w:val="center"/>
        <w:rPr>
          <w:rFonts w:ascii="Times New Roman" w:hAnsi="Times New Roman"/>
          <w:sz w:val="20"/>
          <w:szCs w:val="20"/>
        </w:rPr>
      </w:pPr>
      <w:r w:rsidRPr="006C64C2">
        <w:rPr>
          <w:rFonts w:ascii="Times New Roman" w:hAnsi="Times New Roman"/>
          <w:sz w:val="20"/>
          <w:szCs w:val="20"/>
        </w:rPr>
        <w:t>(наличие, тип, характеристика)</w:t>
      </w:r>
    </w:p>
    <w:p w:rsidR="006C64C2" w:rsidRPr="006C64C2" w:rsidRDefault="006C64C2" w:rsidP="006C64C2">
      <w:pPr>
        <w:autoSpaceDE w:val="0"/>
        <w:autoSpaceDN w:val="0"/>
        <w:spacing w:after="0" w:line="240" w:lineRule="auto"/>
        <w:ind w:firstLine="567"/>
        <w:rPr>
          <w:rFonts w:ascii="Times New Roman" w:hAnsi="Times New Roman"/>
          <w:sz w:val="28"/>
          <w:szCs w:val="28"/>
        </w:rPr>
      </w:pPr>
      <w:r w:rsidRPr="006C64C2">
        <w:rPr>
          <w:rFonts w:ascii="Times New Roman" w:hAnsi="Times New Roman"/>
          <w:sz w:val="28"/>
          <w:szCs w:val="28"/>
        </w:rPr>
        <w:t>г) автоматическая установка пожаротушения</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60" w:line="240" w:lineRule="auto"/>
        <w:ind w:right="113"/>
        <w:jc w:val="center"/>
        <w:rPr>
          <w:rFonts w:ascii="Times New Roman" w:hAnsi="Times New Roman"/>
          <w:sz w:val="20"/>
          <w:szCs w:val="20"/>
        </w:rPr>
      </w:pPr>
      <w:r w:rsidRPr="006C64C2">
        <w:rPr>
          <w:rFonts w:ascii="Times New Roman" w:hAnsi="Times New Roman"/>
          <w:sz w:val="20"/>
          <w:szCs w:val="20"/>
        </w:rPr>
        <w:t>(наличие, тип, характеристика)</w:t>
      </w:r>
    </w:p>
    <w:p w:rsidR="006C64C2" w:rsidRPr="006C64C2" w:rsidRDefault="006C64C2" w:rsidP="006C64C2">
      <w:pPr>
        <w:autoSpaceDE w:val="0"/>
        <w:autoSpaceDN w:val="0"/>
        <w:spacing w:after="0" w:line="240" w:lineRule="auto"/>
        <w:ind w:firstLine="567"/>
        <w:rPr>
          <w:rFonts w:ascii="Times New Roman" w:hAnsi="Times New Roman"/>
          <w:sz w:val="28"/>
          <w:szCs w:val="28"/>
        </w:rPr>
      </w:pPr>
      <w:r w:rsidRPr="006C64C2">
        <w:rPr>
          <w:rFonts w:ascii="Times New Roman" w:hAnsi="Times New Roman"/>
          <w:sz w:val="28"/>
          <w:szCs w:val="28"/>
        </w:rPr>
        <w:t>д) система противодымной защиты</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60" w:line="240" w:lineRule="auto"/>
        <w:ind w:right="113"/>
        <w:jc w:val="center"/>
        <w:rPr>
          <w:rFonts w:ascii="Times New Roman" w:hAnsi="Times New Roman"/>
          <w:sz w:val="20"/>
          <w:szCs w:val="20"/>
        </w:rPr>
      </w:pPr>
      <w:r w:rsidRPr="006C64C2">
        <w:rPr>
          <w:rFonts w:ascii="Times New Roman" w:hAnsi="Times New Roman"/>
          <w:sz w:val="20"/>
          <w:szCs w:val="20"/>
        </w:rPr>
        <w:t>(наличие, тип, характеристика)</w:t>
      </w:r>
    </w:p>
    <w:p w:rsidR="006C64C2" w:rsidRPr="006C64C2" w:rsidRDefault="006C64C2" w:rsidP="006C64C2">
      <w:pPr>
        <w:tabs>
          <w:tab w:val="right" w:pos="9253"/>
        </w:tabs>
        <w:autoSpaceDE w:val="0"/>
        <w:autoSpaceDN w:val="0"/>
        <w:spacing w:after="0" w:line="240" w:lineRule="auto"/>
        <w:ind w:firstLine="567"/>
        <w:jc w:val="both"/>
        <w:rPr>
          <w:rFonts w:ascii="Times New Roman" w:hAnsi="Times New Roman"/>
          <w:spacing w:val="7"/>
          <w:sz w:val="28"/>
          <w:szCs w:val="28"/>
        </w:rPr>
      </w:pPr>
      <w:r w:rsidRPr="006C64C2">
        <w:rPr>
          <w:rFonts w:ascii="Times New Roman" w:hAnsi="Times New Roman"/>
          <w:sz w:val="28"/>
          <w:szCs w:val="28"/>
        </w:rPr>
        <w:t>е) </w:t>
      </w:r>
      <w:r w:rsidRPr="006C64C2">
        <w:rPr>
          <w:rFonts w:ascii="Times New Roman" w:hAnsi="Times New Roman"/>
          <w:spacing w:val="7"/>
          <w:sz w:val="28"/>
          <w:szCs w:val="28"/>
        </w:rPr>
        <w:t>система оповещения и управления эвакуацией людей при пожаре</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60" w:line="240" w:lineRule="auto"/>
        <w:ind w:right="113"/>
        <w:jc w:val="center"/>
        <w:rPr>
          <w:rFonts w:ascii="Times New Roman" w:hAnsi="Times New Roman"/>
          <w:sz w:val="20"/>
          <w:szCs w:val="20"/>
        </w:rPr>
      </w:pPr>
      <w:r w:rsidRPr="006C64C2">
        <w:rPr>
          <w:rFonts w:ascii="Times New Roman" w:hAnsi="Times New Roman"/>
          <w:sz w:val="20"/>
          <w:szCs w:val="20"/>
        </w:rPr>
        <w:t>(наличие, тип, характеристика)</w:t>
      </w:r>
    </w:p>
    <w:p w:rsidR="006C64C2" w:rsidRPr="006C64C2" w:rsidRDefault="006C64C2" w:rsidP="006C64C2">
      <w:pPr>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ж) противопожарное состояние путей эвакуации и эвакуационных выходов</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120" w:line="240" w:lineRule="auto"/>
        <w:ind w:right="113"/>
        <w:jc w:val="center"/>
        <w:rPr>
          <w:rFonts w:ascii="Times New Roman" w:hAnsi="Times New Roman"/>
          <w:sz w:val="20"/>
          <w:szCs w:val="20"/>
        </w:rPr>
      </w:pPr>
      <w:r w:rsidRPr="006C64C2">
        <w:rPr>
          <w:rFonts w:ascii="Times New Roman" w:hAnsi="Times New Roman"/>
          <w:sz w:val="20"/>
          <w:szCs w:val="20"/>
        </w:rPr>
        <w:t>(количество, параметры)</w:t>
      </w:r>
    </w:p>
    <w:p w:rsidR="006C64C2" w:rsidRPr="006C64C2" w:rsidRDefault="006C64C2" w:rsidP="006C64C2">
      <w:pPr>
        <w:tabs>
          <w:tab w:val="right" w:pos="9253"/>
        </w:tabs>
        <w:autoSpaceDE w:val="0"/>
        <w:autoSpaceDN w:val="0"/>
        <w:spacing w:after="0" w:line="240" w:lineRule="auto"/>
        <w:ind w:firstLine="567"/>
        <w:jc w:val="both"/>
        <w:rPr>
          <w:rFonts w:ascii="Times New Roman" w:hAnsi="Times New Roman"/>
          <w:sz w:val="28"/>
          <w:szCs w:val="28"/>
        </w:rPr>
      </w:pPr>
      <w:r w:rsidRPr="006C64C2">
        <w:rPr>
          <w:rFonts w:ascii="Times New Roman" w:hAnsi="Times New Roman"/>
          <w:sz w:val="28"/>
          <w:szCs w:val="28"/>
        </w:rPr>
        <w:t>4. План взаимодействия с территориальными органами безопасности, территориальными органами МВД России и территориальными органами Росгвардии по защите объекта (территории) от террористических угроз</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0" w:line="240" w:lineRule="auto"/>
        <w:ind w:right="113"/>
        <w:jc w:val="center"/>
        <w:rPr>
          <w:rFonts w:ascii="Times New Roman" w:hAnsi="Times New Roman"/>
          <w:sz w:val="20"/>
          <w:szCs w:val="20"/>
        </w:rPr>
      </w:pPr>
      <w:r w:rsidRPr="006C64C2">
        <w:rPr>
          <w:rFonts w:ascii="Times New Roman" w:hAnsi="Times New Roman"/>
          <w:sz w:val="20"/>
          <w:szCs w:val="20"/>
        </w:rPr>
        <w:t>(наличие, реквизиты документа)</w:t>
      </w:r>
    </w:p>
    <w:p w:rsidR="006C64C2" w:rsidRPr="008851E6" w:rsidRDefault="006C64C2" w:rsidP="006C64C2">
      <w:pPr>
        <w:autoSpaceDE w:val="0"/>
        <w:autoSpaceDN w:val="0"/>
        <w:spacing w:before="360" w:after="0" w:line="240" w:lineRule="auto"/>
        <w:jc w:val="center"/>
        <w:rPr>
          <w:rFonts w:ascii="Times New Roman" w:hAnsi="Times New Roman"/>
          <w:b/>
          <w:sz w:val="28"/>
          <w:szCs w:val="28"/>
        </w:rPr>
      </w:pPr>
      <w:r w:rsidRPr="008851E6">
        <w:rPr>
          <w:rFonts w:ascii="Times New Roman" w:hAnsi="Times New Roman"/>
          <w:b/>
          <w:spacing w:val="-5"/>
          <w:sz w:val="28"/>
          <w:szCs w:val="28"/>
          <w:lang w:val="en-US"/>
        </w:rPr>
        <w:t>VII</w:t>
      </w:r>
      <w:r w:rsidRPr="008851E6">
        <w:rPr>
          <w:rFonts w:ascii="Times New Roman" w:hAnsi="Times New Roman"/>
          <w:b/>
          <w:spacing w:val="-5"/>
          <w:sz w:val="28"/>
          <w:szCs w:val="28"/>
        </w:rPr>
        <w:t>. Выводы и рекомендации</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p>
    <w:p w:rsidR="006C64C2" w:rsidRPr="006C64C2" w:rsidRDefault="006C64C2" w:rsidP="006C64C2">
      <w:pPr>
        <w:pBdr>
          <w:top w:val="single" w:sz="4" w:space="1" w:color="auto"/>
        </w:pBdr>
        <w:autoSpaceDE w:val="0"/>
        <w:autoSpaceDN w:val="0"/>
        <w:spacing w:after="0" w:line="240" w:lineRule="auto"/>
        <w:jc w:val="center"/>
        <w:rPr>
          <w:rFonts w:ascii="Times New Roman" w:hAnsi="Times New Roman"/>
          <w:sz w:val="2"/>
          <w:szCs w:val="2"/>
        </w:rPr>
      </w:pPr>
    </w:p>
    <w:p w:rsidR="006C64C2" w:rsidRPr="008851E6" w:rsidRDefault="006C64C2" w:rsidP="006C64C2">
      <w:pPr>
        <w:autoSpaceDE w:val="0"/>
        <w:autoSpaceDN w:val="0"/>
        <w:spacing w:before="360" w:after="120" w:line="240" w:lineRule="auto"/>
        <w:jc w:val="center"/>
        <w:rPr>
          <w:rFonts w:ascii="Times New Roman" w:hAnsi="Times New Roman"/>
          <w:b/>
          <w:sz w:val="28"/>
          <w:szCs w:val="28"/>
        </w:rPr>
      </w:pPr>
      <w:bookmarkStart w:id="7" w:name="_GoBack"/>
      <w:r w:rsidRPr="008851E6">
        <w:rPr>
          <w:rFonts w:ascii="Times New Roman" w:hAnsi="Times New Roman"/>
          <w:b/>
          <w:spacing w:val="-5"/>
          <w:sz w:val="28"/>
          <w:szCs w:val="28"/>
          <w:lang w:val="en-US"/>
        </w:rPr>
        <w:t>VIII</w:t>
      </w:r>
      <w:r w:rsidRPr="008851E6">
        <w:rPr>
          <w:rFonts w:ascii="Times New Roman" w:hAnsi="Times New Roman"/>
          <w:b/>
          <w:spacing w:val="-5"/>
          <w:sz w:val="28"/>
          <w:szCs w:val="28"/>
        </w:rPr>
        <w:t xml:space="preserve">. Дополнительная информация </w:t>
      </w:r>
      <w:r w:rsidRPr="008851E6">
        <w:rPr>
          <w:rFonts w:ascii="Times New Roman" w:hAnsi="Times New Roman"/>
          <w:b/>
          <w:spacing w:val="-5"/>
          <w:sz w:val="28"/>
          <w:szCs w:val="28"/>
        </w:rPr>
        <w:br/>
        <w:t>с учетом особенностей объекта (территории)</w:t>
      </w:r>
    </w:p>
    <w:bookmarkEnd w:id="7"/>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p>
    <w:p w:rsidR="006C64C2" w:rsidRPr="006C64C2" w:rsidRDefault="006C64C2" w:rsidP="006C64C2">
      <w:pPr>
        <w:pBdr>
          <w:top w:val="single" w:sz="4" w:space="1" w:color="auto"/>
        </w:pBd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(наличие на объекте (территории) режимно-секретного органа, его численность (штатная и фактическая), 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6C64C2" w:rsidRPr="006C64C2" w:rsidRDefault="006C64C2" w:rsidP="006C64C2">
      <w:pPr>
        <w:tabs>
          <w:tab w:val="right" w:pos="9253"/>
        </w:tabs>
        <w:autoSpaceDE w:val="0"/>
        <w:autoSpaceDN w:val="0"/>
        <w:spacing w:before="120" w:after="0" w:line="240" w:lineRule="auto"/>
        <w:jc w:val="both"/>
        <w:rPr>
          <w:rFonts w:ascii="Times New Roman" w:hAnsi="Times New Roman"/>
          <w:sz w:val="28"/>
          <w:szCs w:val="28"/>
        </w:rPr>
      </w:pPr>
    </w:p>
    <w:p w:rsidR="006C64C2" w:rsidRPr="006C64C2" w:rsidRDefault="006C64C2" w:rsidP="006C64C2">
      <w:pPr>
        <w:pBdr>
          <w:top w:val="single" w:sz="4" w:space="1" w:color="auto"/>
        </w:pBdr>
        <w:tabs>
          <w:tab w:val="right" w:pos="9253"/>
        </w:tabs>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(наличие на объекте (территории) локальных зон безопасности)</w:t>
      </w:r>
    </w:p>
    <w:p w:rsidR="006C64C2" w:rsidRPr="006C64C2" w:rsidRDefault="006C64C2" w:rsidP="006C64C2">
      <w:pPr>
        <w:tabs>
          <w:tab w:val="right" w:pos="9253"/>
        </w:tabs>
        <w:autoSpaceDE w:val="0"/>
        <w:autoSpaceDN w:val="0"/>
        <w:spacing w:after="0" w:line="240" w:lineRule="auto"/>
        <w:rPr>
          <w:rFonts w:ascii="Times New Roman" w:hAnsi="Times New Roman"/>
          <w:sz w:val="28"/>
          <w:szCs w:val="28"/>
        </w:rPr>
      </w:pPr>
      <w:r w:rsidRPr="006C64C2">
        <w:rPr>
          <w:rFonts w:ascii="Times New Roman" w:hAnsi="Times New Roman"/>
          <w:sz w:val="28"/>
          <w:szCs w:val="28"/>
        </w:rPr>
        <w:tab/>
        <w:t>.</w:t>
      </w:r>
    </w:p>
    <w:p w:rsidR="006C64C2" w:rsidRPr="006C64C2" w:rsidRDefault="006C64C2" w:rsidP="006C64C2">
      <w:pPr>
        <w:pBdr>
          <w:top w:val="single" w:sz="4" w:space="1" w:color="auto"/>
        </w:pBdr>
        <w:autoSpaceDE w:val="0"/>
        <w:autoSpaceDN w:val="0"/>
        <w:spacing w:after="0" w:line="240" w:lineRule="auto"/>
        <w:ind w:right="113"/>
        <w:jc w:val="center"/>
        <w:rPr>
          <w:rFonts w:ascii="Times New Roman" w:hAnsi="Times New Roman"/>
          <w:sz w:val="20"/>
          <w:szCs w:val="20"/>
        </w:rPr>
      </w:pPr>
      <w:r w:rsidRPr="006C64C2">
        <w:rPr>
          <w:rFonts w:ascii="Times New Roman" w:hAnsi="Times New Roman"/>
          <w:sz w:val="20"/>
          <w:szCs w:val="20"/>
        </w:rPr>
        <w:t>(другие сведения)</w:t>
      </w:r>
    </w:p>
    <w:p w:rsidR="006C64C2" w:rsidRPr="006C64C2" w:rsidRDefault="006C64C2" w:rsidP="006C64C2">
      <w:pPr>
        <w:tabs>
          <w:tab w:val="left" w:pos="2268"/>
        </w:tabs>
        <w:autoSpaceDE w:val="0"/>
        <w:autoSpaceDN w:val="0"/>
        <w:spacing w:before="480" w:after="0" w:line="240" w:lineRule="auto"/>
        <w:ind w:left="2552" w:hanging="1985"/>
        <w:jc w:val="both"/>
        <w:rPr>
          <w:rFonts w:ascii="Times New Roman" w:hAnsi="Times New Roman"/>
          <w:sz w:val="28"/>
          <w:szCs w:val="28"/>
        </w:rPr>
      </w:pPr>
      <w:r w:rsidRPr="006C64C2">
        <w:rPr>
          <w:rFonts w:ascii="Times New Roman" w:hAnsi="Times New Roman"/>
          <w:sz w:val="28"/>
          <w:szCs w:val="28"/>
        </w:rPr>
        <w:t>Приложения:</w:t>
      </w:r>
      <w:r w:rsidRPr="006C64C2">
        <w:rPr>
          <w:rFonts w:ascii="Times New Roman" w:hAnsi="Times New Roman"/>
          <w:sz w:val="28"/>
          <w:szCs w:val="28"/>
        </w:rPr>
        <w:tab/>
        <w:t>1. План (схема) объекта (территории) с обозначением потенциально опасных участков и критических элементов объекта (территории).</w:t>
      </w:r>
    </w:p>
    <w:p w:rsidR="006C64C2" w:rsidRPr="006C64C2" w:rsidRDefault="006C64C2" w:rsidP="006C64C2">
      <w:pPr>
        <w:tabs>
          <w:tab w:val="left" w:pos="2608"/>
        </w:tabs>
        <w:autoSpaceDE w:val="0"/>
        <w:autoSpaceDN w:val="0"/>
        <w:spacing w:after="0" w:line="240" w:lineRule="auto"/>
        <w:ind w:left="2552" w:hanging="284"/>
        <w:jc w:val="both"/>
        <w:rPr>
          <w:rFonts w:ascii="Times New Roman" w:hAnsi="Times New Roman"/>
          <w:sz w:val="28"/>
          <w:szCs w:val="28"/>
        </w:rPr>
      </w:pPr>
      <w:r w:rsidRPr="006C64C2">
        <w:rPr>
          <w:rFonts w:ascii="Times New Roman" w:hAnsi="Times New Roman"/>
          <w:sz w:val="28"/>
          <w:szCs w:val="28"/>
        </w:rPr>
        <w:lastRenderedPageBreak/>
        <w:t>2. План (схема) охраны объекта (территории) с указанием контрольно-пропускных пунктов, постов охраны, инженерно-технических средств охраны.</w:t>
      </w:r>
    </w:p>
    <w:p w:rsidR="006C64C2" w:rsidRPr="006C64C2" w:rsidRDefault="006C64C2" w:rsidP="006C64C2">
      <w:pPr>
        <w:tabs>
          <w:tab w:val="left" w:pos="2608"/>
        </w:tabs>
        <w:autoSpaceDE w:val="0"/>
        <w:autoSpaceDN w:val="0"/>
        <w:spacing w:after="0" w:line="240" w:lineRule="auto"/>
        <w:ind w:left="2552" w:hanging="284"/>
        <w:jc w:val="both"/>
        <w:rPr>
          <w:rFonts w:ascii="Times New Roman" w:hAnsi="Times New Roman"/>
          <w:sz w:val="28"/>
          <w:szCs w:val="28"/>
        </w:rPr>
      </w:pPr>
      <w:r w:rsidRPr="006C64C2">
        <w:rPr>
          <w:rFonts w:ascii="Times New Roman" w:hAnsi="Times New Roman"/>
          <w:sz w:val="28"/>
          <w:szCs w:val="28"/>
        </w:rPr>
        <w:t>3. Акт обследования и категорирования объекта (территории).</w:t>
      </w:r>
    </w:p>
    <w:p w:rsidR="006C64C2" w:rsidRPr="006C64C2" w:rsidRDefault="006C64C2" w:rsidP="006C64C2">
      <w:pPr>
        <w:tabs>
          <w:tab w:val="left" w:pos="2608"/>
        </w:tabs>
        <w:autoSpaceDE w:val="0"/>
        <w:autoSpaceDN w:val="0"/>
        <w:spacing w:after="360" w:line="240" w:lineRule="auto"/>
        <w:ind w:left="2552" w:hanging="284"/>
        <w:jc w:val="both"/>
        <w:rPr>
          <w:rFonts w:ascii="Times New Roman" w:hAnsi="Times New Roman"/>
          <w:sz w:val="28"/>
          <w:szCs w:val="28"/>
        </w:rPr>
      </w:pPr>
      <w:r w:rsidRPr="006C64C2">
        <w:rPr>
          <w:rFonts w:ascii="Times New Roman" w:hAnsi="Times New Roman"/>
          <w:sz w:val="28"/>
          <w:szCs w:val="28"/>
        </w:rPr>
        <w:t>4. Перечень мероприятий по обеспечению антитеррористической защищенности объекта (территории).</w:t>
      </w:r>
    </w:p>
    <w:tbl>
      <w:tblPr>
        <w:tblW w:w="0" w:type="auto"/>
        <w:tblLayout w:type="fixed"/>
        <w:tblCellMar>
          <w:left w:w="28" w:type="dxa"/>
          <w:right w:w="28" w:type="dxa"/>
        </w:tblCellMar>
        <w:tblLook w:val="0000" w:firstRow="0" w:lastRow="0" w:firstColumn="0" w:lastColumn="0" w:noHBand="0" w:noVBand="0"/>
      </w:tblPr>
      <w:tblGrid>
        <w:gridCol w:w="1389"/>
        <w:gridCol w:w="227"/>
        <w:gridCol w:w="454"/>
        <w:gridCol w:w="284"/>
        <w:gridCol w:w="1701"/>
        <w:gridCol w:w="397"/>
        <w:gridCol w:w="397"/>
        <w:gridCol w:w="397"/>
      </w:tblGrid>
      <w:tr w:rsidR="00A04B99" w:rsidRPr="006C64C2" w:rsidTr="004060AE">
        <w:tblPrEx>
          <w:tblCellMar>
            <w:top w:w="0" w:type="dxa"/>
            <w:bottom w:w="0" w:type="dxa"/>
          </w:tblCellMar>
        </w:tblPrEx>
        <w:tc>
          <w:tcPr>
            <w:tcW w:w="1389" w:type="dxa"/>
            <w:tcBorders>
              <w:top w:val="nil"/>
              <w:left w:val="nil"/>
              <w:bottom w:val="nil"/>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r w:rsidRPr="006C64C2">
              <w:rPr>
                <w:rFonts w:ascii="Times New Roman" w:hAnsi="Times New Roman"/>
                <w:sz w:val="28"/>
                <w:szCs w:val="28"/>
              </w:rPr>
              <w:t>Составлен</w:t>
            </w:r>
          </w:p>
        </w:tc>
        <w:tc>
          <w:tcPr>
            <w:tcW w:w="227" w:type="dxa"/>
            <w:tcBorders>
              <w:top w:val="nil"/>
              <w:left w:val="nil"/>
              <w:bottom w:val="nil"/>
              <w:right w:val="nil"/>
            </w:tcBorders>
            <w:vAlign w:val="bottom"/>
          </w:tcPr>
          <w:p w:rsidR="006C64C2" w:rsidRPr="006C64C2" w:rsidRDefault="004A0D09" w:rsidP="006C64C2">
            <w:pPr>
              <w:autoSpaceDE w:val="0"/>
              <w:autoSpaceDN w:val="0"/>
              <w:spacing w:after="0" w:line="240" w:lineRule="auto"/>
              <w:jc w:val="right"/>
              <w:rPr>
                <w:rFonts w:ascii="Times New Roman" w:hAnsi="Times New Roman"/>
                <w:sz w:val="28"/>
                <w:szCs w:val="28"/>
              </w:rPr>
            </w:pPr>
            <w:r w:rsidRPr="00A04B99">
              <w:rPr>
                <w:rFonts w:ascii="Times New Roman" w:hAnsi="Times New Roman"/>
                <w:sz w:val="28"/>
                <w:szCs w:val="28"/>
              </w:rPr>
              <w:t>«</w:t>
            </w:r>
          </w:p>
        </w:tc>
        <w:tc>
          <w:tcPr>
            <w:tcW w:w="454"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84" w:type="dxa"/>
            <w:tcBorders>
              <w:top w:val="nil"/>
              <w:left w:val="nil"/>
              <w:bottom w:val="nil"/>
              <w:right w:val="nil"/>
            </w:tcBorders>
            <w:vAlign w:val="bottom"/>
          </w:tcPr>
          <w:p w:rsidR="006C64C2" w:rsidRPr="006C64C2" w:rsidRDefault="004A0D09" w:rsidP="006C64C2">
            <w:pPr>
              <w:autoSpaceDE w:val="0"/>
              <w:autoSpaceDN w:val="0"/>
              <w:spacing w:after="0" w:line="240" w:lineRule="auto"/>
              <w:rPr>
                <w:rFonts w:ascii="Times New Roman" w:hAnsi="Times New Roman"/>
                <w:sz w:val="28"/>
                <w:szCs w:val="28"/>
              </w:rPr>
            </w:pPr>
            <w:r w:rsidRPr="00A04B99">
              <w:rPr>
                <w:rFonts w:ascii="Times New Roman" w:hAnsi="Times New Roman"/>
                <w:sz w:val="28"/>
                <w:szCs w:val="28"/>
              </w:rPr>
              <w:t>«</w:t>
            </w:r>
          </w:p>
        </w:tc>
        <w:tc>
          <w:tcPr>
            <w:tcW w:w="1701"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397" w:type="dxa"/>
            <w:tcBorders>
              <w:top w:val="nil"/>
              <w:left w:val="nil"/>
              <w:bottom w:val="nil"/>
              <w:right w:val="nil"/>
            </w:tcBorders>
            <w:vAlign w:val="bottom"/>
          </w:tcPr>
          <w:p w:rsidR="006C64C2" w:rsidRPr="006C64C2" w:rsidRDefault="006C64C2" w:rsidP="006C64C2">
            <w:pPr>
              <w:autoSpaceDE w:val="0"/>
              <w:autoSpaceDN w:val="0"/>
              <w:spacing w:after="0" w:line="240" w:lineRule="auto"/>
              <w:jc w:val="right"/>
              <w:rPr>
                <w:rFonts w:ascii="Times New Roman" w:hAnsi="Times New Roman"/>
                <w:sz w:val="28"/>
                <w:szCs w:val="28"/>
              </w:rPr>
            </w:pPr>
            <w:r w:rsidRPr="006C64C2">
              <w:rPr>
                <w:rFonts w:ascii="Times New Roman" w:hAnsi="Times New Roman"/>
                <w:sz w:val="28"/>
                <w:szCs w:val="28"/>
              </w:rPr>
              <w:t>20</w:t>
            </w:r>
          </w:p>
        </w:tc>
        <w:tc>
          <w:tcPr>
            <w:tcW w:w="397"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397" w:type="dxa"/>
            <w:tcBorders>
              <w:top w:val="nil"/>
              <w:left w:val="nil"/>
              <w:bottom w:val="nil"/>
              <w:right w:val="nil"/>
            </w:tcBorders>
            <w:vAlign w:val="bottom"/>
          </w:tcPr>
          <w:p w:rsidR="006C64C2" w:rsidRPr="006C64C2" w:rsidRDefault="006C64C2" w:rsidP="006C64C2">
            <w:pPr>
              <w:autoSpaceDE w:val="0"/>
              <w:autoSpaceDN w:val="0"/>
              <w:spacing w:after="0" w:line="240" w:lineRule="auto"/>
              <w:ind w:left="57"/>
              <w:rPr>
                <w:rFonts w:ascii="Times New Roman" w:hAnsi="Times New Roman"/>
                <w:sz w:val="28"/>
                <w:szCs w:val="28"/>
              </w:rPr>
            </w:pPr>
            <w:r w:rsidRPr="006C64C2">
              <w:rPr>
                <w:rFonts w:ascii="Times New Roman" w:hAnsi="Times New Roman"/>
                <w:sz w:val="28"/>
                <w:szCs w:val="28"/>
              </w:rPr>
              <w:t>г.</w:t>
            </w:r>
          </w:p>
        </w:tc>
      </w:tr>
    </w:tbl>
    <w:p w:rsidR="006C64C2" w:rsidRPr="006C64C2" w:rsidRDefault="006C64C2" w:rsidP="006C64C2">
      <w:pPr>
        <w:autoSpaceDE w:val="0"/>
        <w:autoSpaceDN w:val="0"/>
        <w:spacing w:before="240" w:after="0" w:line="240" w:lineRule="auto"/>
        <w:rPr>
          <w:rFonts w:ascii="Times New Roman" w:hAnsi="Times New Roman"/>
          <w:sz w:val="28"/>
          <w:szCs w:val="28"/>
        </w:rPr>
      </w:pPr>
    </w:p>
    <w:p w:rsidR="006C64C2" w:rsidRPr="006C64C2" w:rsidRDefault="006C64C2" w:rsidP="006C64C2">
      <w:pPr>
        <w:pBdr>
          <w:top w:val="single" w:sz="4" w:space="1" w:color="auto"/>
        </w:pBdr>
        <w:autoSpaceDE w:val="0"/>
        <w:autoSpaceDN w:val="0"/>
        <w:spacing w:after="360" w:line="240" w:lineRule="auto"/>
        <w:jc w:val="center"/>
        <w:rPr>
          <w:rFonts w:ascii="Times New Roman" w:hAnsi="Times New Roman"/>
          <w:sz w:val="20"/>
          <w:szCs w:val="20"/>
        </w:rPr>
      </w:pPr>
      <w:r w:rsidRPr="006C64C2">
        <w:rPr>
          <w:rFonts w:ascii="Times New Roman" w:hAnsi="Times New Roman"/>
          <w:sz w:val="20"/>
          <w:szCs w:val="20"/>
        </w:rPr>
        <w:t>(должностное лицо, осуществляющее непосредственное руководство</w:t>
      </w:r>
      <w:r w:rsidRPr="006C64C2">
        <w:rPr>
          <w:rFonts w:ascii="Times New Roman" w:hAnsi="Times New Roman"/>
          <w:sz w:val="20"/>
          <w:szCs w:val="20"/>
        </w:rPr>
        <w:br/>
        <w:t>деятельностью работников (сотрудников) объекта (территории)</w:t>
      </w:r>
    </w:p>
    <w:tbl>
      <w:tblPr>
        <w:tblW w:w="0" w:type="auto"/>
        <w:tblLayout w:type="fixed"/>
        <w:tblCellMar>
          <w:left w:w="28" w:type="dxa"/>
          <w:right w:w="28" w:type="dxa"/>
        </w:tblCellMar>
        <w:tblLook w:val="0000" w:firstRow="0" w:lastRow="0" w:firstColumn="0" w:lastColumn="0" w:noHBand="0" w:noVBand="0"/>
      </w:tblPr>
      <w:tblGrid>
        <w:gridCol w:w="2098"/>
        <w:gridCol w:w="227"/>
        <w:gridCol w:w="454"/>
        <w:gridCol w:w="284"/>
        <w:gridCol w:w="1701"/>
        <w:gridCol w:w="397"/>
        <w:gridCol w:w="397"/>
        <w:gridCol w:w="397"/>
      </w:tblGrid>
      <w:tr w:rsidR="00A04B99" w:rsidRPr="006C64C2" w:rsidTr="004060AE">
        <w:tblPrEx>
          <w:tblCellMar>
            <w:top w:w="0" w:type="dxa"/>
            <w:bottom w:w="0" w:type="dxa"/>
          </w:tblCellMar>
        </w:tblPrEx>
        <w:tc>
          <w:tcPr>
            <w:tcW w:w="2098" w:type="dxa"/>
            <w:tcBorders>
              <w:top w:val="nil"/>
              <w:left w:val="nil"/>
              <w:bottom w:val="nil"/>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r w:rsidRPr="006C64C2">
              <w:rPr>
                <w:rFonts w:ascii="Times New Roman" w:hAnsi="Times New Roman"/>
                <w:sz w:val="28"/>
                <w:szCs w:val="28"/>
              </w:rPr>
              <w:t>Актуализирован</w:t>
            </w:r>
          </w:p>
        </w:tc>
        <w:tc>
          <w:tcPr>
            <w:tcW w:w="227" w:type="dxa"/>
            <w:tcBorders>
              <w:top w:val="nil"/>
              <w:left w:val="nil"/>
              <w:bottom w:val="nil"/>
              <w:right w:val="nil"/>
            </w:tcBorders>
            <w:vAlign w:val="bottom"/>
          </w:tcPr>
          <w:p w:rsidR="006C64C2" w:rsidRPr="006C64C2" w:rsidRDefault="004A0D09" w:rsidP="006C64C2">
            <w:pPr>
              <w:autoSpaceDE w:val="0"/>
              <w:autoSpaceDN w:val="0"/>
              <w:spacing w:after="0" w:line="240" w:lineRule="auto"/>
              <w:jc w:val="right"/>
              <w:rPr>
                <w:rFonts w:ascii="Times New Roman" w:hAnsi="Times New Roman"/>
                <w:sz w:val="28"/>
                <w:szCs w:val="28"/>
              </w:rPr>
            </w:pPr>
            <w:r w:rsidRPr="00A04B99">
              <w:rPr>
                <w:rFonts w:ascii="Times New Roman" w:hAnsi="Times New Roman"/>
                <w:sz w:val="28"/>
                <w:szCs w:val="28"/>
              </w:rPr>
              <w:t>«</w:t>
            </w:r>
          </w:p>
        </w:tc>
        <w:tc>
          <w:tcPr>
            <w:tcW w:w="454"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84" w:type="dxa"/>
            <w:tcBorders>
              <w:top w:val="nil"/>
              <w:left w:val="nil"/>
              <w:bottom w:val="nil"/>
              <w:right w:val="nil"/>
            </w:tcBorders>
            <w:vAlign w:val="bottom"/>
          </w:tcPr>
          <w:p w:rsidR="006C64C2" w:rsidRPr="006C64C2" w:rsidRDefault="004A0D09" w:rsidP="006C64C2">
            <w:pPr>
              <w:autoSpaceDE w:val="0"/>
              <w:autoSpaceDN w:val="0"/>
              <w:spacing w:after="0" w:line="240" w:lineRule="auto"/>
              <w:rPr>
                <w:rFonts w:ascii="Times New Roman" w:hAnsi="Times New Roman"/>
                <w:sz w:val="28"/>
                <w:szCs w:val="28"/>
              </w:rPr>
            </w:pPr>
            <w:r w:rsidRPr="00A04B99">
              <w:rPr>
                <w:rFonts w:ascii="Times New Roman" w:hAnsi="Times New Roman"/>
                <w:sz w:val="28"/>
                <w:szCs w:val="28"/>
              </w:rPr>
              <w:t>«</w:t>
            </w:r>
          </w:p>
        </w:tc>
        <w:tc>
          <w:tcPr>
            <w:tcW w:w="1701"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397" w:type="dxa"/>
            <w:tcBorders>
              <w:top w:val="nil"/>
              <w:left w:val="nil"/>
              <w:bottom w:val="nil"/>
              <w:right w:val="nil"/>
            </w:tcBorders>
            <w:vAlign w:val="bottom"/>
          </w:tcPr>
          <w:p w:rsidR="006C64C2" w:rsidRPr="006C64C2" w:rsidRDefault="006C64C2" w:rsidP="006C64C2">
            <w:pPr>
              <w:autoSpaceDE w:val="0"/>
              <w:autoSpaceDN w:val="0"/>
              <w:spacing w:after="0" w:line="240" w:lineRule="auto"/>
              <w:jc w:val="right"/>
              <w:rPr>
                <w:rFonts w:ascii="Times New Roman" w:hAnsi="Times New Roman"/>
                <w:sz w:val="28"/>
                <w:szCs w:val="28"/>
              </w:rPr>
            </w:pPr>
            <w:r w:rsidRPr="006C64C2">
              <w:rPr>
                <w:rFonts w:ascii="Times New Roman" w:hAnsi="Times New Roman"/>
                <w:sz w:val="28"/>
                <w:szCs w:val="28"/>
              </w:rPr>
              <w:t>20</w:t>
            </w:r>
          </w:p>
        </w:tc>
        <w:tc>
          <w:tcPr>
            <w:tcW w:w="397"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397" w:type="dxa"/>
            <w:tcBorders>
              <w:top w:val="nil"/>
              <w:left w:val="nil"/>
              <w:bottom w:val="nil"/>
              <w:right w:val="nil"/>
            </w:tcBorders>
            <w:vAlign w:val="bottom"/>
          </w:tcPr>
          <w:p w:rsidR="006C64C2" w:rsidRPr="006C64C2" w:rsidRDefault="006C64C2" w:rsidP="006C64C2">
            <w:pPr>
              <w:autoSpaceDE w:val="0"/>
              <w:autoSpaceDN w:val="0"/>
              <w:spacing w:after="0" w:line="240" w:lineRule="auto"/>
              <w:ind w:left="57"/>
              <w:rPr>
                <w:rFonts w:ascii="Times New Roman" w:hAnsi="Times New Roman"/>
                <w:sz w:val="28"/>
                <w:szCs w:val="28"/>
              </w:rPr>
            </w:pPr>
            <w:r w:rsidRPr="006C64C2">
              <w:rPr>
                <w:rFonts w:ascii="Times New Roman" w:hAnsi="Times New Roman"/>
                <w:sz w:val="28"/>
                <w:szCs w:val="28"/>
              </w:rPr>
              <w:t>г.</w:t>
            </w:r>
          </w:p>
        </w:tc>
      </w:tr>
    </w:tbl>
    <w:p w:rsidR="006C64C2" w:rsidRPr="006C64C2" w:rsidRDefault="006C64C2" w:rsidP="006C64C2">
      <w:pPr>
        <w:autoSpaceDE w:val="0"/>
        <w:autoSpaceDN w:val="0"/>
        <w:spacing w:before="240" w:after="0" w:line="240" w:lineRule="auto"/>
        <w:rPr>
          <w:rFonts w:ascii="Times New Roman" w:hAnsi="Times New Roman"/>
          <w:sz w:val="28"/>
          <w:szCs w:val="28"/>
        </w:rPr>
      </w:pPr>
      <w:r w:rsidRPr="006C64C2">
        <w:rPr>
          <w:rFonts w:ascii="Times New Roman" w:hAnsi="Times New Roman"/>
          <w:sz w:val="28"/>
          <w:szCs w:val="28"/>
        </w:rPr>
        <w:t xml:space="preserve">Причина актуализации  </w:t>
      </w:r>
    </w:p>
    <w:p w:rsidR="006C64C2" w:rsidRPr="006C64C2" w:rsidRDefault="006C64C2" w:rsidP="006C64C2">
      <w:pPr>
        <w:pBdr>
          <w:top w:val="single" w:sz="4" w:space="1" w:color="auto"/>
        </w:pBdr>
        <w:autoSpaceDE w:val="0"/>
        <w:autoSpaceDN w:val="0"/>
        <w:spacing w:after="480" w:line="240" w:lineRule="auto"/>
        <w:ind w:left="2886"/>
        <w:rPr>
          <w:rFonts w:ascii="Times New Roman" w:hAnsi="Times New Roman"/>
          <w:sz w:val="2"/>
          <w:szCs w:val="2"/>
        </w:rPr>
      </w:pPr>
    </w:p>
    <w:tbl>
      <w:tblPr>
        <w:tblW w:w="9300" w:type="dxa"/>
        <w:tblLayout w:type="fixed"/>
        <w:tblCellMar>
          <w:left w:w="28" w:type="dxa"/>
          <w:right w:w="28" w:type="dxa"/>
        </w:tblCellMar>
        <w:tblLook w:val="0000" w:firstRow="0" w:lastRow="0" w:firstColumn="0" w:lastColumn="0" w:noHBand="0" w:noVBand="0"/>
      </w:tblPr>
      <w:tblGrid>
        <w:gridCol w:w="3062"/>
        <w:gridCol w:w="284"/>
        <w:gridCol w:w="2608"/>
        <w:gridCol w:w="284"/>
        <w:gridCol w:w="3062"/>
      </w:tblGrid>
      <w:tr w:rsidR="00A04B99" w:rsidRPr="006C64C2" w:rsidTr="004060AE">
        <w:tblPrEx>
          <w:tblCellMar>
            <w:top w:w="0" w:type="dxa"/>
            <w:bottom w:w="0" w:type="dxa"/>
          </w:tblCellMar>
        </w:tblPrEx>
        <w:tc>
          <w:tcPr>
            <w:tcW w:w="3062"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84" w:type="dxa"/>
            <w:tcBorders>
              <w:top w:val="nil"/>
              <w:left w:val="nil"/>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608"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c>
          <w:tcPr>
            <w:tcW w:w="284" w:type="dxa"/>
            <w:tcBorders>
              <w:top w:val="nil"/>
              <w:left w:val="nil"/>
              <w:bottom w:val="nil"/>
              <w:right w:val="nil"/>
            </w:tcBorders>
            <w:vAlign w:val="bottom"/>
          </w:tcPr>
          <w:p w:rsidR="006C64C2" w:rsidRPr="006C64C2" w:rsidRDefault="006C64C2" w:rsidP="006C64C2">
            <w:pPr>
              <w:autoSpaceDE w:val="0"/>
              <w:autoSpaceDN w:val="0"/>
              <w:spacing w:after="0" w:line="240" w:lineRule="auto"/>
              <w:rPr>
                <w:rFonts w:ascii="Times New Roman" w:hAnsi="Times New Roman"/>
                <w:sz w:val="28"/>
                <w:szCs w:val="28"/>
              </w:rPr>
            </w:pPr>
          </w:p>
        </w:tc>
        <w:tc>
          <w:tcPr>
            <w:tcW w:w="3062" w:type="dxa"/>
            <w:tcBorders>
              <w:top w:val="nil"/>
              <w:left w:val="nil"/>
              <w:bottom w:val="single" w:sz="4" w:space="0" w:color="auto"/>
              <w:right w:val="nil"/>
            </w:tcBorders>
            <w:vAlign w:val="bottom"/>
          </w:tcPr>
          <w:p w:rsidR="006C64C2" w:rsidRPr="006C64C2" w:rsidRDefault="006C64C2" w:rsidP="006C64C2">
            <w:pPr>
              <w:autoSpaceDE w:val="0"/>
              <w:autoSpaceDN w:val="0"/>
              <w:spacing w:after="0" w:line="240" w:lineRule="auto"/>
              <w:jc w:val="center"/>
              <w:rPr>
                <w:rFonts w:ascii="Times New Roman" w:hAnsi="Times New Roman"/>
                <w:sz w:val="28"/>
                <w:szCs w:val="28"/>
              </w:rPr>
            </w:pPr>
          </w:p>
        </w:tc>
      </w:tr>
      <w:tr w:rsidR="00A04B99" w:rsidRPr="006C64C2" w:rsidTr="004060AE">
        <w:tblPrEx>
          <w:tblCellMar>
            <w:top w:w="0" w:type="dxa"/>
            <w:bottom w:w="0" w:type="dxa"/>
          </w:tblCellMar>
        </w:tblPrEx>
        <w:tc>
          <w:tcPr>
            <w:tcW w:w="3062"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(должность)</w:t>
            </w:r>
          </w:p>
        </w:tc>
        <w:tc>
          <w:tcPr>
            <w:tcW w:w="284"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p>
        </w:tc>
        <w:tc>
          <w:tcPr>
            <w:tcW w:w="2608"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(подпись)</w:t>
            </w:r>
          </w:p>
        </w:tc>
        <w:tc>
          <w:tcPr>
            <w:tcW w:w="284" w:type="dxa"/>
            <w:tcBorders>
              <w:top w:val="nil"/>
              <w:left w:val="nil"/>
              <w:bottom w:val="nil"/>
              <w:right w:val="nil"/>
            </w:tcBorders>
          </w:tcPr>
          <w:p w:rsidR="006C64C2" w:rsidRPr="006C64C2" w:rsidRDefault="006C64C2" w:rsidP="006C64C2">
            <w:pPr>
              <w:autoSpaceDE w:val="0"/>
              <w:autoSpaceDN w:val="0"/>
              <w:spacing w:after="0" w:line="240" w:lineRule="auto"/>
              <w:rPr>
                <w:rFonts w:ascii="Times New Roman" w:hAnsi="Times New Roman"/>
                <w:sz w:val="20"/>
                <w:szCs w:val="20"/>
              </w:rPr>
            </w:pPr>
          </w:p>
        </w:tc>
        <w:tc>
          <w:tcPr>
            <w:tcW w:w="3062" w:type="dxa"/>
            <w:tcBorders>
              <w:top w:val="nil"/>
              <w:left w:val="nil"/>
              <w:bottom w:val="nil"/>
              <w:right w:val="nil"/>
            </w:tcBorders>
          </w:tcPr>
          <w:p w:rsidR="006C64C2" w:rsidRPr="006C64C2" w:rsidRDefault="006C64C2" w:rsidP="006C64C2">
            <w:pPr>
              <w:autoSpaceDE w:val="0"/>
              <w:autoSpaceDN w:val="0"/>
              <w:spacing w:after="0" w:line="240" w:lineRule="auto"/>
              <w:jc w:val="center"/>
              <w:rPr>
                <w:rFonts w:ascii="Times New Roman" w:hAnsi="Times New Roman"/>
                <w:sz w:val="20"/>
                <w:szCs w:val="20"/>
              </w:rPr>
            </w:pPr>
            <w:r w:rsidRPr="006C64C2">
              <w:rPr>
                <w:rFonts w:ascii="Times New Roman" w:hAnsi="Times New Roman"/>
                <w:sz w:val="20"/>
                <w:szCs w:val="20"/>
              </w:rPr>
              <w:t>(ф.и.о.)</w:t>
            </w:r>
          </w:p>
        </w:tc>
      </w:tr>
    </w:tbl>
    <w:p w:rsidR="006C64C2" w:rsidRPr="006C64C2" w:rsidRDefault="006C64C2" w:rsidP="006C64C2">
      <w:pPr>
        <w:autoSpaceDE w:val="0"/>
        <w:autoSpaceDN w:val="0"/>
        <w:spacing w:after="0" w:line="240" w:lineRule="auto"/>
        <w:rPr>
          <w:rFonts w:ascii="Times New Roman" w:hAnsi="Times New Roman"/>
          <w:sz w:val="28"/>
          <w:szCs w:val="28"/>
        </w:rPr>
      </w:pPr>
    </w:p>
    <w:p w:rsidR="00437702" w:rsidRPr="00A04B99" w:rsidRDefault="00437702">
      <w:pPr>
        <w:pStyle w:val="ConsPlusNormal"/>
        <w:spacing w:before="240"/>
        <w:ind w:firstLine="540"/>
        <w:jc w:val="both"/>
      </w:pPr>
    </w:p>
    <w:sectPr w:rsidR="00437702" w:rsidRPr="00A04B99" w:rsidSect="00CC12B4">
      <w:headerReference w:type="default" r:id="rId9"/>
      <w:pgSz w:w="11907" w:h="16840" w:code="9"/>
      <w:pgMar w:top="1418" w:right="1247" w:bottom="1418" w:left="1418" w:header="397" w:footer="397" w:gutter="0"/>
      <w:cols w:space="709"/>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EA2" w:rsidRDefault="008E1EA2">
      <w:pPr>
        <w:spacing w:after="0" w:line="240" w:lineRule="auto"/>
      </w:pPr>
      <w:r>
        <w:separator/>
      </w:r>
    </w:p>
  </w:endnote>
  <w:endnote w:type="continuationSeparator" w:id="0">
    <w:p w:rsidR="008E1EA2" w:rsidRDefault="008E1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02" w:rsidRDefault="00437702">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EA2" w:rsidRDefault="008E1EA2">
      <w:pPr>
        <w:spacing w:after="0" w:line="240" w:lineRule="auto"/>
      </w:pPr>
      <w:r>
        <w:separator/>
      </w:r>
    </w:p>
  </w:footnote>
  <w:footnote w:type="continuationSeparator" w:id="0">
    <w:p w:rsidR="008E1EA2" w:rsidRDefault="008E1E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702" w:rsidRDefault="00437702">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D1B" w:rsidRDefault="00715D1B">
    <w:pPr>
      <w:pStyle w:val="a3"/>
      <w:jc w:val="right"/>
      <w:rPr>
        <w:b/>
        <w:bCs/>
        <w:sz w:val="14"/>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4C2"/>
    <w:rsid w:val="000172A6"/>
    <w:rsid w:val="00142418"/>
    <w:rsid w:val="004060AE"/>
    <w:rsid w:val="00437702"/>
    <w:rsid w:val="004A0D09"/>
    <w:rsid w:val="006262DE"/>
    <w:rsid w:val="006C64C2"/>
    <w:rsid w:val="00715D1B"/>
    <w:rsid w:val="008851E6"/>
    <w:rsid w:val="008E1EA2"/>
    <w:rsid w:val="00A04B99"/>
    <w:rsid w:val="00CC12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semiHidden/>
    <w:unhideWhenUsed/>
    <w:rsid w:val="006C64C2"/>
    <w:pPr>
      <w:tabs>
        <w:tab w:val="center" w:pos="4677"/>
        <w:tab w:val="right" w:pos="9355"/>
      </w:tabs>
    </w:pPr>
  </w:style>
  <w:style w:type="character" w:customStyle="1" w:styleId="a4">
    <w:name w:val="Верхний колонтитул Знак"/>
    <w:basedOn w:val="a0"/>
    <w:link w:val="a3"/>
    <w:uiPriority w:val="99"/>
    <w:semiHidden/>
    <w:locked/>
    <w:rsid w:val="006C64C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semiHidden/>
    <w:unhideWhenUsed/>
    <w:rsid w:val="006C64C2"/>
    <w:pPr>
      <w:tabs>
        <w:tab w:val="center" w:pos="4677"/>
        <w:tab w:val="right" w:pos="9355"/>
      </w:tabs>
    </w:pPr>
  </w:style>
  <w:style w:type="character" w:customStyle="1" w:styleId="a4">
    <w:name w:val="Верхний колонтитул Знак"/>
    <w:basedOn w:val="a0"/>
    <w:link w:val="a3"/>
    <w:uiPriority w:val="99"/>
    <w:semiHidden/>
    <w:locked/>
    <w:rsid w:val="006C64C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6867</Words>
  <Characters>39145</Characters>
  <Application>Microsoft Office Word</Application>
  <DocSecurity>2</DocSecurity>
  <Lines>326</Lines>
  <Paragraphs>91</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31.08.2019 N 1133"Об утверждении требований к антитеррористической защищенности объектов (территорий) Министерства Российской Федерации по делам гражданской обороны, чрезвычайным ситуациям и ликвидации последствий стихийн</vt:lpstr>
    </vt:vector>
  </TitlesOfParts>
  <LinksUpToDate>false</LinksUpToDate>
  <CharactersWithSpaces>45921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2019-11-22T18:05:00Z</dcterms:created>
  <dcterms:modified xsi:type="dcterms:W3CDTF">2019-11-22T18:05:00Z</dcterms:modified>
</cp:coreProperties>
</file>