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C94E64" w:rsidP="00B1278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B1278E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B1278E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B1278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B1278E">
              <w:rPr>
                <w:b w:val="0"/>
                <w:sz w:val="28"/>
                <w:szCs w:val="28"/>
                <w:u w:val="single"/>
              </w:rPr>
              <w:t>549</w:t>
            </w:r>
          </w:p>
        </w:tc>
      </w:tr>
    </w:tbl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1278E" w:rsidP="003C7296">
      <w:pPr>
        <w:spacing w:after="0" w:line="264" w:lineRule="auto"/>
        <w:jc w:val="center"/>
        <w:rPr>
          <w:sz w:val="24"/>
          <w:lang w:bidi="ru-RU"/>
        </w:rPr>
      </w:pPr>
      <w:proofErr w:type="gramStart"/>
      <w:r w:rsidRPr="00B1278E">
        <w:rPr>
          <w:rFonts w:ascii="Times New Roman" w:eastAsia="Times New Roman" w:hAnsi="Times New Roman" w:cs="Times New Roman"/>
          <w:b/>
          <w:bCs/>
          <w:sz w:val="28"/>
          <w:szCs w:val="26"/>
        </w:rPr>
        <w:t>О вводе в постоянную (промышленную) эксплуатацию и утверждении Положения о Многоуровневом сегменте АИУС РСЧС-2030 на федеральном, межрегиональном и региональном уровнях</w:t>
      </w:r>
      <w:proofErr w:type="gramEnd"/>
    </w:p>
    <w:p w:rsidR="00D43D72" w:rsidRPr="007B54AA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B1278E" w:rsidP="00C94E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1278E">
        <w:rPr>
          <w:rFonts w:ascii="Times New Roman" w:eastAsia="Times New Roman" w:hAnsi="Times New Roman" w:cs="Times New Roman"/>
          <w:sz w:val="28"/>
          <w:szCs w:val="28"/>
        </w:rPr>
        <w:t>На основании положительных результатов приемочных испытаний, в целях организации эффе</w:t>
      </w:r>
      <w:bookmarkStart w:id="1" w:name="_GoBack"/>
      <w:r w:rsidRPr="00B1278E">
        <w:rPr>
          <w:rFonts w:ascii="Times New Roman" w:eastAsia="Times New Roman" w:hAnsi="Times New Roman" w:cs="Times New Roman"/>
          <w:sz w:val="28"/>
          <w:szCs w:val="28"/>
        </w:rPr>
        <w:t>к</w:t>
      </w:r>
      <w:bookmarkEnd w:id="1"/>
      <w:r w:rsidRPr="00B1278E">
        <w:rPr>
          <w:rFonts w:ascii="Times New Roman" w:eastAsia="Times New Roman" w:hAnsi="Times New Roman" w:cs="Times New Roman"/>
          <w:sz w:val="28"/>
          <w:szCs w:val="28"/>
        </w:rPr>
        <w:t>тивной эксплуатации Многоуровневого сегмента АИУС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br/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РСЧС-2030 на федеральном, межрегиональном и региональном уровнях, а также в соответствии с постановлением Правительства Российской Федерации от 30 декабря 2003 г. № 794' «О единой государственной системе предупреждения и ликвидации чрезвычайных ситуаций»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B1278E" w:rsidRPr="00B9123F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23F">
        <w:rPr>
          <w:rFonts w:ascii="Times New Roman" w:eastAsia="Times New Roman" w:hAnsi="Times New Roman" w:cs="Times New Roman"/>
          <w:sz w:val="28"/>
          <w:szCs w:val="28"/>
        </w:rPr>
        <w:t>Ввести с 1 октября 2019 г. в постоянную (промышленную)</w:t>
      </w:r>
      <w:r w:rsidR="00B9123F" w:rsidRP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23F">
        <w:rPr>
          <w:rFonts w:ascii="Times New Roman" w:eastAsia="Times New Roman" w:hAnsi="Times New Roman" w:cs="Times New Roman"/>
          <w:sz w:val="28"/>
          <w:szCs w:val="28"/>
        </w:rPr>
        <w:t>эксплуатацию Многоуровневый сегмент АИУС РСЧС-2030 на федеральном, межрегиональном и региональном уровнях и присвоить ему шифр «</w:t>
      </w:r>
      <w:hyperlink r:id="rId10" w:history="1">
        <w:r w:rsidRPr="00B9123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АИУС РСЧС</w:t>
        </w:r>
      </w:hyperlink>
      <w:r w:rsidRPr="00B9123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1278E" w:rsidRPr="00B1278E" w:rsidRDefault="00B9123F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B1278E" w:rsidRPr="00B1278E">
        <w:rPr>
          <w:rFonts w:ascii="Times New Roman" w:eastAsia="Times New Roman" w:hAnsi="Times New Roman" w:cs="Times New Roman"/>
          <w:sz w:val="28"/>
          <w:szCs w:val="28"/>
        </w:rPr>
        <w:t>твердить Положение об АИУС РСЧС согласно приложению.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Определить оператором АИУС РСЧС в МЧС России федеральное казенное учреждение «Национальный центр управления в кризисных ситуациях».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Департаменту гражданской обороны и защиты населения осуществлять планирование мероприятий по перспективному развитию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АИУС РСЧС.</w:t>
      </w:r>
    </w:p>
    <w:p w:rsidR="00C94E64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Департаменту образовательной и научно-технической деятельности: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обеспечить подготовку в образовательных учреждениях МЧС России специалистов территориальных органов и учреждений МЧС России к работе в АИУС РСЧС;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совместно с заинтересованными структурными подразделениями центрального аппарата МЧС России, территориальными органами МЧС России и учреждениями МЧС России организовать научно-техническое сопровождение развития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lastRenderedPageBreak/>
        <w:t>Департаменту оперативного управления обеспечить подготовку предложений по повышению эффективности оперативного управления при чрезвычайных ситуациях с использованием функционала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Управлению информационных технологий и связи обеспечить: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общее руководство организацией технической защиты информации в АИУС РСЧС;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осуществление единой технической политики, планирование и координацию мероприятий по техническому обеспечению АИУС РСЧС, в том числе по подключению автоматизированных рабочих мест территориальных органов МЧС России и учреждений МЧС России к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Федеральному казенному учреждению «Национальный центр управления в кризисных ситуациях» обеспечить координацию применения АИУС РСЧС в органах повседневного управления единой государственной системы предупреждения и ликвидации чрезвычайных ситуаций для решения задач по обмену данными, подготовке, сбору, хранению, обработке, анализу и передаче информации.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Федеральному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бюджетному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учреждению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 организовать научно-методическое сопровождение развития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Федеральному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бюджетному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учреждению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«Информационно-аналитический центр МЧС России» обеспечить сопровождение (поддержку) специального программного обеспечения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Федеральному государственному казенному учреждению «Рузский центр обеспечения пунктов управления МЧС России» обеспечить постоянный контроль параметров функционирования и работоспособности аппаратных средств, выполнение неотложных восстановительных и ремонтных работ, а также работ по техническому обслуживанию аппаратного и общесистемного программного обеспечения программно-аппаратного комплекса федерального уровня, входящего в состав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ерр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иториальных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МЧС России:</w:t>
      </w:r>
    </w:p>
    <w:p w:rsidR="00B1278E" w:rsidRPr="00B1278E" w:rsidRDefault="00B1278E" w:rsidP="00B9123F">
      <w:pPr>
        <w:pStyle w:val="a3"/>
        <w:numPr>
          <w:ilvl w:val="1"/>
          <w:numId w:val="21"/>
        </w:numPr>
        <w:tabs>
          <w:tab w:val="left" w:pos="156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1278E">
        <w:rPr>
          <w:rFonts w:ascii="Times New Roman" w:eastAsia="Times New Roman" w:hAnsi="Times New Roman" w:cs="Times New Roman"/>
          <w:sz w:val="28"/>
          <w:szCs w:val="28"/>
        </w:rPr>
        <w:t>являющихся балансодержателями составляющих элементов (программно-аппаратных комплексов, информационных систем, программно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B1278E">
        <w:rPr>
          <w:rFonts w:ascii="Times New Roman" w:eastAsia="Times New Roman" w:hAnsi="Times New Roman" w:cs="Times New Roman"/>
          <w:sz w:val="28"/>
          <w:szCs w:val="28"/>
        </w:rPr>
        <w:t>расчетных модулей, информационно-аналитических комплексов, информационно-аналитических систем, подсистем) АИУС РСЧС: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обеспечить устойчивое функционирование, штатную эксплуатацию и техническую защиту информации соответствующего сегмента АИУС РСЧС;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назначить должностных лиц, ответственных за функционирование АИУС РСЧС, по занимаемой должности не ниже заместителя руководителя территориального органа (учреждения) МЧС России;</w:t>
      </w:r>
    </w:p>
    <w:p w:rsidR="00B1278E" w:rsidRPr="00B1278E" w:rsidRDefault="00B1278E" w:rsidP="00B9123F">
      <w:pPr>
        <w:pStyle w:val="a3"/>
        <w:numPr>
          <w:ilvl w:val="1"/>
          <w:numId w:val="21"/>
        </w:numPr>
        <w:tabs>
          <w:tab w:val="left" w:pos="156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не являющихся балансодержателями составляющих элементов (программно-аппаратные комплексы, программно-расчетные модули) АИУС РСЧС: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обеспечить штатную эксплуатацию оконечного и промежуточного оборудования, имеющего доступ к АИУС РСЧС;</w:t>
      </w:r>
    </w:p>
    <w:p w:rsidR="00B1278E" w:rsidRPr="00B1278E" w:rsidRDefault="00B1278E" w:rsidP="00B912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8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9123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278E">
        <w:rPr>
          <w:rFonts w:ascii="Times New Roman" w:eastAsia="Times New Roman" w:hAnsi="Times New Roman" w:cs="Times New Roman"/>
          <w:sz w:val="28"/>
          <w:szCs w:val="28"/>
        </w:rPr>
        <w:t>обеспечить реализацию мер по защите информации, содержащейся в АИУС РСЧС.</w:t>
      </w:r>
    </w:p>
    <w:p w:rsidR="00B1278E" w:rsidRPr="00B1278E" w:rsidRDefault="00B1278E" w:rsidP="00B9123F">
      <w:pPr>
        <w:pStyle w:val="a3"/>
        <w:numPr>
          <w:ilvl w:val="0"/>
          <w:numId w:val="21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1278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1278E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заместителя Министра В.Н. </w:t>
      </w:r>
      <w:proofErr w:type="spellStart"/>
      <w:r w:rsidRPr="00B1278E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B127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99D" w:rsidRPr="007B54AA" w:rsidRDefault="00BC499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Default="00215BBF" w:rsidP="00B9123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C94E64" w:rsidSect="00BC499D"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5E0" w:rsidRDefault="00EB65E0">
      <w:pPr>
        <w:spacing w:after="0" w:line="240" w:lineRule="auto"/>
      </w:pPr>
      <w:r>
        <w:separator/>
      </w:r>
    </w:p>
  </w:endnote>
  <w:endnote w:type="continuationSeparator" w:id="0">
    <w:p w:rsidR="00EB65E0" w:rsidRDefault="00EB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6532AF5" wp14:editId="2FA3C2A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86F9613" wp14:editId="2BDD3816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5E0" w:rsidRDefault="00EB65E0">
      <w:pPr>
        <w:spacing w:after="0" w:line="240" w:lineRule="auto"/>
      </w:pPr>
      <w:r>
        <w:separator/>
      </w:r>
    </w:p>
  </w:footnote>
  <w:footnote w:type="continuationSeparator" w:id="0">
    <w:p w:rsidR="00EB65E0" w:rsidRDefault="00EB6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8"/>
  </w:num>
  <w:num w:numId="5">
    <w:abstractNumId w:val="15"/>
  </w:num>
  <w:num w:numId="6">
    <w:abstractNumId w:val="3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20"/>
  </w:num>
  <w:num w:numId="12">
    <w:abstractNumId w:val="14"/>
  </w:num>
  <w:num w:numId="13">
    <w:abstractNumId w:val="0"/>
  </w:num>
  <w:num w:numId="14">
    <w:abstractNumId w:val="2"/>
  </w:num>
  <w:num w:numId="15">
    <w:abstractNumId w:val="17"/>
  </w:num>
  <w:num w:numId="16">
    <w:abstractNumId w:val="8"/>
  </w:num>
  <w:num w:numId="17">
    <w:abstractNumId w:val="9"/>
  </w:num>
  <w:num w:numId="18">
    <w:abstractNumId w:val="19"/>
  </w:num>
  <w:num w:numId="19">
    <w:abstractNumId w:val="13"/>
  </w:num>
  <w:num w:numId="20">
    <w:abstractNumId w:val="1"/>
  </w:num>
  <w:num w:numId="2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33A4"/>
    <w:rsid w:val="00B24C80"/>
    <w:rsid w:val="00B35220"/>
    <w:rsid w:val="00B411B6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23F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avtomatizirovannaya-informatsionno-upravlyayushhaya-sistema-rschs-aius-rsch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F0A15-0E3C-45D2-8ADB-A37BE717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2019-11-17T16:41:00Z</dcterms:modified>
</cp:coreProperties>
</file>