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D69" w:rsidRPr="00716FDA" w:rsidRDefault="00186D69">
      <w:pPr>
        <w:pStyle w:val="ConsPlusNormal"/>
        <w:jc w:val="right"/>
        <w:outlineLvl w:val="0"/>
      </w:pPr>
      <w:proofErr w:type="gramStart"/>
      <w:r w:rsidRPr="00716FDA">
        <w:t>Утвержден</w:t>
      </w:r>
      <w:proofErr w:type="gramEnd"/>
      <w:r w:rsidRPr="00716FDA">
        <w:t xml:space="preserve"> и введен в действие</w:t>
      </w:r>
    </w:p>
    <w:p w:rsidR="00186D69" w:rsidRPr="00716FDA" w:rsidRDefault="00186D69">
      <w:pPr>
        <w:pStyle w:val="ConsPlusNormal"/>
        <w:jc w:val="right"/>
      </w:pPr>
      <w:r w:rsidRPr="00716FDA">
        <w:t xml:space="preserve">Приказом </w:t>
      </w:r>
      <w:proofErr w:type="spellStart"/>
      <w:r w:rsidRPr="00716FDA">
        <w:t>Ростехрегулирования</w:t>
      </w:r>
      <w:proofErr w:type="spellEnd"/>
    </w:p>
    <w:p w:rsidR="00186D69" w:rsidRPr="00716FDA" w:rsidRDefault="00186D69">
      <w:pPr>
        <w:pStyle w:val="ConsPlusNormal"/>
        <w:jc w:val="right"/>
      </w:pPr>
      <w:r w:rsidRPr="00716FDA">
        <w:t xml:space="preserve">от 18 февраля 2009 г. </w:t>
      </w:r>
      <w:r w:rsidR="00716FDA">
        <w:t>№</w:t>
      </w:r>
      <w:r w:rsidRPr="00716FDA">
        <w:t xml:space="preserve"> 106-ст</w:t>
      </w:r>
    </w:p>
    <w:p w:rsidR="00186D69" w:rsidRPr="00716FDA" w:rsidRDefault="00186D69">
      <w:pPr>
        <w:pStyle w:val="ConsPlusNormal"/>
        <w:jc w:val="center"/>
      </w:pPr>
    </w:p>
    <w:p w:rsidR="00186D69" w:rsidRPr="00716FDA" w:rsidRDefault="00186D69">
      <w:pPr>
        <w:pStyle w:val="ConsPlusTitle"/>
        <w:jc w:val="center"/>
      </w:pPr>
      <w:r w:rsidRPr="00716FDA">
        <w:t>НАЦИОНАЛЬНЫЙ СТАНДАРТ РОССИЙСКОЙ ФЕДЕРАЦИИ</w:t>
      </w:r>
    </w:p>
    <w:p w:rsidR="00186D69" w:rsidRPr="00716FDA" w:rsidRDefault="00186D69">
      <w:pPr>
        <w:pStyle w:val="ConsPlusTitle"/>
        <w:jc w:val="center"/>
      </w:pPr>
    </w:p>
    <w:p w:rsidR="00186D69" w:rsidRPr="00716FDA" w:rsidRDefault="00186D69">
      <w:pPr>
        <w:pStyle w:val="ConsPlusTitle"/>
        <w:jc w:val="center"/>
      </w:pPr>
      <w:r w:rsidRPr="00716FDA">
        <w:t>ТЕХНИКА ПОЖАРНАЯ</w:t>
      </w:r>
    </w:p>
    <w:p w:rsidR="00186D69" w:rsidRPr="00716FDA" w:rsidRDefault="00186D69">
      <w:pPr>
        <w:pStyle w:val="ConsPlusTitle"/>
        <w:jc w:val="center"/>
      </w:pPr>
    </w:p>
    <w:p w:rsidR="00186D69" w:rsidRPr="00716FDA" w:rsidRDefault="00186D69">
      <w:pPr>
        <w:pStyle w:val="ConsPlusTitle"/>
        <w:jc w:val="center"/>
      </w:pPr>
      <w:r w:rsidRPr="00716FDA">
        <w:t>АВТОПЕНОПОДЪЕМНИКИ ПОЖАРНЫЕ</w:t>
      </w:r>
    </w:p>
    <w:p w:rsidR="00186D69" w:rsidRPr="00716FDA" w:rsidRDefault="00186D69">
      <w:pPr>
        <w:pStyle w:val="ConsPlusTitle"/>
        <w:jc w:val="center"/>
      </w:pPr>
    </w:p>
    <w:p w:rsidR="00186D69" w:rsidRPr="00716FDA" w:rsidRDefault="00186D69">
      <w:pPr>
        <w:pStyle w:val="ConsPlusTitle"/>
        <w:jc w:val="center"/>
      </w:pPr>
      <w:r w:rsidRPr="00716FDA">
        <w:t>ОБЩИЕ ТЕХНИЧЕСКИЕ ТРЕБОВАНИЯ. МЕТОДЫ ИСПЫТАНИЙ</w:t>
      </w:r>
    </w:p>
    <w:p w:rsidR="00186D69" w:rsidRPr="00716FDA" w:rsidRDefault="00186D69">
      <w:pPr>
        <w:pStyle w:val="ConsPlusTitle"/>
        <w:jc w:val="center"/>
      </w:pPr>
    </w:p>
    <w:p w:rsidR="00186D69" w:rsidRPr="00716FDA" w:rsidRDefault="00186D69">
      <w:pPr>
        <w:pStyle w:val="ConsPlusTitle"/>
        <w:jc w:val="center"/>
      </w:pPr>
      <w:proofErr w:type="spellStart"/>
      <w:r w:rsidRPr="00716FDA">
        <w:t>Firefoam</w:t>
      </w:r>
      <w:proofErr w:type="spellEnd"/>
      <w:r w:rsidRPr="00716FDA">
        <w:t xml:space="preserve"> </w:t>
      </w:r>
      <w:proofErr w:type="spellStart"/>
      <w:r w:rsidRPr="00716FDA">
        <w:t>Elevators</w:t>
      </w:r>
      <w:proofErr w:type="spellEnd"/>
      <w:r w:rsidRPr="00716FDA">
        <w:t xml:space="preserve">. </w:t>
      </w:r>
      <w:proofErr w:type="spellStart"/>
      <w:r w:rsidRPr="00716FDA">
        <w:t>General</w:t>
      </w:r>
      <w:proofErr w:type="spellEnd"/>
      <w:r w:rsidRPr="00716FDA">
        <w:t xml:space="preserve"> </w:t>
      </w:r>
      <w:proofErr w:type="spellStart"/>
      <w:r w:rsidRPr="00716FDA">
        <w:t>technical</w:t>
      </w:r>
      <w:proofErr w:type="spellEnd"/>
      <w:r w:rsidRPr="00716FDA">
        <w:t xml:space="preserve"> </w:t>
      </w:r>
      <w:proofErr w:type="spellStart"/>
      <w:r w:rsidRPr="00716FDA">
        <w:t>requirements</w:t>
      </w:r>
      <w:proofErr w:type="spellEnd"/>
      <w:r w:rsidRPr="00716FDA">
        <w:t>.</w:t>
      </w:r>
    </w:p>
    <w:p w:rsidR="00186D69" w:rsidRPr="00716FDA" w:rsidRDefault="00186D69">
      <w:pPr>
        <w:pStyle w:val="ConsPlusTitle"/>
        <w:jc w:val="center"/>
      </w:pPr>
      <w:proofErr w:type="spellStart"/>
      <w:r w:rsidRPr="00716FDA">
        <w:t>Test</w:t>
      </w:r>
      <w:proofErr w:type="spellEnd"/>
      <w:r w:rsidRPr="00716FDA">
        <w:t xml:space="preserve"> </w:t>
      </w:r>
      <w:proofErr w:type="spellStart"/>
      <w:r w:rsidRPr="00716FDA">
        <w:t>methods</w:t>
      </w:r>
      <w:proofErr w:type="spellEnd"/>
    </w:p>
    <w:p w:rsidR="00186D69" w:rsidRPr="00716FDA" w:rsidRDefault="00186D69">
      <w:pPr>
        <w:pStyle w:val="ConsPlusTitle"/>
        <w:jc w:val="center"/>
      </w:pPr>
    </w:p>
    <w:p w:rsidR="00186D69" w:rsidRPr="00716FDA" w:rsidRDefault="00186D69">
      <w:pPr>
        <w:pStyle w:val="ConsPlusTitle"/>
        <w:jc w:val="center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53330-2009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right"/>
      </w:pPr>
      <w:r w:rsidRPr="00716FDA">
        <w:t>Группа Г88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right"/>
      </w:pPr>
      <w:r w:rsidRPr="00716FDA">
        <w:t>ОКС 13.220.10</w:t>
      </w:r>
    </w:p>
    <w:p w:rsidR="00186D69" w:rsidRPr="00716FDA" w:rsidRDefault="00186D69">
      <w:pPr>
        <w:pStyle w:val="ConsPlusNormal"/>
        <w:jc w:val="right"/>
      </w:pPr>
    </w:p>
    <w:p w:rsidR="00186D69" w:rsidRPr="00716FDA" w:rsidRDefault="00186D69">
      <w:pPr>
        <w:pStyle w:val="ConsPlusNormal"/>
        <w:jc w:val="right"/>
      </w:pPr>
      <w:r w:rsidRPr="00716FDA">
        <w:t>ОКП 48 5415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right"/>
      </w:pPr>
      <w:r w:rsidRPr="00716FDA">
        <w:t>Дата введения</w:t>
      </w:r>
    </w:p>
    <w:p w:rsidR="00186D69" w:rsidRPr="00716FDA" w:rsidRDefault="00186D69">
      <w:pPr>
        <w:pStyle w:val="ConsPlusNormal"/>
        <w:jc w:val="right"/>
      </w:pPr>
      <w:r w:rsidRPr="00716FDA">
        <w:t>1 мая 2009 года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center"/>
        <w:outlineLvl w:val="1"/>
      </w:pPr>
      <w:r w:rsidRPr="00716FDA">
        <w:t>Предисловие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</w:pPr>
      <w:r w:rsidRPr="00716FDA">
        <w:t xml:space="preserve">Цели и принципы стандартизации в Российской Федерации установлены Федеральным законом от 27 декабря 2002 г. </w:t>
      </w:r>
      <w:r w:rsidR="005975B9">
        <w:t>№</w:t>
      </w:r>
      <w:r w:rsidRPr="00716FDA">
        <w:t xml:space="preserve"> 184-ФЗ </w:t>
      </w:r>
      <w:r w:rsidR="005975B9">
        <w:t>«</w:t>
      </w:r>
      <w:r w:rsidRPr="00716FDA">
        <w:t>О техническом регулировании</w:t>
      </w:r>
      <w:r w:rsidR="005975B9">
        <w:t>»</w:t>
      </w:r>
      <w:r w:rsidRPr="00716FDA">
        <w:t xml:space="preserve">, а правила применения национальных стандартов Российской Федерации - ГОСТ </w:t>
      </w:r>
      <w:proofErr w:type="gramStart"/>
      <w:r w:rsidRPr="00716FDA">
        <w:t>Р</w:t>
      </w:r>
      <w:proofErr w:type="gramEnd"/>
      <w:r w:rsidRPr="00716FDA">
        <w:t xml:space="preserve"> 1.0-2004 </w:t>
      </w:r>
      <w:r w:rsidR="005975B9">
        <w:t>«</w:t>
      </w:r>
      <w:r w:rsidRPr="00716FDA">
        <w:t>Стандартизация в Российской Федерации. Основные положения</w:t>
      </w:r>
      <w:r w:rsidR="005975B9">
        <w:t>»</w:t>
      </w:r>
      <w:r w:rsidRPr="00716FDA">
        <w:t>.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center"/>
        <w:outlineLvl w:val="1"/>
      </w:pPr>
      <w:r w:rsidRPr="00716FDA">
        <w:t>Сведения о стандарте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</w:pPr>
      <w:r w:rsidRPr="00716FDA">
        <w:t xml:space="preserve">1. Разработан Федеральным государственным учреждением </w:t>
      </w:r>
      <w:r w:rsidR="005975B9">
        <w:t>«</w:t>
      </w:r>
      <w:r w:rsidRPr="00716FDA">
        <w:t>Всероссийский научно-исследовательский институт противопожарной обороны</w:t>
      </w:r>
      <w:r w:rsidR="005975B9">
        <w:t>»</w:t>
      </w:r>
      <w:r w:rsidRPr="00716FDA">
        <w:t xml:space="preserve"> МЧС России.</w:t>
      </w:r>
    </w:p>
    <w:p w:rsidR="00186D69" w:rsidRPr="00716FDA" w:rsidRDefault="00186D69" w:rsidP="00716FDA">
      <w:pPr>
        <w:pStyle w:val="ConsPlusNormal"/>
        <w:spacing w:before="220"/>
        <w:ind w:firstLine="540"/>
        <w:jc w:val="both"/>
      </w:pPr>
      <w:r w:rsidRPr="00716FDA">
        <w:t xml:space="preserve">2. </w:t>
      </w:r>
      <w:proofErr w:type="gramStart"/>
      <w:r w:rsidRPr="00716FDA">
        <w:t>Внесен</w:t>
      </w:r>
      <w:proofErr w:type="gramEnd"/>
      <w:r w:rsidRPr="00716FDA">
        <w:t xml:space="preserve"> Техническим комитетом по стандартизации ТК 274 </w:t>
      </w:r>
      <w:r w:rsidR="005975B9">
        <w:t>«</w:t>
      </w:r>
      <w:r w:rsidRPr="00716FDA">
        <w:t>Пожарная безопасность</w:t>
      </w:r>
      <w:r w:rsidR="005975B9">
        <w:t>»</w:t>
      </w:r>
      <w:r w:rsidRPr="00716FDA">
        <w:t>.</w:t>
      </w:r>
    </w:p>
    <w:p w:rsidR="00186D69" w:rsidRPr="00716FDA" w:rsidRDefault="00186D69">
      <w:pPr>
        <w:pStyle w:val="ConsPlusNormal"/>
        <w:spacing w:before="280"/>
        <w:ind w:firstLine="540"/>
        <w:jc w:val="both"/>
      </w:pPr>
      <w:r w:rsidRPr="00716FDA">
        <w:t xml:space="preserve">3. Утвержден и введен в действие Приказом Госстандарта России от 18 февраля 2009 г. </w:t>
      </w:r>
      <w:r w:rsidR="005975B9">
        <w:t>№</w:t>
      </w:r>
      <w:r w:rsidRPr="00716FDA">
        <w:t xml:space="preserve"> 106-ст.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4. Введен впервые.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</w:pPr>
      <w:r w:rsidRPr="00716FDA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5975B9">
        <w:t>«</w:t>
      </w:r>
      <w:r w:rsidRPr="00716FDA">
        <w:t>Национальные стандарты</w:t>
      </w:r>
      <w:r w:rsidR="005975B9">
        <w:t>»</w:t>
      </w:r>
      <w:r w:rsidRPr="00716FDA">
        <w:t xml:space="preserve">. В случае пересмотра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5975B9">
        <w:t>«</w:t>
      </w:r>
      <w:r w:rsidRPr="00716FDA">
        <w:t>Национальные стандарты</w:t>
      </w:r>
      <w:r w:rsidR="005975B9">
        <w:t>»</w:t>
      </w:r>
      <w:r w:rsidRPr="00716FDA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186D69" w:rsidRPr="00716FDA" w:rsidRDefault="00186D69">
      <w:pPr>
        <w:pStyle w:val="ConsPlusNormal"/>
        <w:ind w:firstLine="540"/>
        <w:jc w:val="both"/>
      </w:pPr>
    </w:p>
    <w:p w:rsidR="00716FDA" w:rsidRDefault="00716FDA">
      <w:pPr>
        <w:pStyle w:val="ConsPlusNormal"/>
        <w:jc w:val="center"/>
        <w:outlineLvl w:val="1"/>
      </w:pPr>
    </w:p>
    <w:p w:rsidR="00186D69" w:rsidRPr="00716FDA" w:rsidRDefault="00186D69">
      <w:pPr>
        <w:pStyle w:val="ConsPlusNormal"/>
        <w:jc w:val="center"/>
        <w:outlineLvl w:val="1"/>
      </w:pPr>
      <w:r w:rsidRPr="00716FDA">
        <w:lastRenderedPageBreak/>
        <w:t>1. Область применения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</w:pPr>
      <w:r w:rsidRPr="00716FDA">
        <w:t xml:space="preserve">Настоящий стандарт распространяется на вновь разрабатываемые и модернизируемые пожарные </w:t>
      </w:r>
      <w:proofErr w:type="spellStart"/>
      <w:r w:rsidRPr="00716FDA">
        <w:t>автопеноподъемники</w:t>
      </w:r>
      <w:proofErr w:type="spellEnd"/>
      <w:r w:rsidRPr="00716FDA">
        <w:t xml:space="preserve"> (далее - ППП), оборудованные устройствами для подачи огнетушащих веществ (воды, пены и др.) на вершине стрелы, служащие для доставки к месту пожара боевого расчета и необходимого пожарно-технического вооружения (далее - ПТВ), предназначенные для тушения пожаров в резервуарах и других технологических установках, а также подачи огнетушащих веществ (далее - </w:t>
      </w:r>
      <w:proofErr w:type="gramStart"/>
      <w:r w:rsidRPr="00716FDA">
        <w:t>ОТВ</w:t>
      </w:r>
      <w:proofErr w:type="gramEnd"/>
      <w:r w:rsidRPr="00716FDA">
        <w:t>) на высоту.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Настоящий стандарт устанавливает общие технические требования к ППП, их системам, агрегатам, узлам, комплектующим изделиям и материалам.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proofErr w:type="gramStart"/>
      <w:r w:rsidRPr="00716FDA">
        <w:t>ППП не предназначены для использования во взрывоопасной среде.</w:t>
      </w:r>
      <w:proofErr w:type="gramEnd"/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center"/>
        <w:outlineLvl w:val="1"/>
      </w:pPr>
      <w:r w:rsidRPr="00716FDA">
        <w:t>2. Нормативные ссылки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</w:pPr>
      <w:r w:rsidRPr="00716FDA">
        <w:t>В настоящем стандарте использованы нормативные ссылки на следующие стандарты: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8.568-97 Государственная система обеспечения единства измерений. Аттестация испытательного оборудования. Основные положения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12.4.026-2001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15.201-2000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41.3-99 (Правила ЕЭК ООН </w:t>
      </w:r>
      <w:r w:rsidR="005975B9">
        <w:t>№</w:t>
      </w:r>
      <w:r w:rsidRPr="00716FDA">
        <w:t xml:space="preserve"> 3) Единые предписания, касающиеся официального утверждения светоотражающих приспособлений для механических транспортных средств и их прицепов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41.4-99 (Правила ЕЭК ООН </w:t>
      </w:r>
      <w:r w:rsidR="005975B9">
        <w:t>№</w:t>
      </w:r>
      <w:r w:rsidRPr="00716FDA">
        <w:t xml:space="preserve"> 4) Единообразные предписания, касающиеся официального утверждения приспособлений для освещения заднего номерного знака механических транспортных средств (за исключением мотоциклов) и их прицепов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41.13-2007 (Правила ЕЭК ООН </w:t>
      </w:r>
      <w:r w:rsidR="005975B9">
        <w:t>№</w:t>
      </w:r>
      <w:r w:rsidRPr="00716FDA">
        <w:t xml:space="preserve"> 13) Единообразные предписания, касающиеся транспортных средств категории M, N и O в отношении торможения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41.48-2004 (Правила ЕЭК ООН </w:t>
      </w:r>
      <w:r w:rsidR="005975B9">
        <w:t>№</w:t>
      </w:r>
      <w:r w:rsidRPr="00716FDA">
        <w:t xml:space="preserve"> 48) Единообразные предписания, касающиеся сертификации транспортных средств в отношении установки устройств освещения и световой сигнализации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41.51-2004 (Правила ЕЭК ООН </w:t>
      </w:r>
      <w:r w:rsidR="005975B9">
        <w:t>№</w:t>
      </w:r>
      <w:r w:rsidRPr="00716FDA">
        <w:t xml:space="preserve"> 51) Единообразные предписания, касающиеся сертификации транспортных средств, имеющих не менее четырех колес, в связи с производимым ими шумом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50574-2002 Автомобили, автобусы и мотоциклы оперативных служб. Цветографические схемы, опознавательные знаки, надписи, специальные световые и звуковые сигналы. Общие требования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50577-93 Знаки государственные регистрационные транспортных средств. Типы и основные размеры. Технические требования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50588-93 Пенообразователи для тушения пожаров. Общие технические требования и </w:t>
      </w:r>
      <w:r w:rsidRPr="00716FDA">
        <w:lastRenderedPageBreak/>
        <w:t>методы испытаний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51318.12-99 (СИСПР 12-97) Совместимость технических средств электромагнитная. Радиопомехи индустриальные от самоходных средств, моторных лодок и устрой</w:t>
      </w:r>
      <w:proofErr w:type="gramStart"/>
      <w:r w:rsidRPr="00716FDA">
        <w:t>ств с дв</w:t>
      </w:r>
      <w:proofErr w:type="gramEnd"/>
      <w:r w:rsidRPr="00716FDA">
        <w:t>игателями внутреннего сгорания. Нормы и методы испытаний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51320-99 Совместимость технических средств электромагнитная. Радиопомехи индустриальные. Методы испытаний технических средств - источников индустриальных радиопомех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51616-2000 Автомобильные транспортные средства. Шум внутренний. Допустимые уровни и методы испытаний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51709-2001 Автотранспортные средства. Требования безопасности к техническому состоянию и методы проверки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52033-2003 Автомобили с бензиновыми двигателями. Выбросы загрязняющих веществ с отработавшими газами. Нормы и методы контроля при оценке технического состояния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</w:t>
      </w:r>
      <w:proofErr w:type="gramStart"/>
      <w:r w:rsidRPr="00716FDA">
        <w:t>Р</w:t>
      </w:r>
      <w:proofErr w:type="gramEnd"/>
      <w:r w:rsidRPr="00716FDA">
        <w:t xml:space="preserve"> 52543-2006 (ЕН 922:1996). Гидроприводы объемные. Требования безопасности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2.601-2006 Единая система конструкторской документации. Эксплуатационные документы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9.014-78 Единая система защиты от коррозии и старения. Временная противокоррозионная защита изделий. Общие требования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9.032-74 Единая система защиты от коррозии и старения. Покрытия лакокрасочные. Группы, технические требования и обозначения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9.104-79 Единая система защиты от коррозии и старения. Покрытия лакокрасочные. Группы условий эксплуатации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9.302-88 Единая система защиты от коррозии и старения. Покрытия металлические и неметаллические неорганические. Методы контроля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9.303-84 Единая система защиты от коррозии и старения. Покрытия металлические и неметаллические неорганические. Общие требования к выбору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12.0.004-90 Система стандартов безопасности труда. Организация обучения безопасности труда. Общие положения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12.1.005-88 Система стандартов безопасности труда. Общие санитарно-гигиенические требования к воздуху рабочей зоны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12.1.012-2004 Система стандартов безопасности труда. Вибрационная безопасность. Общие требования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12.1.019-79 Система стандартов безопасности труда. Электробезопасность. Общие требования и номенклатура видов защиты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12.2.007.1-75 Система стандартов безопасности труда. Машины электрические вращающиеся. Требования безопасности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12.2.032-78 Система стандартов безопасности труда. Рабочее место при выполнении работ сидя. Общие эргономические требования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lastRenderedPageBreak/>
        <w:t>ГОСТ 12.2.033-78 Система стандартов безопасности труда. Рабочее место при выполнении работ стоя. Общие эргономические требования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12.2.037-78 Система стандартов безопасности труда. Техника пожарная. Требования безопасности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12.3.002-75 Система стандартов безопасности труда. Процессы производственные. Общие требования безопасности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12.4.009-83 Система стандартов безопасности труда. Пожарная техника для защиты объектов. Основные виды. Размещение и обслуживание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17.2.2.01-84 Охрана природы. Атмосфера. Дизели автомобильные. </w:t>
      </w:r>
      <w:proofErr w:type="spellStart"/>
      <w:r w:rsidRPr="00716FDA">
        <w:t>Дымность</w:t>
      </w:r>
      <w:proofErr w:type="spellEnd"/>
      <w:r w:rsidRPr="00716FDA">
        <w:t xml:space="preserve"> отработавших газов. Нормы и методы измерений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17.2.2.05-97 Охрана природы. Атмосфера. Нормы и методы определения выбросов вредных веществ с отработавшими газами дизелей тракторов и самоходных сельскохозяйственных машин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27.002-89 Надежность в технике. Основные понятия. Термины и определения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427-75 Линейки измерительные металлические. Технические условия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7328-2001 Гири. Общие технические условия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7502-98 Рулетки измерительные металлические. Технические условия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14254-96 (МЭК 529-89) Степени защиты, обеспечиваемые оболочками (Код IP)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16504-81 Система государственных испытаний продукции. Испытания и контроль качества продукции. Основные термины и определения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17187-81 </w:t>
      </w:r>
      <w:proofErr w:type="spellStart"/>
      <w:r w:rsidRPr="00716FDA">
        <w:t>Шумомеры</w:t>
      </w:r>
      <w:proofErr w:type="spellEnd"/>
      <w:r w:rsidRPr="00716FDA">
        <w:t>. Общие технические требования и методы испытаний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18321-73 Статистический контроль качества. Методы случайного отбора выборок штучной продукции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21752-76 Система </w:t>
      </w:r>
      <w:r w:rsidR="005975B9">
        <w:t>«</w:t>
      </w:r>
      <w:r w:rsidRPr="00716FDA">
        <w:t>человек-машина</w:t>
      </w:r>
      <w:r w:rsidR="005975B9">
        <w:t>»</w:t>
      </w:r>
      <w:r w:rsidRPr="00716FDA">
        <w:t>. Маховики управления и штурвалы. Общие эргономические требования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21753-76 Система </w:t>
      </w:r>
      <w:r w:rsidR="005975B9">
        <w:t>«</w:t>
      </w:r>
      <w:r w:rsidRPr="00716FDA">
        <w:t>человек-машина</w:t>
      </w:r>
      <w:r w:rsidR="005975B9">
        <w:t>»</w:t>
      </w:r>
      <w:r w:rsidRPr="00716FDA">
        <w:t>. Рычаги управления. Общие эргономические требования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21786-76 Система </w:t>
      </w:r>
      <w:r w:rsidR="005975B9">
        <w:t>«</w:t>
      </w:r>
      <w:r w:rsidRPr="00716FDA">
        <w:t>человек-машина</w:t>
      </w:r>
      <w:r w:rsidR="005975B9">
        <w:t>»</w:t>
      </w:r>
      <w:r w:rsidRPr="00716FDA">
        <w:t>. Сигнализаторы звуковые неречевых сообщений. Общие эргономические требования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21829-76 Система </w:t>
      </w:r>
      <w:r w:rsidR="005975B9">
        <w:t>«</w:t>
      </w:r>
      <w:r w:rsidRPr="00716FDA">
        <w:t>человек-машина</w:t>
      </w:r>
      <w:r w:rsidR="005975B9">
        <w:t>»</w:t>
      </w:r>
      <w:r w:rsidRPr="00716FDA">
        <w:t>. Кодирование зрительной информации. Общие эргономические требования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22269-76 Система </w:t>
      </w:r>
      <w:r w:rsidR="005975B9">
        <w:t>«</w:t>
      </w:r>
      <w:r w:rsidRPr="00716FDA">
        <w:t>человек-машина</w:t>
      </w:r>
      <w:r w:rsidR="005975B9">
        <w:t>»</w:t>
      </w:r>
      <w:r w:rsidRPr="00716FDA">
        <w:t>. Рабочее место оператора. Взаимное расположение элементов рабочего места. Общие эргономические требования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22576-90 Автотранспортные средства. Скоростные свойства. Методы испытаний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lastRenderedPageBreak/>
        <w:t>ГОСТ 22748-77 Автотранспортные средства. Номенклатура наружных размеров. Методы измерений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ГОСТ 23000-78 Система </w:t>
      </w:r>
      <w:r w:rsidR="005975B9">
        <w:t>«</w:t>
      </w:r>
      <w:r w:rsidRPr="00716FDA">
        <w:t>человек-машина</w:t>
      </w:r>
      <w:r w:rsidR="005975B9">
        <w:t>»</w:t>
      </w:r>
      <w:r w:rsidRPr="00716FDA">
        <w:t>. Пульты управления. Общие эргономические требования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23170-78 Упаковка для изделий машиностроения. Общие требования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24297-87 Входной контроль продукции. Основные положения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26336-84 (ИСО 3767-1-82, ИСО 3767-2-82, ИСО 3767-3-89) Тракторы и сельскохозяйственные машины, механизированное газонное и садовое оборудование. Система символов для обозначения органов управления и средств отображения информации. Символы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ГОСТ 27472-87. Средства автотранспортные специализированные. Охрана труда, эргономика. Требования безопасности.</w:t>
      </w:r>
    </w:p>
    <w:p w:rsidR="00186D69" w:rsidRPr="00071E16" w:rsidRDefault="00186D69">
      <w:pPr>
        <w:pStyle w:val="ConsPlusNormal"/>
        <w:spacing w:before="220"/>
        <w:ind w:firstLine="540"/>
        <w:jc w:val="both"/>
        <w:rPr>
          <w:i/>
        </w:rPr>
      </w:pPr>
      <w:r w:rsidRPr="00071E16">
        <w:rPr>
          <w:b/>
          <w:i/>
        </w:rPr>
        <w:t>Примечание.</w:t>
      </w:r>
      <w:r w:rsidRPr="00071E16">
        <w:rPr>
          <w:i/>
        </w:rPr>
        <w:t xml:space="preserve"> </w:t>
      </w:r>
      <w:proofErr w:type="gramStart"/>
      <w:r w:rsidRPr="00071E16">
        <w:rPr>
          <w:i/>
        </w:rPr>
        <w:t xml:space="preserve">При пользовании настоящим стандартом целесообразно проверить действие ссылочных стандартов в информационной системе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5975B9" w:rsidRPr="00071E16">
        <w:rPr>
          <w:i/>
        </w:rPr>
        <w:t>«</w:t>
      </w:r>
      <w:r w:rsidRPr="00071E16">
        <w:rPr>
          <w:i/>
        </w:rPr>
        <w:t>Национальные стандарты</w:t>
      </w:r>
      <w:r w:rsidR="005975B9" w:rsidRPr="00071E16">
        <w:rPr>
          <w:i/>
        </w:rPr>
        <w:t>»</w:t>
      </w:r>
      <w:r w:rsidRPr="00071E16">
        <w:rPr>
          <w:i/>
        </w:rPr>
        <w:t>, который опубликован по со</w:t>
      </w:r>
      <w:bookmarkStart w:id="0" w:name="_GoBack"/>
      <w:bookmarkEnd w:id="0"/>
      <w:r w:rsidRPr="00071E16">
        <w:rPr>
          <w:i/>
        </w:rPr>
        <w:t>стоянию на 1 января текущего года, и по соответствующим ежегодно издаваемым информационным указателям, опубликованным в текущем году.</w:t>
      </w:r>
      <w:proofErr w:type="gramEnd"/>
      <w:r w:rsidRPr="00071E16">
        <w:rPr>
          <w:i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center"/>
        <w:outlineLvl w:val="1"/>
      </w:pPr>
      <w:r w:rsidRPr="00716FDA">
        <w:t>3. Термины и определения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</w:pPr>
      <w:r w:rsidRPr="00716FDA">
        <w:t>В настоящем стандарте применены следующие термины с соответствующими определениями: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3.1. Аварийный привод: система механизмов, предназначенная для приведения ППП из рабочего положения в транспортное в случае неисправности основного гидропривода или двигателя шасси.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3.2. Базовое шасси: автомобильное шасси, специально изготовленное либо серийно выпускаемое, сертифицированное в установленном порядке, предназначенное для размещения на нем кабины для личного состава боевого расчета и установки на него комплекта стрел и ПТВ.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3.3. Время маневра: промежуток времени с момента перемещения исполнительного устройства, находящегося в нулевом положении, с помощью которого обеспечивается управление соответствующим маневром до момента, когда исполнительный механизм, обеспечивающий выполнение данного маневра, достиг своего предельного положения или соответствующий элемент изделия достиг требуемого положения.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3.4. Вылет: расстояние по горизонтали от оси вращения подъемно-поворотного устройства до наружного края устрой</w:t>
      </w:r>
      <w:proofErr w:type="gramStart"/>
      <w:r w:rsidRPr="00716FDA">
        <w:t>ств дл</w:t>
      </w:r>
      <w:proofErr w:type="gramEnd"/>
      <w:r w:rsidRPr="00716FDA">
        <w:t>я подачи ОТВ.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3.5. Выносные опоры: устройства, обеспечивающие грузовую устойчивость ППП при работе и предохраняющие рессоры и шины базового шасси от воздействия дополнительных нагрузок, возникающих при работе.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3.6. Высота подъема: расстояние по вертикали от горизонтальной плоскости до оси устрой</w:t>
      </w:r>
      <w:proofErr w:type="gramStart"/>
      <w:r w:rsidRPr="00716FDA">
        <w:t>ств дл</w:t>
      </w:r>
      <w:proofErr w:type="gramEnd"/>
      <w:r w:rsidRPr="00716FDA">
        <w:t>я подачи ОТВ.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lastRenderedPageBreak/>
        <w:t xml:space="preserve">3.7. Гидравлическая система: силовая группа, гидропривод, система трубопроводов и </w:t>
      </w:r>
      <w:proofErr w:type="spellStart"/>
      <w:r w:rsidRPr="00716FDA">
        <w:t>гидрораспределителей</w:t>
      </w:r>
      <w:proofErr w:type="spellEnd"/>
      <w:r w:rsidRPr="00716FDA">
        <w:t>, предназначенных для функционирования исполнительных механизмов ППП, регулирования и поддержания давления рабочей жидкости в необходимых пределах.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3.8. Грузовая статическая устойчивость: способность ППП противодействовать силам, стремящимся ее опрокинуть (массе груза, силе инерции, ветровой нагрузке и т.д.).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3.9. Грузоподъемность: максимально допустимая масса груза, которым может быть нагружена стрела ППП для данного вылета.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3.10. Динамические испытания: испытания ППП путем выполнения рабочих движений с нагрузкой, на 10% превышающей допустимую грузоподъемность.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3.11. Динамическая устойчивость: способность ППП сохранять устойчивость при подаче </w:t>
      </w:r>
      <w:proofErr w:type="gramStart"/>
      <w:r w:rsidRPr="00716FDA">
        <w:t>ОТВ</w:t>
      </w:r>
      <w:proofErr w:type="gramEnd"/>
      <w:r w:rsidRPr="00716FDA">
        <w:t xml:space="preserve"> и при работе в качестве крана.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3.12. Конструкционная прочность: способность ППП сохранять при движении и работе целостность элементов конструкции и надежность крепления съемного оборудования.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3.13. Коэффициент грузовой устойчивости: отношение удерживающего момента, создаваемого массой ППП, к опрокидывающему моменту относительно ребра опрокидывания, проходящего через центры выносных опор.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3.14. Коэффициент поперечной статической устойчивости: отношение половины ширины колеи базового шасси к высоте центра масс ППП в транспортном положении.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3.15. Устройство для подачи огнетушащих веществ: устройство, закрепленное на вершине стрелы ППП и служащее для доставки </w:t>
      </w:r>
      <w:proofErr w:type="gramStart"/>
      <w:r w:rsidRPr="00716FDA">
        <w:t>ОТВ</w:t>
      </w:r>
      <w:proofErr w:type="gramEnd"/>
      <w:r w:rsidRPr="00716FDA">
        <w:t xml:space="preserve"> в очаг пожара.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3.16. Механизм бокового выравнивания ППП: механизм, автоматически устанавливающий подъемно-поворотное устройство в горизонтальное положение.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3.17. Несущая рама: основание, крепящееся к раме базового шасси, на котором устанавливают все основные элементы конструкции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3.18. Ограничитель грузоподъемности: устройство, автоматически отключающее привод механизмов ППП в случае превышения грузоподъемности стрелы.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3.19. </w:t>
      </w:r>
      <w:proofErr w:type="spellStart"/>
      <w:r w:rsidRPr="00716FDA">
        <w:t>Водопенные</w:t>
      </w:r>
      <w:proofErr w:type="spellEnd"/>
      <w:r w:rsidRPr="00716FDA">
        <w:t xml:space="preserve"> коммуникации: система трубопроводов, емкостей для </w:t>
      </w:r>
      <w:proofErr w:type="gramStart"/>
      <w:r w:rsidRPr="00716FDA">
        <w:t>ОТВ</w:t>
      </w:r>
      <w:proofErr w:type="gramEnd"/>
      <w:r w:rsidRPr="00716FDA">
        <w:t xml:space="preserve"> и насосной установки (при наличии), расположенных на платформе, отсеках и стреле ППП, обеспечивающих доставку ОТВ от постороннего источника ОТВ или собственного (вывозимого) запаса ОТВ к устройствам для подачи ОТВ.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3.20. Ограничитель рабочего поля движения стрелы: устройство, предотвращающее возможность вывода стрелы ППП за границу ее рабочего поля.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3.21. Одновременный маневр стрелой: одновременное выполнение стрелой ППП двух и более маневров.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3.22. Пульт управления: устройство, обеспечивающее управление и контроль за положением стрелы, устройствами для подачи </w:t>
      </w:r>
      <w:proofErr w:type="gramStart"/>
      <w:r w:rsidRPr="00716FDA">
        <w:t>ОТВ</w:t>
      </w:r>
      <w:proofErr w:type="gramEnd"/>
      <w:r w:rsidRPr="00716FDA">
        <w:t xml:space="preserve"> и состоянием основных элементов конструкции ППП при его работе.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3.23. Основной пульт управления: пульт управления, расположенный на подъемно-поворотном устройстве или платформе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3.24. Дополнительный пульт управления: пульт управления, обеспечивающий управление </w:t>
      </w:r>
      <w:r w:rsidRPr="00716FDA">
        <w:lastRenderedPageBreak/>
        <w:t>ППП на расстоянии.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3.25. Подъемно-поворотное устройство: устройство, обеспечивающее подъем стрелы в вертикальной плоскости и поворот ее относительно вертикальной оси.</w:t>
      </w:r>
    </w:p>
    <w:p w:rsidR="00186D69" w:rsidRPr="00716FDA" w:rsidRDefault="00186D69" w:rsidP="00716FDA">
      <w:pPr>
        <w:pStyle w:val="ConsPlusNormal"/>
        <w:spacing w:before="220"/>
        <w:ind w:firstLine="540"/>
        <w:jc w:val="both"/>
      </w:pPr>
      <w:r w:rsidRPr="00716FDA">
        <w:t>3.26. Поперечный угол наклона: угол между горизонтальной плоскостью и опорной поверхностью.</w:t>
      </w:r>
    </w:p>
    <w:p w:rsidR="00186D69" w:rsidRPr="00716FDA" w:rsidRDefault="00186D69">
      <w:pPr>
        <w:pStyle w:val="ConsPlusNormal"/>
        <w:spacing w:before="280"/>
        <w:ind w:firstLine="540"/>
        <w:jc w:val="both"/>
      </w:pPr>
      <w:r w:rsidRPr="00716FDA">
        <w:t xml:space="preserve">3.28. Рабочее поле (зона досягаемости): зона, очерченная вершиной стрелы (внешним краем устройств для подачи </w:t>
      </w:r>
      <w:proofErr w:type="gramStart"/>
      <w:r w:rsidRPr="00716FDA">
        <w:t>ОТВ</w:t>
      </w:r>
      <w:proofErr w:type="gramEnd"/>
      <w:r w:rsidRPr="00716FDA">
        <w:t>) при маневрировании ею с максимально допустимыми вылетом и высотой для соответствующей грузоподъемности.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3.29. Разрешенная максимальная масса: масса снаряженного ППП и перевозимого им личного состава боевого расчета и ПТВ, установленная предприятием-изготовителем в качестве максимально допустимой.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3.30. Снаряженная масса: масса ППП в полностью заправленном состоянии (топливом, смазкой, охлаждающей жидкостью), укомплектованного инструментом и запасным колесом, но без массы личного состава боевого расчета и ПТВ.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3.31. Система блокировки упругой подвески: устройства, предназначенные для блокировки мостов базового шасси с его рамой.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3.32. Статические испытания: испытания ППП путем статического приложения нагрузки, на 50% превышающей допустимую грузоподъемность.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3.33. Стрела (комплект колен): комплект звеньев (колен) ППП, телескопически или шарнирно соединенных между собой, обеспечивающий маневрирование устройствами для подачи </w:t>
      </w:r>
      <w:proofErr w:type="gramStart"/>
      <w:r w:rsidRPr="00716FDA">
        <w:t>ОТВ</w:t>
      </w:r>
      <w:proofErr w:type="gramEnd"/>
      <w:r w:rsidRPr="00716FDA">
        <w:t xml:space="preserve"> в пределах рабочего поля движения стрелы.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3.34. Счетчик </w:t>
      </w:r>
      <w:proofErr w:type="spellStart"/>
      <w:r w:rsidRPr="00716FDA">
        <w:t>моточасов</w:t>
      </w:r>
      <w:proofErr w:type="spellEnd"/>
      <w:r w:rsidRPr="00716FDA">
        <w:t>: устройство, фиксирующее время работы приводов механизмов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3.35. Угол подъема нижнего колена стрелы: угол между горизонтальной плоскостью и стрелой.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3.36. Ширина опорного контура: расстояние между осями двух противоположных относительно продольной оси ППП выносных опор.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center"/>
        <w:outlineLvl w:val="1"/>
      </w:pPr>
      <w:r w:rsidRPr="00716FDA">
        <w:t>4. Классификация и основные параметры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</w:pPr>
      <w:r w:rsidRPr="00716FDA">
        <w:t xml:space="preserve">4.1. ППП, в зависимости от максимальной рабочей высоты полностью </w:t>
      </w:r>
      <w:proofErr w:type="gramStart"/>
      <w:r w:rsidRPr="00716FDA">
        <w:t>разложенного</w:t>
      </w:r>
      <w:proofErr w:type="gramEnd"/>
      <w:r w:rsidRPr="00716FDA">
        <w:t xml:space="preserve"> </w:t>
      </w:r>
      <w:proofErr w:type="spellStart"/>
      <w:r w:rsidRPr="00716FDA">
        <w:t>автопеноподъемника</w:t>
      </w:r>
      <w:proofErr w:type="spellEnd"/>
      <w:r w:rsidRPr="00716FDA">
        <w:t>, следует изготовлять следующих типоразмеров: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ППП 20 - 35 - с высотой подъема устройств для подачи </w:t>
      </w:r>
      <w:proofErr w:type="gramStart"/>
      <w:r w:rsidRPr="00716FDA">
        <w:t>ОТВ</w:t>
      </w:r>
      <w:proofErr w:type="gramEnd"/>
      <w:r w:rsidRPr="00716FDA">
        <w:t xml:space="preserve"> 20 - 35 м;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ППП 36 - 45 - с высотой подъема устройств для подачи </w:t>
      </w:r>
      <w:proofErr w:type="gramStart"/>
      <w:r w:rsidRPr="00716FDA">
        <w:t>ОТВ</w:t>
      </w:r>
      <w:proofErr w:type="gramEnd"/>
      <w:r w:rsidRPr="00716FDA">
        <w:t xml:space="preserve"> 36 - 45 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По заказу потребителя допускается изготовление ППП с рабочей высотой более 45 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4.2. Основные параметры ППП должны соответствовать </w:t>
      </w:r>
      <w:proofErr w:type="gramStart"/>
      <w:r w:rsidRPr="00716FDA">
        <w:t>указанным</w:t>
      </w:r>
      <w:proofErr w:type="gramEnd"/>
      <w:r w:rsidRPr="00716FDA">
        <w:t xml:space="preserve"> в таблице 1.</w:t>
      </w:r>
    </w:p>
    <w:p w:rsidR="00716FDA" w:rsidRDefault="00716FD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right"/>
      </w:pPr>
      <w:bookmarkStart w:id="1" w:name="P158"/>
      <w:bookmarkEnd w:id="1"/>
      <w:r w:rsidRPr="00716FDA">
        <w:t>Таблица 1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7"/>
        <w:gridCol w:w="1807"/>
        <w:gridCol w:w="1997"/>
      </w:tblGrid>
      <w:tr w:rsidR="00716FDA" w:rsidRPr="00716FDA" w:rsidTr="00716FDA">
        <w:trPr>
          <w:tblHeader/>
          <w:jc w:val="center"/>
        </w:trPr>
        <w:tc>
          <w:tcPr>
            <w:tcW w:w="2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bookmarkStart w:id="2" w:name="i92381"/>
            <w:r w:rsidRPr="00716FDA">
              <w:rPr>
                <w:rFonts w:eastAsia="Times New Roman" w:cs="Times New Roman"/>
                <w:color w:val="000000"/>
                <w:lang w:eastAsia="ru-RU"/>
              </w:rPr>
              <w:t>Наименование параметра</w:t>
            </w:r>
            <w:bookmarkEnd w:id="2"/>
          </w:p>
        </w:tc>
        <w:tc>
          <w:tcPr>
            <w:tcW w:w="2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Норма для типоразмеров ППП</w:t>
            </w:r>
          </w:p>
        </w:tc>
      </w:tr>
      <w:tr w:rsidR="00716FDA" w:rsidRPr="00716FDA" w:rsidTr="00716FD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6FDA" w:rsidRPr="00716FDA" w:rsidRDefault="00716FDA" w:rsidP="00716FDA">
            <w:pPr>
              <w:spacing w:after="0" w:line="240" w:lineRule="auto"/>
              <w:rPr>
                <w:rFonts w:eastAsia="Times New Roman" w:cs="Arial"/>
                <w:lang w:eastAsia="ru-RU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20-35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36-45</w:t>
            </w:r>
          </w:p>
        </w:tc>
      </w:tr>
      <w:tr w:rsidR="00716FDA" w:rsidRPr="00716FDA" w:rsidTr="00716FDA">
        <w:trPr>
          <w:jc w:val="center"/>
        </w:trPr>
        <w:tc>
          <w:tcPr>
            <w:tcW w:w="2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 xml:space="preserve">Максимальная высота подъема устройств для подачи </w:t>
            </w:r>
            <w:proofErr w:type="gramStart"/>
            <w:r w:rsidRPr="00716FDA">
              <w:rPr>
                <w:rFonts w:eastAsia="Times New Roman" w:cs="Times New Roman"/>
                <w:lang w:eastAsia="ru-RU"/>
              </w:rPr>
              <w:t>ОТВ</w:t>
            </w:r>
            <w:proofErr w:type="gramEnd"/>
            <w:r w:rsidRPr="00716FDA">
              <w:rPr>
                <w:rFonts w:eastAsia="Times New Roman" w:cs="Times New Roman"/>
                <w:lang w:eastAsia="ru-RU"/>
              </w:rPr>
              <w:t>, м, не менее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20-35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36-45</w:t>
            </w:r>
          </w:p>
        </w:tc>
      </w:tr>
      <w:tr w:rsidR="00716FDA" w:rsidRPr="00716FDA" w:rsidTr="00716FDA">
        <w:trPr>
          <w:jc w:val="center"/>
        </w:trPr>
        <w:tc>
          <w:tcPr>
            <w:tcW w:w="2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 xml:space="preserve">Максимальный вылет, </w:t>
            </w:r>
            <w:proofErr w:type="gramStart"/>
            <w:r w:rsidRPr="00716FDA">
              <w:rPr>
                <w:rFonts w:eastAsia="Times New Roman" w:cs="Times New Roman"/>
                <w:lang w:eastAsia="ru-RU"/>
              </w:rPr>
              <w:t>м</w:t>
            </w:r>
            <w:proofErr w:type="gramEnd"/>
            <w:r w:rsidRPr="00716FDA">
              <w:rPr>
                <w:rFonts w:eastAsia="Times New Roman" w:cs="Times New Roman"/>
                <w:lang w:eastAsia="ru-RU"/>
              </w:rPr>
              <w:t>, не менее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6</w:t>
            </w:r>
          </w:p>
        </w:tc>
      </w:tr>
      <w:tr w:rsidR="00716FDA" w:rsidRPr="00716FDA" w:rsidTr="00716FDA">
        <w:trPr>
          <w:jc w:val="center"/>
        </w:trPr>
        <w:tc>
          <w:tcPr>
            <w:tcW w:w="2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Угол поворота стрелы (вправо и влево) при круговом вращении, не менее</w:t>
            </w:r>
          </w:p>
        </w:tc>
        <w:tc>
          <w:tcPr>
            <w:tcW w:w="20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180° </w:t>
            </w:r>
            <w:r w:rsidRPr="00716FDA">
              <w:rPr>
                <w:rFonts w:eastAsia="Times New Roman" w:cs="Arial"/>
                <w:lang w:eastAsia="ru-RU"/>
              </w:rPr>
              <w:t>±</w:t>
            </w:r>
            <w:r w:rsidRPr="00716FDA">
              <w:rPr>
                <w:rFonts w:eastAsia="Times New Roman" w:cs="Times New Roman"/>
                <w:lang w:eastAsia="ru-RU"/>
              </w:rPr>
              <w:t> 5°</w:t>
            </w:r>
          </w:p>
        </w:tc>
      </w:tr>
      <w:tr w:rsidR="00716FDA" w:rsidRPr="00716FDA" w:rsidTr="00716FDA">
        <w:trPr>
          <w:jc w:val="center"/>
        </w:trPr>
        <w:tc>
          <w:tcPr>
            <w:tcW w:w="2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 xml:space="preserve">Время установки на выносные опоры, </w:t>
            </w:r>
            <w:proofErr w:type="gramStart"/>
            <w:r w:rsidRPr="00716FDA">
              <w:rPr>
                <w:rFonts w:eastAsia="Times New Roman" w:cs="Times New Roman"/>
                <w:lang w:eastAsia="ru-RU"/>
              </w:rPr>
              <w:t>с</w:t>
            </w:r>
            <w:proofErr w:type="gramEnd"/>
            <w:r w:rsidRPr="00716FDA">
              <w:rPr>
                <w:rFonts w:eastAsia="Times New Roman" w:cs="Times New Roman"/>
                <w:lang w:eastAsia="ru-RU"/>
              </w:rPr>
              <w:t>, не более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50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55</w:t>
            </w:r>
          </w:p>
        </w:tc>
      </w:tr>
      <w:tr w:rsidR="00716FDA" w:rsidRPr="00716FDA" w:rsidTr="00716FDA">
        <w:trPr>
          <w:jc w:val="center"/>
        </w:trPr>
        <w:tc>
          <w:tcPr>
            <w:tcW w:w="2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 xml:space="preserve">Время подъема устройств для подачи </w:t>
            </w:r>
            <w:proofErr w:type="gramStart"/>
            <w:r w:rsidRPr="00716FDA">
              <w:rPr>
                <w:rFonts w:eastAsia="Times New Roman" w:cs="Times New Roman"/>
                <w:lang w:eastAsia="ru-RU"/>
              </w:rPr>
              <w:t>ОТВ</w:t>
            </w:r>
            <w:proofErr w:type="gramEnd"/>
            <w:r w:rsidRPr="00716FDA">
              <w:rPr>
                <w:rFonts w:eastAsia="Times New Roman" w:cs="Times New Roman"/>
                <w:lang w:eastAsia="ru-RU"/>
              </w:rPr>
              <w:t xml:space="preserve"> от опорной поверхности до максимальных вылета и высоты без нагрузки, с, не более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170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200</w:t>
            </w:r>
          </w:p>
        </w:tc>
      </w:tr>
      <w:tr w:rsidR="00716FDA" w:rsidRPr="00716FDA" w:rsidTr="00716FDA">
        <w:trPr>
          <w:jc w:val="center"/>
        </w:trPr>
        <w:tc>
          <w:tcPr>
            <w:tcW w:w="2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 xml:space="preserve">Время опускания устройств для подачи </w:t>
            </w:r>
            <w:proofErr w:type="gramStart"/>
            <w:r w:rsidRPr="00716FDA">
              <w:rPr>
                <w:rFonts w:eastAsia="Times New Roman" w:cs="Times New Roman"/>
                <w:lang w:eastAsia="ru-RU"/>
              </w:rPr>
              <w:t>ОТВ</w:t>
            </w:r>
            <w:proofErr w:type="gramEnd"/>
            <w:r w:rsidRPr="00716FDA">
              <w:rPr>
                <w:rFonts w:eastAsia="Times New Roman" w:cs="Times New Roman"/>
                <w:lang w:eastAsia="ru-RU"/>
              </w:rPr>
              <w:t xml:space="preserve"> с момента максимального вылета до достижения максимальной высоты (1,0 </w:t>
            </w:r>
            <w:r w:rsidRPr="00716FDA">
              <w:rPr>
                <w:rFonts w:eastAsia="Times New Roman" w:cs="Arial"/>
                <w:lang w:eastAsia="ru-RU"/>
              </w:rPr>
              <w:t>±</w:t>
            </w:r>
            <w:r w:rsidRPr="00716FDA">
              <w:rPr>
                <w:rFonts w:eastAsia="Times New Roman" w:cs="Times New Roman"/>
                <w:lang w:eastAsia="ru-RU"/>
              </w:rPr>
              <w:t> 0,1) м, с, не более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170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200</w:t>
            </w:r>
          </w:p>
        </w:tc>
      </w:tr>
      <w:tr w:rsidR="00716FDA" w:rsidRPr="00716FDA" w:rsidTr="00716FDA">
        <w:trPr>
          <w:jc w:val="center"/>
        </w:trPr>
        <w:tc>
          <w:tcPr>
            <w:tcW w:w="2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 xml:space="preserve">Рабочее давление перед устройствами для подачи </w:t>
            </w:r>
            <w:proofErr w:type="gramStart"/>
            <w:r w:rsidRPr="00716FDA">
              <w:rPr>
                <w:rFonts w:eastAsia="Times New Roman" w:cs="Times New Roman"/>
                <w:lang w:eastAsia="ru-RU"/>
              </w:rPr>
              <w:t>ОТВ</w:t>
            </w:r>
            <w:proofErr w:type="gramEnd"/>
            <w:r w:rsidRPr="00716FDA">
              <w:rPr>
                <w:rFonts w:eastAsia="Times New Roman" w:cs="Times New Roman"/>
                <w:lang w:eastAsia="ru-RU"/>
              </w:rPr>
              <w:t>, МПа (кгс/см</w:t>
            </w:r>
            <w:r w:rsidRPr="00716FDA">
              <w:rPr>
                <w:rFonts w:eastAsia="Times New Roman" w:cs="Times New Roman"/>
                <w:vertAlign w:val="superscript"/>
                <w:lang w:eastAsia="ru-RU"/>
              </w:rPr>
              <w:t>2</w:t>
            </w:r>
            <w:r w:rsidRPr="00716FDA">
              <w:rPr>
                <w:rFonts w:eastAsia="Times New Roman" w:cs="Times New Roman"/>
                <w:lang w:eastAsia="ru-RU"/>
              </w:rPr>
              <w:t>), не менее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0,6 (6)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0,6 (6)</w:t>
            </w:r>
          </w:p>
        </w:tc>
      </w:tr>
      <w:tr w:rsidR="00716FDA" w:rsidRPr="00716FDA" w:rsidTr="00716FDA">
        <w:trPr>
          <w:jc w:val="center"/>
        </w:trPr>
        <w:tc>
          <w:tcPr>
            <w:tcW w:w="2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 xml:space="preserve">Грузоподъемность при работе в качестве крана, </w:t>
            </w:r>
            <w:proofErr w:type="gramStart"/>
            <w:r w:rsidRPr="00716FDA">
              <w:rPr>
                <w:rFonts w:eastAsia="Times New Roman" w:cs="Times New Roman"/>
                <w:lang w:eastAsia="ru-RU"/>
              </w:rPr>
              <w:t>кг</w:t>
            </w:r>
            <w:proofErr w:type="gramEnd"/>
            <w:r w:rsidRPr="00716FDA">
              <w:rPr>
                <w:rFonts w:eastAsia="Times New Roman" w:cs="Times New Roman"/>
                <w:lang w:eastAsia="ru-RU"/>
              </w:rPr>
              <w:t>, не менее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1000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2000</w:t>
            </w:r>
          </w:p>
        </w:tc>
      </w:tr>
      <w:tr w:rsidR="00716FDA" w:rsidRPr="00716FDA" w:rsidTr="00716FDA">
        <w:trPr>
          <w:jc w:val="center"/>
        </w:trPr>
        <w:tc>
          <w:tcPr>
            <w:tcW w:w="2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Минимальный радиус поворота (по наружной точке ППП), м, не более</w:t>
            </w:r>
          </w:p>
        </w:tc>
        <w:tc>
          <w:tcPr>
            <w:tcW w:w="20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Значение соответствующего показателя базового шасси плюс 1 м</w:t>
            </w:r>
          </w:p>
        </w:tc>
      </w:tr>
      <w:tr w:rsidR="00716FDA" w:rsidRPr="00716FDA" w:rsidTr="00716FDA">
        <w:trPr>
          <w:trHeight w:val="50"/>
          <w:jc w:val="center"/>
        </w:trPr>
        <w:tc>
          <w:tcPr>
            <w:tcW w:w="29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50" w:lineRule="atLeast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Углы свеса, не менее:</w:t>
            </w:r>
          </w:p>
        </w:tc>
        <w:tc>
          <w:tcPr>
            <w:tcW w:w="202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50" w:lineRule="atLeast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Arial"/>
                <w:lang w:eastAsia="ru-RU"/>
              </w:rPr>
              <w:t> </w:t>
            </w:r>
          </w:p>
        </w:tc>
      </w:tr>
      <w:tr w:rsidR="00716FDA" w:rsidRPr="00716FDA" w:rsidTr="00716FDA">
        <w:trPr>
          <w:trHeight w:val="50"/>
          <w:jc w:val="center"/>
        </w:trPr>
        <w:tc>
          <w:tcPr>
            <w:tcW w:w="29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50" w:lineRule="atLeast"/>
              <w:ind w:firstLine="567"/>
              <w:jc w:val="both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передний</w:t>
            </w:r>
          </w:p>
        </w:tc>
        <w:tc>
          <w:tcPr>
            <w:tcW w:w="202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50" w:lineRule="atLeast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Значение соответствующего показателя базового шасси</w:t>
            </w:r>
          </w:p>
        </w:tc>
      </w:tr>
      <w:tr w:rsidR="00716FDA" w:rsidRPr="00716FDA" w:rsidTr="00716FDA">
        <w:trPr>
          <w:trHeight w:val="50"/>
          <w:jc w:val="center"/>
        </w:trPr>
        <w:tc>
          <w:tcPr>
            <w:tcW w:w="2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50" w:lineRule="atLeast"/>
              <w:ind w:firstLine="567"/>
              <w:jc w:val="both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задний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50" w:lineRule="atLeast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15°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50" w:lineRule="atLeast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15°</w:t>
            </w:r>
          </w:p>
        </w:tc>
      </w:tr>
    </w:tbl>
    <w:p w:rsidR="00186D69" w:rsidRPr="00716FDA" w:rsidRDefault="00186D69" w:rsidP="00716FDA">
      <w:pPr>
        <w:pStyle w:val="ConsPlusNormal"/>
        <w:jc w:val="both"/>
      </w:pPr>
      <w:bookmarkStart w:id="3" w:name="i104327"/>
      <w:bookmarkEnd w:id="3"/>
    </w:p>
    <w:p w:rsidR="00186D69" w:rsidRPr="00716FDA" w:rsidRDefault="00186D69">
      <w:pPr>
        <w:pStyle w:val="ConsPlusNormal"/>
        <w:jc w:val="center"/>
        <w:outlineLvl w:val="1"/>
      </w:pPr>
      <w:r w:rsidRPr="00716FDA">
        <w:t>5. Технические требования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  <w:outlineLvl w:val="2"/>
      </w:pPr>
      <w:r w:rsidRPr="00716FDA">
        <w:t>5.1. Общие требования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5.1.1. ППП следует изготовлять в соответствии с требованиями настоящего стандарта. </w:t>
      </w:r>
      <w:proofErr w:type="gramStart"/>
      <w:r w:rsidRPr="00716FDA">
        <w:t>Шасси, используемые в качестве базовых, должны быть сертифицированы.</w:t>
      </w:r>
      <w:proofErr w:type="gramEnd"/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4" w:name="P205"/>
      <w:bookmarkEnd w:id="4"/>
      <w:r w:rsidRPr="00716FDA">
        <w:t>5.1.2. При движении по дорогам с различными покрытиями ППП должны обладать: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конструкционной прочностью, исключающей нарушение его целостности и крепления съемного оборудования, а также изменение положения узлов и элементов конструкции;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управляемостью и устойчивостью, </w:t>
      </w:r>
      <w:proofErr w:type="gramStart"/>
      <w:r w:rsidRPr="00716FDA">
        <w:t>обеспечивающими</w:t>
      </w:r>
      <w:proofErr w:type="gramEnd"/>
      <w:r w:rsidRPr="00716FDA">
        <w:t xml:space="preserve"> безопасное движение на допустимых скоростях для конкретных дорожных условий.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5" w:name="P208"/>
      <w:bookmarkEnd w:id="5"/>
      <w:r w:rsidRPr="00716FDA">
        <w:t xml:space="preserve">5.1.3. ППП должны обладать статической, динамической и грузовой устойчивостью и прочностью, </w:t>
      </w:r>
      <w:proofErr w:type="gramStart"/>
      <w:r w:rsidRPr="00716FDA">
        <w:t>обеспечивающими</w:t>
      </w:r>
      <w:proofErr w:type="gramEnd"/>
      <w:r w:rsidRPr="00716FDA">
        <w:t xml:space="preserve"> возможность безопасного проведения работ по тушению пожаров, в том числе: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proofErr w:type="gramStart"/>
      <w:r w:rsidRPr="00716FDA">
        <w:t>а) при установке их на поверхности с уклоном до 6° включительно, в продольной и поперечной плоскостях;</w:t>
      </w:r>
      <w:proofErr w:type="gramEnd"/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6" w:name="P210"/>
      <w:bookmarkEnd w:id="6"/>
      <w:r w:rsidRPr="00716FDA">
        <w:t xml:space="preserve">б) при работе с устройствами для подачи </w:t>
      </w:r>
      <w:proofErr w:type="gramStart"/>
      <w:r w:rsidRPr="00716FDA">
        <w:t>ОТВ</w:t>
      </w:r>
      <w:proofErr w:type="gramEnd"/>
      <w:r w:rsidRPr="00716FDA">
        <w:t>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в) при скорости ветра до 10 м/</w:t>
      </w:r>
      <w:proofErr w:type="gramStart"/>
      <w:r w:rsidRPr="00716FDA">
        <w:t>с</w:t>
      </w:r>
      <w:proofErr w:type="gramEnd"/>
      <w:r w:rsidRPr="00716FDA">
        <w:t xml:space="preserve"> </w:t>
      </w:r>
      <w:proofErr w:type="gramStart"/>
      <w:r w:rsidRPr="00716FDA">
        <w:t>на</w:t>
      </w:r>
      <w:proofErr w:type="gramEnd"/>
      <w:r w:rsidRPr="00716FDA">
        <w:t xml:space="preserve"> высоте 10 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7" w:name="P212"/>
      <w:bookmarkEnd w:id="7"/>
      <w:r w:rsidRPr="00716FDA">
        <w:t>5.1.4. Максимально разрешенная масса ППП, распределение ее по осям и бортам, координаты центра масс должны укладываться в пределы, установленные для базовых шасси.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8" w:name="P213"/>
      <w:bookmarkEnd w:id="8"/>
      <w:r w:rsidRPr="00716FDA">
        <w:lastRenderedPageBreak/>
        <w:t>5.1.5. Коэффициент грузовой устойчивости ППП должен быть не менее 1,4 при отсутствии дополнительных нагрузок (силы инерции, реакции струи, ветровой нагрузки), а при их наличии - не менее 1,15.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9" w:name="P214"/>
      <w:bookmarkEnd w:id="9"/>
      <w:r w:rsidRPr="00716FDA">
        <w:t xml:space="preserve">5.1.6. ППП должны иметь аварийный привод, позволяющий перевести их из развернутого положения в </w:t>
      </w:r>
      <w:proofErr w:type="gramStart"/>
      <w:r w:rsidRPr="00716FDA">
        <w:t>транспортное</w:t>
      </w:r>
      <w:proofErr w:type="gramEnd"/>
      <w:r w:rsidRPr="00716FDA">
        <w:t>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10" w:name="P215"/>
      <w:bookmarkEnd w:id="10"/>
      <w:r w:rsidRPr="00716FDA">
        <w:t xml:space="preserve">5.1.7. На ППП должно быть предусмотрено плавное (бесступенчатое) регулирование скоростей движений устройств для подачи </w:t>
      </w:r>
      <w:proofErr w:type="gramStart"/>
      <w:r w:rsidRPr="00716FDA">
        <w:t>ОТВ</w:t>
      </w:r>
      <w:proofErr w:type="gramEnd"/>
      <w:r w:rsidRPr="00716FDA">
        <w:t xml:space="preserve"> со всех пультов управления.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11" w:name="P216"/>
      <w:bookmarkEnd w:id="11"/>
      <w:r w:rsidRPr="00716FDA">
        <w:t>5.1.8. Среднее давление на грунт основанием выносной опоры или специальной подкладкой, устанавливаемой под опору, должно быть не более 0,09 МПа (0,9 кгс/см</w:t>
      </w:r>
      <w:proofErr w:type="gramStart"/>
      <w:r w:rsidRPr="00071E16">
        <w:rPr>
          <w:vertAlign w:val="superscript"/>
        </w:rPr>
        <w:t>2</w:t>
      </w:r>
      <w:proofErr w:type="gramEnd"/>
      <w:r w:rsidRPr="00716FDA">
        <w:t>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12" w:name="P217"/>
      <w:bookmarkEnd w:id="12"/>
      <w:r w:rsidRPr="00716FDA">
        <w:t xml:space="preserve">5.1.9. </w:t>
      </w:r>
      <w:proofErr w:type="gramStart"/>
      <w:r w:rsidRPr="00716FDA">
        <w:t>ППП должны быть оборудованы механизмом управления двигателем, обеспечивающим запуск, останов и регулирование числа оборотов коленчатого вала двигателя, звуковой и световой сигнализациями, информирующими о критических режимах работы двигателя, которые определяются в соответствии с руководством по эксплуатации (РЭ) базового шасси с размещением органов управления и сигнализации на пультах управления, в кабине и платформе ППП.</w:t>
      </w:r>
      <w:proofErr w:type="gramEnd"/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5.1.10. Показатели профильной проходимости - по ГОСТ 22748. В отдельных случаях, по согласованию с предприятием - изготовителем базового шасси и заказчиком, допускается увеличение базы и уменьшение дорожного просвета.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5.1.11. По условиям компоновки ППП перенос топливного бака и аккумуляторных батарей с их штатных мест на базовом шасси допускается только по согласованию с предприятиями - изготовителями шасси.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13" w:name="P220"/>
      <w:bookmarkEnd w:id="13"/>
      <w:r w:rsidRPr="00716FDA">
        <w:t>5.1.12. Максимальная скорость ППП, время разгона до установленной скорости должны соответствовать параметрам базового шасси с нагрузкой (ГОСТ 22576).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14" w:name="P221"/>
      <w:bookmarkEnd w:id="14"/>
      <w:r w:rsidRPr="00716FDA">
        <w:t xml:space="preserve">5.1.13. Технические требования к тормозным системам и нормативы их эффективности - по ГОСТ </w:t>
      </w:r>
      <w:proofErr w:type="gramStart"/>
      <w:r w:rsidRPr="00716FDA">
        <w:t>Р</w:t>
      </w:r>
      <w:proofErr w:type="gramEnd"/>
      <w:r w:rsidRPr="00716FDA">
        <w:t xml:space="preserve"> 41.13.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15" w:name="P222"/>
      <w:bookmarkEnd w:id="15"/>
      <w:r w:rsidRPr="00716FDA">
        <w:t xml:space="preserve">5.1.14. ППП должны быть оборудованы </w:t>
      </w:r>
      <w:proofErr w:type="spellStart"/>
      <w:r w:rsidRPr="00716FDA">
        <w:t>световозвращателями</w:t>
      </w:r>
      <w:proofErr w:type="spellEnd"/>
      <w:r w:rsidRPr="00716FDA">
        <w:t xml:space="preserve"> по ГОСТ </w:t>
      </w:r>
      <w:proofErr w:type="gramStart"/>
      <w:r w:rsidRPr="00716FDA">
        <w:t>Р</w:t>
      </w:r>
      <w:proofErr w:type="gramEnd"/>
      <w:r w:rsidRPr="00716FDA">
        <w:t xml:space="preserve"> 41.3 и дополнительными габаритными огнями на выносных опорах и стреле (комплекте колен).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5.1.15. Основная система привода должна обеспечивать непрерывную работу ППП в течение не менее 6 ч с последующим перерывом не более 1 ч.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16" w:name="P224"/>
      <w:bookmarkEnd w:id="16"/>
      <w:r w:rsidRPr="00716FDA">
        <w:t xml:space="preserve">5.1.16. На ППП должны быть предусмотрены места для установки регистрационных государственных знаков транспортных средств по ГОСТ </w:t>
      </w:r>
      <w:proofErr w:type="gramStart"/>
      <w:r w:rsidRPr="00716FDA">
        <w:t>Р</w:t>
      </w:r>
      <w:proofErr w:type="gramEnd"/>
      <w:r w:rsidRPr="00716FDA">
        <w:t xml:space="preserve"> 50577.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17" w:name="P225"/>
      <w:bookmarkEnd w:id="17"/>
      <w:r w:rsidRPr="00716FDA">
        <w:t>5.1.17. Усилия на органах управления не должны превышать предусмотренных ГОСТ 21752 и ГОСТ 21753.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18" w:name="P226"/>
      <w:bookmarkEnd w:id="18"/>
      <w:r w:rsidRPr="00716FDA">
        <w:t xml:space="preserve">5.1.18. Уровень радиопомех, создаваемых при эксплуатации ППП, не должен превышать значений, установленных ГОСТ </w:t>
      </w:r>
      <w:proofErr w:type="gramStart"/>
      <w:r w:rsidRPr="00716FDA">
        <w:t>Р</w:t>
      </w:r>
      <w:proofErr w:type="gramEnd"/>
      <w:r w:rsidRPr="00716FDA">
        <w:t xml:space="preserve"> 51318.12 и ГОСТ Р 51320.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19" w:name="P227"/>
      <w:bookmarkEnd w:id="19"/>
      <w:r w:rsidRPr="00716FDA">
        <w:t xml:space="preserve">5.1.19. ППП должны быть снабжены счетчиком </w:t>
      </w:r>
      <w:proofErr w:type="spellStart"/>
      <w:r w:rsidRPr="00716FDA">
        <w:t>моточасов</w:t>
      </w:r>
      <w:proofErr w:type="spellEnd"/>
      <w:r w:rsidRPr="00716FDA">
        <w:t xml:space="preserve"> работы привода надстройки, который должен автоматически включаться (отключаться) с включением (отключением) коробки отбора мощности (КОМ).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5.1.20. Конструкцией ППП должна быть предусмотрена возможность обеспечения опускания устройств для подачи </w:t>
      </w:r>
      <w:proofErr w:type="gramStart"/>
      <w:r w:rsidRPr="00716FDA">
        <w:t>ОТВ</w:t>
      </w:r>
      <w:proofErr w:type="gramEnd"/>
      <w:r w:rsidRPr="00716FDA">
        <w:t xml:space="preserve"> на высоту до (1 </w:t>
      </w:r>
      <w:r w:rsidR="005975B9">
        <w:t>±</w:t>
      </w:r>
      <w:r w:rsidRPr="00716FDA">
        <w:t xml:space="preserve"> 0,1) м от опорной поверхности, на которой находится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20" w:name="P229"/>
      <w:bookmarkEnd w:id="20"/>
      <w:r w:rsidRPr="00716FDA">
        <w:lastRenderedPageBreak/>
        <w:t>5.1.21. ППП следует изготовлять в климатических исполнениях</w:t>
      </w:r>
      <w:proofErr w:type="gramStart"/>
      <w:r w:rsidRPr="00716FDA">
        <w:t xml:space="preserve"> У</w:t>
      </w:r>
      <w:proofErr w:type="gramEnd"/>
      <w:r w:rsidRPr="00716FDA">
        <w:t xml:space="preserve"> или Т категории 1 по ГОСТ 15150 для работы при температуре окружающего воздуха от плюс 40 °C до минус 40 °C.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21" w:name="P230"/>
      <w:bookmarkEnd w:id="21"/>
      <w:r w:rsidRPr="00716FDA">
        <w:t xml:space="preserve">5.1.22. </w:t>
      </w:r>
      <w:proofErr w:type="spellStart"/>
      <w:r w:rsidRPr="00716FDA">
        <w:t>Цветографическая</w:t>
      </w:r>
      <w:proofErr w:type="spellEnd"/>
      <w:r w:rsidRPr="00716FDA">
        <w:t xml:space="preserve"> схема окраски ППП и установка специальных световых и звуковых сигналов - по ГОСТ </w:t>
      </w:r>
      <w:proofErr w:type="gramStart"/>
      <w:r w:rsidRPr="00716FDA">
        <w:t>Р</w:t>
      </w:r>
      <w:proofErr w:type="gramEnd"/>
      <w:r w:rsidRPr="00716FDA">
        <w:t xml:space="preserve"> 50574.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5.1.23. Поручни и ручки замков отсеков ППП должны иметь защитно-декоративное покрытие по ГОСТ 9.303.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22" w:name="P232"/>
      <w:bookmarkEnd w:id="22"/>
      <w:r w:rsidRPr="00716FDA">
        <w:t>5.1.24. Наружные поверхности ППП должны иметь защитные лакокрасочные покрытия (кроме резины, стекол и поверхностей с декоративными металлическими покрытиями) не ниже IV класса ГОСТ 9.032, группа условий эксплуатации У</w:t>
      </w:r>
      <w:proofErr w:type="gramStart"/>
      <w:r w:rsidRPr="00716FDA">
        <w:t>1</w:t>
      </w:r>
      <w:proofErr w:type="gramEnd"/>
      <w:r w:rsidRPr="00716FDA">
        <w:t xml:space="preserve"> - ГОСТ 9.104.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23" w:name="P233"/>
      <w:bookmarkEnd w:id="23"/>
      <w:r w:rsidRPr="00716FDA">
        <w:t>5.1.25. Нижние поверхности платформы, кабины, отсеков, подножек должны иметь лакокрасочные покрытия не ниже V класса ГОСТ 9.032.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24" w:name="P234"/>
      <w:bookmarkEnd w:id="24"/>
      <w:r w:rsidRPr="00716FDA">
        <w:t>5.1.26. Не допускается появление течи рабочей жидкости в гидросистеме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25" w:name="P235"/>
      <w:bookmarkEnd w:id="25"/>
      <w:r w:rsidRPr="00716FDA">
        <w:t>5.1.27. Все масленки, установленные на ППП, должны быть окрашены в контрастирующий цвет и иметь защитные колпачки.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26" w:name="P236"/>
      <w:bookmarkEnd w:id="26"/>
      <w:r w:rsidRPr="00716FDA">
        <w:t>5.1.28. Конструкцией топливного бака должна быть предусмотрена возможность обеспечения пломбирования сливной пробки и пробки наливной горловины.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5.1.29. Дополнительные требования, относящиеся к конкретным моделям ППП, должны быть указаны в технических условиях на них.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5.2. Требования к стреле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27" w:name="P239"/>
      <w:bookmarkEnd w:id="27"/>
      <w:r w:rsidRPr="00716FDA">
        <w:t>5.2.1. Стрела должна состоять из отдельных колен, соединенных между собой телескопически и/или шарнирно. Система выдвигания (сдвигания) и/или раскладывания (складывания) колен должна обеспечивать их плавное движение, а при остановке надежно удерживать колена относительно друг друга.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28" w:name="P240"/>
      <w:bookmarkEnd w:id="28"/>
      <w:r w:rsidRPr="00716FDA">
        <w:t>5.2.2. В зависимости от конструктивных особенностей ППП конкретной модели на вершине нижнего колена стрелы может быть установлено устройство для крепления грузового каната при работе ППП в качестве крана.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29" w:name="P241"/>
      <w:bookmarkEnd w:id="29"/>
      <w:r w:rsidRPr="00716FDA">
        <w:t xml:space="preserve">5.2.3. Стрела ППП должна быть снабжена </w:t>
      </w:r>
      <w:proofErr w:type="spellStart"/>
      <w:r w:rsidRPr="00716FDA">
        <w:t>водопенными</w:t>
      </w:r>
      <w:proofErr w:type="spellEnd"/>
      <w:r w:rsidRPr="00716FDA">
        <w:t xml:space="preserve"> коммуникациями, обеспечивающими возможность подачи </w:t>
      </w:r>
      <w:proofErr w:type="gramStart"/>
      <w:r w:rsidRPr="00716FDA">
        <w:t>ОТВ</w:t>
      </w:r>
      <w:proofErr w:type="gramEnd"/>
      <w:r w:rsidRPr="00716FDA">
        <w:t xml:space="preserve"> в соответствии с 5.1.3, перечисление б), и снабженными сливным краном, обеспечивающим полный слив ОТВ из </w:t>
      </w:r>
      <w:proofErr w:type="spellStart"/>
      <w:r w:rsidRPr="00716FDA">
        <w:t>водопенных</w:t>
      </w:r>
      <w:proofErr w:type="spellEnd"/>
      <w:r w:rsidRPr="00716FDA">
        <w:t xml:space="preserve"> коммуникаций за время не более 2 мин.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30" w:name="P242"/>
      <w:bookmarkEnd w:id="30"/>
      <w:r w:rsidRPr="00716FDA">
        <w:t xml:space="preserve">5.2.4. Для определения давления на входе в </w:t>
      </w:r>
      <w:proofErr w:type="spellStart"/>
      <w:r w:rsidRPr="00716FDA">
        <w:t>водопенные</w:t>
      </w:r>
      <w:proofErr w:type="spellEnd"/>
      <w:r w:rsidRPr="00716FDA">
        <w:t xml:space="preserve"> коммуникации и выходе перед устройствами для подачи </w:t>
      </w:r>
      <w:proofErr w:type="gramStart"/>
      <w:r w:rsidRPr="00716FDA">
        <w:t>ОТВ</w:t>
      </w:r>
      <w:proofErr w:type="gramEnd"/>
      <w:r w:rsidRPr="00716FDA">
        <w:t xml:space="preserve"> должны быть установлены датчики давления с выводом результатов на указатели давления, расположенные в отсеках или пультах управления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5.2.5. Рукава высокого давления, расположенные на стреле в местах соединения, должны обеспечивать требуемую при работе ППП надежность, долговечность, износостойкость и теплостойкость.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5.2.6. На конце стрелы должны быть предусмотрены места для крепления устройств для подачи </w:t>
      </w:r>
      <w:proofErr w:type="gramStart"/>
      <w:r w:rsidRPr="00716FDA">
        <w:t>ОТВ</w:t>
      </w:r>
      <w:proofErr w:type="gramEnd"/>
      <w:r w:rsidRPr="00716FDA">
        <w:t>, управление которыми должно осуществляться с основного или дополнительного пультов.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5.2.7. На ППП по согласованию с заказчиком возможна установка системы стационарной водяной защиты автомобиля и/или стрелы в зависимости от тактических возможностей его </w:t>
      </w:r>
      <w:r w:rsidRPr="00716FDA">
        <w:lastRenderedPageBreak/>
        <w:t>применения.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5.3. Требования к подъемно-поворотному устройству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5.3.1. Подъемно-поворотное устройство должно обеспечивать подъем, опускание и поворот устройств для подачи </w:t>
      </w:r>
      <w:proofErr w:type="gramStart"/>
      <w:r w:rsidRPr="00716FDA">
        <w:t>ОТВ</w:t>
      </w:r>
      <w:proofErr w:type="gramEnd"/>
      <w:r w:rsidRPr="00716FDA">
        <w:t xml:space="preserve"> в пределах, указанных в таблице 1.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5.3.2. Конструкциями подъемно-поворотного устройства и выносных опор должны быть предусмотрены возможности обеспечения: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выравнивания положения ППП относительно горизонтали при работе на площадке с уклоном до 6°;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оперативной укладки стрелы в транспортное положение и останов ее в момент совпадения с продольной осью машины.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5.3.3. Привод подъемно-поворотного устройства должен быть </w:t>
      </w:r>
      <w:proofErr w:type="spellStart"/>
      <w:r w:rsidRPr="00716FDA">
        <w:t>самостопорящим</w:t>
      </w:r>
      <w:proofErr w:type="spellEnd"/>
      <w:r w:rsidRPr="00716FDA">
        <w:t xml:space="preserve"> или оборудован тормозом с коэффициентом запаса прочности не менее 1,5.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5.4. Требования к пульту управления и рабочему месту оператора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31" w:name="P253"/>
      <w:bookmarkEnd w:id="31"/>
      <w:r w:rsidRPr="00716FDA">
        <w:t>5.4.1. Основной пульт управления должен быть расположен на поворотном устройстве или платформе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Дополнительный пульт управления должен иметь возможность быть отнесенным на расстояние не менее 50 м от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32" w:name="P255"/>
      <w:bookmarkEnd w:id="32"/>
      <w:r w:rsidRPr="00716FDA">
        <w:t>5.4.2. На пульте управления должны быть: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органы управления двигателем;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органы управления, обеспечивающие движения устройств для подачи </w:t>
      </w:r>
      <w:proofErr w:type="gramStart"/>
      <w:r w:rsidRPr="00716FDA">
        <w:t>ОТВ</w:t>
      </w:r>
      <w:proofErr w:type="gramEnd"/>
      <w:r w:rsidRPr="00716FDA">
        <w:t xml:space="preserve"> (подъем, поворот, опускание);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орган аварийного останова всех движений;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система, обеспечивающая возможность принудительной работы механизмов ППП при срабатывании блокировок;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приборы </w:t>
      </w:r>
      <w:proofErr w:type="gramStart"/>
      <w:r w:rsidRPr="00716FDA">
        <w:t>контроля за</w:t>
      </w:r>
      <w:proofErr w:type="gramEnd"/>
      <w:r w:rsidRPr="00716FDA">
        <w:t xml:space="preserve"> работой и состоянием системы привода;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приборы световой и звуковой сигнализаций.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33" w:name="P262"/>
      <w:bookmarkEnd w:id="33"/>
      <w:r w:rsidRPr="00716FDA">
        <w:t>5.4.3. Органы управления блокировкой рессор (при наличии) и выносными опорами следует располагать на задней панели платформы шасси, при этом в процессе установки ППП на опоры последние должны быть в поле зрения оператора. Допускается располагать органы управления и в другом месте, если не ухудшаются условия работы оператора.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34" w:name="P263"/>
      <w:bookmarkEnd w:id="34"/>
      <w:r w:rsidRPr="00716FDA">
        <w:t>5.4.4. ППП должны быть снабжены указателями (контрольными приборами):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угла наклона нижнего колена стрелы;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перегрузки (при использовании в качестве крана).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Контрольные приборы должны быть скомпонованы в едином блоке, хорошо видимом с рабочего места оператора, и иметь погрешность показаний не более 5%.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5.4.5. На ППП должна быть предусмотрена система блокировок, исключающая возможность </w:t>
      </w:r>
      <w:r w:rsidRPr="00716FDA">
        <w:lastRenderedPageBreak/>
        <w:t>одновременного управления ППП со стационарного и дополнительного пультов управления.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35" w:name="P268"/>
      <w:bookmarkEnd w:id="35"/>
      <w:r w:rsidRPr="00716FDA">
        <w:t>5.4.6. Органы управления ППП должны обеспечивать возможность выполнения одновременно не менее двух маневров.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5.4.7. Органы управления должны иметь обозначения направлений включаемых движений механизмов.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36" w:name="P270"/>
      <w:bookmarkEnd w:id="36"/>
      <w:r w:rsidRPr="00716FDA">
        <w:t xml:space="preserve">5.4.8. Освещенность органов управления в темное время суток - не менее 20 </w:t>
      </w:r>
      <w:proofErr w:type="spellStart"/>
      <w:r w:rsidRPr="00716FDA">
        <w:t>лк</w:t>
      </w:r>
      <w:proofErr w:type="spellEnd"/>
      <w:r w:rsidRPr="00716FDA">
        <w:t xml:space="preserve"> по ГОСТ 27472.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5.4.9. Органы управления, ручки для открывания крышек, люков сосудов, дверей, отсеков и прочих элементов должны обеспечивать возможность захвата их руками в средствах индивидуальной защиты рук.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5.5. Требования к платформе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37" w:name="P273"/>
      <w:bookmarkEnd w:id="37"/>
      <w:r w:rsidRPr="00716FDA">
        <w:t>5.5.1. Конструкцией платформы должны быть предусмотрены удобство подъема и передвижения оператора по платформе, где его перемещение затрудняется или ограничивается конструкциями ППП, обслуживания агрегатов и механизмов ППП и наличие отсеков для размещения ПТВ и принадлежностей.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38" w:name="P274"/>
      <w:bookmarkEnd w:id="38"/>
      <w:r w:rsidRPr="00716FDA">
        <w:t>5.5.2. Отсеки для размещения ПТВ и принадлежностей должны быть оборудованы дверками с замками и ограничителями открывания.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39" w:name="P275"/>
      <w:bookmarkEnd w:id="39"/>
      <w:r w:rsidRPr="00716FDA">
        <w:t>5.5.3. Пол платформы должен обладать коррозионной стойкостью и препятствовать скольжению: конструкцией пола должна быть предусмотрена возможность исключения сбора воды на поверхности.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40" w:name="P276"/>
      <w:bookmarkEnd w:id="40"/>
      <w:r w:rsidRPr="00716FDA">
        <w:t xml:space="preserve">5.5.4. Уровень освещенности отсеков - не менее 10 </w:t>
      </w:r>
      <w:proofErr w:type="spellStart"/>
      <w:r w:rsidRPr="00716FDA">
        <w:t>лк</w:t>
      </w:r>
      <w:proofErr w:type="spellEnd"/>
      <w:r w:rsidRPr="00716FDA">
        <w:t>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41" w:name="P277"/>
      <w:bookmarkEnd w:id="41"/>
      <w:r w:rsidRPr="00716FDA">
        <w:t>5.5.5. Конструкцией отсеков должна быть предусмотрена возможность исключения попадания в них воды и пыли. Отсеки должны соответствовать степени защиты IP45 по ГОСТ 14254.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42" w:name="P278"/>
      <w:bookmarkEnd w:id="42"/>
      <w:r w:rsidRPr="00716FDA">
        <w:t>5.5.6. Нижняя ступень подножки для подъема на платформу должна быть расположена на высоте не более 500 мм.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Опорная поверхность подножек должна обладать коррозионной стойкостью и препятствовать скольжению - иметь рифы высотой от 1,0 до 2,5 мм.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5.6. Требования эргономики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5.6.1. Эргономические характеристики кресла оператора (при его наличии) - по ГОСТ 21829.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5.6.2. Эргономические требования к органам управления - по ГОСТ 21753, ГОСТ 21786 и ГОСТ 21829.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5.6.3. Эргономические показатели рабочей зоны оператора - по ГОСТ 12.2.032, ГОСТ 21829, ГОСТ 22269 и ГОСТ 23000.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5.6.4. Органы управления ППП должны быть </w:t>
      </w:r>
      <w:proofErr w:type="spellStart"/>
      <w:r w:rsidRPr="00716FDA">
        <w:t>самовозвратными</w:t>
      </w:r>
      <w:proofErr w:type="spellEnd"/>
      <w:r w:rsidRPr="00716FDA">
        <w:t xml:space="preserve"> и выполнены в пыле- и влагозащитном исполнении. Обозначения функционального назначения органов управления - по ГОСТ 26336.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43" w:name="P285"/>
      <w:bookmarkEnd w:id="43"/>
      <w:r w:rsidRPr="00716FDA">
        <w:t xml:space="preserve">5.6.5. Размещение ПТВ в отсеках должно учитывать тактику его оперативного использования и обеспечивать надежность его фиксации, удобство съема и укладки. При размещении ПТВ в </w:t>
      </w:r>
      <w:r w:rsidRPr="00716FDA">
        <w:lastRenderedPageBreak/>
        <w:t>отсеках рекомендуется объединять его по группам назначения. Для облегчения поиска ПТВ и другого оборудования на внутренней поверхности дверок или боковых стенках отсеков следует размещать хорошо видимые таблицы-указатели.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5.6.6. Размеры отсеков ППП - по ГОСТ 12.2.033.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5.6.7. Компоновка ППП должна обеспечивать возможность свободного доступа ко всем устройствам и узлам </w:t>
      </w:r>
      <w:proofErr w:type="spellStart"/>
      <w:r w:rsidRPr="00716FDA">
        <w:t>пневм</w:t>
      </w:r>
      <w:proofErr w:type="gramStart"/>
      <w:r w:rsidRPr="00716FDA">
        <w:t>о</w:t>
      </w:r>
      <w:proofErr w:type="spellEnd"/>
      <w:r w:rsidRPr="00716FDA">
        <w:t>-</w:t>
      </w:r>
      <w:proofErr w:type="gramEnd"/>
      <w:r w:rsidRPr="00716FDA">
        <w:t xml:space="preserve">, </w:t>
      </w:r>
      <w:proofErr w:type="spellStart"/>
      <w:r w:rsidRPr="00716FDA">
        <w:t>гидро</w:t>
      </w:r>
      <w:proofErr w:type="spellEnd"/>
      <w:r w:rsidRPr="00716FDA">
        <w:t xml:space="preserve">- и </w:t>
      </w:r>
      <w:proofErr w:type="spellStart"/>
      <w:r w:rsidRPr="00716FDA">
        <w:t>электросистем</w:t>
      </w:r>
      <w:proofErr w:type="spellEnd"/>
      <w:r w:rsidRPr="00716FDA">
        <w:t>, подлежащим обслуживанию и контролю в процессе эксплуатации.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5.6.8. Расположением и конструкцией наливной горловины топливного бака должна быть предусмотрена возможность обеспечения его заливки как на АЗС с помощью заправочного пистолета, так и вручную из канистры.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5.7. Требования к дополнительному электрооборудованию и освещению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5.7.1. Включатели аварийного останова должны быть расположены выше других включателей и окрашены в красный цвет.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44" w:name="P291"/>
      <w:bookmarkEnd w:id="44"/>
      <w:r w:rsidRPr="00716FDA">
        <w:t>5.7.2. Для освещения мест работы на ППП должны быть установлены фары или прожектора: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</w:t>
      </w:r>
      <w:proofErr w:type="gramStart"/>
      <w:r w:rsidRPr="00716FDA">
        <w:t>на вершине нижнего колена стрелы для освещения рабочего места на земле во время подъема груза при условии</w:t>
      </w:r>
      <w:proofErr w:type="gramEnd"/>
      <w:r w:rsidRPr="00716FDA">
        <w:t xml:space="preserve"> использования ППП в качестве крана;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на вершине верхнего колена стрелы для освещения зоны устройств для подачи </w:t>
      </w:r>
      <w:proofErr w:type="gramStart"/>
      <w:r w:rsidRPr="00716FDA">
        <w:t>ОТВ</w:t>
      </w:r>
      <w:proofErr w:type="gramEnd"/>
      <w:r w:rsidRPr="00716FDA">
        <w:t xml:space="preserve"> в рабочем положении;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у основания крепления нижнего колена стрелы в целях освещения пространства при движении ППП задним ходом.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45" w:name="P295"/>
      <w:bookmarkEnd w:id="45"/>
      <w:r w:rsidRPr="00716FDA">
        <w:t>5.7.3. Для обозначения габаритов ППП необходимо предусмотреть: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габаритные фонари стрелы;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габаритные мигающие фонари выносных опор, расположенные на торцевых сторонах опор;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</w:t>
      </w:r>
      <w:proofErr w:type="spellStart"/>
      <w:r w:rsidRPr="00716FDA">
        <w:t>световозвращатели</w:t>
      </w:r>
      <w:proofErr w:type="spellEnd"/>
      <w:r w:rsidRPr="00716FDA">
        <w:t xml:space="preserve">, </w:t>
      </w:r>
      <w:proofErr w:type="gramStart"/>
      <w:r w:rsidRPr="00716FDA">
        <w:t>расположенные</w:t>
      </w:r>
      <w:proofErr w:type="gramEnd"/>
      <w:r w:rsidRPr="00716FDA">
        <w:t xml:space="preserve"> на боковых сторонах выносных опор.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5.7.4. Электрическое оборудование ППП должно удовлетворять требованиям </w:t>
      </w:r>
      <w:r w:rsidR="005975B9">
        <w:t>«</w:t>
      </w:r>
      <w:r w:rsidRPr="00716FDA">
        <w:t>Правил устройства электроустановок</w:t>
      </w:r>
      <w:r w:rsidR="005975B9">
        <w:t>»</w:t>
      </w:r>
      <w:r w:rsidRPr="00716FDA">
        <w:t xml:space="preserve"> [1] и </w:t>
      </w:r>
      <w:r w:rsidR="005975B9">
        <w:t>«</w:t>
      </w:r>
      <w:r w:rsidRPr="00716FDA">
        <w:t>Правил техники эксплуатации электроустановок потребителей</w:t>
      </w:r>
      <w:r w:rsidR="005975B9">
        <w:t>»</w:t>
      </w:r>
      <w:r w:rsidRPr="00716FDA">
        <w:t xml:space="preserve"> и </w:t>
      </w:r>
      <w:r w:rsidR="005975B9">
        <w:t>«</w:t>
      </w:r>
      <w:r w:rsidRPr="00716FDA">
        <w:t>Правил техники безопасности при эксплуатации электроустановок потребителей</w:t>
      </w:r>
      <w:r w:rsidR="005975B9">
        <w:t>»</w:t>
      </w:r>
      <w:r w:rsidRPr="00716FDA">
        <w:t xml:space="preserve"> [2].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46" w:name="P300"/>
      <w:bookmarkEnd w:id="46"/>
      <w:r w:rsidRPr="00716FDA">
        <w:t xml:space="preserve">5.7.5. Установка устройств освещения и световой сигнализации - по ГОСТ </w:t>
      </w:r>
      <w:proofErr w:type="gramStart"/>
      <w:r w:rsidRPr="00716FDA">
        <w:t>Р</w:t>
      </w:r>
      <w:proofErr w:type="gramEnd"/>
      <w:r w:rsidRPr="00716FDA">
        <w:t xml:space="preserve"> 41.48.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5.8. Требования надежности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5.8.1. Надежность ППП должна характеризоваться следующими показателями безотказности и долговечности (определения - по ГОСТ 27.002):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</w:t>
      </w:r>
      <w:proofErr w:type="gramStart"/>
      <w:r w:rsidRPr="00716FDA">
        <w:t>гамма-процентная</w:t>
      </w:r>
      <w:proofErr w:type="gramEnd"/>
      <w:r w:rsidRPr="00716FDA">
        <w:t xml:space="preserve"> (</w:t>
      </w:r>
      <w:r w:rsidR="005975B9" w:rsidRPr="00716FDA">
        <w:rPr>
          <w:position w:val="-6"/>
        </w:rPr>
        <w:pict>
          <v:shape id="_x0000_i1025" style="width:48.85pt;height:17.55pt" coordsize="" o:spt="100" adj="0,,0" path="" filled="f" stroked="f">
            <v:stroke joinstyle="miter"/>
            <v:imagedata r:id="rId5" o:title="base_44_11610_32768"/>
            <v:formulas/>
            <v:path o:connecttype="segments"/>
          </v:shape>
        </w:pict>
      </w:r>
      <w:r w:rsidRPr="00716FDA">
        <w:t>) наработка специальных агрегатов и их привода до отказа;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</w:t>
      </w:r>
      <w:proofErr w:type="gramStart"/>
      <w:r w:rsidRPr="00716FDA">
        <w:t>гамма-процентный</w:t>
      </w:r>
      <w:proofErr w:type="gramEnd"/>
      <w:r w:rsidRPr="00716FDA">
        <w:t xml:space="preserve"> (</w:t>
      </w:r>
      <w:r w:rsidR="005975B9" w:rsidRPr="00716FDA">
        <w:rPr>
          <w:position w:val="-6"/>
        </w:rPr>
        <w:pict>
          <v:shape id="_x0000_i1026" style="width:48.85pt;height:17.55pt" coordsize="" o:spt="100" adj="0,,0" path="" filled="f" stroked="f">
            <v:stroke joinstyle="miter"/>
            <v:imagedata r:id="rId5" o:title="base_44_11610_32769"/>
            <v:formulas/>
            <v:path o:connecttype="segments"/>
          </v:shape>
        </w:pict>
      </w:r>
      <w:r w:rsidRPr="00716FDA">
        <w:t>) ресурс агрегатов ППП до первого капитального ремонта;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полный средний срок службы до списания.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lastRenderedPageBreak/>
        <w:t xml:space="preserve">5.8.2. </w:t>
      </w:r>
      <w:proofErr w:type="gramStart"/>
      <w:r w:rsidRPr="00716FDA">
        <w:t>Гамма-процентная</w:t>
      </w:r>
      <w:proofErr w:type="gramEnd"/>
      <w:r w:rsidRPr="00716FDA">
        <w:t xml:space="preserve"> (</w:t>
      </w:r>
      <w:r w:rsidR="005975B9" w:rsidRPr="00716FDA">
        <w:rPr>
          <w:position w:val="-6"/>
        </w:rPr>
        <w:pict>
          <v:shape id="_x0000_i1027" style="width:48.85pt;height:17.55pt" coordsize="" o:spt="100" adj="0,,0" path="" filled="f" stroked="f">
            <v:stroke joinstyle="miter"/>
            <v:imagedata r:id="rId5" o:title="base_44_11610_32770"/>
            <v:formulas/>
            <v:path o:connecttype="segments"/>
          </v:shape>
        </w:pict>
      </w:r>
      <w:r w:rsidRPr="00716FDA">
        <w:t>) наработка до отказа специальных агрегатов и их приводов - не менее 100 ч.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5.8.3. </w:t>
      </w:r>
      <w:proofErr w:type="gramStart"/>
      <w:r w:rsidRPr="00716FDA">
        <w:t>Гамма-процентный</w:t>
      </w:r>
      <w:proofErr w:type="gramEnd"/>
      <w:r w:rsidRPr="00716FDA">
        <w:t xml:space="preserve"> (</w:t>
      </w:r>
      <w:r w:rsidR="005975B9" w:rsidRPr="00716FDA">
        <w:rPr>
          <w:position w:val="-6"/>
        </w:rPr>
        <w:pict>
          <v:shape id="_x0000_i1028" style="width:48.85pt;height:17.55pt" coordsize="" o:spt="100" adj="0,,0" path="" filled="f" stroked="f">
            <v:stroke joinstyle="miter"/>
            <v:imagedata r:id="rId5" o:title="base_44_11610_32771"/>
            <v:formulas/>
            <v:path o:connecttype="segments"/>
          </v:shape>
        </w:pict>
      </w:r>
      <w:r w:rsidRPr="00716FDA">
        <w:t>) ресурс специальных агрегатов ППП до первого капитального ремонта - не менее 1500 ч.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5.8.4. Полный средний срок службы ППП до списания - 10 лет от момента ввода в эксплуатацию.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bookmarkStart w:id="47" w:name="P309"/>
      <w:bookmarkEnd w:id="47"/>
      <w:r w:rsidRPr="00716FDA">
        <w:t>5.9. Комплектность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В комплект ППП должны входить: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ПТВ согласно ТУ на ППП конкретной модели;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запасные части, инструмент, принадлежности и материалы согласно ведомости запасного инструмента и принадлежностей;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эксплуатационная документация по ГОСТ 2.601.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5.10. Маркировка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5.10.1. На каждом ППП на свободном видном месте должна быть прикреплена маркировочная табличка, содержащая: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наименование и товарный знак (товарную марку) предприятия-изготовителя;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условное обозначение типа ППП;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заводской номер ППП (по системе нумерации предприятия-изготовителя);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дату выпуска (год, месяц);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знак соответствия (для сертифицируемых автомобилей);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наименование страны-изготовителя.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5.10.2. На кабине водителя каждого ППП должна быть укреплена табличка, содержащая код VIN на транспортное средство.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bookmarkStart w:id="48" w:name="P323"/>
      <w:bookmarkEnd w:id="48"/>
      <w:r w:rsidRPr="00716FDA">
        <w:t>5.11. Упаковка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5.11.1. Полностью укомплектованный ППП должен отправляться потребителю в собранном виде без упаковки.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5.11.2. Эксплуатационная и сопроводительная документации должны быть упакованы в соответствии с ГОСТ 23170 и ТУ на ППП конкретной модели.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5.11.3. Перед отправкой потребителю ППП должен быть подвергнут пломбированию. Перед пломбированием и отгрузкой ППП с предприятия-изготовителя необходимо провести работы в соответствии с требованиями РЭ по подготовке ППП конкретному виду транспортирования, времени нахождения в пути и сезону. Проведенные работы должны быть записаны в формуляр (паспорт) на ППП конкретной модели и приложены оттиски пломбировок.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Перед пломбированием и отгрузкой с предприятия-изготовителя в соответствии с требованиями по транспортированию базового шасси необходимо: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49" w:name="P328"/>
      <w:bookmarkEnd w:id="49"/>
      <w:r w:rsidRPr="00716FDA">
        <w:lastRenderedPageBreak/>
        <w:t xml:space="preserve">а) слить воду из системы охлаждения и </w:t>
      </w:r>
      <w:proofErr w:type="spellStart"/>
      <w:r w:rsidRPr="00716FDA">
        <w:t>омывателя</w:t>
      </w:r>
      <w:proofErr w:type="spellEnd"/>
      <w:r w:rsidRPr="00716FDA">
        <w:t xml:space="preserve"> лобового стекла (незамерзающие жидкости допускается не сливать);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б) отключить аккумуляторную батарею;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в) выпустить воздух из </w:t>
      </w:r>
      <w:proofErr w:type="spellStart"/>
      <w:r w:rsidRPr="00716FDA">
        <w:t>пневмосистемы</w:t>
      </w:r>
      <w:proofErr w:type="spellEnd"/>
      <w:r w:rsidRPr="00716FDA">
        <w:t xml:space="preserve"> шасси;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50" w:name="P331"/>
      <w:bookmarkEnd w:id="50"/>
      <w:r w:rsidRPr="00716FDA">
        <w:t xml:space="preserve">г) в топливный бак шасси залить топливо в объеме, гарантирующем пробег не менее 50 км. </w:t>
      </w:r>
      <w:proofErr w:type="gramStart"/>
      <w:r w:rsidRPr="00716FDA">
        <w:t>Пробка топливного бака должна быть исправна, плотно закрыта и опломбирована;</w:t>
      </w:r>
      <w:proofErr w:type="gramEnd"/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д) на лобовое стекло кабины с внутренней стороны приклеить ярлык с указанием об удалении воды из системы охлаждения, воды из </w:t>
      </w:r>
      <w:proofErr w:type="spellStart"/>
      <w:r w:rsidRPr="00716FDA">
        <w:t>омывателя</w:t>
      </w:r>
      <w:proofErr w:type="spellEnd"/>
      <w:r w:rsidRPr="00716FDA">
        <w:t xml:space="preserve"> стекол, воздуха из </w:t>
      </w:r>
      <w:proofErr w:type="spellStart"/>
      <w:r w:rsidRPr="00716FDA">
        <w:t>пневмоприводов</w:t>
      </w:r>
      <w:proofErr w:type="spellEnd"/>
      <w:r w:rsidRPr="00716FDA">
        <w:t>, об отключении и состоянии аккумуляторной батареи (с электролитом, без электролита) и о смазках в двигателе и силовых передачах (</w:t>
      </w:r>
      <w:proofErr w:type="gramStart"/>
      <w:r w:rsidRPr="00716FDA">
        <w:t>летняя-зимняя</w:t>
      </w:r>
      <w:proofErr w:type="gramEnd"/>
      <w:r w:rsidRPr="00716FDA">
        <w:t>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е) заправить техническим спиртом вне зависимости от времени года тормозную систему (тех ППП, где это предусмотрено руководством по эксплуатации на базовое шасси).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Если потребитель получает изделие непосредственно на предприятии-изготовителе, подготовительные мероприятия по перечислениям а) - г) не проводят. Требования остальных перечислений выполняют в обязательном порядке.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center"/>
        <w:outlineLvl w:val="1"/>
      </w:pPr>
      <w:r w:rsidRPr="00716FDA">
        <w:t>6. Требования безопасности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</w:pPr>
      <w:r w:rsidRPr="00716FDA">
        <w:t xml:space="preserve">6.1. Конструкция ППП должна соответствовать требованиям безопасности, установленным ГОСТ </w:t>
      </w:r>
      <w:proofErr w:type="gramStart"/>
      <w:r w:rsidRPr="00716FDA">
        <w:t>Р</w:t>
      </w:r>
      <w:proofErr w:type="gramEnd"/>
      <w:r w:rsidRPr="00716FDA">
        <w:t xml:space="preserve"> 52543, ГОСТ 12.2.007.1, ГОСТ 12.4.009, ГОСТ Р 12.4.026, ГОСТ 12.2.037, </w:t>
      </w:r>
      <w:r w:rsidR="005975B9">
        <w:t>«</w:t>
      </w:r>
      <w:r w:rsidRPr="00716FDA">
        <w:t>Правилами устройства электроустановок</w:t>
      </w:r>
      <w:r w:rsidR="005975B9">
        <w:t>»</w:t>
      </w:r>
      <w:r w:rsidRPr="00716FDA">
        <w:t xml:space="preserve">, а также </w:t>
      </w:r>
      <w:r w:rsidR="005975B9">
        <w:t>«</w:t>
      </w:r>
      <w:r w:rsidRPr="00716FDA">
        <w:t>Правилами технической эксплуатации электроустановок потребителей</w:t>
      </w:r>
      <w:r w:rsidR="005975B9">
        <w:t>»</w:t>
      </w:r>
      <w:r w:rsidRPr="00716FDA">
        <w:t xml:space="preserve"> и </w:t>
      </w:r>
      <w:r w:rsidR="005975B9">
        <w:t>«</w:t>
      </w:r>
      <w:r w:rsidRPr="00716FDA">
        <w:t>Правил техники безопасности при эксплуатации электроустановок потребителей</w:t>
      </w:r>
      <w:r w:rsidR="005975B9">
        <w:t>»</w:t>
      </w:r>
      <w:r w:rsidRPr="00716FDA">
        <w:t>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51" w:name="P339"/>
      <w:bookmarkEnd w:id="51"/>
      <w:r w:rsidRPr="00716FDA">
        <w:t>6.2. Не допускается проводить реконструкцию (переделку или доработку) ППП, предусматривающую изменение количества, номенклатуры и (или) мест размещения ПТВ, при отсутствии соответствующего нормативного документа (НД), утвержденного в установленном порядке.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6.3. Методы проверки параметров технического состояния ППП как автотранспортных средств - по ГОСТ </w:t>
      </w:r>
      <w:proofErr w:type="gramStart"/>
      <w:r w:rsidRPr="00716FDA">
        <w:t>Р</w:t>
      </w:r>
      <w:proofErr w:type="gramEnd"/>
      <w:r w:rsidRPr="00716FDA">
        <w:t xml:space="preserve"> 51709.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6.4. Конструкцией и компоновкой ППП должна быть предусмотрена возможность </w:t>
      </w:r>
      <w:proofErr w:type="spellStart"/>
      <w:r w:rsidRPr="00716FDA">
        <w:t>неснижения</w:t>
      </w:r>
      <w:proofErr w:type="spellEnd"/>
      <w:r w:rsidRPr="00716FDA">
        <w:t xml:space="preserve"> показателей безопасности базового шасси.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6.5. Размещение агрегатов, систем управления, ПТВ, боевого расчета на ППП должно обеспечивать безопасность выполнения тактических задач при боевом развертывании и тушении пожара, а также безопасность при движении, техническом обслуживании и ремонте.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Схема размещения и узлы крепления ПТВ должны обеспечивать надежность его фиксации, оперативность боевого развертывания, удобство и безопасность при съеме и установке.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6.6. Цветографические схемы ППП, специальные световые и звуковые сигналы - по ГОСТ </w:t>
      </w:r>
      <w:proofErr w:type="gramStart"/>
      <w:r w:rsidRPr="00716FDA">
        <w:t>Р</w:t>
      </w:r>
      <w:proofErr w:type="gramEnd"/>
      <w:r w:rsidRPr="00716FDA">
        <w:t xml:space="preserve"> 50574.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Дополнительные требования к сигнально-информативной окраске ППП - по ГОСТ 12.2.037.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52" w:name="P346"/>
      <w:bookmarkEnd w:id="52"/>
      <w:r w:rsidRPr="00716FDA">
        <w:t>6.7. Содержание вредных веществ на рабочем месте оператора не должно превышать значений, предусмотренных ГОСТ 12.1.005.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lastRenderedPageBreak/>
        <w:t>ППП должны быть оборудованы дополнительной системой отвода отработавших выхлопных газов и обеспечивать их выброс на расстояние не менее 4 м от автомобиля.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53" w:name="P348"/>
      <w:bookmarkEnd w:id="53"/>
      <w:r w:rsidRPr="00716FDA">
        <w:t xml:space="preserve">6.8. Уровень внешнего шума на рабочем месте оператора у основного пульта при работе специальных агрегатов не должен превышать установленных ГОСТ </w:t>
      </w:r>
      <w:proofErr w:type="gramStart"/>
      <w:r w:rsidRPr="00716FDA">
        <w:t>Р</w:t>
      </w:r>
      <w:proofErr w:type="gramEnd"/>
      <w:r w:rsidRPr="00716FDA">
        <w:t xml:space="preserve"> 41.51.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6.9. Конструкция ППП, размещение </w:t>
      </w:r>
      <w:proofErr w:type="spellStart"/>
      <w:r w:rsidRPr="00716FDA">
        <w:t>топливопроводов</w:t>
      </w:r>
      <w:proofErr w:type="spellEnd"/>
      <w:r w:rsidRPr="00716FDA">
        <w:t>, используемые материалы должны обеспечивать его пожарную безопасность.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ППП следует оснащать огнетушителями. Количество, тип и размещение огнетушителей - по технической документации.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6.10. Уровень внутреннего шума в кабине во время движения - по ГОСТ </w:t>
      </w:r>
      <w:proofErr w:type="gramStart"/>
      <w:r w:rsidRPr="00716FDA">
        <w:t>Р</w:t>
      </w:r>
      <w:proofErr w:type="gramEnd"/>
      <w:r w:rsidRPr="00716FDA">
        <w:t xml:space="preserve"> 51616, уровень внешнего шума (при выключенном специальном громкоговорящем устройстве) - по ГОСТ Р 41.51.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54" w:name="P352"/>
      <w:bookmarkEnd w:id="54"/>
      <w:r w:rsidRPr="00716FDA">
        <w:t xml:space="preserve">6.11. Среднеквадратичные значения параметров </w:t>
      </w:r>
      <w:proofErr w:type="spellStart"/>
      <w:r w:rsidRPr="00716FDA">
        <w:t>виброскорости</w:t>
      </w:r>
      <w:proofErr w:type="spellEnd"/>
      <w:r w:rsidRPr="00716FDA">
        <w:t xml:space="preserve"> общей вибрации в октавных полосах частот на рабочем месте оператора в соответствии с ГОСТ 12.1.012 не должны превышать значений, приведенных в таблице 2.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right"/>
      </w:pPr>
      <w:r w:rsidRPr="00716FDA">
        <w:t>Таблица 2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  <w:gridCol w:w="981"/>
        <w:gridCol w:w="981"/>
        <w:gridCol w:w="981"/>
        <w:gridCol w:w="981"/>
        <w:gridCol w:w="981"/>
        <w:gridCol w:w="1176"/>
      </w:tblGrid>
      <w:tr w:rsidR="00716FDA" w:rsidRPr="00716FDA" w:rsidTr="00716FDA">
        <w:trPr>
          <w:tblHeader/>
          <w:jc w:val="center"/>
        </w:trPr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bookmarkStart w:id="55" w:name="i811401"/>
            <w:r w:rsidRPr="00716FDA">
              <w:rPr>
                <w:rFonts w:eastAsia="Times New Roman" w:cs="Times New Roman"/>
                <w:color w:val="000000"/>
                <w:lang w:eastAsia="ru-RU"/>
              </w:rPr>
              <w:t xml:space="preserve">Среднегеометрические частоты октавных полос, </w:t>
            </w:r>
            <w:proofErr w:type="gramStart"/>
            <w:r w:rsidRPr="00716FDA">
              <w:rPr>
                <w:rFonts w:eastAsia="Times New Roman" w:cs="Times New Roman"/>
                <w:color w:val="000000"/>
                <w:lang w:eastAsia="ru-RU"/>
              </w:rPr>
              <w:t>Гц</w:t>
            </w:r>
            <w:bookmarkEnd w:id="55"/>
            <w:proofErr w:type="gramEnd"/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16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31,5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63</w:t>
            </w:r>
          </w:p>
        </w:tc>
      </w:tr>
      <w:tr w:rsidR="00716FDA" w:rsidRPr="00716FDA" w:rsidTr="00716FDA">
        <w:trPr>
          <w:jc w:val="center"/>
        </w:trPr>
        <w:tc>
          <w:tcPr>
            <w:tcW w:w="17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both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Среднеквадратичные значения уровня вибрации, м/</w:t>
            </w:r>
            <w:proofErr w:type="gramStart"/>
            <w:r w:rsidRPr="00716FDA">
              <w:rPr>
                <w:rFonts w:eastAsia="Times New Roman" w:cs="Times New Roman"/>
                <w:lang w:eastAsia="ru-RU"/>
              </w:rPr>
              <w:t>с</w:t>
            </w:r>
            <w:proofErr w:type="gramEnd"/>
            <w:r w:rsidRPr="00716FDA">
              <w:rPr>
                <w:rFonts w:eastAsia="Times New Roman" w:cs="Times New Roman"/>
                <w:lang w:eastAsia="ru-RU"/>
              </w:rPr>
              <w:t>, не более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0,035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0,013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0,0063</w:t>
            </w:r>
          </w:p>
        </w:tc>
        <w:tc>
          <w:tcPr>
            <w:tcW w:w="16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FDA" w:rsidRPr="00716FDA" w:rsidRDefault="00716FDA" w:rsidP="00716FD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716FDA">
              <w:rPr>
                <w:rFonts w:eastAsia="Times New Roman" w:cs="Times New Roman"/>
                <w:lang w:eastAsia="ru-RU"/>
              </w:rPr>
              <w:t>0,0056</w:t>
            </w:r>
          </w:p>
        </w:tc>
      </w:tr>
    </w:tbl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</w:pPr>
      <w:r w:rsidRPr="00716FDA">
        <w:t xml:space="preserve">6.12. ППП должны быть снабжены средствами оказания первой медицинской помощи и обеспечения безопасности в соответствии с требованиями действующих </w:t>
      </w:r>
      <w:r w:rsidR="005975B9">
        <w:t>«</w:t>
      </w:r>
      <w:r w:rsidRPr="00716FDA">
        <w:t>Правил дорожного движения Российской Федерации</w:t>
      </w:r>
      <w:r w:rsidR="005975B9">
        <w:t>»</w:t>
      </w:r>
      <w:r w:rsidRPr="00716FDA">
        <w:t xml:space="preserve"> [3].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6.13. ППП должны иметь блокировки, исключающие: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транспортное движение ППП при включенной коробке отбора мощности, заблокированных рессорах, выдвинутых опорах и поднятой стреле;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движение стрелы при незаблокированных рессорах (при наличии данной системы блокировок) и поднятых опорах;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возможность движения стрелы вне рабочего поля;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движение стрелы при превышении грузоподъемности более чем на 10%.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56" w:name="P370"/>
      <w:bookmarkEnd w:id="56"/>
      <w:r w:rsidRPr="00716FDA">
        <w:t>6.14. Звуковая сигнализация, расположенная в кабине и на платформе, а также световая сигнализация, расположенная на пультах управления ППП, должны оповещать: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о подходе устрой</w:t>
      </w:r>
      <w:proofErr w:type="gramStart"/>
      <w:r w:rsidRPr="00716FDA">
        <w:t>ств дл</w:t>
      </w:r>
      <w:proofErr w:type="gramEnd"/>
      <w:r w:rsidRPr="00716FDA">
        <w:t>я подачи огнетушащих веществ к границе рабочего поля;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о критических режимах работы двигателя шасси;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о превышении нагрузки на стрелу более чем </w:t>
      </w:r>
      <w:proofErr w:type="gramStart"/>
      <w:r w:rsidRPr="00716FDA">
        <w:t>номинальная</w:t>
      </w:r>
      <w:proofErr w:type="gramEnd"/>
      <w:r w:rsidRPr="00716FDA">
        <w:t xml:space="preserve"> при работе ППП в качестве крана.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57" w:name="P374"/>
      <w:bookmarkEnd w:id="57"/>
      <w:r w:rsidRPr="00716FDA">
        <w:t>6.15. Световая сигнализация, расположенная в кабине водителя, должна оповещать: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о выходе выносных опор из транспортного положения;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об открытии отсеков платформы;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lastRenderedPageBreak/>
        <w:t>- о включенной коробке отбора мощности.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6.16. Скорость движения устройств для подачи </w:t>
      </w:r>
      <w:proofErr w:type="gramStart"/>
      <w:r w:rsidRPr="00716FDA">
        <w:t>ОТВ</w:t>
      </w:r>
      <w:proofErr w:type="gramEnd"/>
      <w:r w:rsidRPr="00716FDA">
        <w:t xml:space="preserve"> должна автоматически замедляться при достижении ими граничных значений рабочего поля ППП или крайних положений исполнительных механизмов приводов движений (только при использовании систем с пропорциональным управлением).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center"/>
        <w:outlineLvl w:val="1"/>
      </w:pPr>
      <w:r w:rsidRPr="00716FDA">
        <w:t>7. Требования охраны окружающей среды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</w:pPr>
      <w:r w:rsidRPr="00716FDA">
        <w:t>7.1. Выбрасывание и вытекание смазки, топлива, охлаждающей, тормозной и других жидкостей из любого агрегата, узла или через соединения не допускаются.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7.2. Применяемые на ППП устройства для подачи </w:t>
      </w:r>
      <w:proofErr w:type="gramStart"/>
      <w:r w:rsidRPr="00716FDA">
        <w:t>ОТВ</w:t>
      </w:r>
      <w:proofErr w:type="gramEnd"/>
      <w:r w:rsidRPr="00716FDA">
        <w:t xml:space="preserve"> должны обеспечивать требования ГОСТ Р 50588 в части охраны окружающей среды при эксплуатации, техническом обслуживании, испытаниях и ремонте.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58" w:name="P384"/>
      <w:bookmarkEnd w:id="58"/>
      <w:r w:rsidRPr="00716FDA">
        <w:t xml:space="preserve">7.3. Требования к создаваемому шуму в движении и при стационарной работе - по ГОСТ </w:t>
      </w:r>
      <w:proofErr w:type="gramStart"/>
      <w:r w:rsidRPr="00716FDA">
        <w:t>Р</w:t>
      </w:r>
      <w:proofErr w:type="gramEnd"/>
      <w:r w:rsidRPr="00716FDA">
        <w:t xml:space="preserve"> 41.51 и ГОСТ Р 51616.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Требования к шумовым характеристикам специальной звуковой сигнализации - по ГОСТ </w:t>
      </w:r>
      <w:proofErr w:type="gramStart"/>
      <w:r w:rsidRPr="00716FDA">
        <w:t>Р</w:t>
      </w:r>
      <w:proofErr w:type="gramEnd"/>
      <w:r w:rsidRPr="00716FDA">
        <w:t xml:space="preserve"> 50574.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7.4. Содержание окиси углерода в отработавших газах ППП с бензиновыми двигателями при работе - по ГОСТ </w:t>
      </w:r>
      <w:proofErr w:type="gramStart"/>
      <w:r w:rsidRPr="00716FDA">
        <w:t>Р</w:t>
      </w:r>
      <w:proofErr w:type="gramEnd"/>
      <w:r w:rsidRPr="00716FDA">
        <w:t xml:space="preserve"> 52033.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proofErr w:type="spellStart"/>
      <w:r w:rsidRPr="00716FDA">
        <w:t>Дымность</w:t>
      </w:r>
      <w:proofErr w:type="spellEnd"/>
      <w:r w:rsidRPr="00716FDA">
        <w:t xml:space="preserve"> отработавших газов ППП с дизельными двигателями при работе - по ГОСТ 17.2.2.01 и ГОСТ 17.2.2.05.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center"/>
        <w:outlineLvl w:val="1"/>
      </w:pPr>
      <w:r w:rsidRPr="00716FDA">
        <w:t>8. Правила приемки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  <w:outlineLvl w:val="2"/>
      </w:pPr>
      <w:r w:rsidRPr="00716FDA">
        <w:t>8.1. Виды испытаний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Для проверки соответствия ППП требованиям настоящего стандарта и технических условий на ППП проводят следующие виды испытаний: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предварительные (заводские);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приемочные;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квалификационные;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предъявительские;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приемосдаточные;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периодические;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испытания на надежность (ресурсные);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типовые;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эксплуатационные;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специальные.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Определение видов испытаний - по ГОСТ 16504.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lastRenderedPageBreak/>
        <w:t>Полный объем и методы испытаний ППП при их приемке устанавливаются в технических условиях с учетом требований настоящего стандарта.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 xml:space="preserve">8.2. Требования к </w:t>
      </w:r>
      <w:proofErr w:type="spellStart"/>
      <w:r w:rsidRPr="00716FDA">
        <w:t>автопеноподъемникам</w:t>
      </w:r>
      <w:proofErr w:type="spellEnd"/>
      <w:r w:rsidRPr="00716FDA">
        <w:t xml:space="preserve">, </w:t>
      </w:r>
      <w:proofErr w:type="gramStart"/>
      <w:r w:rsidRPr="00716FDA">
        <w:t>поставляемым</w:t>
      </w:r>
      <w:proofErr w:type="gramEnd"/>
      <w:r w:rsidRPr="00716FDA">
        <w:t xml:space="preserve"> на испытания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8.2.1. ППП, поставляемые на испытания, должны быть собраны, укомплектованы, заправлены горюче-смазочными материалами в соответствии с программой - методикой конкретных испытаний.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8.2.2. Комплектующие изделия и материалы перед установкой на ППП должны пройти входной контроль по ГОСТ 24297.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8.3. Предварительные испытания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8.3.1. Предварительные испытания должно проводить предприятие-изготовитель с целью определения возможности предъявления опытного образца ППП на приемочные испытания.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8.3.2. Программа предварительных испытаний должна включать в себя проверку всех показателей и характеристик, указанных в настоящем стандарте, а также других, если они имеются в техническом задании (ТЗ) и ТУ на ППП конкретной модели.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8.4. Приемочные испытания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8.4.1. Приемочные испытания должен проводить разработчик и изготовитель изделия с оформлением результатов испытаний по ГОСТ </w:t>
      </w:r>
      <w:proofErr w:type="gramStart"/>
      <w:r w:rsidRPr="00716FDA">
        <w:t>Р</w:t>
      </w:r>
      <w:proofErr w:type="gramEnd"/>
      <w:r w:rsidRPr="00716FDA">
        <w:t xml:space="preserve"> 15.201 с целью решения вопроса о возможности постановки изделия на серийное производство.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8.4.2. Приемочные испытания проводят по отдельным пунктам программы предварительных испытаний по усмотрению приемочной комиссии.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8.4.3. Приемочным испытаниям подвергают опытный образец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8.4.4. Квалификационным испытаниям подвергают первую промышленную партию ППП.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8.5. Предъявительские испытания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8.5.1. Предъявительским испытаниям следует подвергать каждый ППП с целью определения возможности поставки изделия потребителю.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8.5.2. В состав предъявительских испытаний должна входить обкатка. Режим обкатки агрегатов ППП и базового шасси устанавливается в нормативном документе на ППП конкретной модели. Продолжительность обкатки должна быть минимальной и гарантировать возможность постановки изделия в боевой расчет сразу после его приобретения.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По согласованию с потребителем допускается не проводить обкатку тех узлов и агрегатов, которые могут пройти ее при доставке потребителю, осуществляемой своим ходом.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8.5.3. Предъявительские испытания ППП включают проверки: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внешний осмотр;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испытание механизма управления двигателем;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испытание механизма блокировки рессор (при наличии) и подъемно-поворотного устройства;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испытание механизма бокового выравнивания;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lastRenderedPageBreak/>
        <w:t>- испытание работоспособности ППП на площадке с уклоном 6°;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испытание аварийного привода;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испытание наличия средств оперативной связи;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испытание устройств автоматики, блокировки и сигнализации;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испытание на прочность и устойчивость;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испытание ограничителя грузоподъемности;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определение времени выполнения маневров;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испытания на конструкционную прочность;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испытание устрой</w:t>
      </w:r>
      <w:proofErr w:type="gramStart"/>
      <w:r w:rsidRPr="00716FDA">
        <w:t>ств дл</w:t>
      </w:r>
      <w:proofErr w:type="gramEnd"/>
      <w:r w:rsidRPr="00716FDA">
        <w:t>я подачи огнетушащих веществ;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дорожные испытания на расстояние (50 </w:t>
      </w:r>
      <w:r w:rsidR="005975B9">
        <w:t>±</w:t>
      </w:r>
      <w:r w:rsidRPr="00716FDA">
        <w:t xml:space="preserve"> 5) км.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8.5.4. При неудовлетворительных результатах испытаний хотя бы по одному показателю изделие возвращают на доработку.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Повторно испытания проводят по тому показателю, по которому был получен неудовлетворительный результат.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Изделие, не выдержавшее повторных испытаний, бракуют.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8.5.5. Результаты предъявительских испытаний и обкатки должны быть оформлены протоколом и внесены в формуляр изделия.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8.6. Приемосдаточные испытания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8.6.1. Приемосдаточным испытаниям подвергают каждый ППП, прошедший предъявительские испытания.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8.6.2. Приемосдаточным испытаниям следует подвергать каждый </w:t>
      </w:r>
      <w:proofErr w:type="spellStart"/>
      <w:r w:rsidRPr="00716FDA">
        <w:t>автопеноподъемник</w:t>
      </w:r>
      <w:proofErr w:type="spellEnd"/>
      <w:r w:rsidRPr="00716FDA">
        <w:t xml:space="preserve"> с целью определения возможности поставки изделия заказчику, а также соответствия его требованиям рабочей конструкторской документации.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8.6.3. Испытания проводят в объеме и последовательности предъявительских испытаний при участии представителя заказчика. По усмотрению представителя заказчика допускается отдельные виды испытаний не проводить.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По согласованию с представителем заказчика допускается совмещение приемосдаточных и предъявительских испытаний.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8.7. Периодические испытания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8.7.1. Периодические испытания ППП проводят один раз в три года с целью контроля стабильности качества изделия.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Испытаниям подвергают один ППП из числа выдержавших приемочные испытания, изготовленных в контролируемом периоде и находящихся на площадке склада готовых изделий.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Отбор изделий проводят в присутствии представителя заказчика и представителя службы технического контроля предприятия-изготовителя.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lastRenderedPageBreak/>
        <w:t>8.7.2. Периодические испытания ППП включают: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приемосдаточные испытания (кроме проверки конструкционной прочности);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проверку габаритных размеров;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определение показателей массы;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испытания на надежность.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8.7.3. Результаты испытаний оформляют протоколом испытаний, который утверждается техническим руководителем предприятия - изготовителя изделия и хранится в течение срока, установленного предприятием, но не менее чем до очередных периодических испытаний.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8.7.4. При получении неудовлетворительных результатов периодических испытаний должны быть проведены анализ причин и мероприятия, исключающие возможность их повторения, а также распространения дефекта </w:t>
      </w:r>
      <w:proofErr w:type="gramStart"/>
      <w:r w:rsidRPr="00716FDA">
        <w:t>на</w:t>
      </w:r>
      <w:proofErr w:type="gramEnd"/>
      <w:r w:rsidRPr="00716FDA">
        <w:t xml:space="preserve"> ранее изготовленные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После доработки проводят повторные испытания на удвоенной выборке изделий по тем показателям, по которым получены неудовлетворительные результаты, а также повторяют те из проведенных ранее испытаний, на результаты которых могли повлиять внесенные изменения.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8.8. Контрольные испытания на надежность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Испытания на надежность проводят не реже одного раза в три года. Им подвергают один ППП из числа </w:t>
      </w:r>
      <w:proofErr w:type="gramStart"/>
      <w:r w:rsidRPr="00716FDA">
        <w:t>прошедших</w:t>
      </w:r>
      <w:proofErr w:type="gramEnd"/>
      <w:r w:rsidRPr="00716FDA">
        <w:t xml:space="preserve"> приемосдаточные испытания.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8.9. Типовые испытания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8.9.1. Типовые испытания проводят с целью оценки эффективности и целесообразности внесения изменений в конструкцию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8.9.2. Программа типовых испытаний должна содержать проверку тех характеристик и параметров, на которые могут повлиять данные изменения.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8.9.3. В программе должны быть указаны количество изделий, необходимых для проведения испытаний, и возможность дальнейшего использования ППП, подвергнутых типовым испытаниям.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8.9.4. Программу разрабатывает предприятие-изготовитель и согласовывает с разработчиком изделия и основным заказчиком.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8.9.5. Результаты типовых испытаний оформляют протоколом с заключением о целесообразности внесения изменений.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8.10. Эксплуатационные испытания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8.10.1. Эксплуатационные испытания проводят для всех новых моделей ППП. Программа и место проведения эксплуатационных испытаний должны быть установлены при проведении приемочных испытаний.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8.10.2. Разработчик изделия готовит предложения по этому вопросу и вместе с проектом технических условий на ППП конкретной модели представляет их на приемочные испытания.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8.11. Специальные испытания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8.11.1. Специальные испытания (огневые, климатические и т.п.) проводят для проверки </w:t>
      </w:r>
      <w:r w:rsidRPr="00716FDA">
        <w:lastRenderedPageBreak/>
        <w:t>функционального соответствия ППП условиям эксплуатации и (или) оперативного использования, установленным в ТЗ.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8.11.2. Испытания проводят по решению заказчика в соответствии с утвержденной им программой и методикой испытаний.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center"/>
        <w:outlineLvl w:val="1"/>
      </w:pPr>
      <w:r w:rsidRPr="00716FDA">
        <w:t>9. Испытания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  <w:outlineLvl w:val="2"/>
      </w:pPr>
      <w:r w:rsidRPr="00716FDA">
        <w:t>9.1. Общие требования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9.1.1. Подлежащие испытаниям ППП должны быть изготовлены в соответствии с требованиями настоящего стандарта, полностью укомплектованы, технически исправны и пройти приемосдаточные испытания.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ППП должны пройти надлежащую обкатку в соответствии с руководством по эксплуатации предприятия-изготовителя.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9.1.2. Для испытаний (в случае испытаний серийных образцов) ППП выбирают методом случайного отбора по ГОСТ 18321 представителями организации, проводящей испытания, и представителем заказчика из готовой продукции, выпущенной в текущем квартале, принятой отделом технического контроля предприятия-изготовителя и не подвергшейся какой-либо специальной подготовке.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9.1.3. Дополнительная подготовка и </w:t>
      </w:r>
      <w:proofErr w:type="spellStart"/>
      <w:r w:rsidRPr="00716FDA">
        <w:t>переукомплектование</w:t>
      </w:r>
      <w:proofErr w:type="spellEnd"/>
      <w:r w:rsidRPr="00716FDA">
        <w:t xml:space="preserve"> испытуемых ППП, не </w:t>
      </w:r>
      <w:proofErr w:type="gramStart"/>
      <w:r w:rsidRPr="00716FDA">
        <w:t>предусмотренные</w:t>
      </w:r>
      <w:proofErr w:type="gramEnd"/>
      <w:r w:rsidRPr="00716FDA">
        <w:t xml:space="preserve"> настоящим стандартом, РЭ, программой и методикой испытаний, не допускаются.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9.1.4. Испытания ППП следует проводить в соответствии с требованиями эксплуатационной документации и ТУ на конкретную модель.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9.1.5. Топливо, масла и специальные жидкости должны соответствовать указанным в РЭ на ППП конкретной модели и соответствовать климатическим условиям проведения испытаний.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9.1.6. В течение всего периода испытаний ППП должны проходить техническое обслуживание в соответствии с требованиями РЭ.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9.1.7. Условия хранения ППП в период испытаний должны исключать возможность несанкционированного влияния на их техническое состояние, комплектность и регулировку.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9.1.8. Требования безопасности при проведении испытаний - по ГОСТ 12.3.002, требования электробезопасности - по ГОСТ 12.1.019.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9.1.9. Персонал, допускаемый к испытаниям, должен пройти обучение в порядке, установленном ГОСТ 12.0.004.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9.1.10. На испытательной площадке во время проведения испытаний должны быть установлены предупреждающие знаки по ГОСТ </w:t>
      </w:r>
      <w:proofErr w:type="gramStart"/>
      <w:r w:rsidRPr="00716FDA">
        <w:t>Р</w:t>
      </w:r>
      <w:proofErr w:type="gramEnd"/>
      <w:r w:rsidRPr="00716FDA">
        <w:t xml:space="preserve"> 12.4.026.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59" w:name="P485"/>
      <w:bookmarkEnd w:id="59"/>
      <w:r w:rsidRPr="00716FDA">
        <w:t>9.1.11. Применяемые средства испытаний, контроля и измерения должны иметь характеристики, обеспечивающие создание и измерение требуемых испытательных режимов и условий испытаний.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9.1.12. Испытательное оборудование следует подвергать первичной и периодической аттестациям. Порядок подготовки, проведения и организации аттестаций - по ГОСТ </w:t>
      </w:r>
      <w:proofErr w:type="gramStart"/>
      <w:r w:rsidRPr="00716FDA">
        <w:t>Р</w:t>
      </w:r>
      <w:proofErr w:type="gramEnd"/>
      <w:r w:rsidRPr="00716FDA">
        <w:t xml:space="preserve"> 8.568.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9.1.13. Результаты испытаний заносят в таблицу протокола проведения испытаний ППП (см. </w:t>
      </w:r>
      <w:r w:rsidRPr="00716FDA">
        <w:lastRenderedPageBreak/>
        <w:t>Приложение А).</w:t>
      </w:r>
    </w:p>
    <w:p w:rsidR="00186D69" w:rsidRPr="00716FDA" w:rsidRDefault="00186D69">
      <w:pPr>
        <w:pStyle w:val="ConsPlusNormal"/>
        <w:spacing w:before="220"/>
        <w:ind w:firstLine="540"/>
        <w:jc w:val="both"/>
        <w:outlineLvl w:val="2"/>
      </w:pPr>
      <w:r w:rsidRPr="00716FDA">
        <w:t>9.2. Методы испытаний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9.2.1. Внешний осмотр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9.2.1.1. Качество покрытий (см. 5.1.24, 5.1.25, 5.1.27) проверяют по ГОСТ 9.302 (контроль внешнего вида).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9.2.1.2. При внешнем осмотре визуально проверяют: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наличие </w:t>
      </w:r>
      <w:proofErr w:type="spellStart"/>
      <w:r w:rsidRPr="00716FDA">
        <w:t>световозвращателей</w:t>
      </w:r>
      <w:proofErr w:type="spellEnd"/>
      <w:r w:rsidRPr="00716FDA">
        <w:t xml:space="preserve"> (см. 5.1.14);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наличие мест для размещения государственных регистрационных знаков (см. 5.1.16);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отсутствие утечки (</w:t>
      </w:r>
      <w:proofErr w:type="spellStart"/>
      <w:r w:rsidRPr="00716FDA">
        <w:t>подтекания</w:t>
      </w:r>
      <w:proofErr w:type="spellEnd"/>
      <w:r w:rsidRPr="00716FDA">
        <w:t>) рабочей жидкости (см. 5.1.26);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возможность пломбирования сливной пробки и наливной горловины топливного бака (см. 5.1.28);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наличие поверхностей, препятствующих скольжению, на платформе и ступенях (см. 5.5.3 и 5.5.6);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наличие грузозахватного устройства, грузового каната и устройства для крепления грузового каната, расположенного на вершине нижнего колена (при использовании ППП в качестве крана) (см. 5.2.2);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расположение основного пульта управления на подъемно-поворотном устройстве или платформе (см. 5.4.1);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наличие дополнительного (выносного) пульта управления и длину соединительного кабеля, если пульт не радиокомандный (см. 5.4.1);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наличие на пультах управления приборов контроля, связи, органов управления и сигнализации (см. 5.4.2);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наличие органов управления блокировкой рессор (при наличии) и выносными опорами и место их расположения (см. 5.4.3);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наличие указателей (контрольных приборов) (см. 5.4.4);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наличие и достаточность объема отсеков для размещения ПТВ и принадлежностей, а также наличие у отсеков дверок, оснащенных ограничителями открывания в соответствии с 5.5.1, 5.5.2 и 5.6.5;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наличие и расположение фар или прожекторов (см. 5.7.2);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наличие внешних световых приборов и световой аварийной сигнализации (см. 5.7.3);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комплектность (см. 5.9);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наличие звуковой сигнализации, расположенной в кабине и на платформе, а также световой сигнализации, расположенной на пультах управления (см. 6.14);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наличие в кабине водителя световой сигнализации (см. 6.15);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наличие дополнительной системы отвода отработавших выхлопных газов (см. 6.7);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lastRenderedPageBreak/>
        <w:t>- наличие у стреловой конструкции отдельных колен (см. 5.2.1) и возможности выдвигания и/или раскладывания одного колена относительно другого;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наличие </w:t>
      </w:r>
      <w:proofErr w:type="spellStart"/>
      <w:r w:rsidRPr="00716FDA">
        <w:t>водопенных</w:t>
      </w:r>
      <w:proofErr w:type="spellEnd"/>
      <w:r w:rsidRPr="00716FDA">
        <w:t xml:space="preserve"> коммуникаций (см. 5.2.3);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наличие датчиков и указателей давления (см. 5.2.4);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удобство и безопасность доступа к агрегатам при обслуживании и ремонте;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proofErr w:type="gramStart"/>
      <w:r w:rsidRPr="00716FDA">
        <w:t xml:space="preserve">- качество деталей, сварных швов, окраски, уплотнений, наличие видимых повреждений, </w:t>
      </w:r>
      <w:proofErr w:type="spellStart"/>
      <w:r w:rsidRPr="00716FDA">
        <w:t>подтекания</w:t>
      </w:r>
      <w:proofErr w:type="spellEnd"/>
      <w:r w:rsidRPr="00716FDA">
        <w:t xml:space="preserve"> масла, топлива, специальных жидкостей;</w:t>
      </w:r>
      <w:proofErr w:type="gramEnd"/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удобство управления механизмами ППП и наблюдения за рабочими органами, приборами, указателями и т.п.;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соответствие цветографической схемы ППП требованиям ГОСТ </w:t>
      </w:r>
      <w:proofErr w:type="gramStart"/>
      <w:r w:rsidRPr="00716FDA">
        <w:t>Р</w:t>
      </w:r>
      <w:proofErr w:type="gramEnd"/>
      <w:r w:rsidRPr="00716FDA">
        <w:t xml:space="preserve"> 50574 (см. 5.1.22).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9.2.2. Определение времени совершения маневров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9.2.2.1. </w:t>
      </w:r>
      <w:r w:rsidR="005975B9" w:rsidRPr="00716FDA">
        <w:rPr>
          <w:position w:val="-15"/>
        </w:rPr>
        <w:pict>
          <v:shape id="_x0000_i1029" style="width:75.75pt;height:26.3pt" coordsize="" o:spt="100" adj="0,,0" path="" filled="f" stroked="f">
            <v:stroke joinstyle="miter"/>
            <v:imagedata r:id="rId6" o:title="base_44_11610_32772"/>
            <v:formulas/>
            <v:path o:connecttype="segments"/>
          </v:shape>
        </w:pict>
      </w:r>
      <w:r w:rsidRPr="00716FDA">
        <w:t xml:space="preserve"> характеристики (см. таблицу 1) определяют с погрешностью не более 5 </w:t>
      </w:r>
      <w:proofErr w:type="gramStart"/>
      <w:r w:rsidRPr="00716FDA">
        <w:t>с</w:t>
      </w:r>
      <w:proofErr w:type="gramEnd"/>
      <w:r w:rsidRPr="00716FDA">
        <w:t xml:space="preserve"> </w:t>
      </w:r>
      <w:proofErr w:type="gramStart"/>
      <w:r w:rsidRPr="00716FDA">
        <w:t>за</w:t>
      </w:r>
      <w:proofErr w:type="gramEnd"/>
      <w:r w:rsidRPr="00716FDA">
        <w:t xml:space="preserve"> время не более 1 ч, в качестве нагрузки используют меры массы общего назначения по ГОСТ 7328. Нагрузку размещают, равномерно распределяя ее по стреле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9.2.2.2. Временные характеристики определяют после стабилизации работы агрегата (двигателя шасси), являющегося источником энергии для привода исполнительных механизмов.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9.2.2.3. Фиксируемое время отсчитывают с момента начала воздействия на управляющий элемент пульта управления, с помощью которого обеспечивается выполнение соответствующего маневра, до его окончания.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9.2.2.4. Маневр считают завершенным, если исполнительный механизм, обеспечивающий его выполнение, достиг своего предельного положения или соответствующий элемент изделия достиг требуемого положения.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9.2.2.5. При определении времени установки на выносные опоры последние перед началом этого маневра должны находиться в положении, соответствующем транспортному, при этом подкладки должны быть установлены под выносные опоры обязательно.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Время совершения каждого маневра фиксируют не менее трех раз. За результат принимать среднеарифметическое значение полученных результатов.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В процессе определения временных характеристик следует проводить проверку </w:t>
      </w:r>
      <w:proofErr w:type="gramStart"/>
      <w:r w:rsidRPr="00716FDA">
        <w:t>плавности регулирования скоростей движения стрелы</w:t>
      </w:r>
      <w:proofErr w:type="gramEnd"/>
      <w:r w:rsidRPr="00716FDA">
        <w:t xml:space="preserve"> со всех пультов управления (см. 5.1.7) и возможности совершения не менее двух маневров одновременно (см. 5.4.6).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9.2.2.6. При изменении скорости движения устройств для подачи </w:t>
      </w:r>
      <w:proofErr w:type="gramStart"/>
      <w:r w:rsidRPr="00716FDA">
        <w:t>ОТВ</w:t>
      </w:r>
      <w:proofErr w:type="gramEnd"/>
      <w:r w:rsidRPr="00716FDA">
        <w:t xml:space="preserve"> от минимальной до максимальной в любом направлении, а также наоборот - они должны перемещаться плавно, без видимых толчков и рывков. Движение устройств для подачи </w:t>
      </w:r>
      <w:proofErr w:type="gramStart"/>
      <w:r w:rsidRPr="00716FDA">
        <w:t>ОТВ</w:t>
      </w:r>
      <w:proofErr w:type="gramEnd"/>
      <w:r w:rsidRPr="00716FDA">
        <w:t xml:space="preserve"> разгоняют и замедляют в любую сторону не менее пяти раз.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9.2.2.7. При одновременном совершении маневров следует совмещать не менее двух произвольно выбранных движений. Продолжительность маневров - не менее 20 с. Количество испытаний - не менее трех. При всех вариантах совмещения основной привод ППП должен обеспечивать возможность совершения не менее двух маневров одновременно.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9.2.3. Определение наружных размеров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60" w:name="P528"/>
      <w:bookmarkEnd w:id="60"/>
      <w:r w:rsidRPr="00716FDA">
        <w:lastRenderedPageBreak/>
        <w:t>9.2.3.1. Линейные размеры определяют средствами измерения с погрешностью не более 5 мм, угловые - с погрешностью не более 0°15' по ГОСТ 427 и ГОСТ 7502.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9.2.3.2. Наружные размеры ППП измеряют в транспортном положении в соответствии с ГОСТ 22748.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9.2.3.3. Размеры опорного контура измеряют после установки ППП на выносные опоры. Размеры определяют по центрам опорных плит. Дополнительно определяют размеры опорного контура по внешним кромкам подкладок под выносные опоры. В основных технических характеристиках на ППП должны быть указаны оба показателя.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9.2.3.4. Длину рукава, отводящего отработавшие выхлопные газы (см. 6.7), измеряют после его раскатывания на ровной поверхности.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9.2.3.5. За результат следует принимать среднеарифметическое значение не менее трех измерений каждого из линейных и угловых размеров.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9.2.4. Определение предельных размеров рабочего поля пожарных </w:t>
      </w:r>
      <w:proofErr w:type="spellStart"/>
      <w:r w:rsidRPr="00716FDA">
        <w:t>автопеноподъемников</w:t>
      </w:r>
      <w:proofErr w:type="spellEnd"/>
      <w:r w:rsidRPr="00716FDA">
        <w:t xml:space="preserve"> (зоны досягаемости)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61" w:name="P534"/>
      <w:bookmarkEnd w:id="61"/>
      <w:r w:rsidRPr="00716FDA">
        <w:t>9.2.4.1. Для определения предельных размеров рабочего поля ППП (см. таблицу 1) используют средства измерения, приведенные в 9.2.3.1, а в качестве нагрузки - меры массы общего назначения по ГОСТ 7328.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9.2.4.2. При определении предельных размеров рабочего поля ППП устанавливают на выносные опоры, поворачивают стрелу на 90° </w:t>
      </w:r>
      <w:r w:rsidR="005975B9">
        <w:t>±</w:t>
      </w:r>
      <w:r w:rsidRPr="00716FDA">
        <w:t xml:space="preserve"> 5° и приводят в положение, соответствующее предельным значениям измеряемого показателя.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9.2.4.3. Размеры по горизонтали определяют от плоскости, параллельной продольной оси автомобиля и проходящей через ось вращения подъемно-поворотного устройства ППП, до указанной точки конструкции.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9.2.4.4. Размеры по вертикали определяют от горизонтальной опорной поверхности до указанной точки конструкции.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9.2.4.5. В процессе определения предельных размеров рабочего поля ППП проводят сравнение и оценку показаний системы </w:t>
      </w:r>
      <w:proofErr w:type="gramStart"/>
      <w:r w:rsidRPr="00716FDA">
        <w:t>контроля за</w:t>
      </w:r>
      <w:proofErr w:type="gramEnd"/>
      <w:r w:rsidRPr="00716FDA">
        <w:t xml:space="preserve"> положением стрелы (см. 5.4.4).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Результаты измерений считают </w:t>
      </w:r>
      <w:proofErr w:type="gramStart"/>
      <w:r w:rsidRPr="00716FDA">
        <w:t>удовлетворительными</w:t>
      </w:r>
      <w:proofErr w:type="gramEnd"/>
      <w:r w:rsidRPr="00716FDA">
        <w:t>, если показания системы контроля отличаются от полученных не более чем на 5%.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9.2.4.6. При определении максимального вылета (см. 9.2.4.1) устройства для подачи </w:t>
      </w:r>
      <w:proofErr w:type="gramStart"/>
      <w:r w:rsidRPr="00716FDA">
        <w:t>ОТВ</w:t>
      </w:r>
      <w:proofErr w:type="gramEnd"/>
      <w:r w:rsidRPr="00716FDA">
        <w:t xml:space="preserve"> подводят к границе рабочего поля, при этом выбирают не менее трех произвольных равномерно расположенных (два крайних - верхний и нижний - обязательны) по высоте уровня. На каждой из трех выбранных высот устройства для подачи </w:t>
      </w:r>
      <w:proofErr w:type="gramStart"/>
      <w:r w:rsidRPr="00716FDA">
        <w:t>ОТВ</w:t>
      </w:r>
      <w:proofErr w:type="gramEnd"/>
      <w:r w:rsidRPr="00716FDA">
        <w:t xml:space="preserve"> подводят к граничной зоне не менее трех раз. В каждом случае должна замедляться скорость перемещения стрелы, должны срабатывать звуковая и световая сигнализации, а также блокировка движения устройств для подачи ОТВ. Испытания проводят с грузом, имитирующим массу </w:t>
      </w:r>
      <w:proofErr w:type="gramStart"/>
      <w:r w:rsidRPr="00716FDA">
        <w:t>ОТВ</w:t>
      </w:r>
      <w:proofErr w:type="gramEnd"/>
      <w:r w:rsidRPr="00716FDA">
        <w:t>, или без него.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9.2.4.7. За результат измерения максимального и минимального рабочих вылетов принимают среднеарифметическое значение не менее чем трех измерений каждого из вылетов соответственно.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9.2.5. Проверка блокировок пожарных </w:t>
      </w:r>
      <w:proofErr w:type="spellStart"/>
      <w:r w:rsidRPr="00716FDA">
        <w:t>автопеноподъемников</w:t>
      </w:r>
      <w:proofErr w:type="spellEnd"/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9.2.5.1. При проверке блокировок проверяют работоспособность всех цепей, входящих в </w:t>
      </w:r>
      <w:r w:rsidRPr="00716FDA">
        <w:lastRenderedPageBreak/>
        <w:t>систему блокировок и сигнализации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9.2.5.2. Испытания на соответствие 9.2.5.1 проводят не менее трех раз.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9.2.6. Проверка световой сигнализации, размещенной в кабине водителя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9.2.6.1. Проверку световой сигнализации (см. 6.15) проводят при работающем двигателе.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62" w:name="P547"/>
      <w:bookmarkEnd w:id="62"/>
      <w:r w:rsidRPr="00716FDA">
        <w:t>9.2.6.2. Включают КОМ, при этом должна срабатывать световая сигнализация; при ее отключении - соответственно отключаться.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9.2.6.3. Проверку срабатывания световой сигнализации включения КОМ проводят не менее трех раз.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9.2.6.4. В произвольной последовательности выдвигают каждую из выносных опор из транспортного положения на расстояние 0,1 м не менее трех раз.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63" w:name="P550"/>
      <w:bookmarkEnd w:id="63"/>
      <w:r w:rsidRPr="00716FDA">
        <w:t>9.2.6.5. При каждом выдвигании опор в кабине водителя должна срабатывать световая сигнализация, соответственно при сдвигании - отключаться.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9.2.6.6. В произвольной последовательности открывают и закрывают не менее трех раз каждый из отсеков платформы.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9.2.6.7. При каждом открывании отсека в кабине водителя должна срабатывать световая сигнализация, соответственно при закрывании - отключаться.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9.2.6.8. По результатам испытаний считают, что ППП оборудован световой сигнализацией о включенной КОМ, открытых </w:t>
      </w:r>
      <w:proofErr w:type="gramStart"/>
      <w:r w:rsidRPr="00716FDA">
        <w:t>отсеках</w:t>
      </w:r>
      <w:proofErr w:type="gramEnd"/>
      <w:r w:rsidRPr="00716FDA">
        <w:t xml:space="preserve"> и выдвинутых выносных опорах, если выполняются условия 9.2.6.2, 9.2.6.5 и 9.2.6.7.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9.2.7. Проверка </w:t>
      </w:r>
      <w:proofErr w:type="spellStart"/>
      <w:r w:rsidRPr="00716FDA">
        <w:t>водопенных</w:t>
      </w:r>
      <w:proofErr w:type="spellEnd"/>
      <w:r w:rsidRPr="00716FDA">
        <w:t xml:space="preserve"> коммуникаций и подачи огнетушащих веществ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9.2.7.1. Подачу </w:t>
      </w:r>
      <w:proofErr w:type="gramStart"/>
      <w:r w:rsidRPr="00716FDA">
        <w:t>ОТВ</w:t>
      </w:r>
      <w:proofErr w:type="gramEnd"/>
      <w:r w:rsidRPr="00716FDA">
        <w:t xml:space="preserve"> и проверку </w:t>
      </w:r>
      <w:proofErr w:type="spellStart"/>
      <w:r w:rsidRPr="00716FDA">
        <w:t>водопенных</w:t>
      </w:r>
      <w:proofErr w:type="spellEnd"/>
      <w:r w:rsidRPr="00716FDA">
        <w:t xml:space="preserve"> коммуникаций ППП проводят, когда устройства для подачи ОТВ подняты на максимальную высоту при максимальном вылете.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Для подачи </w:t>
      </w:r>
      <w:proofErr w:type="gramStart"/>
      <w:r w:rsidRPr="00716FDA">
        <w:t>ОТВ</w:t>
      </w:r>
      <w:proofErr w:type="gramEnd"/>
      <w:r w:rsidRPr="00716FDA">
        <w:t xml:space="preserve"> следует использовать стационарные насосы или передвижную пожарную технику.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64" w:name="P557"/>
      <w:bookmarkEnd w:id="64"/>
      <w:r w:rsidRPr="00716FDA">
        <w:t xml:space="preserve">9.2.7.2. Для проверки </w:t>
      </w:r>
      <w:proofErr w:type="spellStart"/>
      <w:r w:rsidRPr="00716FDA">
        <w:t>водопенных</w:t>
      </w:r>
      <w:proofErr w:type="spellEnd"/>
      <w:r w:rsidRPr="00716FDA">
        <w:t xml:space="preserve"> коммуникаций, подачи </w:t>
      </w:r>
      <w:proofErr w:type="gramStart"/>
      <w:r w:rsidRPr="00716FDA">
        <w:t>ОТВ</w:t>
      </w:r>
      <w:proofErr w:type="gramEnd"/>
      <w:r w:rsidRPr="00716FDA">
        <w:t xml:space="preserve">, осуществляемой через устройства для подачи ОТВ, определяют давление на входе перед этими устройствами [см. 5.1.3, перечисление б) и 5.2.4]. Подачу </w:t>
      </w:r>
      <w:proofErr w:type="gramStart"/>
      <w:r w:rsidRPr="00716FDA">
        <w:t>ОТВ</w:t>
      </w:r>
      <w:proofErr w:type="gramEnd"/>
      <w:r w:rsidRPr="00716FDA">
        <w:t xml:space="preserve"> измеряют с помощью устройств или приборов, определяющих непосредственно расход жидкости в трубопроводе.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9.2.7.3. В целях проверки работы устройств для подачи </w:t>
      </w:r>
      <w:proofErr w:type="gramStart"/>
      <w:r w:rsidRPr="00716FDA">
        <w:t>ОТВ</w:t>
      </w:r>
      <w:proofErr w:type="gramEnd"/>
      <w:r w:rsidRPr="00716FDA">
        <w:t xml:space="preserve"> их присоединяют к выходному патрубку, расположенному на вершине верхнего колена ППП, подают ОТВ в коммуникации ППП под давлением, указанным в РЭ на эти устройства, непрерывно контролируя давление перед устройствами для подачи ОТВ.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Не менее чем через 5 с после появления струи необходимо визуально проконтролировать: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получение ровной, без явно обозначенных борозд, поверхности сплошной струи (для устройств для подачи </w:t>
      </w:r>
      <w:proofErr w:type="gramStart"/>
      <w:r w:rsidRPr="00716FDA">
        <w:t>ОТВ</w:t>
      </w:r>
      <w:proofErr w:type="gramEnd"/>
      <w:r w:rsidRPr="00716FDA">
        <w:t>, формирующих только сплошную струю);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бесступенчатое изменение вида струи </w:t>
      </w:r>
      <w:proofErr w:type="gramStart"/>
      <w:r w:rsidRPr="00716FDA">
        <w:t>от сплошной до распыленной с равномерным распределением жидкости по контуру факела распыла при непрерывной подаче</w:t>
      </w:r>
      <w:proofErr w:type="gramEnd"/>
      <w:r w:rsidRPr="00716FDA">
        <w:t xml:space="preserve"> воды;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свободное (без заеданий) переключение режимов работы устрой</w:t>
      </w:r>
      <w:proofErr w:type="gramStart"/>
      <w:r w:rsidRPr="00716FDA">
        <w:t>ств дл</w:t>
      </w:r>
      <w:proofErr w:type="gramEnd"/>
      <w:r w:rsidRPr="00716FDA">
        <w:t>я подачи ОТВ.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lastRenderedPageBreak/>
        <w:t>9.2.7.4. Испытания повторяют не менее трех раз.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9.2.7.5. Струйные течи в соединениях подающих коммуникаций не допускаются. Допускаются капельные утечки.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9.2.7.6. Проверку работоспособности сливного крана (см. 5.2.3) проводят каждый раз после испытаний по 9.2.7.2 - 9.2.7.4. В каждом случае сливной кран должен обеспечивать полный слив </w:t>
      </w:r>
      <w:proofErr w:type="gramStart"/>
      <w:r w:rsidRPr="00716FDA">
        <w:t>ОТВ</w:t>
      </w:r>
      <w:proofErr w:type="gramEnd"/>
      <w:r w:rsidRPr="00716FDA">
        <w:t xml:space="preserve"> из подающей коммуникации ППП за время не более 2 мин.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9.2.8. Определение показателей массы и поперечной статической устойчивости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9.2.8.1. Определение показателей массы и поперечной статической устойчивости проводят на соответствие 5.1.4.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9.2.8.2. Разрешенную максимальную массу ППП и распределение ее по осям и бортам определяют с погрешностью, не превышающей 1,5% определяемого значения.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9.2.8.3. При определении осевой нагрузки на дорогу колеса взвешиваемой оси в момент взвешивания должны находиться на весовом устройстве, а колеса остальных осей - на твердой поверхности, лежащей в одной горизонтальной плоскости с платформой весового устройства. Допускается определять нагрузку на одну из осей расчетным путем по результатам предыдущих взвешиваний (одной или нескольких осей и всего ППП в целом).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9.2.8.4. </w:t>
      </w:r>
      <w:proofErr w:type="gramStart"/>
      <w:r w:rsidRPr="00716FDA">
        <w:t>При определении распределения нагрузки на дорогу по бортам колеса, расположенные по одну сторону относительно продольной оси ППП, должны находиться в момент взвешивания на весовом устройстве, а расположенные по другую сторону оси - на твердой поверхности, лежащей в одной горизонтальной плоскости с платформой весового устройства.</w:t>
      </w:r>
      <w:proofErr w:type="gramEnd"/>
      <w:r w:rsidRPr="00716FDA">
        <w:t xml:space="preserve"> По результатам этого взвешивания и взвешивания всего ППП расчетным путем определяют нагрузку на другой борт.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9.2.8.5. Определение угла поперечной статической устойчивости на соответствие 5.1.4 проводят на стенде опрокидывания с платформой соответствующих грузоподъемности и размеров. Платформа должна обеспечивать угол наклона от горизонтальной плоскости, при котором испытуемый ППП теряет устойчивость, но не менее чем 50°. Для определения угла используют средства измерения в соответствии с 9.2.3.1.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Платформа стенда должна иметь устройства, позволяющие зафиксировать момент потери устойчивости (отрыв колес от поверхности платформы) и в то же время предотвращать опрокидывание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9.2.8.6. Испытания можно проводить как в закрытом помещении, так и на открытом воздухе.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При испытаниях на открытом воздухе скорость ветра не должна быть более 3 м/с. Поверхность платформы должна быть сухой, свободной от грязи и льда.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9.2.8.7. ППП устанавливают на платформе стенда таким образом, чтобы ее продольная ось была параллельна оси поворота платформы с отклонением не более 1,5°. При испытаниях должны быть включены стояночный тормоз и низшая передача.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Сбоку колес, относительно которых будет происходить опрокидывание, устанавливают опорные брусья высотой от 200 до 220 мм.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9.2.8.8. Измерение углов поперечной статической устойчивости ППП проводят на две стороны.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Угол наклона платформы увеличивают плавно до тех пор, пока одно из колес не оторвется от </w:t>
      </w:r>
      <w:r w:rsidRPr="00716FDA">
        <w:lastRenderedPageBreak/>
        <w:t>платформы. Эту операцию повторяют до тех пор, пока три подряд отсчета будут иметь разницу не более чем на 1°.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9.2.8.9. Координаты центра масс ППП определяют расчетным путем на основании результатов взвешивания и опрокидывания.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9.2.9. Определение уровня внешнего шума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65" w:name="P581"/>
      <w:bookmarkEnd w:id="65"/>
      <w:r w:rsidRPr="00716FDA">
        <w:t>9.2.9.1. При проверке уровня шума (см. 6.8 и 7.3) используют измеритель шума и вибрации 1-го класса точности с измерением от 2 до 18000 Гц по ГОСТ 17187.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9.2.9.2. Уровни звука и звукового давления на рабочем месте оператора измеряют при выполнении всех возможных рабочих операций или маневров с максимальной рабочей нагрузкой.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9.2.9.3. При испытаниях устанавливают микрофон на уровне уха оператора, ориентируясь в направлении его взгляда при выполнении конкретной операции или маневра.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Расстояние между микрофоном и оператором - не менее 0,5 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9.2.9.4. На </w:t>
      </w:r>
      <w:proofErr w:type="spellStart"/>
      <w:r w:rsidRPr="00716FDA">
        <w:t>шумомере</w:t>
      </w:r>
      <w:proofErr w:type="spellEnd"/>
      <w:r w:rsidRPr="00716FDA">
        <w:t xml:space="preserve"> должна быть установлена временная характеристика </w:t>
      </w:r>
      <w:r w:rsidR="005975B9">
        <w:t>«</w:t>
      </w:r>
      <w:r w:rsidRPr="00716FDA">
        <w:t>медленно</w:t>
      </w:r>
      <w:r w:rsidR="005975B9">
        <w:t>»</w:t>
      </w:r>
      <w:r w:rsidRPr="00716FDA">
        <w:t xml:space="preserve">. Если показания </w:t>
      </w:r>
      <w:proofErr w:type="spellStart"/>
      <w:r w:rsidRPr="00716FDA">
        <w:t>шумомера</w:t>
      </w:r>
      <w:proofErr w:type="spellEnd"/>
      <w:r w:rsidRPr="00716FDA">
        <w:t xml:space="preserve"> колеблются </w:t>
      </w:r>
      <w:r w:rsidR="005975B9">
        <w:t>±</w:t>
      </w:r>
      <w:r w:rsidRPr="00716FDA">
        <w:t xml:space="preserve"> 5 дБ, то следует отсчитывать среднее значение уровней.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9.2.10. Определение уровня вибрации на рабочем месте оператора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9.2.10.1. Для проверки уровня вибрации (см. 6.11) используют средства контроля, приведенные в 9.2.9.1.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9.2.10.2. </w:t>
      </w:r>
      <w:proofErr w:type="gramStart"/>
      <w:r w:rsidRPr="00716FDA">
        <w:t>Уровень вибрации измеряют при выполнении всех возможных рабочих операций или маневров с минимальной и максимальной рабочими нагрузками.</w:t>
      </w:r>
      <w:proofErr w:type="gramEnd"/>
    </w:p>
    <w:p w:rsidR="00186D69" w:rsidRPr="00716FDA" w:rsidRDefault="00186D69" w:rsidP="00475E2C">
      <w:pPr>
        <w:pStyle w:val="ConsPlusNormal"/>
        <w:spacing w:before="220"/>
        <w:ind w:firstLine="540"/>
        <w:jc w:val="both"/>
      </w:pPr>
      <w:r w:rsidRPr="00716FDA">
        <w:t xml:space="preserve">9.2.10.3. При измерении общей вибрации с участием оператора </w:t>
      </w:r>
      <w:proofErr w:type="spellStart"/>
      <w:r w:rsidRPr="00716FDA">
        <w:t>вибропреобразователь</w:t>
      </w:r>
      <w:proofErr w:type="spellEnd"/>
      <w:r w:rsidRPr="00716FDA">
        <w:t xml:space="preserve"> устанавливают на переходном элементе - адаптере. По направлению действия вибрацию подразделяют в соответствии с направлением осей ортогональной системы координат. Для общей вибрации: ось </w:t>
      </w:r>
      <w:r w:rsidR="005975B9" w:rsidRPr="00716FDA">
        <w:rPr>
          <w:position w:val="-9"/>
        </w:rPr>
        <w:pict>
          <v:shape id="_x0000_i1030" style="width:16.3pt;height:20.05pt" coordsize="" o:spt="100" adj="0,,0" path="" filled="f" stroked="f">
            <v:stroke joinstyle="miter"/>
            <v:imagedata r:id="rId7" o:title="base_44_11610_32773"/>
            <v:formulas/>
            <v:path o:connecttype="segments"/>
          </v:shape>
        </w:pict>
      </w:r>
      <w:r w:rsidRPr="00716FDA">
        <w:t xml:space="preserve"> - вертикальная, перпендикулярная к опорной поверхности, ось </w:t>
      </w:r>
      <w:r w:rsidR="005975B9" w:rsidRPr="00716FDA">
        <w:rPr>
          <w:position w:val="-9"/>
        </w:rPr>
        <w:pict>
          <v:shape id="_x0000_i1031" style="width:19.4pt;height:20.05pt" coordsize="" o:spt="100" adj="0,,0" path="" filled="f" stroked="f">
            <v:stroke joinstyle="miter"/>
            <v:imagedata r:id="rId8" o:title="base_44_11610_32774"/>
            <v:formulas/>
            <v:path o:connecttype="segments"/>
          </v:shape>
        </w:pict>
      </w:r>
      <w:r w:rsidRPr="00716FDA">
        <w:t xml:space="preserve"> - горизонтальная, от спины к груди; ось </w:t>
      </w:r>
      <w:r w:rsidR="005975B9" w:rsidRPr="00716FDA">
        <w:rPr>
          <w:position w:val="-9"/>
        </w:rPr>
        <w:pict>
          <v:shape id="_x0000_i1032" style="width:13.75pt;height:20.05pt" coordsize="" o:spt="100" adj="0,,0" path="" filled="f" stroked="f">
            <v:stroke joinstyle="miter"/>
            <v:imagedata r:id="rId9" o:title="base_44_11610_32775"/>
            <v:formulas/>
            <v:path o:connecttype="segments"/>
          </v:shape>
        </w:pict>
      </w:r>
      <w:r w:rsidRPr="00716FDA">
        <w:t xml:space="preserve"> - горизонтальная от правого плеча к левому.</w:t>
      </w:r>
    </w:p>
    <w:p w:rsidR="00186D69" w:rsidRPr="00716FDA" w:rsidRDefault="00186D69">
      <w:pPr>
        <w:pStyle w:val="ConsPlusNormal"/>
        <w:spacing w:before="280"/>
        <w:ind w:firstLine="540"/>
        <w:jc w:val="both"/>
      </w:pPr>
      <w:r w:rsidRPr="00716FDA">
        <w:t xml:space="preserve">9.2.10.4. </w:t>
      </w:r>
      <w:proofErr w:type="spellStart"/>
      <w:r w:rsidRPr="00716FDA">
        <w:t>Виброускорение</w:t>
      </w:r>
      <w:proofErr w:type="spellEnd"/>
      <w:r w:rsidRPr="00716FDA">
        <w:t xml:space="preserve"> измеряют по ГОСТ 12.1.012 (приложение 9, пункт 2).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9.2.11. Статические испытания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9.2.11.1. Для проведения статических испытаний на соответствие 5.1.3 и 5.1.5 используют средства измерения, приведенные в 9.2.3.1.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9.2.11.2. Испытания проводят как на горизонтальной площадке, так и на площадке с уклоном 6° </w:t>
      </w:r>
      <w:r w:rsidR="005975B9">
        <w:t>±</w:t>
      </w:r>
      <w:r w:rsidRPr="00716FDA">
        <w:t xml:space="preserve"> 30'. ППП полностью раскладывается и занимает положение, обеспечивающее максимальную высоту подъема.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66" w:name="P596"/>
      <w:bookmarkEnd w:id="66"/>
      <w:r w:rsidRPr="00716FDA">
        <w:t xml:space="preserve">9.2.11.3. В этом положении, принимаемом за ненагруженное, определяют максимальную рабочую высоту подъема устройств для подачи </w:t>
      </w:r>
      <w:proofErr w:type="gramStart"/>
      <w:r w:rsidRPr="00716FDA">
        <w:t>ОТВ</w:t>
      </w:r>
      <w:proofErr w:type="gramEnd"/>
      <w:r w:rsidRPr="00716FDA">
        <w:t xml:space="preserve"> (по выходному патрубку).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9.2.11.4. К стреле прикладывают распределенную испытательную нагрузку, которая на 50% превышает нагрузку, создаваемую </w:t>
      </w:r>
      <w:proofErr w:type="gramStart"/>
      <w:r w:rsidRPr="00716FDA">
        <w:t>ОТВ</w:t>
      </w:r>
      <w:proofErr w:type="gramEnd"/>
      <w:r w:rsidRPr="00716FDA">
        <w:t xml:space="preserve">, находящимся в </w:t>
      </w:r>
      <w:proofErr w:type="spellStart"/>
      <w:r w:rsidRPr="00716FDA">
        <w:t>водопенных</w:t>
      </w:r>
      <w:proofErr w:type="spellEnd"/>
      <w:r w:rsidRPr="00716FDA">
        <w:t xml:space="preserve"> коммуникациях стрелы. Нагрузку прикладывают в виде сосредоточенных нагрузок на каждое колено пропорциональных массе </w:t>
      </w:r>
      <w:proofErr w:type="gramStart"/>
      <w:r w:rsidRPr="00716FDA">
        <w:t>ОТВ</w:t>
      </w:r>
      <w:proofErr w:type="gramEnd"/>
      <w:r w:rsidRPr="00716FDA">
        <w:t xml:space="preserve"> в коммуникациях колен.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lastRenderedPageBreak/>
        <w:t xml:space="preserve">9.2.11.5. В этом положении, принимаемом за </w:t>
      </w:r>
      <w:proofErr w:type="gramStart"/>
      <w:r w:rsidRPr="00716FDA">
        <w:t>нагруженное</w:t>
      </w:r>
      <w:proofErr w:type="gramEnd"/>
      <w:r w:rsidRPr="00716FDA">
        <w:t>, определяют высоту (по выходному патрубку).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9.2.11.6. После выдерживания ППП в таком положении не менее 10 мин проводят повторное измерение в соответствии с 9.2.11.5.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9.2.11.7. После снятия всех приложенных нагрузок проводят повторное измерение по 9.2.11.3 и осмотр элементов конструкций. Разность измеренных показаний в нагруженном и ненагруженном положениях не должна превышать 0,5 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9.2.11.8. В таком положении ППП выдерживают в течение не менее 10 мин и проводят его осмотр. Не допускаются опускание стрелы, </w:t>
      </w:r>
      <w:proofErr w:type="spellStart"/>
      <w:r w:rsidRPr="00716FDA">
        <w:t>подтекание</w:t>
      </w:r>
      <w:proofErr w:type="spellEnd"/>
      <w:r w:rsidRPr="00716FDA">
        <w:t xml:space="preserve"> рабочей жидкости по штокам гидроцилиндров, нарушение механической и геометрической целостности элементов конструкции. Допускается отрыв одной из выносных опор от поверхности.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9.2.11.9. После снятия всех приложенных нагрузок складывают ППП и проводят осмотр элементов конструкции.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67" w:name="P603"/>
      <w:bookmarkEnd w:id="67"/>
      <w:r w:rsidRPr="00716FDA">
        <w:t>9.2.11.10. Стрелу ППП устанавливают в положение, обеспечивающее максимальный вылет при максимальной для него высоте, и операции по 9.2.11.3 - 9.2.11.9 повторяют.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9.2.11.11. Нижнее колено стрелы в сложенном состоянии устанавливают горизонтально под углом 90° </w:t>
      </w:r>
      <w:r w:rsidR="005975B9">
        <w:t>±</w:t>
      </w:r>
      <w:r w:rsidRPr="00716FDA">
        <w:t xml:space="preserve"> 5° к продольной оси автомобиля.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68" w:name="P605"/>
      <w:bookmarkEnd w:id="68"/>
      <w:r w:rsidRPr="00716FDA">
        <w:t xml:space="preserve">9.2.11.12. К грузовому крюку на вершине нижнего колена прикладывают нагрузку, превышающую грузоподъемность для этого режима на 50%. В таком положении ППП выдерживают не менее 10 мин. Не допускаются опускание стрелы, </w:t>
      </w:r>
      <w:proofErr w:type="spellStart"/>
      <w:r w:rsidRPr="00716FDA">
        <w:t>подтекание</w:t>
      </w:r>
      <w:proofErr w:type="spellEnd"/>
      <w:r w:rsidRPr="00716FDA">
        <w:t xml:space="preserve"> рабочей жидкости по штокам гидроцилиндров, нарушение механической и геометрической целостности элементов конструкции. Допускается отрыв одной из выносных опор от поверхности.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9.2.11.13. ППП устанавливают на площадке с уклоном 6° </w:t>
      </w:r>
      <w:r w:rsidR="005975B9">
        <w:t>±</w:t>
      </w:r>
      <w:r w:rsidRPr="00716FDA">
        <w:t xml:space="preserve"> 30'. Уклон имитируется с помощью подкладок под выносные опоры. Испытания по 9.2.11.10 - 9.2.11.12 повторяют для случаев установки ППП вдоль уклона и поперек.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9.2.11.14. Стрелу устанавливают под углами 45° </w:t>
      </w:r>
      <w:r w:rsidR="005975B9">
        <w:t>±</w:t>
      </w:r>
      <w:r w:rsidRPr="00716FDA">
        <w:t xml:space="preserve"> 5° и 135° </w:t>
      </w:r>
      <w:r w:rsidR="005975B9">
        <w:t>±</w:t>
      </w:r>
      <w:r w:rsidRPr="00716FDA">
        <w:t xml:space="preserve"> 5° относительно продольной оси ППП, и проводят испытания по 9.2.11.10 - 9.2.11.12 и 9.2.11.13.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9.2.11.15. Коэффициенты грузовой и собственной (при отсутствии дополнительных нагрузок) устойчивости ППП определяют расчетным путем.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9.2.12. Динамические испытания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9.2.12.1. Динамические испытания проводят только при положительных результатах статических испытаний.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Для проведения динамических испытаний на соответствие 5.1.3 используют средства измерения, приведенные в 9.1.11 и 9.2.3.1.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9.2.12.2. Испытания проводят как на горизонтальной площадке, так и на площадке с уклоном 6° </w:t>
      </w:r>
      <w:r w:rsidR="005975B9">
        <w:t>±</w:t>
      </w:r>
      <w:r w:rsidRPr="00716FDA">
        <w:t xml:space="preserve"> 30'.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9.2.12.3. При проведении динамических испытаний скорость маневров - максимальная.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9.2.12.4. ППП устанавливают на опоры, разворачивают в рабочее положение и устанавливают устройства для подачи ОТВ.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9.2.12.5. К стреле прикладывают распределенную испытательную нагрузку 10% от нагрузки, </w:t>
      </w:r>
      <w:r w:rsidRPr="00716FDA">
        <w:lastRenderedPageBreak/>
        <w:t xml:space="preserve">создаваемой </w:t>
      </w:r>
      <w:proofErr w:type="gramStart"/>
      <w:r w:rsidRPr="00716FDA">
        <w:t>ОТВ</w:t>
      </w:r>
      <w:proofErr w:type="gramEnd"/>
      <w:r w:rsidRPr="00716FDA">
        <w:t xml:space="preserve">, находящимся в </w:t>
      </w:r>
      <w:proofErr w:type="spellStart"/>
      <w:r w:rsidRPr="00716FDA">
        <w:t>водопенных</w:t>
      </w:r>
      <w:proofErr w:type="spellEnd"/>
      <w:r w:rsidRPr="00716FDA">
        <w:t xml:space="preserve"> коммуникациях стрелы. Данную нагрузку прикладывают в виде сосредоточенных нагрузок на каждое колено, пропорциональных массе </w:t>
      </w:r>
      <w:proofErr w:type="gramStart"/>
      <w:r w:rsidRPr="00716FDA">
        <w:t>ОТВ</w:t>
      </w:r>
      <w:proofErr w:type="gramEnd"/>
      <w:r w:rsidRPr="00716FDA">
        <w:t xml:space="preserve"> в коммуникациях колен.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9.2.12.6. Коммуникации ППП заполняют ОТВ.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9.2.12.7. Стрелу поворачивают вправо и влево не менее чем на 180° </w:t>
      </w:r>
      <w:r w:rsidR="005975B9">
        <w:t>±</w:t>
      </w:r>
      <w:r w:rsidRPr="00716FDA">
        <w:t xml:space="preserve"> 5° в рабочем поле ППП с прохождением наиболее нагруженных точек рабочего поля и одновременным поворотом устройств для подачи </w:t>
      </w:r>
      <w:proofErr w:type="gramStart"/>
      <w:r w:rsidRPr="00716FDA">
        <w:t>ОТВ</w:t>
      </w:r>
      <w:proofErr w:type="gramEnd"/>
      <w:r w:rsidRPr="00716FDA">
        <w:t xml:space="preserve"> во всех возможных направлениях.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9.2.12.8. После этого осуществляют подачу </w:t>
      </w:r>
      <w:proofErr w:type="gramStart"/>
      <w:r w:rsidRPr="00716FDA">
        <w:t>ОТВ</w:t>
      </w:r>
      <w:proofErr w:type="gramEnd"/>
      <w:r w:rsidRPr="00716FDA">
        <w:t xml:space="preserve"> с номинальным напором.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9.2.12.9. При подаче </w:t>
      </w:r>
      <w:proofErr w:type="gramStart"/>
      <w:r w:rsidRPr="00716FDA">
        <w:t>ОТВ</w:t>
      </w:r>
      <w:proofErr w:type="gramEnd"/>
      <w:r w:rsidRPr="00716FDA">
        <w:t xml:space="preserve"> стрелу поворачивают вправо и влево не менее чем на 180° </w:t>
      </w:r>
      <w:r w:rsidR="005975B9">
        <w:t>±</w:t>
      </w:r>
      <w:r w:rsidRPr="00716FDA">
        <w:t xml:space="preserve"> 5° в рабочем поле ППП с прохождением наиболее нагруженных точек рабочего поля и одновременным поворотом устройств для подачи ОТВ во всех возможных направлениях. В наиболее нагруженных точках рабочего поля осуществляется резкое начало и прекращение подачи ОТВ.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9.2.12.10. При испытаниях ППП в качестве крана на соответствие требованиям таблицы 1 (при наличии такой возможности) ограничитель предельного груза должен быть отключен. ППП должен быть полностью сложен, нижнее колено стрелы устанавливают горизонтально и располагают под углом 90° </w:t>
      </w:r>
      <w:r w:rsidR="005975B9">
        <w:t>±</w:t>
      </w:r>
      <w:r w:rsidRPr="00716FDA">
        <w:t xml:space="preserve"> 5° относительно продольной оси автомобиля.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9.2.12.11. К крюку грузового кранового устройства подвешивают груз, превышающий номинальный на 10%.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9.2.12.12. Поднимают груз на 0,5 - 1,0 м, поворачивают стрелу вправо и влево не менее чем на 45°. После подъема груза на максимальную высоту повторяют поворот стрелы вправо и влево на 180° </w:t>
      </w:r>
      <w:r w:rsidR="005975B9">
        <w:t>±</w:t>
      </w:r>
      <w:r w:rsidRPr="00716FDA">
        <w:t xml:space="preserve"> 5°. После этого стрелу возвращают в исходное положение, и груз опускают.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9.2.12.13. После снятия всех приложенных нагрузок проводят осмотр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9.2.12.14. ППП обладает динамической устойчивостью и прочностью, если не происходит нарушений механической и геометрической целостности элементов конструкции. Допускается отрыв одной из выносных опор от поверхности.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9.2.13. Определение усилий на органах управления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9.2.13.1. Для определения усилия на органах управления (см. 5.1.17) следует применять динамометры не ниже 2-го класса точности с измерением от 0,02 до 0,20 </w:t>
      </w:r>
      <w:proofErr w:type="spellStart"/>
      <w:r w:rsidRPr="00716FDA">
        <w:t>кН.</w:t>
      </w:r>
      <w:proofErr w:type="spellEnd"/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9.2.13.2. К органу управления в том месте, где прикладывают усилие руки, присоединяют динамометрическое звено, через которое это усилие и передается.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9.2.13.3. Удерживая динамометрическое звено в таком положении, прикладывают к нему усилие, необходимое для перемещения органа управления в крайнее положение, зафиксировав при этом его максимальное значение. Если конструкция органа управления предусматривает его перемещение в нескольких направлениях, то измерения проводят по всем направлениям, а за усилие на данном органе управления принимают максимальное значение.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9.2.13.4. За результат испытаний принимают среднеарифметическое значение не менее трех измерений на каждом из органов управления во всех возможных направлениях.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9.2.14. Проверка скоростных свойств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69" w:name="P631"/>
      <w:bookmarkEnd w:id="69"/>
      <w:r w:rsidRPr="00716FDA">
        <w:t xml:space="preserve">9.2.14.1. Проверку скоростных свойств (см. 5.1.12) проводят с использованием прибора для определения скоростных и тормозных свойств автомобиля с измерением от 5 до 150 км/ч и </w:t>
      </w:r>
      <w:r w:rsidRPr="00716FDA">
        <w:lastRenderedPageBreak/>
        <w:t>основной погрешностью измерения 0,5%.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70" w:name="P632"/>
      <w:bookmarkEnd w:id="70"/>
      <w:r w:rsidRPr="00716FDA">
        <w:t>9.2.14.2. Максимальную скорость определяют на прямом участке дороги при движении в двух встречных направлениях, на передаче, обеспечивающей достижение наибольшей устойчивой скорости движения, которую устанавливают до выезда на измерительный участок.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Педаль управления подачей топлива должна быть нажата до упора.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71" w:name="P634"/>
      <w:bookmarkEnd w:id="71"/>
      <w:r w:rsidRPr="00716FDA">
        <w:t>9.2.14.3. Время разгона на установленном пути и до установленной скорости определяют непосредственным его измерением или по результатам записи режима разгона ППП с места. Измерения проводят в обоих направлениях движения (ППП перемещается челночным способом).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Движение начинают с передачи, используемой при </w:t>
      </w:r>
      <w:proofErr w:type="spellStart"/>
      <w:r w:rsidRPr="00716FDA">
        <w:t>трогании</w:t>
      </w:r>
      <w:proofErr w:type="spellEnd"/>
      <w:r w:rsidRPr="00716FDA">
        <w:t xml:space="preserve"> с места. Разгон выполняют при полной подаче топлива и переключении передач при номинальной скорости (номинальном числе оборотов коленчатого вала двигателя) или при скорости (числе оборотов), ограниченной регулятором.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За результат измерения принимают среднеарифметическое значение не менее трех измерений (см. 9.2.14.2 и 9.2.14.3).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9.2.15. Проверка тормозных свойств</w:t>
      </w:r>
    </w:p>
    <w:p w:rsidR="00186D69" w:rsidRPr="00716FDA" w:rsidRDefault="00186D69" w:rsidP="00475E2C">
      <w:pPr>
        <w:pStyle w:val="ConsPlusNormal"/>
        <w:spacing w:before="220"/>
        <w:ind w:firstLine="540"/>
        <w:jc w:val="both"/>
      </w:pPr>
      <w:r w:rsidRPr="00716FDA">
        <w:t>9.2.15.1. Проверку тормозных свойств (см. 5.1.13) проводят с использованием средств измерения, приведенных в 9.2.14.1.</w:t>
      </w:r>
    </w:p>
    <w:p w:rsidR="00186D69" w:rsidRPr="00716FDA" w:rsidRDefault="00186D69">
      <w:pPr>
        <w:pStyle w:val="ConsPlusNormal"/>
        <w:spacing w:before="280"/>
        <w:ind w:firstLine="540"/>
        <w:jc w:val="both"/>
      </w:pPr>
      <w:r w:rsidRPr="00716FDA">
        <w:t xml:space="preserve">9.2.15.2. Тормозные свойства ППП при стендовых испытаниях могут быть определены в соответствии с ГОСТ </w:t>
      </w:r>
      <w:proofErr w:type="gramStart"/>
      <w:r w:rsidRPr="00716FDA">
        <w:t>Р</w:t>
      </w:r>
      <w:proofErr w:type="gramEnd"/>
      <w:r w:rsidRPr="00716FDA">
        <w:t xml:space="preserve"> 51709 (см. приложение 4).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9.2.15.3. Дорожные испытания рабочей тормозной системы проводят путем торможения рабочей тормозной системой с фиксированными значениями начальной скорости и усилия на органе управления, измеряя или тормозной путь, или установившееся замедление и время срабатывания тормозов.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9.2.15.4. При проверке рабочей и запасной (аварийной) тормозных систем автомобиль разгоняют до скорости (44 </w:t>
      </w:r>
      <w:r w:rsidR="005975B9">
        <w:t>±</w:t>
      </w:r>
      <w:r w:rsidRPr="00716FDA">
        <w:t xml:space="preserve"> 1) км/ч и отсоединяют двигатель от трансмиссии. В момент, когда скорость ППП станет равной (40 </w:t>
      </w:r>
      <w:r w:rsidR="005975B9">
        <w:t>±</w:t>
      </w:r>
      <w:r w:rsidRPr="00716FDA">
        <w:t xml:space="preserve"> 1) км/ч, осуществляют полное торможение с фиксированным усилием на органе управления и регистрируют тормозной путь или замедление и время срабатывания. За результат измерений принимают среднеарифметическое значение не менее трех измерений.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9.2.15.5. При проверке стояночной тормозной системы ППП устанавливают на подъеме с уклоном 16° </w:t>
      </w:r>
      <w:r w:rsidR="005975B9">
        <w:t>±</w:t>
      </w:r>
      <w:r w:rsidRPr="00716FDA">
        <w:t xml:space="preserve"> 2° и предварительно обеспечивают неподвижное состояние ППП с помощью рабочей тормозной системы. Затем двигатель отсоединяют от трансмиссии и приводят в действие стояночную систему. После этого рабочую систему плавно растормаживают и фиксируют возможность обеспечения неподвижного состояния ППП на данном уклоне. Растормаживание проводят не менее трех раз. Стояночная тормозная система должна обеспечивать неподвижное состояние ППП на данном уклоне.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9.2.16. Проверка конструкционной прочности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9.2.16.1. Конструкционную прочность ППП (см. 5.1.2) проверяют в условиях </w:t>
      </w:r>
      <w:proofErr w:type="spellStart"/>
      <w:r w:rsidRPr="00716FDA">
        <w:t>пробеговых</w:t>
      </w:r>
      <w:proofErr w:type="spellEnd"/>
      <w:r w:rsidRPr="00716FDA">
        <w:t xml:space="preserve"> (дорожных) испытаний на дорогах общего пользования.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Ежедневно, непосредственно перед началом </w:t>
      </w:r>
      <w:proofErr w:type="spellStart"/>
      <w:r w:rsidRPr="00716FDA">
        <w:t>пробеговых</w:t>
      </w:r>
      <w:proofErr w:type="spellEnd"/>
      <w:r w:rsidRPr="00716FDA">
        <w:t xml:space="preserve"> испытаний и в конце их, а также через каждые 50 - 300 км пробега (в зависимости от качества дорожного покрытия), проводят проверку работы специальных агрегатов, механизмов и приводов на номинальных режимах.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lastRenderedPageBreak/>
        <w:t>9.2.16.2. Осмотр и проверку целостности и отсутствия повреждений элементов конструкций ППП проводят без снятия и разборки агрегатов и узлов.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9.2.16.3. Протяженность </w:t>
      </w:r>
      <w:proofErr w:type="spellStart"/>
      <w:r w:rsidRPr="00716FDA">
        <w:t>пробеговых</w:t>
      </w:r>
      <w:proofErr w:type="spellEnd"/>
      <w:r w:rsidRPr="00716FDA">
        <w:t xml:space="preserve"> испытаний должна быть не </w:t>
      </w:r>
      <w:proofErr w:type="gramStart"/>
      <w:r w:rsidRPr="00716FDA">
        <w:t>менее гарантийного</w:t>
      </w:r>
      <w:proofErr w:type="gramEnd"/>
      <w:r w:rsidRPr="00716FDA">
        <w:t xml:space="preserve"> пробега. Допускается определение конструктивной прочности путем проведения ускоренных испытаний на специальных дорогах автополигонов. Распределение протяженности пробега по видам дорог приведены в таблице 3.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right"/>
      </w:pPr>
      <w:r w:rsidRPr="00716FDA">
        <w:t>Таблица 3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1"/>
        <w:gridCol w:w="1350"/>
        <w:gridCol w:w="1580"/>
      </w:tblGrid>
      <w:tr w:rsidR="00475E2C" w:rsidRPr="00475E2C" w:rsidTr="00475E2C">
        <w:trPr>
          <w:tblHeader/>
          <w:jc w:val="center"/>
        </w:trPr>
        <w:tc>
          <w:tcPr>
            <w:tcW w:w="3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bookmarkStart w:id="72" w:name="i1362931"/>
            <w:r w:rsidRPr="00475E2C">
              <w:rPr>
                <w:rFonts w:eastAsia="Times New Roman" w:cs="Times New Roman"/>
                <w:color w:val="000000"/>
                <w:lang w:eastAsia="ru-RU"/>
              </w:rPr>
              <w:t>Вид дороги</w:t>
            </w:r>
            <w:bookmarkEnd w:id="72"/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Значение пробега, % при испытании</w:t>
            </w:r>
          </w:p>
        </w:tc>
      </w:tr>
      <w:tr w:rsidR="00475E2C" w:rsidRPr="00475E2C" w:rsidTr="00475E2C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5E2C" w:rsidRPr="00475E2C" w:rsidRDefault="00475E2C" w:rsidP="00475E2C">
            <w:pPr>
              <w:spacing w:after="0" w:line="240" w:lineRule="auto"/>
              <w:rPr>
                <w:rFonts w:eastAsia="Times New Roman" w:cs="Arial"/>
                <w:lang w:eastAsia="ru-RU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нормальном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форсированном</w:t>
            </w:r>
          </w:p>
        </w:tc>
      </w:tr>
      <w:tr w:rsidR="00475E2C" w:rsidRPr="00475E2C" w:rsidTr="00475E2C">
        <w:trPr>
          <w:jc w:val="center"/>
        </w:trPr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 xml:space="preserve">Дороги с усовершенствованными покрытиями (асфальтобетон, </w:t>
            </w:r>
            <w:proofErr w:type="spellStart"/>
            <w:r w:rsidRPr="00475E2C">
              <w:rPr>
                <w:rFonts w:eastAsia="Times New Roman" w:cs="Times New Roman"/>
                <w:lang w:eastAsia="ru-RU"/>
              </w:rPr>
              <w:t>цементобетон</w:t>
            </w:r>
            <w:proofErr w:type="spellEnd"/>
            <w:r w:rsidRPr="00475E2C">
              <w:rPr>
                <w:rFonts w:eastAsia="Times New Roman" w:cs="Times New Roman"/>
                <w:lang w:eastAsia="ru-RU"/>
              </w:rPr>
              <w:t>):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Arial"/>
                <w:lang w:eastAsia="ru-RU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Arial"/>
                <w:lang w:eastAsia="ru-RU"/>
              </w:rPr>
              <w:t> </w:t>
            </w:r>
          </w:p>
        </w:tc>
      </w:tr>
      <w:tr w:rsidR="00475E2C" w:rsidRPr="00475E2C" w:rsidTr="00475E2C">
        <w:trPr>
          <w:jc w:val="center"/>
        </w:trPr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дороги общего назначения и (или) скоростная дорога автополигона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30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10</w:t>
            </w:r>
          </w:p>
        </w:tc>
      </w:tr>
      <w:tr w:rsidR="00475E2C" w:rsidRPr="00475E2C" w:rsidTr="00475E2C">
        <w:trPr>
          <w:jc w:val="center"/>
        </w:trPr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городские дороги и (или) имитация городского движения на дорогах полигона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-</w:t>
            </w:r>
          </w:p>
        </w:tc>
      </w:tr>
      <w:tr w:rsidR="00475E2C" w:rsidRPr="00475E2C" w:rsidTr="00475E2C">
        <w:trPr>
          <w:jc w:val="center"/>
        </w:trPr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режим разгон - торможение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475E2C" w:rsidRPr="00475E2C" w:rsidTr="00475E2C">
        <w:trPr>
          <w:jc w:val="center"/>
        </w:trPr>
        <w:tc>
          <w:tcPr>
            <w:tcW w:w="3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подъемы малой крутизны (6 - 10) %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475E2C" w:rsidRPr="00475E2C" w:rsidTr="00475E2C">
        <w:trPr>
          <w:jc w:val="center"/>
        </w:trPr>
        <w:tc>
          <w:tcPr>
            <w:tcW w:w="3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Булыжные дороги общего пользования в удовлетворительном состоянии и (или) булыжная дорога автополигона с ровным мощением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20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7</w:t>
            </w:r>
          </w:p>
        </w:tc>
      </w:tr>
      <w:tr w:rsidR="00475E2C" w:rsidRPr="00475E2C" w:rsidTr="00475E2C">
        <w:trPr>
          <w:jc w:val="center"/>
        </w:trPr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Дороги с низшим покрытием и без покрытия: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Arial"/>
                <w:lang w:eastAsia="ru-RU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Arial"/>
                <w:lang w:eastAsia="ru-RU"/>
              </w:rPr>
              <w:t> </w:t>
            </w:r>
          </w:p>
        </w:tc>
      </w:tr>
      <w:tr w:rsidR="00475E2C" w:rsidRPr="00475E2C" w:rsidTr="00475E2C">
        <w:trPr>
          <w:jc w:val="center"/>
        </w:trPr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грунтовые дороги общего пользования в удовлетворительном состоянии и (или) грунтово-равнинная дорога автополигона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30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-</w:t>
            </w:r>
          </w:p>
        </w:tc>
      </w:tr>
      <w:tr w:rsidR="00475E2C" w:rsidRPr="00475E2C" w:rsidTr="00475E2C">
        <w:trPr>
          <w:jc w:val="center"/>
        </w:trPr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грунтовые разбитые дороги (с колеями и выбоинами) в сухом или замерзшем состоянии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-</w:t>
            </w:r>
          </w:p>
        </w:tc>
      </w:tr>
      <w:tr w:rsidR="00475E2C" w:rsidRPr="00475E2C" w:rsidTr="00475E2C">
        <w:trPr>
          <w:jc w:val="center"/>
        </w:trPr>
        <w:tc>
          <w:tcPr>
            <w:tcW w:w="3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 xml:space="preserve">грунтовые дороги размокшие, </w:t>
            </w:r>
            <w:proofErr w:type="spellStart"/>
            <w:r w:rsidRPr="00475E2C">
              <w:rPr>
                <w:rFonts w:eastAsia="Times New Roman" w:cs="Times New Roman"/>
                <w:lang w:eastAsia="ru-RU"/>
              </w:rPr>
              <w:t>неукатанные</w:t>
            </w:r>
            <w:proofErr w:type="spellEnd"/>
            <w:r w:rsidRPr="00475E2C">
              <w:rPr>
                <w:rFonts w:eastAsia="Times New Roman" w:cs="Times New Roman"/>
                <w:lang w:eastAsia="ru-RU"/>
              </w:rPr>
              <w:t>, снежная целина, сыпучий песок или тяжелая грунтовая дорога автополигона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-</w:t>
            </w:r>
          </w:p>
        </w:tc>
      </w:tr>
      <w:tr w:rsidR="00475E2C" w:rsidRPr="00475E2C" w:rsidTr="00475E2C">
        <w:trPr>
          <w:jc w:val="center"/>
        </w:trPr>
        <w:tc>
          <w:tcPr>
            <w:tcW w:w="3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Булыжная дорога автополигона с профилированным мощением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475E2C" w:rsidRPr="00475E2C" w:rsidTr="00475E2C">
        <w:trPr>
          <w:jc w:val="center"/>
        </w:trPr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Специальные дороги автополигона: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Arial"/>
                <w:lang w:eastAsia="ru-RU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Arial"/>
                <w:lang w:eastAsia="ru-RU"/>
              </w:rPr>
              <w:t> </w:t>
            </w:r>
          </w:p>
        </w:tc>
      </w:tr>
      <w:tr w:rsidR="00475E2C" w:rsidRPr="00475E2C" w:rsidTr="00475E2C">
        <w:trPr>
          <w:jc w:val="center"/>
        </w:trPr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75E2C" w:rsidRPr="00475E2C" w:rsidRDefault="005975B9" w:rsidP="00475E2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«</w:t>
            </w:r>
            <w:r w:rsidR="00475E2C" w:rsidRPr="00475E2C">
              <w:rPr>
                <w:rFonts w:eastAsia="Times New Roman" w:cs="Times New Roman"/>
                <w:lang w:eastAsia="ru-RU"/>
              </w:rPr>
              <w:t>Бельгийская мостовая</w:t>
            </w:r>
            <w:r>
              <w:rPr>
                <w:rFonts w:eastAsia="Times New Roman" w:cs="Times New Roman"/>
                <w:lang w:eastAsia="ru-RU"/>
              </w:rPr>
              <w:t>»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1,0</w:t>
            </w:r>
          </w:p>
        </w:tc>
      </w:tr>
      <w:tr w:rsidR="00475E2C" w:rsidRPr="00475E2C" w:rsidTr="00475E2C">
        <w:trPr>
          <w:jc w:val="center"/>
        </w:trPr>
        <w:tc>
          <w:tcPr>
            <w:tcW w:w="3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короткие волны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75E2C" w:rsidRPr="00475E2C" w:rsidRDefault="00475E2C" w:rsidP="00475E2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75E2C">
              <w:rPr>
                <w:rFonts w:eastAsia="Times New Roman" w:cs="Times New Roman"/>
                <w:lang w:eastAsia="ru-RU"/>
              </w:rPr>
              <w:t>0,1</w:t>
            </w:r>
          </w:p>
        </w:tc>
      </w:tr>
    </w:tbl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</w:pPr>
      <w:r w:rsidRPr="00716FDA">
        <w:t>9.2.16.4. Нарушение целостности конструкции, крепления съемного оборудования и изменение положения узлов ППП относительно их транспортного положения не допускаются.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9.2.17. Определение освещенности рабочего места оператора и отсеков платформы ППП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9.2.17.1. Для определения уровня освещенности (см. 5.4.8 и 5.5.4) применяют люксметры с измерением от 1 до 100 </w:t>
      </w:r>
      <w:proofErr w:type="spellStart"/>
      <w:r w:rsidRPr="00716FDA">
        <w:t>лк</w:t>
      </w:r>
      <w:proofErr w:type="spellEnd"/>
      <w:r w:rsidRPr="00716FDA">
        <w:t xml:space="preserve"> и основной погрешностью измерения не более </w:t>
      </w:r>
      <w:r w:rsidR="005975B9">
        <w:t>±</w:t>
      </w:r>
      <w:r w:rsidRPr="00716FDA">
        <w:t xml:space="preserve"> 10%.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9.2.17.2. При определении освещенности в светлое время суток от естественного источника источники местного освещения не включают.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73" w:name="P694"/>
      <w:bookmarkEnd w:id="73"/>
      <w:r w:rsidRPr="00716FDA">
        <w:t>9.2.17.3. Уровень освещенности органов управления на пультах управления измеряют при непосредственном касании чувствительного элемента люксметра тыльной стороной выступающих элементов органов управления. При измерении освещенности чувствительный элемент люксметра размещают в левом верхнем углу пульта управления, перемещая его затем в центр, и завершают измерение в правом нижнем углу.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74" w:name="P695"/>
      <w:bookmarkEnd w:id="74"/>
      <w:r w:rsidRPr="00716FDA">
        <w:t xml:space="preserve">9.2.17.4. Чувствительный элемент люксметра размещают в центре левой стенки испытуемого отсека таким образом, чтобы он касался ее тыльной стороной, затем размещают </w:t>
      </w:r>
      <w:r w:rsidRPr="00716FDA">
        <w:lastRenderedPageBreak/>
        <w:t>элемент в центре отсека на полу, и последнее измерение проводят в центре правой стенки.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9.2.17.5. При измерении освещенности в темное время суток и суммарной освещенности в светлое время суток двигатель автомобиля должен быть прогрет и выведен на номинальный режим холостого хода.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9.2.17.6. Перед измерением освещенности в каждой контрольной точке все возможные потребители электроэнергии, влияющие на общий баланс мощности бортовой энергосистемы, выводят на номинальный режим работы, и только после этого измеряют напряжение бортовой сети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9.2.17.7. Колебания напряжения бортовой сети ППП не должны превышать </w:t>
      </w:r>
      <w:r w:rsidR="005975B9">
        <w:t>±</w:t>
      </w:r>
      <w:r w:rsidRPr="00716FDA">
        <w:t xml:space="preserve"> 1</w:t>
      </w:r>
      <w:proofErr w:type="gramStart"/>
      <w:r w:rsidRPr="00716FDA">
        <w:t xml:space="preserve"> В</w:t>
      </w:r>
      <w:proofErr w:type="gramEnd"/>
      <w:r w:rsidRPr="00716FDA">
        <w:t xml:space="preserve"> номинального для испытуемого образца.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9.2.17.8. Уровень освещенности по 9.2.17.3 и 9.2.17.4 измеряют не менее трех раз. За результат измерения принимают среднеарифметическое значение измерений.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9.2.18. Определение надежности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9.2.18.1. Испытания опытного образц</w:t>
      </w:r>
      <w:proofErr w:type="gramStart"/>
      <w:r w:rsidRPr="00716FDA">
        <w:t>а(</w:t>
      </w:r>
      <w:proofErr w:type="spellStart"/>
      <w:proofErr w:type="gramEnd"/>
      <w:r w:rsidRPr="00716FDA">
        <w:t>ов</w:t>
      </w:r>
      <w:proofErr w:type="spellEnd"/>
      <w:r w:rsidRPr="00716FDA">
        <w:t>)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Испытания на надежность опытного образц</w:t>
      </w:r>
      <w:proofErr w:type="gramStart"/>
      <w:r w:rsidRPr="00716FDA">
        <w:t>а(</w:t>
      </w:r>
      <w:proofErr w:type="spellStart"/>
      <w:proofErr w:type="gramEnd"/>
      <w:r w:rsidRPr="00716FDA">
        <w:t>ов</w:t>
      </w:r>
      <w:proofErr w:type="spellEnd"/>
      <w:r w:rsidRPr="00716FDA">
        <w:t>) ППП проводят в составе приемочных испытаний. Количество образцов для испытаний должно быть оговорено в ТЗ.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При испытаниях контролируют (определяют) </w:t>
      </w:r>
      <w:proofErr w:type="gramStart"/>
      <w:r w:rsidRPr="00716FDA">
        <w:t>гамма-процентную</w:t>
      </w:r>
      <w:proofErr w:type="gramEnd"/>
      <w:r w:rsidRPr="00716FDA">
        <w:t xml:space="preserve"> (</w:t>
      </w:r>
      <w:r w:rsidR="005975B9" w:rsidRPr="00716FDA">
        <w:rPr>
          <w:position w:val="-6"/>
        </w:rPr>
        <w:pict>
          <v:shape id="_x0000_i1033" style="width:48.85pt;height:17.55pt" coordsize="" o:spt="100" adj="0,,0" path="" filled="f" stroked="f">
            <v:stroke joinstyle="miter"/>
            <v:imagedata r:id="rId10" o:title="base_44_11610_32776"/>
            <v:formulas/>
            <v:path o:connecttype="segments"/>
          </v:shape>
        </w:pict>
      </w:r>
      <w:r w:rsidRPr="00716FDA">
        <w:t>) наработку специальных агрегатов ППП и их привода до отказа.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proofErr w:type="gramStart"/>
      <w:r w:rsidRPr="00716FDA">
        <w:t>Гамма-процентный</w:t>
      </w:r>
      <w:proofErr w:type="gramEnd"/>
      <w:r w:rsidRPr="00716FDA">
        <w:t xml:space="preserve"> (</w:t>
      </w:r>
      <w:r w:rsidR="005975B9" w:rsidRPr="00716FDA">
        <w:rPr>
          <w:position w:val="-6"/>
        </w:rPr>
        <w:pict>
          <v:shape id="_x0000_i1034" style="width:48.85pt;height:17.55pt" coordsize="" o:spt="100" adj="0,,0" path="" filled="f" stroked="f">
            <v:stroke joinstyle="miter"/>
            <v:imagedata r:id="rId10" o:title="base_44_11610_32777"/>
            <v:formulas/>
            <v:path o:connecttype="segments"/>
          </v:shape>
        </w:pict>
      </w:r>
      <w:r w:rsidRPr="00716FDA">
        <w:t>) ресурс агрегатов ППП до первого капитального ремонта определяют по результатам наблюдений за ППП в условиях эксплуатации.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9.2.18.2. Испытания на надежность ППП серийного производства проводят в составе периодических и типовых испытаний (если вносимые в конструкцию ППП изменения могут повлиять на его надежность) или выделяют в самостоятельно проводимые испытания, если необходимая продолжительность испытаний не позволяет завершить их в установленные сроки.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Контроль (определение) </w:t>
      </w:r>
      <w:proofErr w:type="gramStart"/>
      <w:r w:rsidRPr="00716FDA">
        <w:t>гамма-процентной</w:t>
      </w:r>
      <w:proofErr w:type="gramEnd"/>
      <w:r w:rsidRPr="00716FDA">
        <w:t xml:space="preserve"> наработки и гамма-процентного ресурса осуществляют при следующих исходных данных: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регламентированной вероятности </w:t>
      </w:r>
      <w:r w:rsidR="005975B9" w:rsidRPr="00716FDA">
        <w:rPr>
          <w:position w:val="-6"/>
        </w:rPr>
        <w:pict>
          <v:shape id="_x0000_i1035" style="width:63.25pt;height:17.55pt" coordsize="" o:spt="100" adj="0,,0" path="" filled="f" stroked="f">
            <v:stroke joinstyle="miter"/>
            <v:imagedata r:id="rId11" o:title="base_44_11610_32778"/>
            <v:formulas/>
            <v:path o:connecttype="segments"/>
          </v:shape>
        </w:pict>
      </w:r>
      <w:r w:rsidRPr="00716FDA">
        <w:t>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доверительной вероятности при годовом объеме выпуска соответственно: менее 1000 шт. - 0,8; от 1000 до 2000 шт. - 0,9; более 2000 шт. - 0,95.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Установленное число отказов (предельных состояний) r = 1.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В соответствии с исходными данными количество ППП для контроля гамма-процентных показателей должно соответствовать </w:t>
      </w:r>
      <w:proofErr w:type="gramStart"/>
      <w:r w:rsidRPr="00716FDA">
        <w:t>указанным</w:t>
      </w:r>
      <w:proofErr w:type="gramEnd"/>
      <w:r w:rsidRPr="00716FDA">
        <w:t xml:space="preserve"> в таблице 4.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right"/>
      </w:pPr>
      <w:r w:rsidRPr="00716FDA">
        <w:t>Таблица 4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2"/>
        <w:gridCol w:w="2259"/>
        <w:gridCol w:w="2259"/>
        <w:gridCol w:w="2541"/>
      </w:tblGrid>
      <w:tr w:rsidR="00CC4239" w:rsidRPr="00CC4239" w:rsidTr="00CC4239">
        <w:trPr>
          <w:cantSplit/>
          <w:tblHeader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bookmarkStart w:id="75" w:name="i1398111"/>
            <w:r w:rsidRPr="00CC4239">
              <w:rPr>
                <w:rFonts w:eastAsia="Times New Roman" w:cs="Times New Roman"/>
                <w:color w:val="000000"/>
                <w:lang w:eastAsia="ru-RU"/>
              </w:rPr>
              <w:t>Годовой объем выпуска, шт.</w:t>
            </w:r>
            <w:bookmarkEnd w:id="75"/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lang w:eastAsia="ru-RU"/>
              </w:rPr>
              <w:t>Доверительная вероятность </w:t>
            </w:r>
            <w:r w:rsidRPr="00CC4239">
              <w:rPr>
                <w:rFonts w:eastAsia="Times New Roman" w:cs="Times New Roman"/>
                <w:i/>
                <w:iCs/>
                <w:lang w:eastAsia="ru-RU"/>
              </w:rPr>
              <w:t>g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lang w:eastAsia="ru-RU"/>
              </w:rPr>
              <w:t>Число испытуемых ППП</w:t>
            </w:r>
            <w:r w:rsidRPr="00CC4239">
              <w:rPr>
                <w:rFonts w:eastAsia="Times New Roman" w:cs="Times New Roman"/>
                <w:vertAlign w:val="superscript"/>
                <w:lang w:eastAsia="ru-RU"/>
              </w:rPr>
              <w:t>*</w:t>
            </w: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lang w:eastAsia="ru-RU"/>
              </w:rPr>
              <w:t xml:space="preserve">Число </w:t>
            </w:r>
            <w:proofErr w:type="gramStart"/>
            <w:r w:rsidRPr="00CC4239">
              <w:rPr>
                <w:rFonts w:eastAsia="Times New Roman" w:cs="Times New Roman"/>
                <w:lang w:eastAsia="ru-RU"/>
              </w:rPr>
              <w:t>отказавших</w:t>
            </w:r>
            <w:proofErr w:type="gramEnd"/>
            <w:r w:rsidRPr="00CC4239">
              <w:rPr>
                <w:rFonts w:eastAsia="Times New Roman" w:cs="Times New Roman"/>
                <w:lang w:eastAsia="ru-RU"/>
              </w:rPr>
              <w:t xml:space="preserve"> ППП</w:t>
            </w:r>
          </w:p>
        </w:tc>
      </w:tr>
      <w:tr w:rsidR="00CC4239" w:rsidRPr="00CC4239" w:rsidTr="00CC4239">
        <w:trPr>
          <w:cantSplit/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lang w:eastAsia="ru-RU"/>
              </w:rPr>
              <w:t>Менее 1000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lang w:eastAsia="ru-RU"/>
              </w:rPr>
              <w:t>0,8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CC4239" w:rsidRPr="00CC4239" w:rsidTr="00CC4239">
        <w:trPr>
          <w:cantSplit/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lang w:eastAsia="ru-RU"/>
              </w:rPr>
              <w:t>От 1000 до 2000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lang w:eastAsia="ru-RU"/>
              </w:rPr>
              <w:t>0,9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CC4239" w:rsidRPr="00CC4239" w:rsidTr="00CC4239">
        <w:trPr>
          <w:cantSplit/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lang w:eastAsia="ru-RU"/>
              </w:rPr>
              <w:t>Более 2000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lang w:eastAsia="ru-RU"/>
              </w:rPr>
              <w:t>0,95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lang w:eastAsia="ru-RU"/>
              </w:rPr>
              <w:t>13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CC4239" w:rsidRPr="00CC4239" w:rsidTr="00CC4239">
        <w:trPr>
          <w:cantSplit/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before="120" w:after="0" w:line="240" w:lineRule="auto"/>
              <w:ind w:firstLine="284"/>
              <w:jc w:val="both"/>
              <w:rPr>
                <w:rFonts w:eastAsia="Times New Roman" w:cs="Arial"/>
                <w:lang w:eastAsia="ru-RU"/>
              </w:rPr>
            </w:pPr>
            <w:r w:rsidRPr="00CC4239">
              <w:rPr>
                <w:rFonts w:eastAsia="Times New Roman" w:cs="Times New Roman"/>
                <w:vertAlign w:val="superscript"/>
                <w:lang w:eastAsia="ru-RU"/>
              </w:rPr>
              <w:lastRenderedPageBreak/>
              <w:t>*</w:t>
            </w:r>
            <w:r w:rsidRPr="00CC4239">
              <w:rPr>
                <w:rFonts w:eastAsia="Times New Roman" w:cs="Times New Roman"/>
                <w:lang w:eastAsia="ru-RU"/>
              </w:rPr>
              <w:t> Допускается по согласованию с заказчиком подвергать испытаниям один ППП, а недостающую информацию по другим образцам, предварительно отобранным и зарегистрированным, получать при подконтрольной эксплуатации.</w:t>
            </w:r>
          </w:p>
        </w:tc>
      </w:tr>
    </w:tbl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</w:pPr>
      <w:r w:rsidRPr="00716FDA">
        <w:t>9.2.18.3. Испытания ППП проводят в циклическом режиме, при этом под циклом понимают последовательно выполняемые следующие операции: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76" w:name="P731"/>
      <w:bookmarkEnd w:id="76"/>
      <w:r w:rsidRPr="00716FDA">
        <w:t>а) включение КОМ;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б) выдвигание и опускание опор;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в) подъем стрелы из транспортного положения и поворот ее на 90°;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г) опускание устрой</w:t>
      </w:r>
      <w:proofErr w:type="gramStart"/>
      <w:r w:rsidRPr="00716FDA">
        <w:t>ств дл</w:t>
      </w:r>
      <w:proofErr w:type="gramEnd"/>
      <w:r w:rsidRPr="00716FDA">
        <w:t xml:space="preserve">я подачи огнетушащих веществ на высоту до (1 </w:t>
      </w:r>
      <w:r w:rsidR="005975B9">
        <w:t>±</w:t>
      </w:r>
      <w:r w:rsidRPr="00716FDA">
        <w:t xml:space="preserve"> 0,1) м от опорной поверхности, на которой находится ППП;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д) подъем устройств для подачи </w:t>
      </w:r>
      <w:proofErr w:type="gramStart"/>
      <w:r w:rsidRPr="00716FDA">
        <w:t>ОТВ</w:t>
      </w:r>
      <w:proofErr w:type="gramEnd"/>
      <w:r w:rsidRPr="00716FDA">
        <w:t xml:space="preserve"> на максимальную высоту;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е) поворот стрелы на 360°;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ж) опускание устройств для подачи </w:t>
      </w:r>
      <w:proofErr w:type="gramStart"/>
      <w:r w:rsidRPr="00716FDA">
        <w:t>ОТВ</w:t>
      </w:r>
      <w:proofErr w:type="gramEnd"/>
      <w:r w:rsidRPr="00716FDA">
        <w:t xml:space="preserve"> на высоту до (1 </w:t>
      </w:r>
      <w:r w:rsidR="005975B9">
        <w:t>±</w:t>
      </w:r>
      <w:r w:rsidRPr="00716FDA">
        <w:t xml:space="preserve"> 0,1) м от опорной поверхности, на которой находится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Операции по перечислениям а) - г) повторяют после 10-кратного повторения операций по перечислениям д) - ж).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9.2.18.4. При наработке циклов общее количество операций (кроме установки и снятия с выдвижных опор) может быть распределено в зависимости от перемещения силового исполнительного органа (гидроцилиндра, </w:t>
      </w:r>
      <w:proofErr w:type="spellStart"/>
      <w:r w:rsidRPr="00716FDA">
        <w:t>гидромотора</w:t>
      </w:r>
      <w:proofErr w:type="spellEnd"/>
      <w:r w:rsidRPr="00716FDA">
        <w:t>) в пределах зоны его рабочего использования и рабочей нагрузки следующим образом:</w:t>
      </w:r>
    </w:p>
    <w:p w:rsidR="00186D69" w:rsidRPr="00716FDA" w:rsidRDefault="00186D69">
      <w:pPr>
        <w:pStyle w:val="ConsPlusNonformat"/>
        <w:spacing w:before="200"/>
        <w:jc w:val="both"/>
      </w:pPr>
      <w:r w:rsidRPr="00716FDA">
        <w:t xml:space="preserve">    полное перемещение            - 25% общего количества циклов;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перемещение не менее чем </w:t>
      </w:r>
      <w:proofErr w:type="gramStart"/>
      <w:r w:rsidRPr="00716FDA">
        <w:t>на</w:t>
      </w:r>
      <w:proofErr w:type="gramEnd"/>
      <w:r w:rsidRPr="00716FDA">
        <w:t>: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75%                         - 30% общего количества циклов,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50%                         - 25% общего количества циклов,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25%                         - 20% общего количества циклов;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максимальная рабочая нагрузка - 25% общего количества циклов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           с одним перемещением;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нагрузка, составляющая: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(75 </w:t>
      </w:r>
      <w:r w:rsidR="005975B9">
        <w:t>±</w:t>
      </w:r>
      <w:r w:rsidRPr="00716FDA">
        <w:t xml:space="preserve"> 3)% </w:t>
      </w:r>
      <w:proofErr w:type="gramStart"/>
      <w:r w:rsidRPr="00716FDA">
        <w:t>максимальной</w:t>
      </w:r>
      <w:proofErr w:type="gramEnd"/>
      <w:r w:rsidRPr="00716FDA">
        <w:t xml:space="preserve">    </w:t>
      </w:r>
      <w:r w:rsidR="00C55B93">
        <w:t xml:space="preserve">  </w:t>
      </w:r>
      <w:r w:rsidRPr="00716FDA">
        <w:t>- 25% общего количества циклов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           с одним перемещением,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(50 </w:t>
      </w:r>
      <w:r w:rsidR="005975B9">
        <w:t>±</w:t>
      </w:r>
      <w:r w:rsidRPr="00716FDA">
        <w:t xml:space="preserve"> 3)% </w:t>
      </w:r>
      <w:proofErr w:type="gramStart"/>
      <w:r w:rsidRPr="00716FDA">
        <w:t>максимальной</w:t>
      </w:r>
      <w:proofErr w:type="gramEnd"/>
      <w:r w:rsidRPr="00716FDA">
        <w:t xml:space="preserve">  </w:t>
      </w:r>
      <w:r w:rsidR="00C55B93">
        <w:t xml:space="preserve">  </w:t>
      </w:r>
      <w:r w:rsidRPr="00716FDA">
        <w:t xml:space="preserve">  - 25% общего количества циклов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           с одним перемещением,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(25 </w:t>
      </w:r>
      <w:r w:rsidR="005975B9">
        <w:t>±</w:t>
      </w:r>
      <w:r w:rsidRPr="00716FDA">
        <w:t xml:space="preserve"> 3)% </w:t>
      </w:r>
      <w:proofErr w:type="gramStart"/>
      <w:r w:rsidRPr="00716FDA">
        <w:t>максимальной</w:t>
      </w:r>
      <w:proofErr w:type="gramEnd"/>
      <w:r w:rsidRPr="00716FDA">
        <w:t xml:space="preserve"> </w:t>
      </w:r>
      <w:r w:rsidR="00C55B93">
        <w:t xml:space="preserve">  </w:t>
      </w:r>
      <w:r w:rsidRPr="00716FDA">
        <w:t xml:space="preserve">   - 25% общего количества циклов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           с одним перемещением.</w:t>
      </w:r>
    </w:p>
    <w:p w:rsidR="00186D69" w:rsidRPr="00716FDA" w:rsidRDefault="00186D69">
      <w:pPr>
        <w:pStyle w:val="ConsPlusNormal"/>
        <w:ind w:firstLine="540"/>
        <w:jc w:val="both"/>
      </w:pPr>
      <w:r w:rsidRPr="00716FDA">
        <w:t xml:space="preserve">9.2.18.5. Время непрерывной работы ППП должно быть не менее 6 ч при максимальном количестве циклов с последующим перерывом не менее (1 </w:t>
      </w:r>
      <w:r w:rsidR="005975B9">
        <w:t>±</w:t>
      </w:r>
      <w:r w:rsidRPr="00716FDA">
        <w:t xml:space="preserve"> 0,1) ч. При этом полная наработка должна составлять не менее 100 ч.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9.2.18.6. Периодичность испытаний на надежность: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</w:t>
      </w:r>
      <w:proofErr w:type="gramStart"/>
      <w:r w:rsidRPr="00716FDA">
        <w:t>гамма-процентная</w:t>
      </w:r>
      <w:proofErr w:type="gramEnd"/>
      <w:r w:rsidRPr="00716FDA">
        <w:t xml:space="preserve"> наработка - не реже одного раза в три года;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</w:t>
      </w:r>
      <w:proofErr w:type="gramStart"/>
      <w:r w:rsidRPr="00716FDA">
        <w:t>гамма-процентный</w:t>
      </w:r>
      <w:proofErr w:type="gramEnd"/>
      <w:r w:rsidRPr="00716FDA">
        <w:t xml:space="preserve"> ресурс - не реже одного раза в шесть лет.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9.2.18.7. Контроль </w:t>
      </w:r>
      <w:r w:rsidR="005975B9">
        <w:t>«</w:t>
      </w:r>
      <w:r w:rsidRPr="00716FDA">
        <w:t>полного среднего срока службы ППП до списания</w:t>
      </w:r>
      <w:r w:rsidR="005975B9">
        <w:t>»</w:t>
      </w:r>
      <w:r w:rsidRPr="00716FDA">
        <w:t xml:space="preserve"> проводят методом </w:t>
      </w:r>
      <w:r w:rsidRPr="00716FDA">
        <w:lastRenderedPageBreak/>
        <w:t>сбора и обработки статистических данных при подконтрольной эксплуатации ППП в базовых гарнизонах пожарной охраны.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9.2.19. Проверка степени защиты отсеков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Проверку степени защиты отсеков платформы ППП (см. 5.5.5) проводят по ГОСТ 14254 (таблицы 3 и 4).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9.2.20. Проверка аварийного привода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9.2.20.1. При проверке аварийного привода (см. 5.1.6) следует установить на вершину стрелы устройства для подачи огнетушащих веществ.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9.2.20.2. С помощью аварийного привода при остановленном двигателе стрелу приводят в транспортное положение из наиболее высокой и низкой точек рабочего поля движения стрелы из положения, когда стрела повернута на 180°, и сдвигают выносные опоры.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9.2.20.3. Испытания по 9.2.20.2 проводят не менее трех раз.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9.2.20.4. Результаты испытаний считают положительными, если после завершения маневров с помощью аварийного привода ППП имеет возможность перемещаться по испытательной площадке (ППП может совершить транспортное движение).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9.2.21. Проверка счетчика </w:t>
      </w:r>
      <w:proofErr w:type="spellStart"/>
      <w:r w:rsidRPr="00716FDA">
        <w:t>моточасов</w:t>
      </w:r>
      <w:proofErr w:type="spellEnd"/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9.2.21.1. Для проверки счетчика </w:t>
      </w:r>
      <w:proofErr w:type="spellStart"/>
      <w:r w:rsidRPr="00716FDA">
        <w:t>моточасов</w:t>
      </w:r>
      <w:proofErr w:type="spellEnd"/>
      <w:r w:rsidRPr="00716FDA">
        <w:t xml:space="preserve"> (см. 5.1.19) необходимо: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включить КОМ;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по показанию счетчика </w:t>
      </w:r>
      <w:proofErr w:type="spellStart"/>
      <w:r w:rsidRPr="00716FDA">
        <w:t>моточасов</w:t>
      </w:r>
      <w:proofErr w:type="spellEnd"/>
      <w:r w:rsidRPr="00716FDA">
        <w:t xml:space="preserve"> убедиться, что он автоматически включается одновременно с включением КОМ, а при отключении - соответственно отключается.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9.2.21.2. Количество циклов - не менее трех. Результаты испытаний считают положительными, если этот счетчик автоматически включается и выключается одновременно с КОМ.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9.2.22. Проверка механизма управления двигателем при работе гидропривода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9.2.22.1. Для проверки механизма управления двигателем ППП (см. 5.1.9) необходимо: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прогреть двигатель до устойчивых оборотов коленчатого вала на холостом режиме работы;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включить КОМ основного привода ППП;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загрузить насос гидропривода и проверить при рабочем давлении частоту вращения коленчатого вала двигателя;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- проверить возможность бесступенчатого </w:t>
      </w:r>
      <w:proofErr w:type="gramStart"/>
      <w:r w:rsidRPr="00716FDA">
        <w:t>изменения частоты вращения коленчатого вала двигателя</w:t>
      </w:r>
      <w:proofErr w:type="gramEnd"/>
      <w:r w:rsidRPr="00716FDA">
        <w:t xml:space="preserve"> перемещением исполнительного органа управления;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- частоту вращения коленчатого вала двигателя измерить тахометром, установленным в кабине водителя.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9.2.22.2. Запуск и останов двигателя с пульта управления и достижение установленного рабочего давления в гидросистеме проверяют не менее трех раз.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9.2.22.3. ППП считают оборудованным механизмом управления двигателем базового шасси, если механизм управления двигателем обеспечивает изменение числа оборотов двигателя от </w:t>
      </w:r>
      <w:r w:rsidRPr="00716FDA">
        <w:lastRenderedPageBreak/>
        <w:t>режима холостого хода до режима, при котором достигается требуемая РЭ частота вращения гидронасоса, а запуск и останов двигателя осуществляют при переключении исполнительного устройства на пульте управления.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9.2.23. Определение уровня радиопомех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Определение уровня излучаемых ППП радиопомех (см. 5.1.18) проводят по ГОСТ </w:t>
      </w:r>
      <w:proofErr w:type="gramStart"/>
      <w:r w:rsidRPr="00716FDA">
        <w:t>Р</w:t>
      </w:r>
      <w:proofErr w:type="gramEnd"/>
      <w:r w:rsidRPr="00716FDA">
        <w:t xml:space="preserve"> 51318.12 (раздел 2) и ГОСТ Р 51320 (раздел 5).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9.2.24. Проверка световых и цветовых характеристик устройств освещения и световой аварийной сигнализации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Проверку устройств освещения и световой аварийной сигнализации ППП (см. 5.7.5) проводят по ГОСТ </w:t>
      </w:r>
      <w:proofErr w:type="gramStart"/>
      <w:r w:rsidRPr="00716FDA">
        <w:t>Р</w:t>
      </w:r>
      <w:proofErr w:type="gramEnd"/>
      <w:r w:rsidRPr="00716FDA">
        <w:t xml:space="preserve"> 41.4 (раздел 3).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9.2.25. Проверка параметров технического состояния пожарного </w:t>
      </w:r>
      <w:proofErr w:type="spellStart"/>
      <w:r w:rsidRPr="00716FDA">
        <w:t>автопеноподъемника</w:t>
      </w:r>
      <w:proofErr w:type="spellEnd"/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Проверку технического состояния ППП как транспортного средства (см. 6.2) проводят по ГОСТ </w:t>
      </w:r>
      <w:proofErr w:type="gramStart"/>
      <w:r w:rsidRPr="00716FDA">
        <w:t>Р</w:t>
      </w:r>
      <w:proofErr w:type="gramEnd"/>
      <w:r w:rsidRPr="00716FDA">
        <w:t xml:space="preserve"> 51709 (раздел 2).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9.2.26. Определение климатического исполнения пожарного </w:t>
      </w:r>
      <w:proofErr w:type="spellStart"/>
      <w:r w:rsidRPr="00716FDA">
        <w:t>автопеноподъемника</w:t>
      </w:r>
      <w:proofErr w:type="spellEnd"/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Климатическое исполнение ППП (см. 5.1.21) подтверждается применением соответствующих материалов, комплектующих и оборудования, использованных в их конструкции.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9.2.27. Определение давления на грунт выносной опоры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9.2.27.1. Для определения удельного давления на грунт, создаваемого выносной опорой (см. 5.1.8), применяют средства измерения, приведенные в 9.2.3.1, а также динамометры сжатия с измерением от 0 до 15000 кг и классом точности не ниже 2.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77" w:name="P790"/>
      <w:bookmarkEnd w:id="77"/>
      <w:r w:rsidRPr="00716FDA">
        <w:t xml:space="preserve">9.2.27.2. Испытания проводят как на горизонтальной площадке, так и на площадке с уклоном 6° </w:t>
      </w:r>
      <w:r w:rsidR="005975B9">
        <w:t>±</w:t>
      </w:r>
      <w:r w:rsidRPr="00716FDA">
        <w:t xml:space="preserve"> 30'.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9.2.27.3. Выносные опоры выдвигают, динамометры устанавливают под их опорные плиты и выравнивают ППП. ППП устанавливают и поднимают на максимальную высоту при максимальном вылете устройства для подачи ОТВ. Стрелу из транспортного положения поворачивают таким образом, чтобы она расположилась над опорой, под которой установлен динамометр.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9.2.27.4. Испытания проводят не менее трех раз при расположении стрелы над каждой из опор (с учетом дополнительных подкладок). За результат принимают среднеарифметическое значение измерений.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9.2.27.5. Измеряют площадь опорных плит каждой выносной опоры. Результаты, полученные в ходе испытаний по 9.2.27.2 - 9.2.27.4, делят на площадь каждой из опорных плит соответственно.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9.2.27.5. Допускается определять давление расчетным методом.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9.2.28. Определение коэффициента грузовой устойчивости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Коэффициент грузовой устойчивости (см. 5.1.5) определяют методом </w:t>
      </w:r>
      <w:proofErr w:type="spellStart"/>
      <w:r w:rsidRPr="00716FDA">
        <w:t>тензометрирования</w:t>
      </w:r>
      <w:proofErr w:type="spellEnd"/>
      <w:r w:rsidRPr="00716FDA">
        <w:t xml:space="preserve"> или расчетным методом.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center"/>
        <w:outlineLvl w:val="1"/>
      </w:pPr>
      <w:r w:rsidRPr="00716FDA">
        <w:t>10. Транспортирование и хранение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</w:pPr>
      <w:r w:rsidRPr="00716FDA">
        <w:lastRenderedPageBreak/>
        <w:t>10.1. Транспортирование ППП может осуществляться своим ходом, железнодорожным, водным и воздушным транспортом.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Требования подготовки ППП к транспортированию согласно 5.11.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10.2. Условия хранения ППП (в состоянии консервации) в исполнении</w:t>
      </w:r>
      <w:proofErr w:type="gramStart"/>
      <w:r w:rsidRPr="00716FDA">
        <w:t xml:space="preserve"> У</w:t>
      </w:r>
      <w:proofErr w:type="gramEnd"/>
      <w:r w:rsidRPr="00716FDA">
        <w:t xml:space="preserve"> - по группе 7, условия транспортирования - по группам 4 и 7 согласно ГОСТ 15150.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Условия транспортирования в части механических воздействий - по ГОСТ 23170.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10.3. Подготовленный для транспортирования ППП должен быть законсервирован по варианту ВЗ-1 согласно ГОСТ 9.014. Все неокрашенные металлические поверхности и поверхности, имеющие декоративные металлические покрытия для обеспечения условий хранения по 4-й группе хранения, покрывают консервационным маслом или пластическими смазками, обеспечивающими гарантийный срок защиты без </w:t>
      </w:r>
      <w:proofErr w:type="spellStart"/>
      <w:r w:rsidRPr="00716FDA">
        <w:t>переконсервации</w:t>
      </w:r>
      <w:proofErr w:type="spellEnd"/>
      <w:r w:rsidRPr="00716FDA">
        <w:t xml:space="preserve"> 12 мес.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center"/>
        <w:outlineLvl w:val="1"/>
      </w:pPr>
      <w:r w:rsidRPr="00716FDA">
        <w:t>11. Указания по эксплуатации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</w:pPr>
      <w:r w:rsidRPr="00716FDA">
        <w:t>11.1. Эксплуатацию и техническое обслуживание ППП следует осуществлять в соответствии с РЭ на ППП конкретной модели и Правилами по охране труда в подразделениях Государственной противопожарной службы МЧС России [4].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11.2. Требования безопасности к техническому состоянию ППП при эксплуатации - по ГОСТ </w:t>
      </w:r>
      <w:proofErr w:type="gramStart"/>
      <w:r w:rsidRPr="00716FDA">
        <w:t>Р</w:t>
      </w:r>
      <w:proofErr w:type="gramEnd"/>
      <w:r w:rsidRPr="00716FDA">
        <w:t xml:space="preserve"> 51709.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11.3. Перед началом эксплуатации необходимо провести обкатку ППП, если это указано в РЭ на автомобиль, а также проверить укомплектованность его всем необходимым оборудованием, ПТВ, принадлежностями, инструментом и эксплуатационной документацией.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11.4. При эксплуатации следует применять топливо, масла, охлаждающие жидкости только марок, указанных в РЭ базового шасси и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11.5. В процессе эксплуатации необходимо проверять и поддерживать техническое состояние ППП в соответствии с требованиями, устанавливаемыми в РЭ на ППП и Наставлении по технической службе пожарной охраны [5].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Постоянному контролю следует подвергать герметичность и прочность крепления топливной, гидравлической, пневматической и </w:t>
      </w:r>
      <w:proofErr w:type="spellStart"/>
      <w:r w:rsidRPr="00716FDA">
        <w:t>водопенных</w:t>
      </w:r>
      <w:proofErr w:type="spellEnd"/>
      <w:r w:rsidRPr="00716FDA">
        <w:t xml:space="preserve"> коммуникаций, других сборочных единиц и агрегатов.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11.6. Не допускается нарушать последовательность и полноту технических обслуживаний, предусмотренных РЭ и Наставлением по технической службе пожарной охраны.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11.7. Контроль и измерение параметров двигателя, трансмиссии, ходовой части и пожарной надстройки следует проводить по контрольно-измерительным приборам на панели управления или по показаниям диагностических приборов при обслуживании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Нормативы контрольно-диагностических параметров - в соответствии с Наставлением по технической службе пожарной охраны.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11.8. При техническом обслуживании следует применять комплект водительского инструмента, оборудование, приспособления и инструмент поста технического обслуживания пожарной части и технических подразделений пожарной охраны.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11.9. Потребитель должен изучать техническое описание, РЭ ППП и базового шасси и соблюдать их указания.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lastRenderedPageBreak/>
        <w:t>Перед эксплуатацией необходимо удалить консервационную смазку. В зависимости от климатических зон, времени года и условий эксплуатации следует добавить или заменить смазку в агрегатах шасси, трансмиссии, гидравлических приводах, пожарной надстройке.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11.10. К эксплуатации ППП могут быть допущены только лица, прошедшие курс обучения и имеющие соответствующее удостоверение на право управления ППП.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>11.11. Условия хранения ППП во время эксплуатации - отапливаемый бокс.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jc w:val="center"/>
        <w:outlineLvl w:val="1"/>
      </w:pPr>
      <w:r w:rsidRPr="00716FDA">
        <w:t>12. Гарантии изготовителя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rmal"/>
        <w:ind w:firstLine="540"/>
        <w:jc w:val="both"/>
      </w:pPr>
      <w:r w:rsidRPr="00716FDA">
        <w:t>12.1. Изготовитель должен гарантировать соответствие ППП требованиям настоящего стандарта при соблюдении условий эксплуатации, транспортирования и хранения, установленных эксплуатационной документацией на ППП конкретной модели.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r w:rsidRPr="00716FDA">
        <w:t xml:space="preserve">12.2. Гарантийный срок эксплуатации ППП - 24 </w:t>
      </w:r>
      <w:proofErr w:type="spellStart"/>
      <w:proofErr w:type="gramStart"/>
      <w:r w:rsidRPr="00716FDA">
        <w:t>мес</w:t>
      </w:r>
      <w:proofErr w:type="spellEnd"/>
      <w:proofErr w:type="gramEnd"/>
      <w:r w:rsidRPr="00716FDA">
        <w:t xml:space="preserve"> со дня ввода в эксплуатацию при гарантийной наработке не более 200 ч или 3500 км пробега, если иное не установлено НД на ППП конкретной модели.</w:t>
      </w:r>
    </w:p>
    <w:p w:rsidR="00CC4239" w:rsidRDefault="00CC423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86D69" w:rsidRPr="00716FDA" w:rsidRDefault="00186D69">
      <w:pPr>
        <w:pStyle w:val="ConsPlusNormal"/>
        <w:jc w:val="right"/>
        <w:outlineLvl w:val="0"/>
      </w:pPr>
      <w:r w:rsidRPr="00716FDA">
        <w:lastRenderedPageBreak/>
        <w:t>Приложение</w:t>
      </w:r>
      <w:proofErr w:type="gramStart"/>
      <w:r w:rsidRPr="00716FDA">
        <w:t xml:space="preserve"> А</w:t>
      </w:r>
      <w:proofErr w:type="gramEnd"/>
    </w:p>
    <w:p w:rsidR="00186D69" w:rsidRPr="00716FDA" w:rsidRDefault="00186D69">
      <w:pPr>
        <w:pStyle w:val="ConsPlusNormal"/>
        <w:jc w:val="right"/>
      </w:pPr>
      <w:r w:rsidRPr="00716FDA">
        <w:t>(рекомендуемое)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        Протокол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испытаний пожарного </w:t>
      </w:r>
      <w:proofErr w:type="spellStart"/>
      <w:r w:rsidRPr="00716FDA">
        <w:t>автопеноподъемника</w:t>
      </w:r>
      <w:proofErr w:type="spellEnd"/>
    </w:p>
    <w:p w:rsidR="00186D69" w:rsidRPr="00716FDA" w:rsidRDefault="00186D69">
      <w:pPr>
        <w:pStyle w:val="ConsPlusNonformat"/>
        <w:jc w:val="both"/>
      </w:pPr>
    </w:p>
    <w:p w:rsidR="00186D69" w:rsidRPr="00716FDA" w:rsidRDefault="00186D69">
      <w:pPr>
        <w:pStyle w:val="ConsPlusNonformat"/>
        <w:jc w:val="both"/>
      </w:pPr>
      <w:r w:rsidRPr="00716FDA">
        <w:t>Место проведения испытаний              Дата проведения испытаний</w:t>
      </w:r>
    </w:p>
    <w:p w:rsidR="00186D69" w:rsidRPr="00716FDA" w:rsidRDefault="00186D69">
      <w:pPr>
        <w:pStyle w:val="ConsPlusNonformat"/>
        <w:jc w:val="both"/>
      </w:pPr>
      <w:r w:rsidRPr="00716FDA">
        <w:t>┌────────────────────────────┐         ┌────────────────────────────┐</w:t>
      </w:r>
    </w:p>
    <w:p w:rsidR="00186D69" w:rsidRPr="00716FDA" w:rsidRDefault="00186D69">
      <w:pPr>
        <w:pStyle w:val="ConsPlusNonformat"/>
        <w:jc w:val="both"/>
      </w:pPr>
      <w:r w:rsidRPr="00716FDA">
        <w:t>│                            │         │                            │</w:t>
      </w:r>
    </w:p>
    <w:p w:rsidR="00186D69" w:rsidRPr="00716FDA" w:rsidRDefault="00186D69">
      <w:pPr>
        <w:pStyle w:val="ConsPlusNonformat"/>
        <w:jc w:val="both"/>
      </w:pPr>
      <w:r w:rsidRPr="00716FDA">
        <w:t>│                            │         │                            │</w:t>
      </w:r>
    </w:p>
    <w:p w:rsidR="00186D69" w:rsidRPr="00716FDA" w:rsidRDefault="00186D69">
      <w:pPr>
        <w:pStyle w:val="ConsPlusNonformat"/>
        <w:jc w:val="both"/>
      </w:pPr>
      <w:r w:rsidRPr="00716FDA">
        <w:t>└────────────────────────────┘         └────────────────────────────┘</w:t>
      </w:r>
    </w:p>
    <w:p w:rsidR="00186D69" w:rsidRPr="00716FDA" w:rsidRDefault="00186D69">
      <w:pPr>
        <w:pStyle w:val="ConsPlusNonformat"/>
        <w:jc w:val="both"/>
      </w:pPr>
    </w:p>
    <w:p w:rsidR="00186D69" w:rsidRPr="00716FDA" w:rsidRDefault="00186D69">
      <w:pPr>
        <w:pStyle w:val="ConsPlusNonformat"/>
        <w:jc w:val="both"/>
      </w:pPr>
      <w:r w:rsidRPr="00716FDA">
        <w:t>1. ________________________________________________________________________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наименование изделия, государственный </w:t>
      </w:r>
      <w:r w:rsidR="005975B9">
        <w:t>№</w:t>
      </w:r>
      <w:r w:rsidRPr="00716FDA">
        <w:t xml:space="preserve">, шасси </w:t>
      </w:r>
      <w:r w:rsidR="005975B9">
        <w:t>№</w:t>
      </w:r>
      <w:r w:rsidRPr="00716FDA">
        <w:t xml:space="preserve">, двигатель </w:t>
      </w:r>
      <w:r w:rsidR="005975B9">
        <w:t>№</w:t>
      </w:r>
      <w:r w:rsidRPr="00716FDA">
        <w:t>,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           год выпуска</w:t>
      </w:r>
    </w:p>
    <w:p w:rsidR="00186D69" w:rsidRPr="00716FDA" w:rsidRDefault="00186D69">
      <w:pPr>
        <w:pStyle w:val="ConsPlusNonformat"/>
        <w:jc w:val="both"/>
      </w:pPr>
    </w:p>
    <w:p w:rsidR="00186D69" w:rsidRPr="00716FDA" w:rsidRDefault="00186D69">
      <w:pPr>
        <w:pStyle w:val="ConsPlusNonformat"/>
        <w:jc w:val="both"/>
      </w:pPr>
      <w:r w:rsidRPr="00716FDA">
        <w:t>2. ________________________________________________________________________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наименование предприятия-изготовителя, почтовый индекс, адрес</w:t>
      </w:r>
    </w:p>
    <w:p w:rsidR="00186D69" w:rsidRPr="00716FDA" w:rsidRDefault="00186D69">
      <w:pPr>
        <w:pStyle w:val="ConsPlusNonformat"/>
        <w:jc w:val="both"/>
      </w:pPr>
    </w:p>
    <w:p w:rsidR="00186D69" w:rsidRPr="00716FDA" w:rsidRDefault="00186D69">
      <w:pPr>
        <w:pStyle w:val="ConsPlusNonformat"/>
        <w:jc w:val="both"/>
      </w:pPr>
      <w:r w:rsidRPr="00716FDA">
        <w:t>3. Вид испытаний __________________________________________________________</w:t>
      </w:r>
    </w:p>
    <w:p w:rsidR="00186D69" w:rsidRPr="00716FDA" w:rsidRDefault="00186D69">
      <w:pPr>
        <w:pStyle w:val="ConsPlusNonformat"/>
        <w:jc w:val="both"/>
      </w:pPr>
    </w:p>
    <w:p w:rsidR="00186D69" w:rsidRPr="00716FDA" w:rsidRDefault="00186D69">
      <w:pPr>
        <w:pStyle w:val="ConsPlusNonformat"/>
        <w:jc w:val="both"/>
      </w:pPr>
      <w:r w:rsidRPr="00716FDA">
        <w:t>4.  Сведения   о   нормативном   документе,   устанавливающем    требования</w:t>
      </w:r>
    </w:p>
    <w:p w:rsidR="00186D69" w:rsidRPr="00716FDA" w:rsidRDefault="00186D69">
      <w:pPr>
        <w:pStyle w:val="ConsPlusNonformat"/>
        <w:jc w:val="both"/>
      </w:pPr>
      <w:r w:rsidRPr="00716FDA">
        <w:t>к испытуемой продукции ____________________________________________________</w:t>
      </w:r>
    </w:p>
    <w:p w:rsidR="00186D69" w:rsidRPr="00716FDA" w:rsidRDefault="00186D69">
      <w:pPr>
        <w:pStyle w:val="ConsPlusNonformat"/>
        <w:jc w:val="both"/>
      </w:pPr>
      <w:r w:rsidRPr="00716FDA">
        <w:t>___________________________________________________________________________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ТЗ, ТУ, ГОСТ, программа испытаний</w:t>
      </w:r>
    </w:p>
    <w:p w:rsidR="00186D69" w:rsidRPr="00716FDA" w:rsidRDefault="00186D69">
      <w:pPr>
        <w:pStyle w:val="ConsPlusNonformat"/>
        <w:jc w:val="both"/>
      </w:pPr>
    </w:p>
    <w:p w:rsidR="00186D69" w:rsidRPr="00716FDA" w:rsidRDefault="00186D69">
      <w:pPr>
        <w:pStyle w:val="ConsPlusNonformat"/>
        <w:jc w:val="both"/>
      </w:pPr>
      <w:r w:rsidRPr="00716FDA">
        <w:t>5. Предъявитель образца на испытания ______________________________________</w:t>
      </w:r>
    </w:p>
    <w:p w:rsidR="00186D69" w:rsidRPr="00716FDA" w:rsidRDefault="00186D69">
      <w:pPr>
        <w:pStyle w:val="ConsPlusNonformat"/>
        <w:jc w:val="both"/>
      </w:pPr>
      <w:r w:rsidRPr="00716FDA">
        <w:t>___________________________________________________________________________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наименование и почтовый адрес предприятия, номер и дата</w:t>
      </w:r>
    </w:p>
    <w:p w:rsidR="00186D69" w:rsidRPr="00716FDA" w:rsidRDefault="00186D69">
      <w:pPr>
        <w:pStyle w:val="ConsPlusNonformat"/>
        <w:jc w:val="both"/>
      </w:pPr>
    </w:p>
    <w:p w:rsidR="00186D69" w:rsidRPr="00716FDA" w:rsidRDefault="00186D69">
      <w:pPr>
        <w:pStyle w:val="ConsPlusNonformat"/>
        <w:jc w:val="both"/>
      </w:pPr>
      <w:r w:rsidRPr="00716FDA">
        <w:t>6. Атмосферные условия при проведении испытаний: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┌───────────┐                   ┌───────────┐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│           │                   │           │</w:t>
      </w:r>
    </w:p>
    <w:p w:rsidR="00186D69" w:rsidRPr="00716FDA" w:rsidRDefault="00186D69">
      <w:pPr>
        <w:pStyle w:val="ConsPlusNonformat"/>
        <w:jc w:val="both"/>
      </w:pPr>
      <w:r w:rsidRPr="00716FDA">
        <w:t>температура воздуха, °C  │           │     влажность, %  │           │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│           │                   │           │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└───────────┘                   └───────────┘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                   ┌───────────┐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                   │           │</w:t>
      </w:r>
    </w:p>
    <w:p w:rsidR="00186D69" w:rsidRPr="00716FDA" w:rsidRDefault="00186D69">
      <w:pPr>
        <w:pStyle w:val="ConsPlusNonformat"/>
        <w:jc w:val="both"/>
      </w:pPr>
      <w:r w:rsidRPr="00716FDA">
        <w:t xml:space="preserve">барометрическое давление, </w:t>
      </w:r>
      <w:proofErr w:type="spellStart"/>
      <w:r w:rsidRPr="00716FDA">
        <w:t>гПА</w:t>
      </w:r>
      <w:proofErr w:type="spellEnd"/>
      <w:r w:rsidRPr="00716FDA">
        <w:t xml:space="preserve"> (мм рт. ст.)  │           │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                   │           │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                   └───────────┘</w:t>
      </w:r>
    </w:p>
    <w:p w:rsidR="00186D69" w:rsidRPr="00716FDA" w:rsidRDefault="00186D69">
      <w:pPr>
        <w:pStyle w:val="ConsPlusNonformat"/>
        <w:jc w:val="both"/>
      </w:pPr>
      <w:r w:rsidRPr="00716FDA">
        <w:t>7. Средства испытаний _____________________________________________________</w:t>
      </w:r>
    </w:p>
    <w:p w:rsidR="00186D69" w:rsidRPr="00716FDA" w:rsidRDefault="00186D69">
      <w:pPr>
        <w:pStyle w:val="ConsPlusNonformat"/>
        <w:jc w:val="both"/>
      </w:pPr>
      <w:r w:rsidRPr="00716FDA">
        <w:t>___________________________________________________________________________</w:t>
      </w:r>
    </w:p>
    <w:p w:rsidR="00186D69" w:rsidRPr="00716FDA" w:rsidRDefault="00186D69">
      <w:pPr>
        <w:pStyle w:val="ConsPlusNonformat"/>
        <w:jc w:val="both"/>
      </w:pPr>
      <w:r w:rsidRPr="00716FDA">
        <w:t>___________________________________________________________________________</w:t>
      </w:r>
    </w:p>
    <w:p w:rsidR="00186D69" w:rsidRPr="00716FDA" w:rsidRDefault="00186D69">
      <w:pPr>
        <w:pStyle w:val="ConsPlusNonformat"/>
        <w:jc w:val="both"/>
      </w:pPr>
      <w:r w:rsidRPr="00716FDA">
        <w:t>___________________________________________________________________________</w:t>
      </w:r>
    </w:p>
    <w:p w:rsidR="00186D69" w:rsidRPr="00716FDA" w:rsidRDefault="00186D69">
      <w:pPr>
        <w:pStyle w:val="ConsPlusNonformat"/>
        <w:jc w:val="both"/>
      </w:pPr>
    </w:p>
    <w:p w:rsidR="00186D69" w:rsidRPr="00716FDA" w:rsidRDefault="00186D69">
      <w:pPr>
        <w:pStyle w:val="ConsPlusNonformat"/>
        <w:jc w:val="both"/>
      </w:pPr>
      <w:r w:rsidRPr="00716FDA">
        <w:t>8. Результаты испытаний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2868"/>
        <w:gridCol w:w="1826"/>
        <w:gridCol w:w="1824"/>
        <w:gridCol w:w="2014"/>
      </w:tblGrid>
      <w:tr w:rsidR="00CC4239" w:rsidRPr="00CC4239" w:rsidTr="00CC4239">
        <w:trPr>
          <w:jc w:val="center"/>
        </w:trPr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Номер </w:t>
            </w:r>
            <w:proofErr w:type="gramStart"/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</w:t>
            </w:r>
            <w:proofErr w:type="gramEnd"/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Наименование определяемого показателя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0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Значение</w:t>
            </w:r>
          </w:p>
        </w:tc>
      </w:tr>
      <w:tr w:rsidR="00CC4239" w:rsidRPr="00CC4239" w:rsidTr="00CC4239">
        <w:trPr>
          <w:jc w:val="center"/>
        </w:trPr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4239" w:rsidRPr="00CC4239" w:rsidRDefault="00CC4239" w:rsidP="00CC423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2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4239" w:rsidRPr="00CC4239" w:rsidRDefault="00CC4239" w:rsidP="00CC423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4239" w:rsidRPr="00CC4239" w:rsidRDefault="00CC4239" w:rsidP="00CC423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 НД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фактическое</w:t>
            </w:r>
          </w:p>
        </w:tc>
      </w:tr>
      <w:tr w:rsidR="00CC4239" w:rsidRPr="00CC4239" w:rsidTr="00CC4239">
        <w:trPr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CC4239" w:rsidRPr="00CC4239" w:rsidTr="00CC4239">
        <w:trPr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CC4239" w:rsidRPr="00CC4239" w:rsidTr="00CC4239">
        <w:trPr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C4239" w:rsidRPr="00CC4239" w:rsidRDefault="00CC4239" w:rsidP="00CC4239">
            <w:pPr>
              <w:shd w:val="clear" w:color="auto" w:fill="FFFFFF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C42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</w:tbl>
    <w:p w:rsidR="00186D69" w:rsidRPr="00716FDA" w:rsidRDefault="00186D69">
      <w:pPr>
        <w:pStyle w:val="ConsPlusNonformat"/>
        <w:jc w:val="both"/>
      </w:pPr>
      <w:r w:rsidRPr="00716FDA">
        <w:t>9. Заключение по результатам испытаний ____________________________________</w:t>
      </w:r>
    </w:p>
    <w:p w:rsidR="00186D69" w:rsidRPr="00716FDA" w:rsidRDefault="00186D69">
      <w:pPr>
        <w:pStyle w:val="ConsPlusNonformat"/>
        <w:jc w:val="both"/>
      </w:pPr>
      <w:r w:rsidRPr="00716FDA">
        <w:t>___________________________________________________________________________</w:t>
      </w:r>
    </w:p>
    <w:p w:rsidR="00186D69" w:rsidRPr="00716FDA" w:rsidRDefault="00186D69">
      <w:pPr>
        <w:pStyle w:val="ConsPlusNonformat"/>
        <w:jc w:val="both"/>
      </w:pPr>
      <w:r w:rsidRPr="00716FDA">
        <w:t>___________________________________________________________________________</w:t>
      </w:r>
    </w:p>
    <w:p w:rsidR="00186D69" w:rsidRPr="00716FDA" w:rsidRDefault="00186D69">
      <w:pPr>
        <w:pStyle w:val="ConsPlusNonformat"/>
        <w:jc w:val="both"/>
      </w:pPr>
      <w:r w:rsidRPr="00716FDA">
        <w:t>___________________________________________________________________________</w:t>
      </w:r>
    </w:p>
    <w:p w:rsidR="00186D69" w:rsidRPr="00716FDA" w:rsidRDefault="00186D69">
      <w:pPr>
        <w:pStyle w:val="ConsPlusNonformat"/>
        <w:jc w:val="both"/>
      </w:pPr>
    </w:p>
    <w:p w:rsidR="00186D69" w:rsidRPr="00716FDA" w:rsidRDefault="00186D69">
      <w:pPr>
        <w:pStyle w:val="ConsPlusNonformat"/>
        <w:jc w:val="both"/>
      </w:pPr>
      <w:r w:rsidRPr="00716FDA">
        <w:t xml:space="preserve">    Испытания проводили: ____________________   ___________________________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   личная подпись          расшифровка подписи</w:t>
      </w:r>
    </w:p>
    <w:p w:rsidR="00186D69" w:rsidRPr="00716FDA" w:rsidRDefault="00186D69">
      <w:pPr>
        <w:pStyle w:val="ConsPlusNonformat"/>
        <w:jc w:val="both"/>
      </w:pPr>
    </w:p>
    <w:p w:rsidR="00186D69" w:rsidRPr="00716FDA" w:rsidRDefault="00186D69">
      <w:pPr>
        <w:pStyle w:val="ConsPlusNonformat"/>
        <w:jc w:val="both"/>
      </w:pPr>
      <w:r w:rsidRPr="00716FDA">
        <w:t xml:space="preserve">    Руководитель испытаний: _________________   ___________________________</w:t>
      </w:r>
    </w:p>
    <w:p w:rsidR="00186D69" w:rsidRPr="00716FDA" w:rsidRDefault="00186D69">
      <w:pPr>
        <w:pStyle w:val="ConsPlusNonformat"/>
        <w:jc w:val="both"/>
      </w:pPr>
      <w:r w:rsidRPr="00716FDA">
        <w:t xml:space="preserve">                             личная подпись         расшифровка подписи</w:t>
      </w:r>
    </w:p>
    <w:p w:rsidR="00186D69" w:rsidRPr="00716FDA" w:rsidRDefault="00186D69">
      <w:pPr>
        <w:pStyle w:val="ConsPlusNormal"/>
        <w:jc w:val="center"/>
        <w:outlineLvl w:val="0"/>
      </w:pPr>
      <w:r w:rsidRPr="00716FDA">
        <w:lastRenderedPageBreak/>
        <w:t>БИБЛИОГРАФИЯ</w:t>
      </w:r>
    </w:p>
    <w:p w:rsidR="00186D69" w:rsidRPr="00716FDA" w:rsidRDefault="00186D69">
      <w:pPr>
        <w:pStyle w:val="ConsPlusNormal"/>
        <w:ind w:firstLine="540"/>
        <w:jc w:val="both"/>
      </w:pPr>
    </w:p>
    <w:p w:rsidR="00186D69" w:rsidRPr="00716FDA" w:rsidRDefault="00186D69" w:rsidP="00CC4239">
      <w:pPr>
        <w:pStyle w:val="ConsPlusNormal"/>
        <w:ind w:firstLine="540"/>
        <w:jc w:val="both"/>
      </w:pPr>
      <w:bookmarkStart w:id="78" w:name="P910"/>
      <w:bookmarkEnd w:id="78"/>
      <w:r w:rsidRPr="00716FDA">
        <w:t xml:space="preserve">[1] Правила устройства электроустановок (утверждены </w:t>
      </w:r>
      <w:proofErr w:type="spellStart"/>
      <w:r w:rsidRPr="00716FDA">
        <w:t>Главгосэнергонадзором</w:t>
      </w:r>
      <w:proofErr w:type="spellEnd"/>
      <w:r w:rsidRPr="00716FDA">
        <w:t xml:space="preserve"> России, 1998 г.)</w:t>
      </w:r>
    </w:p>
    <w:p w:rsidR="00186D69" w:rsidRPr="00716FDA" w:rsidRDefault="00186D69">
      <w:pPr>
        <w:pStyle w:val="ConsPlusNormal"/>
        <w:spacing w:before="280"/>
        <w:ind w:firstLine="540"/>
        <w:jc w:val="both"/>
      </w:pPr>
      <w:bookmarkStart w:id="79" w:name="P915"/>
      <w:bookmarkEnd w:id="79"/>
      <w:r w:rsidRPr="00716FDA">
        <w:t xml:space="preserve">[2] Правила технической эксплуатации электроустановок потребителей и Правила техники безопасности при эксплуатации электроустановок потребителей (утверждены </w:t>
      </w:r>
      <w:proofErr w:type="spellStart"/>
      <w:r w:rsidRPr="00716FDA">
        <w:t>Главэнергонадзором</w:t>
      </w:r>
      <w:proofErr w:type="spellEnd"/>
      <w:r w:rsidRPr="00716FDA">
        <w:t xml:space="preserve"> России, 1998 г.)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80" w:name="P916"/>
      <w:bookmarkEnd w:id="80"/>
      <w:r w:rsidRPr="00716FDA">
        <w:t xml:space="preserve">[3] Правила дорожного движения Российской Федерации (утверждены Постановлением Совета Министров - Правительства Российской Федерации от 23.10.1993 </w:t>
      </w:r>
      <w:r w:rsidR="005975B9">
        <w:t>№</w:t>
      </w:r>
      <w:r w:rsidRPr="00716FDA">
        <w:t xml:space="preserve"> 1090) с изменениями и дополнениями, внесенными Постановлениями Правительства Российской Федерации от 31.10.1998 </w:t>
      </w:r>
      <w:r w:rsidR="005975B9">
        <w:t>№</w:t>
      </w:r>
      <w:r w:rsidRPr="00716FDA">
        <w:t xml:space="preserve"> 1272, от 21.04.2000 </w:t>
      </w:r>
      <w:r w:rsidR="005975B9">
        <w:t>№</w:t>
      </w:r>
      <w:r w:rsidRPr="00716FDA">
        <w:t xml:space="preserve"> 370, от 24.01.2001 </w:t>
      </w:r>
      <w:r w:rsidR="005975B9">
        <w:t>№</w:t>
      </w:r>
      <w:r w:rsidRPr="00716FDA">
        <w:t xml:space="preserve"> 67 и от 28.06.2002 </w:t>
      </w:r>
      <w:r w:rsidR="005975B9">
        <w:t>№</w:t>
      </w:r>
      <w:r w:rsidRPr="00716FDA">
        <w:t xml:space="preserve"> 472</w:t>
      </w:r>
    </w:p>
    <w:p w:rsidR="00186D69" w:rsidRPr="00716FDA" w:rsidRDefault="00186D69">
      <w:pPr>
        <w:pStyle w:val="ConsPlusNormal"/>
        <w:spacing w:before="220"/>
        <w:ind w:firstLine="540"/>
        <w:jc w:val="both"/>
      </w:pPr>
      <w:bookmarkStart w:id="81" w:name="P917"/>
      <w:bookmarkEnd w:id="81"/>
      <w:r w:rsidRPr="00716FDA">
        <w:t xml:space="preserve">[4] Правила по охране труда в подразделениях Государственной противопожарной службы МЧС России ПОТРО-01-2002 (утверждено Приказом МЧС России от 31.12.2002 </w:t>
      </w:r>
      <w:r w:rsidR="005975B9">
        <w:t>№</w:t>
      </w:r>
      <w:r w:rsidRPr="00716FDA">
        <w:t xml:space="preserve"> 630)</w:t>
      </w:r>
    </w:p>
    <w:p w:rsidR="006A1888" w:rsidRPr="00716FDA" w:rsidRDefault="00186D69" w:rsidP="00186D69">
      <w:pPr>
        <w:pStyle w:val="ConsPlusNormal"/>
        <w:spacing w:before="220"/>
        <w:ind w:firstLine="540"/>
        <w:jc w:val="both"/>
      </w:pPr>
      <w:bookmarkStart w:id="82" w:name="P918"/>
      <w:bookmarkEnd w:id="82"/>
      <w:r w:rsidRPr="00716FDA">
        <w:t xml:space="preserve">[5] Наставление по технической службе Государственной противопожарной службы МВД России (утверждено Приказом Министерства внутренних дел Российской Федерации от 24.01.1996 </w:t>
      </w:r>
      <w:r w:rsidR="005975B9">
        <w:t>№</w:t>
      </w:r>
      <w:r w:rsidRPr="00716FDA">
        <w:t xml:space="preserve"> 34).</w:t>
      </w:r>
    </w:p>
    <w:sectPr w:rsidR="006A1888" w:rsidRPr="00716FDA" w:rsidSect="00597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D69"/>
    <w:rsid w:val="00071E16"/>
    <w:rsid w:val="00186D69"/>
    <w:rsid w:val="00475E2C"/>
    <w:rsid w:val="005975B9"/>
    <w:rsid w:val="006A1888"/>
    <w:rsid w:val="00716FDA"/>
    <w:rsid w:val="00C55B93"/>
    <w:rsid w:val="00CC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6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6D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6D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6D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86D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86D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86D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86D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86D6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6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6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6D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6D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6D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86D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86D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86D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86D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86D6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6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6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39</Pages>
  <Words>13783</Words>
  <Characters>78568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2019-12-29T16:10:00Z</dcterms:created>
  <dcterms:modified xsi:type="dcterms:W3CDTF">2019-12-29T17:45:00Z</dcterms:modified>
</cp:coreProperties>
</file>