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5B" w:rsidRPr="00C27414" w:rsidRDefault="00EE0A5B">
      <w:pPr>
        <w:pStyle w:val="ConsPlusTitle"/>
        <w:jc w:val="center"/>
        <w:rPr>
          <w:sz w:val="28"/>
        </w:rPr>
      </w:pPr>
      <w:r w:rsidRPr="00C27414">
        <w:rPr>
          <w:sz w:val="28"/>
        </w:rPr>
        <w:t>МИНИСТЕРСТВО РОССИЙСКОЙ ФЕДЕРАЦИИ ПО ДЕЛАМ ГРАЖДАНСКОЙ</w:t>
      </w:r>
    </w:p>
    <w:p w:rsidR="00EE0A5B" w:rsidRPr="00C27414" w:rsidRDefault="00EE0A5B">
      <w:pPr>
        <w:pStyle w:val="ConsPlusTitle"/>
        <w:jc w:val="center"/>
        <w:rPr>
          <w:sz w:val="28"/>
        </w:rPr>
      </w:pPr>
      <w:r w:rsidRPr="00C27414">
        <w:rPr>
          <w:sz w:val="28"/>
        </w:rPr>
        <w:t>ОБОРОНЫ, ЧРЕЗВЫЧАЙНЫМ СИТУАЦИЯМ И ЛИКВИДАЦИИ</w:t>
      </w:r>
    </w:p>
    <w:p w:rsidR="00EE0A5B" w:rsidRPr="00C27414" w:rsidRDefault="00EE0A5B">
      <w:pPr>
        <w:pStyle w:val="ConsPlusTitle"/>
        <w:jc w:val="center"/>
        <w:rPr>
          <w:sz w:val="28"/>
        </w:rPr>
      </w:pPr>
      <w:r w:rsidRPr="00C27414">
        <w:rPr>
          <w:sz w:val="28"/>
        </w:rPr>
        <w:t>ПОСЛЕДСТВИЙ СТИХИЙНЫХ БЕДСТВИЙ</w:t>
      </w:r>
    </w:p>
    <w:p w:rsidR="00EE0A5B" w:rsidRPr="00C27414" w:rsidRDefault="00EE0A5B">
      <w:pPr>
        <w:pStyle w:val="ConsPlusTitle"/>
        <w:jc w:val="center"/>
      </w:pPr>
    </w:p>
    <w:p w:rsidR="00EE0A5B" w:rsidRPr="00C27414" w:rsidRDefault="00EE0A5B">
      <w:pPr>
        <w:pStyle w:val="ConsPlusTitle"/>
        <w:jc w:val="center"/>
        <w:rPr>
          <w:sz w:val="24"/>
        </w:rPr>
      </w:pPr>
      <w:r w:rsidRPr="00C27414">
        <w:rPr>
          <w:sz w:val="24"/>
        </w:rPr>
        <w:t>ПРИКАЗ</w:t>
      </w:r>
    </w:p>
    <w:p w:rsidR="00EE0A5B" w:rsidRPr="00C27414" w:rsidRDefault="00EE0A5B">
      <w:pPr>
        <w:pStyle w:val="ConsPlusTitle"/>
        <w:jc w:val="center"/>
        <w:rPr>
          <w:sz w:val="24"/>
        </w:rPr>
      </w:pPr>
      <w:r w:rsidRPr="00C27414">
        <w:rPr>
          <w:sz w:val="24"/>
        </w:rPr>
        <w:t xml:space="preserve">от 4 октября 2019 г. </w:t>
      </w:r>
      <w:r w:rsidR="00E343E1">
        <w:rPr>
          <w:sz w:val="24"/>
        </w:rPr>
        <w:t>№</w:t>
      </w:r>
      <w:r w:rsidRPr="00C27414">
        <w:rPr>
          <w:sz w:val="24"/>
        </w:rPr>
        <w:t xml:space="preserve"> 565</w:t>
      </w:r>
    </w:p>
    <w:p w:rsidR="00EE0A5B" w:rsidRPr="00C27414" w:rsidRDefault="00EE0A5B">
      <w:pPr>
        <w:pStyle w:val="ConsPlusTitle"/>
        <w:jc w:val="center"/>
      </w:pPr>
    </w:p>
    <w:p w:rsidR="00EE0A5B" w:rsidRPr="00C27414" w:rsidRDefault="00C27414">
      <w:pPr>
        <w:pStyle w:val="ConsPlusTitle"/>
        <w:jc w:val="center"/>
        <w:rPr>
          <w:sz w:val="24"/>
        </w:rPr>
      </w:pPr>
      <w:r w:rsidRPr="00C27414">
        <w:rPr>
          <w:sz w:val="24"/>
        </w:rPr>
        <w:t>Об утверждении Методики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бедствий, а также порядка и сроков работы конкурсной комиссии для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 xml:space="preserve">В соответствии с частью 7 статьи 22 Федерального закона от 27 июля 2004 г. </w:t>
      </w:r>
      <w:r w:rsidR="00E343E1">
        <w:t>№</w:t>
      </w:r>
      <w:r w:rsidRPr="00C27414">
        <w:t xml:space="preserve"> 79-ФЗ </w:t>
      </w:r>
      <w:r w:rsidR="00E343E1">
        <w:t>«</w:t>
      </w:r>
      <w:r w:rsidRPr="00C27414">
        <w:t>О государственной гражданской службе Российской Федерации</w:t>
      </w:r>
      <w:r w:rsidR="00E343E1">
        <w:t>»</w:t>
      </w:r>
      <w:r w:rsidR="00C27414">
        <w:rPr>
          <w:rStyle w:val="a5"/>
        </w:rPr>
        <w:footnoteReference w:id="1"/>
      </w:r>
      <w:r w:rsidRPr="00C27414">
        <w:t xml:space="preserve">, пунктом 16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</w:t>
      </w:r>
      <w:r w:rsidR="00E343E1">
        <w:t>№</w:t>
      </w:r>
      <w:r w:rsidR="007762E0">
        <w:t> </w:t>
      </w:r>
      <w:r w:rsidRPr="00C27414">
        <w:t>112</w:t>
      </w:r>
      <w:r w:rsidR="00C27414">
        <w:rPr>
          <w:rStyle w:val="a5"/>
        </w:rPr>
        <w:footnoteReference w:id="2"/>
      </w:r>
      <w:r w:rsidRPr="00C27414">
        <w:t xml:space="preserve">, и постановлением Правительства Российской Федерации от 31 марта 2018 г. </w:t>
      </w:r>
      <w:r w:rsidR="00E343E1">
        <w:t>№</w:t>
      </w:r>
      <w:r w:rsidRPr="00C27414">
        <w:t xml:space="preserve"> 397 </w:t>
      </w:r>
      <w:r w:rsidR="00E343E1">
        <w:t>«</w:t>
      </w:r>
      <w:r w:rsidRPr="00C27414"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E343E1">
        <w:t>»</w:t>
      </w:r>
      <w:r w:rsidR="00C27414">
        <w:rPr>
          <w:rStyle w:val="a5"/>
        </w:rPr>
        <w:footnoteReference w:id="3"/>
      </w:r>
      <w:r w:rsidRPr="00C27414">
        <w:t xml:space="preserve"> </w:t>
      </w:r>
      <w:r w:rsidRPr="00C27414">
        <w:rPr>
          <w:spacing w:val="60"/>
        </w:rPr>
        <w:t>приказываю</w:t>
      </w:r>
      <w:r w:rsidRPr="00C27414">
        <w:t>: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 xml:space="preserve">1. Утвердить Методику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 согласно приложению </w:t>
      </w:r>
      <w:r w:rsidR="00E343E1">
        <w:t>№</w:t>
      </w:r>
      <w:r w:rsidRPr="00C27414">
        <w:t xml:space="preserve"> 1 к настоящему приказу.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2. Утвердить Порядок и сроки работы конкурсной комиссии для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 согласно приложению </w:t>
      </w:r>
      <w:r w:rsidR="00E343E1">
        <w:t>№</w:t>
      </w:r>
      <w:r w:rsidRPr="00C27414">
        <w:t xml:space="preserve"> 2 к настоящему приказу.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3. Признать утратившим силу приказ МЧС России от 22 августа 2011 г. </w:t>
      </w:r>
      <w:r w:rsidR="00E343E1">
        <w:t>№</w:t>
      </w:r>
      <w:r w:rsidRPr="00C27414">
        <w:t xml:space="preserve"> 455 </w:t>
      </w:r>
      <w:r w:rsidR="00E343E1">
        <w:t>«</w:t>
      </w:r>
      <w:r w:rsidRPr="00C27414">
        <w:t>Об утверждении Порядка и сроков работы конкурсной комиссии для проведения конкурса на замещение вакантной должности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 и Методики проведения конкурса на замещение вакантной должности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</w:t>
      </w:r>
      <w:r w:rsidR="00E343E1">
        <w:t>»</w:t>
      </w:r>
      <w:r w:rsidRPr="00C27414">
        <w:t xml:space="preserve"> (зарегистрирован Министерством юстиции Российской Федерации 13 октября 2011 г., регистрационный </w:t>
      </w:r>
      <w:r w:rsidR="00E343E1">
        <w:t>№</w:t>
      </w:r>
      <w:r w:rsidRPr="00C27414">
        <w:t xml:space="preserve"> 22044).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jc w:val="right"/>
      </w:pPr>
      <w:r w:rsidRPr="00C27414">
        <w:t>Министр</w:t>
      </w:r>
    </w:p>
    <w:p w:rsidR="00EE0A5B" w:rsidRPr="00C27414" w:rsidRDefault="00EE0A5B">
      <w:pPr>
        <w:pStyle w:val="ConsPlusNormal"/>
        <w:jc w:val="right"/>
      </w:pPr>
      <w:r w:rsidRPr="00C27414">
        <w:t>Е.Н.</w:t>
      </w:r>
      <w:r w:rsidR="00C27414">
        <w:t xml:space="preserve"> </w:t>
      </w:r>
      <w:r w:rsidRPr="00C27414">
        <w:t>ЗИНИЧЕВ</w:t>
      </w:r>
    </w:p>
    <w:p w:rsidR="00E343E1" w:rsidRDefault="00E343E1" w:rsidP="00C27414">
      <w:pPr>
        <w:pStyle w:val="ConsPlusNormal"/>
        <w:ind w:left="7230"/>
        <w:jc w:val="center"/>
        <w:outlineLvl w:val="0"/>
        <w:sectPr w:rsidR="00E343E1" w:rsidSect="007942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A5B" w:rsidRPr="00C27414" w:rsidRDefault="00EE0A5B" w:rsidP="00C27414">
      <w:pPr>
        <w:pStyle w:val="ConsPlusNormal"/>
        <w:ind w:left="7230"/>
        <w:jc w:val="center"/>
        <w:outlineLvl w:val="0"/>
      </w:pPr>
      <w:r w:rsidRPr="00C27414">
        <w:lastRenderedPageBreak/>
        <w:t xml:space="preserve">Приложение </w:t>
      </w:r>
      <w:r w:rsidR="00E343E1">
        <w:t>№</w:t>
      </w:r>
      <w:r w:rsidRPr="00C27414">
        <w:t xml:space="preserve"> 1</w:t>
      </w:r>
    </w:p>
    <w:p w:rsidR="00EE0A5B" w:rsidRPr="00C27414" w:rsidRDefault="00EE0A5B" w:rsidP="00C27414">
      <w:pPr>
        <w:pStyle w:val="ConsPlusNormal"/>
        <w:ind w:left="7230"/>
        <w:jc w:val="center"/>
      </w:pPr>
    </w:p>
    <w:p w:rsidR="00EE0A5B" w:rsidRPr="007762E0" w:rsidRDefault="00C27414" w:rsidP="00C27414">
      <w:pPr>
        <w:pStyle w:val="ConsPlusNormal"/>
        <w:ind w:left="7230"/>
        <w:jc w:val="center"/>
      </w:pPr>
      <w:r w:rsidRPr="007762E0">
        <w:t>УТВЕ</w:t>
      </w:r>
      <w:bookmarkStart w:id="0" w:name="_GoBack"/>
      <w:bookmarkEnd w:id="0"/>
      <w:r w:rsidRPr="007762E0">
        <w:t>РЖДЕНА</w:t>
      </w:r>
    </w:p>
    <w:p w:rsidR="00EE0A5B" w:rsidRPr="007762E0" w:rsidRDefault="007762E0" w:rsidP="00C27414">
      <w:pPr>
        <w:pStyle w:val="ConsPlusNormal"/>
        <w:ind w:left="7230"/>
        <w:jc w:val="center"/>
      </w:pPr>
      <w:hyperlink r:id="rId7" w:history="1">
        <w:r w:rsidR="00EE0A5B" w:rsidRPr="007762E0">
          <w:rPr>
            <w:rStyle w:val="a6"/>
            <w:color w:val="auto"/>
            <w:u w:val="none"/>
          </w:rPr>
          <w:t>приказом МЧС России</w:t>
        </w:r>
      </w:hyperlink>
    </w:p>
    <w:p w:rsidR="00EE0A5B" w:rsidRPr="00C27414" w:rsidRDefault="00EE0A5B" w:rsidP="00C27414">
      <w:pPr>
        <w:pStyle w:val="ConsPlusNormal"/>
        <w:ind w:left="7230"/>
        <w:jc w:val="center"/>
      </w:pPr>
      <w:r w:rsidRPr="007762E0">
        <w:t xml:space="preserve">от 04.10.2019 </w:t>
      </w:r>
      <w:r w:rsidR="00E343E1">
        <w:t>№</w:t>
      </w:r>
      <w:r w:rsidRPr="00C27414">
        <w:t xml:space="preserve"> 565</w:t>
      </w:r>
    </w:p>
    <w:p w:rsidR="00EE0A5B" w:rsidRPr="00C27414" w:rsidRDefault="00EE0A5B">
      <w:pPr>
        <w:pStyle w:val="ConsPlusNormal"/>
        <w:jc w:val="right"/>
      </w:pPr>
    </w:p>
    <w:p w:rsidR="00EE0A5B" w:rsidRPr="00C27414" w:rsidRDefault="00EE0A5B">
      <w:pPr>
        <w:pStyle w:val="ConsPlusTitle"/>
        <w:jc w:val="center"/>
      </w:pPr>
      <w:bookmarkStart w:id="1" w:name="P46"/>
      <w:bookmarkEnd w:id="1"/>
      <w:r w:rsidRPr="00C27414">
        <w:t>МЕТОДИКА</w:t>
      </w:r>
      <w:r w:rsidR="00E343E1">
        <w:br/>
      </w:r>
      <w:r w:rsidRPr="00C27414">
        <w:t>ПРОВЕДЕНИЯ КОНКУРСА НА ЗАМЕЩЕНИЕ ВАКАНТНЫХ ДОЛЖНОСТЕЙ</w:t>
      </w:r>
      <w:r w:rsidR="00E343E1">
        <w:t xml:space="preserve"> </w:t>
      </w:r>
      <w:r w:rsidRPr="00C27414">
        <w:t>ФЕДЕРАЛЬНОЙ ГОСУДАРСТВЕННОЙ ГРАЖДАНСКОЙ СЛУЖБЫ</w:t>
      </w:r>
      <w:r w:rsidR="00E343E1">
        <w:t xml:space="preserve"> </w:t>
      </w:r>
      <w:r w:rsidRPr="00C27414">
        <w:t>В МИНИСТЕРСТВЕ РОССИЙСКОЙ ФЕДЕРАЦИИ ПО ДЕЛАМ ГРАЖДАНСКОЙ</w:t>
      </w:r>
      <w:r w:rsidR="00E343E1">
        <w:t xml:space="preserve"> </w:t>
      </w:r>
      <w:r w:rsidRPr="00C27414">
        <w:t>ОБОРОНЫ, ЧРЕЗВЫЧАЙНЫМ СИТУАЦИЯМ И ЛИКВИДАЦИИ ПОСЛЕДСТВИЙ</w:t>
      </w:r>
      <w:r w:rsidR="00E343E1">
        <w:t xml:space="preserve"> </w:t>
      </w:r>
      <w:r w:rsidRPr="00C27414">
        <w:t>СТИХИЙНЫХ БЕДСТВИЙ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1. Настоящая Методика определяет организацию и порядок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 (далее соответственно - конкурс, гражданская служба, МЧС России) и направлена на повышение объективности и прозрачности конкурсной процедуры и формирование профессионального кадрового состава гражданской службы в центральном аппарате МЧС России (территориальном органе МЧС России) при проведении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2. Конкурс проводятся в целях: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обеспечения конституционного права граждан Российской Федерации (далее - граждане) на равный доступ к гражданской службе и должностной рост на конкурсной основе;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оценки профессионального уровня граждан, федеральных государственных гражданских служащих (далее - гражданские служащие), допущенных к участию в конкурсе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3. Основными задачами проведения конкурса являются: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определение победителя для назначения на вакантную должность гражданской службы;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формирование на конкурсной основе кадрового резерва федеральной государственной гражданской службы центрального аппарата МЧС России (территориального органа МЧС России).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4. Решение об объявлении конкурса принимается Министром Российской Федерации по делам гражданской обороны, чрезвычайным ситуациям и ликвидации последствий стихийных бедствий, руководителем территориального органа МЧС России (далее - представитель нанимателя) на основании заявок руководителей структурных подразделений центрального аппарата МЧС России (территориального органа МЧС России), при наличии вакантных должностей гражданской службы, замещение которых в соответствии со статьей 22 Федерального закона от 27 июля 2004 г. </w:t>
      </w:r>
      <w:r w:rsidR="00E343E1">
        <w:t>№</w:t>
      </w:r>
      <w:r w:rsidRPr="00C27414">
        <w:t xml:space="preserve"> 79-ФЗ </w:t>
      </w:r>
      <w:r w:rsidR="00E343E1">
        <w:t>«</w:t>
      </w:r>
      <w:r w:rsidRPr="00C27414">
        <w:t>О государственной гражданской службе Российской Федерации</w:t>
      </w:r>
      <w:r w:rsidR="00E343E1">
        <w:t>»</w:t>
      </w:r>
      <w:r w:rsidR="00E343E1">
        <w:rPr>
          <w:rStyle w:val="a5"/>
        </w:rPr>
        <w:footnoteReference w:id="4"/>
      </w:r>
      <w:r w:rsidRPr="00C27414">
        <w:t xml:space="preserve"> осуществляется на конкурсной основе, и оформляется приказом МЧС России (территориального органа МЧС России).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 xml:space="preserve">5.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- актуализацию положений </w:t>
      </w:r>
      <w:r w:rsidRPr="00C27414">
        <w:lastRenderedPageBreak/>
        <w:t>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6. По решению представителя нанимателя,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bookmarkStart w:id="2" w:name="P66"/>
      <w:bookmarkEnd w:id="2"/>
      <w:r w:rsidRPr="00C27414">
        <w:t>7. Для оценки профессионального уровня кандидатов и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написание реферата и иных письменных работ, подготовка проекта документа или тестирование.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8. Оценка соответствия кандидатов квалификационным требованиям осуществляется в соответствии с методами оценки согласно настоящей Методике, которые по решению конкурсной комиссии для проведения конкурса на замещение вакантных должностей гражданской службы в центральном аппарате МЧС России (территориальном органе МЧС России) (далее - конкурсная комиссия) могут быть этапами отбора кандидатов.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9. Все этапы отбора кандидатов оцениваются конкурсной комиссией по десятибалльной шкале, где 10 баллов - максимальная оценка, 1 балл - минимальная оценка. Также допускается детализация до дробных значений.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10. В случае если конкурсной комиссией принято решение о применении нескольких этапов отбора, кандидат, набравший по результатам соответствующего этапа менее 5 баллов (на этапе тестирования для оценки уровня владения кандидатами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гражданской службе Российской Федерации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регламентом, - менее 7 баллов), до следующего этапа отбора не допускается.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11. Конкурс проводится в два этапа.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На первом этапе на официальном сайте МЧС России (территориального органа МЧС России) и федеральной государственной информационной системы </w:t>
      </w:r>
      <w:r w:rsidR="00E343E1">
        <w:t>«</w:t>
      </w:r>
      <w:r w:rsidRPr="00C27414">
        <w:t>Единая информационная система управления кадровым составом государственной гражданской службы Российской Федерации</w:t>
      </w:r>
      <w:r w:rsidR="00E343E1">
        <w:t>»</w:t>
      </w:r>
      <w:r w:rsidRPr="00C27414">
        <w:t xml:space="preserve"> (далее - Единая система) в информационно-телекоммуникационной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 xml:space="preserve"> размещается объявление о приеме документов для участия в конкурсе, а также следующая информация о конкурсе: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наименование вакантной должности гражданской службы;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квалификационные требования для замещения этой должности;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условия прохождения гражданской службы;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место и время приема документов, подлежащих представлению для участия в конкурсе;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срок, до истечения которого принимаются указанные документы;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предполагаемая дата проведения конкурса;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место и порядок его проведения;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сведения о методах оценки, а также положения должностного регламента гражданского служащего, включающие должностные обязанности;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права, обязанности и ответственность за неисполнение (ненадлежащее исполнение) должностных обязанностей;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показатели эффективности и результативности профессиональной служебной деятельности гражданского служащего;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другие информационные материалы.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гражданской службе Российской Федерации и о противодействии коррупции, знаниями и умениями в сфере информационно-коммуникационных технологий.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Предварительный тест размещается на официальном сайте Единой системы в информационно-телекоммуникационной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>, доступ претендентам для его прохождения предоставляется безвозмездно.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13. Право на участие в конкурсе имеют граждане,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гражданской службе Российской Федерации квалификационным требованиям для замещения вакантной должности гражданской службы.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14.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bookmarkStart w:id="3" w:name="P89"/>
      <w:bookmarkEnd w:id="3"/>
      <w:r w:rsidRPr="00C27414">
        <w:t>15. Гражданин Российской Федерации, изъявивший желание участвовать в конкурсе, представляет в структурное подразделение центрального аппарата МЧС России (территориального органа МЧС России) по вопросам государственной службы и кадров (далее - кадровая служба) следующие документы: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личное заявление на имя представителя нанимателя;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заполненную и подписанную анкету по форме, утвержденной распоряжением Правительства Российской Федерации от 26.05.2005 </w:t>
      </w:r>
      <w:r w:rsidR="00E343E1">
        <w:t>№</w:t>
      </w:r>
      <w:r w:rsidRPr="00C27414">
        <w:t xml:space="preserve"> 667-р</w:t>
      </w:r>
      <w:r w:rsidR="00E343E1">
        <w:rPr>
          <w:rStyle w:val="a5"/>
        </w:rPr>
        <w:footnoteReference w:id="5"/>
      </w:r>
      <w:r w:rsidRPr="00C27414">
        <w:t>, с приложением фотографии;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</w:t>
      </w:r>
      <w:r w:rsidRPr="00C27414">
        <w:lastRenderedPageBreak/>
        <w:t>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заверенную нотариально или кадровой службой по месту работы (службы) копию трудовой книжки (за исключением случаев, когда служебная (трудовая) деятельность осуществляется впервые);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заключение медицинского учреждения о наличии (отсутствии) заболевания, препятствующего поступлению на гражданскую службу или ее прохождению (учетная форма </w:t>
      </w:r>
      <w:r w:rsidR="00E343E1">
        <w:t>№</w:t>
      </w:r>
      <w:r w:rsidRPr="00C27414">
        <w:t xml:space="preserve"> 001-ГС/у), форма которого утверждена приказом Министерства здравоохранения и социального развития Российской Федерации от 14.12.2009 </w:t>
      </w:r>
      <w:r w:rsidR="00E343E1">
        <w:t>№</w:t>
      </w:r>
      <w:r w:rsidRPr="00C27414">
        <w:t xml:space="preserve"> 984н </w:t>
      </w:r>
      <w:r w:rsidR="00E343E1">
        <w:t>«</w:t>
      </w:r>
      <w:r w:rsidRPr="00C27414">
        <w:t>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</w:t>
      </w:r>
      <w:r w:rsidR="00E343E1">
        <w:t>»</w:t>
      </w:r>
      <w:r w:rsidRPr="00C27414">
        <w:t>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копию страхового свидетельства обязательного пенсионного страхования (за исключением случаев, когда служебная (трудовая) деятельность осуществляется впервые);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При подаче документов на конкурс гражданин оформляет согласие на обработку персональных данных в центральном аппарате МЧС России (территориальном органе МЧС России).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16. Гражданский служащий, изъявивший желание участвовать в конкурсе в центральном аппарате МЧС России (территориальном органе МЧС России), где он замещает должность гражданской службы, представляет в кадровую службу заявление на имя представителя нанимателя.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bookmarkStart w:id="4" w:name="P103"/>
      <w:bookmarkEnd w:id="4"/>
      <w:r w:rsidRPr="00C27414">
        <w:t xml:space="preserve">17. Гражданский служащий, замещающий должность гражданской службы в ином государственном органе, изъявивший желание участвовать в конкурсе в центральном аппарате МЧС России (территориальном органе МЧС России), представляет в кадровую службу заявление на имя представителя нанимателя, а также заполненную, подписанную им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распоряжением Правительства Российской Федерации от 26.05.2005 </w:t>
      </w:r>
      <w:r w:rsidR="00E343E1">
        <w:t>№</w:t>
      </w:r>
      <w:r w:rsidRPr="00C27414">
        <w:t xml:space="preserve"> 667-р, с приложением фотографии.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18. Граждане (гражданские служащие), изъявившие желание участвовать в конкурсе, при представлении документов, указанных в пунктах 15-17 настоящей Методики, могут дополнительно представить в кадровую службу не более двух рекомендаций (рекомендательных писем) с прежнего места работы или из профессиональных образовательных организаций, образовательных организаций высшего образования.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19. Документы, указанные в пунктах 15-17 настоящей Методики, представляются в кадровую службу гражданином (гражданским служащим) в течение 21 календарного дня со дня размещения объявления об их приеме на официальных сайтах МЧС России (территориальных органов МЧС России) и Единой системы в информационно-телекоммуникационной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 xml:space="preserve"> лично, посредством направления по почте или в электронном виде с использованием Единой системы, в соответствии с Правилами предоставления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постановлением Правительства Российской Федерации от 05.03.2018 </w:t>
      </w:r>
      <w:r w:rsidR="00E343E1">
        <w:t>№</w:t>
      </w:r>
      <w:r w:rsidRPr="00C27414">
        <w:t xml:space="preserve"> 227 </w:t>
      </w:r>
      <w:r w:rsidR="00E343E1">
        <w:t>«</w:t>
      </w:r>
      <w:r w:rsidRPr="00C27414">
        <w:t xml:space="preserve">О некоторых мерах по внедрению информационных технологий в кадровую </w:t>
      </w:r>
      <w:r w:rsidRPr="00C27414">
        <w:lastRenderedPageBreak/>
        <w:t>работу на государственной гражданской службе Российской Федерации</w:t>
      </w:r>
      <w:r w:rsidR="00E343E1">
        <w:t>»</w:t>
      </w:r>
      <w:r w:rsidR="00E343E1">
        <w:rPr>
          <w:rStyle w:val="a5"/>
        </w:rPr>
        <w:footnoteReference w:id="6"/>
      </w:r>
      <w:r w:rsidRPr="00C27414">
        <w:t>.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Несвоевременное представление документов (копий документов), указанных в пунктах 15 - 17, представление их не в полном объеме или с нарушением правил оформления, без уважительной причины являются основанием для отказа гражданину (гражданскому служащему) в их приеме.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При несвоевременном представлении документов (копий документов),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 основании представленных документов (копий документов) конкурсная комиссия принимает решение о допуске гражданина (гражданского служащего) к участию в конкурсе.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20.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 расходы), осуществляются гражданами (гражданскими служащими) за счет собственных средств.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21. При проведении конкурса гражданам (гражданским служащим) гарантируется равенство прав в соответствии с Конституцией Российской Федерации и федеральными законами.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22. Достоверность сведений, представленных гражданином (гражданским служащим) в центральный аппарат МЧС России (территориальный орган МЧС России), подлежит проверке. Сведения, представленные в электронном виде, подвергаются автоматизированной проверке в порядке, установленном Правилами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постановлением Правительства Российской Федерации от 05.03.2018 </w:t>
      </w:r>
      <w:r w:rsidR="00E343E1">
        <w:t>№</w:t>
      </w:r>
      <w:r w:rsidRPr="00C27414">
        <w:t xml:space="preserve"> 227 </w:t>
      </w:r>
      <w:r w:rsidR="00E343E1">
        <w:t>«</w:t>
      </w:r>
      <w:r w:rsidRPr="00C27414">
        <w:t>О некоторых мерах по внедрению информационных технологий в кадровую работу на государственной гражданской службе Российской Федерации</w:t>
      </w:r>
      <w:r w:rsidR="00E343E1">
        <w:t>»</w:t>
      </w:r>
      <w:r w:rsidRPr="00C27414">
        <w:t>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23. 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Российской Федерации для поступления на гражданскую службу и ее прохождения.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24. Гражданин (гражданский служащий), не допущенный к участию в конкурсе, информируется представителем нанимателя о причинах отказа в письменной форме.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официального сайта в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>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Гражданин (гражданский служащий) вправе обжаловать такое решение в соответствии с законодательством Российской Федерации.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25.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26.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27. На втором этапе конкурса решение о дате, месте и времени проведения конкурса принимается представителем нанимателя после проверки достоверности сведений, представленных претендентами на замещение вакантных должностей гражданской службы (далее - претенденты),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28. Кадровая служба не позднее чем за 15 календарных дней до начала второго этапа конкурса размещает на официальных сайтах МЧС России (территориальных органов МЧС России) и Единой системы в информационно-телекоммуникационной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 xml:space="preserve"> информацию о дате, месте и времени его проведения, список кандидатов и направляет им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Единой системы.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29. Конкурсная комиссия оценивает кандидатов на основании представленных ими документов об образовании, прохождении гражданской или иного вида государственной службы, осуществлении другой трудовой деятельности, а также на основе конкурсных процедур с использованием методов оценки, указанных в пункте 7 настоящей Методики.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30. Тестирование осуществляется по перечню вопросов для оценки уровня владения кандидатами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гражданской службе Российской Федерации и о противодействии коррупции, знаниями и умениями в сфере информационно-коммуникационных технологий, а также знаниями и умениями исходя из области и вида профессиональной служебной деятельности, установленными должностным регламентом.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При тестировании используется единый перечень вопросов. На каждый вопрос теста может быть только один верный вариант ответа.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Тест должен содержать не менее 40 и не более 60 вопросов.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Вопросы для проведения тестирования представляются в кадровую службу структурным подразделением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Тестирование проводится непосредственно в месте проведения второго этапа конкурса с использованием специального программного обеспечения, также допускается печать отобранных вопросов из перечня вместе с вариантами ответов на листах бумаги формата A4 и вручение их кандидатам в присутствии членов конкурсной комиссии непосредственно перед началом тестирования.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Время на выполнение кандидатами тестового задания зависит от количества вопросов теста, но не должно превышать 60 минут. Кандидатам предоставляется одно и то же время для прохождения тестирования.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ходе тестирования не допускается использование кандидатом специальной, справочной и иной литературы, письменных заметок, средств мобильной связи и иных средств хранения и передачи информации.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По результатам тестирования кандидатам выставляется оценка: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10 баллов, если даны правильные ответы на 100%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9 баллов, если даны правильные ответы на 97% - 99%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8 баллов, если даны правильные ответы на 94% - 96%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7 баллов, если даны правильные ответы на 90% - 93%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6 баллов, если даны правильные ответы на 87% - 89%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5 баллов, если даны правильные ответы на 84% - 86%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 балла, если даны правильные ответы на 80% - 83%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 балла, если даны правильные ответы на 77% - 79%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2 балла, если даны правильные ответы на 74% - 76% вопросов;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 балл, если даны правильные ответы на 70% - 73% вопросов.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Оценка теста по вопросам, связанным с выполнением должностных обязанностей по вакантной должности гражданской службы (далее - тестирование для оценки профессионального уровня), осуществляется конкурсной комиссией по десятибалльной шкале.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Тестирование для оценки профессионального уровня считается пройденным, если кандидат правильно ответил на 70 и более процентов заданных вопросов. Результаты тестирования по каждому кандидату отражаются в протоколе заседания конкурсной комиссии по результатам конкурса в соответствии с количеством набранных баллов.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Подведение результатов тестирования для оценки профессионального уровня основывается на количестве правильных ответов.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31. 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другие),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Конкурсная комиссия оценивает анкету в отсутствие кандидата по содержанию ответов, которые кандидат дал на вопросы анкеты, по десятибалльной шкале.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32. 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Кандидаты пишут реферат по теме, представленной структурным подразделением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Реферат в обязательном порядке должен содержать: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введение (актуализация заявленной темы реферата) - не более 20 процентов текста;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основную часть (обобщение материала, выделение проблемы, тезисы и аргументированные доказательства (опровержения) - не более 60 процентов текста;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заключение - не более 20 процентов текста;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ссылки на использованные источники.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Реферат должен соответствовать следующим требованиям: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объем реферата - от 7 до 10 страниц (за исключением титульного листа и списка использованной литературы);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шрифт </w:t>
      </w:r>
      <w:proofErr w:type="spellStart"/>
      <w:r w:rsidRPr="00C27414">
        <w:t>Times</w:t>
      </w:r>
      <w:proofErr w:type="spellEnd"/>
      <w:r w:rsidRPr="00C27414">
        <w:t xml:space="preserve"> </w:t>
      </w:r>
      <w:proofErr w:type="spellStart"/>
      <w:r w:rsidRPr="00C27414">
        <w:t>New</w:t>
      </w:r>
      <w:proofErr w:type="spellEnd"/>
      <w:r w:rsidRPr="00C27414">
        <w:t xml:space="preserve"> </w:t>
      </w:r>
      <w:proofErr w:type="spellStart"/>
      <w:r w:rsidRPr="00C27414">
        <w:t>Roman</w:t>
      </w:r>
      <w:proofErr w:type="spellEnd"/>
      <w:r w:rsidRPr="00C27414">
        <w:t>, размер 14, через одинарный интервал;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поля: левое 2,5 см, правое 1,5 см, верхнее 2,0 см, нижнее 2,0 см;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нумерация страниц посередине верхнего поля арабскими цифрами.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Написанные рефераты с личной подписью кандидата на каждой странице представляются членам конкурсной комиссии кандидатом по прибытии для участия во втором этапе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 реферат дается письменное заключение руководителя структурного подразделения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 основе указанного заключения представленный реферат оценивается по десятибалльной шкале по следующим критериям: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качество и глубина изложения материала;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полнота раскрытия темы реферата;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умение кандидата оперировать действующей нормативной правовой базой в соответствующей сфере;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знание современных тенденций и новаторских течений в конкретной области;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соблюдение правил русского языка;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соответствие структуры реферата предъявляемым требованиям;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оригинальность (уникальность) текста;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правовая и лингвистическая грамотность.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Для написания иной письменной работы используется вопрос или задание, заранее составленное структурным подразделением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Кандидаты пишут письменную работу непосредственно в месте проведения второго этапа конкурса с использованием специального программного обеспечения.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На письменную работу дается письменное заключение руководителя структурного подразделения центрального аппарата МЧС России (территориального органа МЧС России), в </w:t>
      </w:r>
      <w:r w:rsidRPr="00C27414">
        <w:lastRenderedPageBreak/>
        <w:t>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 основе указанного заключения письменная работа оценивается членами конкурсной комиссии по десятибалльной шкале по следующим критериям: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качество и логичность изложения материала;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полнота раскрытия темы письменной работы и его лаконичность;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умение кандидата излагать свою точку зрения;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аргументированность суждений и выводов;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знание современных тенденций и новаторских течений в конкретной области;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наличие грамотного, развернутого ответа на поставленный вопрос.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целях проведения объективной оценки кадровой службой обеспечивается анонимность подготовленного реферата или иной письменной работы для оценки руководителем структурного подразделения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33. Индивидуальное собеседование с кандидатом проводится членами конкурсной комиссии и оценивается по десятибалльной шкале. Целью индивидуального собеседования являются выявление и оценка профессиональных и личностных качеств кандидата.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Индивидуальное собеседование проводится в форме свободной беседы с кандидатом, в ходе которой члены конкурсной комиссии задают кандидату вопросы, направленные на выявление его компетенции и установление наличия знаний и умений, необходимых для исполнения должностных обязанностей. Члены конкурсной комиссии также оценивают кандидата по полноте и правильности ответов на вопросы, использованной аргументации, умению доказывать, убеждать, отстаивать свою правоту, степени владения навыками публичного выступления, умению полемизировать, культуре высказываний, знанию русского языка и степени владения им.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</w:t>
      </w:r>
      <w:r w:rsidR="00E343E1">
        <w:t>№</w:t>
      </w:r>
      <w:r w:rsidRPr="00C27414">
        <w:t xml:space="preserve"> 3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</w:t>
      </w:r>
      <w:r w:rsidR="00E343E1">
        <w:t>№</w:t>
      </w:r>
      <w:r w:rsidRPr="00C27414">
        <w:t xml:space="preserve"> 397</w:t>
      </w:r>
      <w:r w:rsidR="00E343E1">
        <w:rPr>
          <w:rStyle w:val="a5"/>
        </w:rPr>
        <w:footnoteReference w:id="7"/>
      </w:r>
      <w:r w:rsidRPr="00C27414">
        <w:t xml:space="preserve"> (далее - Единая методика), результат оценки кандидата, при необходимости с краткой мотивировкой, обосновывающей принятое членом конкурсной комиссии решение.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34. 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Тема для проведения групповой дискуссии в случае проведения конкурса определяется кадровой службой и (или) руководителем структурного подразделения центрального аппарата МЧС России (территориального органа МЧС России), в котором проводится конкурс.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Групповые дискуссии проводятся в форме свободной беседы с кандидатами по теме, </w:t>
      </w:r>
      <w:r w:rsidRPr="00C27414">
        <w:lastRenderedPageBreak/>
        <w:t>касающейся их будущей профессиональной служебной деятельности, и основываются на практических вопросах - конкретных ситуациях, заблаговременно подготовленных и сформулированных в письменном виде.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Конкурсная комиссия оценивает кандидата в его отсутствие по правильности ответов и предложенных решений, активности в ходе дискуссии, самостоятельности суждений, манере общения, навыкам публичного выступления, владению государственным языком Российской Федерации (русским языком) и степени владения им.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35. 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в центральном аппарате МЧС России (территориальном органе МЧС России) и иные документы, необходимые для надлежащей подготовки проекта документа.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Оценка подготовленного проекта документа может осуществляться руководителем структурного подразделения центрального аппарата МЧС России (территориального органа МЧС России),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Результаты оценки проекта документа оформляются в виде краткой справки.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Итоговая оценка выставляется по следующим критериям: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соответствие установленным требованиям оформления;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обоснованность подходов к решению проблем, послуживших основанием для разработки проекта документа;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аналитические способности, логичность мышления;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правовая и лингвистическая грамотность.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36.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37. Решение конкурсной комиссии по результатам проведения конкурса принимается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38.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39. Итоговый балл кандидата определяется как сумма среднего арифметического баллов, </w:t>
      </w:r>
      <w:r w:rsidRPr="00C27414">
        <w:lastRenderedPageBreak/>
        <w:t>выставленных кандидату членами конкурсной комиссии по результатам индивидуального собеседования, других конкурсных заданий, и баллов, набранных кандидатом по итогам тестирования и выполнения иных аналогичных конкурсных заданий.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40. По результатам сопоставления итоговых баллов кандидатов секретарь конкурсной комиссии формирует рейтинг кандидатов.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41.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</w:t>
      </w:r>
      <w:r w:rsidR="00E343E1">
        <w:t>№</w:t>
      </w:r>
      <w:r w:rsidRPr="00C27414">
        <w:t xml:space="preserve"> 4 к Единой методике и протоколом заседания конкурсной комиссии по результатам конкурса на включение в кадровый резерв (далее - протокол) по форме согласно приложению </w:t>
      </w:r>
      <w:r w:rsidR="00E343E1">
        <w:t>№</w:t>
      </w:r>
      <w:r w:rsidRPr="00C27414">
        <w:t xml:space="preserve"> 5 к Единой методике.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Указанные решение (протокол) содержат рейтинг кандидатов с указанием набранных баллов и занятых ими мест по результатам оценки конкурсной комиссией.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42. В кадровый резерв конкурсной комиссией центрального аппарата МЧС России (территориального органа МЧС России) могут рекомендоваться кандидаты, общая сумма набранных баллов которых составляет не менее 50 процентов максимального балла.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43.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в информационно-телекоммуникационной сети </w:t>
      </w:r>
      <w:r w:rsidR="00E343E1">
        <w:t>«</w:t>
      </w:r>
      <w:r w:rsidRPr="00C27414">
        <w:t>Интернет</w:t>
      </w:r>
      <w:r w:rsidR="00E343E1">
        <w:t>»</w:t>
      </w:r>
      <w:r w:rsidRPr="00C27414">
        <w:t>. Информация о результатах конкурса в этот же срок размещается на официальных сайтах МЧС России (территориальных органов МЧС России) и указанной Единой системы.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44. Документы претендентов, не допущенных к участию в конкурсе, и кандидатов, участвовавших в конкурсе, могут быть возвращены им по письменному заявлению в течение 3 лет со дня завершения конкурса. До истечения этого срока документы хранятся в архиве МЧС России (архивах территориальных органов МЧС России), после чего подлежат уничтожению. Документы для участия в конкурсе, представленные в электронном виде, хранятся в течение 3 лет, после чего подлежат удалению.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45. Кандидат вправе обжаловать решение конкурсной комиссии в соответствии с законодательством Российской Федерации.</w:t>
      </w:r>
    </w:p>
    <w:p w:rsidR="00E343E1" w:rsidRDefault="00E343E1">
      <w:pPr>
        <w:pStyle w:val="ConsPlusNormal"/>
        <w:jc w:val="right"/>
        <w:outlineLvl w:val="0"/>
        <w:sectPr w:rsidR="00E343E1" w:rsidSect="00794279">
          <w:footnotePr>
            <w:numRestart w:val="eachSect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0A5B" w:rsidRPr="00C27414" w:rsidRDefault="00EE0A5B" w:rsidP="00E343E1">
      <w:pPr>
        <w:pStyle w:val="ConsPlusNormal"/>
        <w:ind w:left="7088"/>
        <w:jc w:val="center"/>
        <w:outlineLvl w:val="0"/>
      </w:pPr>
      <w:r w:rsidRPr="00C27414">
        <w:lastRenderedPageBreak/>
        <w:t xml:space="preserve">Приложение </w:t>
      </w:r>
      <w:r w:rsidR="00E343E1">
        <w:t>№</w:t>
      </w:r>
      <w:r w:rsidRPr="00C27414">
        <w:t xml:space="preserve"> 2</w:t>
      </w:r>
    </w:p>
    <w:p w:rsidR="00EE0A5B" w:rsidRPr="00C27414" w:rsidRDefault="00EE0A5B" w:rsidP="00E343E1">
      <w:pPr>
        <w:pStyle w:val="ConsPlusNormal"/>
        <w:ind w:left="7088"/>
        <w:jc w:val="center"/>
      </w:pPr>
    </w:p>
    <w:p w:rsidR="00EE0A5B" w:rsidRPr="00C27414" w:rsidRDefault="00EE0A5B" w:rsidP="00E343E1">
      <w:pPr>
        <w:pStyle w:val="ConsPlusNormal"/>
        <w:ind w:left="7088"/>
        <w:jc w:val="center"/>
      </w:pPr>
      <w:r w:rsidRPr="00C27414">
        <w:t>Утвержден</w:t>
      </w:r>
    </w:p>
    <w:p w:rsidR="00EE0A5B" w:rsidRPr="00C27414" w:rsidRDefault="00EE0A5B" w:rsidP="00E343E1">
      <w:pPr>
        <w:pStyle w:val="ConsPlusNormal"/>
        <w:ind w:left="7088"/>
        <w:jc w:val="center"/>
      </w:pPr>
      <w:r w:rsidRPr="00C27414">
        <w:t>приказом МЧС России</w:t>
      </w:r>
    </w:p>
    <w:p w:rsidR="00EE0A5B" w:rsidRPr="00C27414" w:rsidRDefault="00EE0A5B" w:rsidP="00E343E1">
      <w:pPr>
        <w:pStyle w:val="ConsPlusNormal"/>
        <w:ind w:left="7088"/>
        <w:jc w:val="center"/>
      </w:pPr>
      <w:r w:rsidRPr="00C27414">
        <w:t xml:space="preserve">от 04.10.2019 </w:t>
      </w:r>
      <w:r w:rsidR="00E343E1">
        <w:t>№</w:t>
      </w:r>
      <w:r w:rsidRPr="00C27414">
        <w:t xml:space="preserve"> 565</w:t>
      </w:r>
    </w:p>
    <w:p w:rsidR="00EE0A5B" w:rsidRPr="00C27414" w:rsidRDefault="00EE0A5B">
      <w:pPr>
        <w:pStyle w:val="ConsPlusNormal"/>
        <w:jc w:val="center"/>
      </w:pPr>
    </w:p>
    <w:p w:rsidR="00EE0A5B" w:rsidRPr="00C27414" w:rsidRDefault="00EE0A5B">
      <w:pPr>
        <w:pStyle w:val="ConsPlusTitle"/>
        <w:jc w:val="center"/>
      </w:pPr>
      <w:bookmarkStart w:id="5" w:name="P226"/>
      <w:bookmarkEnd w:id="5"/>
      <w:r w:rsidRPr="00C27414">
        <w:t>ПОРЯДОК И СРОКИ</w:t>
      </w:r>
      <w:r w:rsidR="00E343E1">
        <w:br/>
      </w:r>
      <w:r w:rsidRPr="00C27414">
        <w:t>РАБОТЫ КОНКУРСНОЙ КОМИССИИ ДЛЯ ПРОВЕДЕНИЯ КОНКУРСА</w:t>
      </w:r>
      <w:r w:rsidR="00E343E1">
        <w:t xml:space="preserve"> </w:t>
      </w:r>
      <w:r w:rsidRPr="00C27414">
        <w:t>НА ЗАМЕЩЕНИЕ ВАКАНТНЫХ ДОЛЖНОСТЕЙ ФЕДЕРАЛЬНОЙ</w:t>
      </w:r>
      <w:r w:rsidR="00E343E1">
        <w:t xml:space="preserve"> </w:t>
      </w:r>
      <w:r w:rsidRPr="00C27414">
        <w:t>ГОСУДАРСТВЕННОЙ ГРАЖДАНСКОЙ СЛУЖБЫ В МИНИСТЕРСТВЕ</w:t>
      </w:r>
      <w:r w:rsidR="00E343E1">
        <w:t xml:space="preserve"> </w:t>
      </w:r>
      <w:r w:rsidRPr="00C27414">
        <w:t>РОССИЙСКОЙ ФЕДЕРАЦИИ ПО ДЕЛАМ ГРАЖДАНСКОЙ ОБОРОНЫ,</w:t>
      </w:r>
      <w:r w:rsidR="00E343E1">
        <w:t xml:space="preserve"> </w:t>
      </w:r>
      <w:r w:rsidRPr="00C27414">
        <w:t>ЧРЕЗВЫЧАЙНЫМ СИТУАЦИЯМ И ЛИКВИДАЦИИ ПОСЛЕДСТВИЙ</w:t>
      </w:r>
      <w:r w:rsidR="00E343E1">
        <w:t xml:space="preserve"> </w:t>
      </w:r>
      <w:r w:rsidRPr="00C27414">
        <w:t>СТИХИЙНЫХ БЕДСТВИЙ</w:t>
      </w:r>
    </w:p>
    <w:p w:rsidR="00EE0A5B" w:rsidRPr="00C27414" w:rsidRDefault="00EE0A5B">
      <w:pPr>
        <w:pStyle w:val="ConsPlusNormal"/>
        <w:jc w:val="center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1. Конкурсная комиссия создается для проведения конкурса на замещение вакантных должностей федеральной государственной гражданской службы в центральном аппарате МЧС России (территориальном органе МЧС России) (далее соответственно - конкурсная комиссия, гражданская служба), которая действует на постоянной основе и в своей деятельности руководствуется Конституцией Российской Федерации</w:t>
      </w:r>
      <w:r w:rsidR="00E343E1">
        <w:rPr>
          <w:rStyle w:val="a5"/>
        </w:rPr>
        <w:footnoteReference w:id="8"/>
      </w:r>
      <w:r w:rsidRPr="00C27414">
        <w:t xml:space="preserve">, Федеральным законом от 27 июля 2004 г. </w:t>
      </w:r>
      <w:r w:rsidR="00E343E1">
        <w:t>№</w:t>
      </w:r>
      <w:r w:rsidRPr="00C27414">
        <w:t xml:space="preserve"> 79-ФЗ </w:t>
      </w:r>
      <w:r w:rsidR="00E343E1">
        <w:t>«</w:t>
      </w:r>
      <w:r w:rsidRPr="00C27414">
        <w:t>О государственной гражданской службе Российской Федерации</w:t>
      </w:r>
      <w:r w:rsidR="00E343E1">
        <w:t>»</w:t>
      </w:r>
      <w:r w:rsidR="00E343E1">
        <w:rPr>
          <w:rStyle w:val="a5"/>
        </w:rPr>
        <w:footnoteReference w:id="9"/>
      </w:r>
      <w:r w:rsidRPr="00C27414">
        <w:t xml:space="preserve">, другими федеральными законами, Положением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1 февраля 2005 г. </w:t>
      </w:r>
      <w:r w:rsidR="00E343E1">
        <w:t>№</w:t>
      </w:r>
      <w:r w:rsidRPr="00C27414">
        <w:t xml:space="preserve"> 112</w:t>
      </w:r>
      <w:r w:rsidR="00E343E1">
        <w:rPr>
          <w:rStyle w:val="a5"/>
        </w:rPr>
        <w:footnoteReference w:id="10"/>
      </w:r>
      <w:r w:rsidRPr="00C27414">
        <w:t xml:space="preserve">,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</w:t>
      </w:r>
      <w:r w:rsidR="00E343E1">
        <w:t>№</w:t>
      </w:r>
      <w:r w:rsidRPr="00C27414">
        <w:t xml:space="preserve"> 397</w:t>
      </w:r>
      <w:r w:rsidR="00E343E1">
        <w:rPr>
          <w:rStyle w:val="a5"/>
        </w:rPr>
        <w:footnoteReference w:id="11"/>
      </w:r>
      <w:r w:rsidRPr="00C27414">
        <w:t xml:space="preserve"> (далее - Единая методика), другими нормативными правовыми актами, а также Методикой проведения конкурса на замещение вакантных должностей федеральной государственной гражданской службы в Министерстве Российской Федерации по делам гражданской обороны, чрезвычайным ситуациям и ликвидации последствий стихийных бедствий, утвержденной настоящим приказом (далее - Методика), и настоящим Порядком.</w:t>
      </w:r>
    </w:p>
    <w:p w:rsidR="00EE0A5B" w:rsidRPr="00C27414" w:rsidRDefault="00EE0A5B">
      <w:pPr>
        <w:pStyle w:val="ConsPlusNormal"/>
        <w:ind w:firstLine="540"/>
        <w:jc w:val="both"/>
      </w:pPr>
    </w:p>
    <w:p w:rsidR="00EE0A5B" w:rsidRPr="00C27414" w:rsidRDefault="00EE0A5B">
      <w:pPr>
        <w:pStyle w:val="ConsPlusNormal"/>
        <w:ind w:firstLine="540"/>
        <w:jc w:val="both"/>
      </w:pPr>
      <w:r w:rsidRPr="00C27414">
        <w:t>2. Состав конкурсной комиссии утверждается приказом МЧС России.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bookmarkStart w:id="6" w:name="P242"/>
      <w:bookmarkEnd w:id="6"/>
      <w:r w:rsidRPr="00C27414">
        <w:t>3. В состав конкурсной комиссии входят представитель нанимателя и (или) уполномоченные им федеральные государственные гражданские служащие (в том числе из структурного подразделения центрального аппарата МЧС России (территориального органа МЧС России), в функции которого входят вопросы государственной гражданской службы и кадров, юридического (правового) подразделения центрального аппарата МЧС России (территориального органа МЧС России) и структурного подразделения центрального аппарата МЧС России (территориального органа МЧС России), в котором проводится конкурс на замещение вакантной должности гражданской службы), представители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службой, без указания персональных данных экспертов (далее - независимые эксперты), представители Общественного совета при МЧС России.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состав конкурсной комиссии, наряду с лицами, указанными в абзаце первом настоящего пункта, включаются представители Общественного совета при МЧС России (далее соответственно - представители Совета, Совет).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Общее число независимых экспертов и представителей Совета должно составлять не менее одной четверти от общего числа членов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Кандидатуры представителей Совета для включения в состав конкурсной комиссии представляются Советом на основании запроса Министра Российской Федерации по делам гражданской обороны, чрезвычайным ситуациям и ликвидации последствий стихийных бедствий (начальника территориального органа МЧС России).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4. Состав конкурсной комиссии для проведения конкурса на замещение вакантной должности гражданской службы, для замещения которой объявлен конкурс, и исполнение должностных обязанностей по которым связано с использованием сведений, составляющих государственную тайну, формируется с учетом требований нормативных правовых актов Российской Федерации о государственной тайне.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5.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6. Конкурсная комиссия состоит из председателя, заместителя председателя, секретаря и членов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7. Председатель конкурсной комиссии осуществляет руководство деятельностью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период временного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8. Обеспечение работы конкурсной комиссии осуществляется секретарем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9. Секретарь конкурсной комиссии участвует в оценке кандидатов и обладает правом голоса при принятии решений конкурсной комиссией.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 период временного отсутствия секретаря конкурсной комиссии его обязанности возлагаются председателем конкурсной комиссии на одного из ее членов.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10. В целях повышения объективности и независимости работы конкурсной комиссии по решению представителя нанимателя проводится периодическое обновление ее состава.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11. Конкурсная комиссия имеет право: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запрашивать сведения и материалы, необходимые для работы конкурсной комиссии;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вносить представителю нанимателя предложения по вопросам, входящим в компетенцию конкурсной комиссии;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вносить предложения о применении методов оценки профессиональных и личностных качеств и формировании конкурсных заданий в соответствии с Методикой.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12. Заседание конкурсной комиссии проводится по мере необходимости на основании приказа МЧС России (территориального органа МЧС России) о проведении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13. Заседание конкурсной комиссии проводится при наличии не менее двух кандидатов.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14. Заседание конкурсной комиссии считается правомочным, если на нем присутствуют не менее двух третей от общего числа ее членов.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Проведение заседания конкурсной комиссии с участием только ее членов, замещающих должности гражданской службы, не допускается.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lastRenderedPageBreak/>
        <w:t>Решения конкурсной комиссии принимаются в ходе открытого голосования простым большинством голосов ее членов, присутствующих на заседании.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При равенстве голосов решающим является голос председателя конкурсной комиссии.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15. Решение конкурсной комиссии принимается в отсутствие кандидата и является основанием для назначения его на вакантную должность гражданской службы или включение в кадровый резерв центрального аппарата МЧС России (территориального органа МЧС России), либо отказа в таком назначении (включении).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>16. Конкурсная комиссия вправе также принять решение, имеющее рекомендательный характер, предусматривающее включение в кадровый резерв центрального аппарата МЧС России (территориального органа МЧС России) кандидата, который не стал победителем конкурса на замещение вакантной должности гражданской службы, но профессиональные, деловые и личностные качества которого получили высокую оценку в ходе рассмотрения итогов конкурса.</w:t>
      </w:r>
    </w:p>
    <w:p w:rsidR="00EE0A5B" w:rsidRPr="00C27414" w:rsidRDefault="00EE0A5B">
      <w:pPr>
        <w:pStyle w:val="ConsPlusNormal"/>
        <w:spacing w:before="220"/>
        <w:ind w:firstLine="540"/>
        <w:jc w:val="both"/>
      </w:pPr>
      <w:r w:rsidRPr="00C27414">
        <w:t xml:space="preserve">17.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</w:t>
      </w:r>
      <w:r w:rsidR="00E343E1">
        <w:t>№</w:t>
      </w:r>
      <w:r w:rsidRPr="00C27414">
        <w:t xml:space="preserve"> 4 к Единой методике и протоколом заседания конкурсной комиссии по результатам конкурса на включение в кадровый резерв (далее - протокол) по форме согласно приложению </w:t>
      </w:r>
      <w:r w:rsidR="00E343E1">
        <w:t>№</w:t>
      </w:r>
      <w:r w:rsidRPr="00C27414">
        <w:t xml:space="preserve"> 5 к Единой методике.</w:t>
      </w:r>
    </w:p>
    <w:p w:rsidR="00145919" w:rsidRPr="00C27414" w:rsidRDefault="00EE0A5B" w:rsidP="00EE0A5B">
      <w:pPr>
        <w:pStyle w:val="ConsPlusNormal"/>
        <w:spacing w:before="220"/>
        <w:ind w:firstLine="540"/>
        <w:jc w:val="both"/>
      </w:pPr>
      <w:r w:rsidRPr="00C27414">
        <w:t>Указанные решение (протокол) содержат рейтинг кандидатов с указанием набранных баллов и занятых ими мест по результатам оценки конкурсной комиссией.</w:t>
      </w:r>
    </w:p>
    <w:sectPr w:rsidR="00145919" w:rsidRPr="00C27414" w:rsidSect="00794279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AC0" w:rsidRDefault="00F03AC0" w:rsidP="00C27414">
      <w:pPr>
        <w:spacing w:after="0" w:line="240" w:lineRule="auto"/>
      </w:pPr>
      <w:r>
        <w:separator/>
      </w:r>
    </w:p>
  </w:endnote>
  <w:endnote w:type="continuationSeparator" w:id="0">
    <w:p w:rsidR="00F03AC0" w:rsidRDefault="00F03AC0" w:rsidP="00C2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AC0" w:rsidRDefault="00F03AC0" w:rsidP="00C27414">
      <w:pPr>
        <w:spacing w:after="0" w:line="240" w:lineRule="auto"/>
      </w:pPr>
      <w:r>
        <w:separator/>
      </w:r>
    </w:p>
  </w:footnote>
  <w:footnote w:type="continuationSeparator" w:id="0">
    <w:p w:rsidR="00F03AC0" w:rsidRDefault="00F03AC0" w:rsidP="00C27414">
      <w:pPr>
        <w:spacing w:after="0" w:line="240" w:lineRule="auto"/>
      </w:pPr>
      <w:r>
        <w:continuationSeparator/>
      </w:r>
    </w:p>
  </w:footnote>
  <w:footnote w:id="1">
    <w:p w:rsidR="00C27414" w:rsidRDefault="00C27414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2004, </w:t>
      </w:r>
      <w:r w:rsidR="00E343E1">
        <w:t>№</w:t>
      </w:r>
      <w:r w:rsidRPr="00C27414">
        <w:t xml:space="preserve"> 31, ст. 3215.</w:t>
      </w:r>
    </w:p>
  </w:footnote>
  <w:footnote w:id="2">
    <w:p w:rsidR="00C27414" w:rsidRDefault="00C27414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2005, </w:t>
      </w:r>
      <w:r w:rsidR="00E343E1">
        <w:t>№</w:t>
      </w:r>
      <w:r w:rsidRPr="00C27414">
        <w:t xml:space="preserve"> 6, ст. 439.</w:t>
      </w:r>
    </w:p>
  </w:footnote>
  <w:footnote w:id="3">
    <w:p w:rsidR="00C27414" w:rsidRDefault="00C27414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2018, </w:t>
      </w:r>
      <w:r w:rsidR="00E343E1">
        <w:t>№</w:t>
      </w:r>
      <w:r w:rsidRPr="00C27414">
        <w:t xml:space="preserve"> 16, ст. 2359.</w:t>
      </w:r>
    </w:p>
  </w:footnote>
  <w:footnote w:id="4">
    <w:p w:rsidR="00E343E1" w:rsidRPr="00E343E1" w:rsidRDefault="00E343E1" w:rsidP="00E343E1">
      <w:pPr>
        <w:pStyle w:val="a3"/>
        <w:jc w:val="both"/>
        <w:rPr>
          <w:sz w:val="18"/>
        </w:rPr>
      </w:pPr>
      <w:r w:rsidRPr="00E343E1">
        <w:rPr>
          <w:rStyle w:val="a5"/>
          <w:sz w:val="18"/>
        </w:rPr>
        <w:footnoteRef/>
      </w:r>
      <w:r w:rsidRPr="00E343E1">
        <w:rPr>
          <w:sz w:val="18"/>
        </w:rPr>
        <w:t xml:space="preserve"> </w:t>
      </w:r>
      <w:r w:rsidRPr="00E343E1">
        <w:rPr>
          <w:sz w:val="18"/>
        </w:rPr>
        <w:t xml:space="preserve">Собрание законодательства Российской Федерации, 2004, </w:t>
      </w:r>
      <w:r>
        <w:rPr>
          <w:sz w:val="18"/>
        </w:rPr>
        <w:t>№</w:t>
      </w:r>
      <w:r w:rsidRPr="00E343E1">
        <w:rPr>
          <w:sz w:val="18"/>
        </w:rPr>
        <w:t xml:space="preserve"> 31, ст. 3215; 2010, </w:t>
      </w:r>
      <w:r>
        <w:rPr>
          <w:sz w:val="18"/>
        </w:rPr>
        <w:t>№</w:t>
      </w:r>
      <w:r w:rsidRPr="00E343E1">
        <w:rPr>
          <w:sz w:val="18"/>
        </w:rPr>
        <w:t xml:space="preserve"> 7, ст. 704; 2011, </w:t>
      </w:r>
      <w:r>
        <w:rPr>
          <w:sz w:val="18"/>
        </w:rPr>
        <w:t>№</w:t>
      </w:r>
      <w:r w:rsidRPr="00E343E1">
        <w:rPr>
          <w:sz w:val="18"/>
        </w:rPr>
        <w:t xml:space="preserve"> 50, ст. 7337; 2012, </w:t>
      </w:r>
      <w:r>
        <w:rPr>
          <w:sz w:val="18"/>
        </w:rPr>
        <w:t>№</w:t>
      </w:r>
      <w:r w:rsidRPr="00E343E1">
        <w:rPr>
          <w:sz w:val="18"/>
        </w:rPr>
        <w:t xml:space="preserve"> 53, ст. 7620; 2013, </w:t>
      </w:r>
      <w:r>
        <w:rPr>
          <w:sz w:val="18"/>
        </w:rPr>
        <w:t>№</w:t>
      </w:r>
      <w:r w:rsidRPr="00E343E1">
        <w:rPr>
          <w:sz w:val="18"/>
        </w:rPr>
        <w:t xml:space="preserve"> 14, ст. 1665; </w:t>
      </w:r>
      <w:r>
        <w:rPr>
          <w:sz w:val="18"/>
        </w:rPr>
        <w:t>№</w:t>
      </w:r>
      <w:r w:rsidRPr="00E343E1">
        <w:rPr>
          <w:sz w:val="18"/>
        </w:rPr>
        <w:t xml:space="preserve"> 23, ст. 2874; </w:t>
      </w:r>
      <w:r>
        <w:rPr>
          <w:sz w:val="18"/>
        </w:rPr>
        <w:t>№</w:t>
      </w:r>
      <w:r w:rsidRPr="00E343E1">
        <w:rPr>
          <w:sz w:val="18"/>
        </w:rPr>
        <w:t xml:space="preserve"> 27, ст. 3477; 2016, </w:t>
      </w:r>
      <w:r>
        <w:rPr>
          <w:sz w:val="18"/>
        </w:rPr>
        <w:t>№</w:t>
      </w:r>
      <w:r w:rsidRPr="00E343E1">
        <w:rPr>
          <w:sz w:val="18"/>
        </w:rPr>
        <w:t xml:space="preserve"> 27, ст. 4157.</w:t>
      </w:r>
    </w:p>
  </w:footnote>
  <w:footnote w:id="5">
    <w:p w:rsidR="00E343E1" w:rsidRPr="00E343E1" w:rsidRDefault="00E343E1" w:rsidP="00E343E1">
      <w:pPr>
        <w:pStyle w:val="a3"/>
        <w:jc w:val="both"/>
        <w:rPr>
          <w:sz w:val="18"/>
        </w:rPr>
      </w:pPr>
      <w:r w:rsidRPr="00E343E1">
        <w:rPr>
          <w:rStyle w:val="a5"/>
          <w:sz w:val="18"/>
        </w:rPr>
        <w:footnoteRef/>
      </w:r>
      <w:r w:rsidRPr="00E343E1">
        <w:rPr>
          <w:sz w:val="18"/>
        </w:rPr>
        <w:t xml:space="preserve"> </w:t>
      </w:r>
      <w:r w:rsidRPr="00E343E1">
        <w:rPr>
          <w:sz w:val="18"/>
        </w:rPr>
        <w:t xml:space="preserve">Собрание законодательства Российской Федерации, 2005, </w:t>
      </w:r>
      <w:r>
        <w:rPr>
          <w:sz w:val="18"/>
        </w:rPr>
        <w:t>№</w:t>
      </w:r>
      <w:r w:rsidRPr="00E343E1">
        <w:rPr>
          <w:sz w:val="18"/>
        </w:rPr>
        <w:t xml:space="preserve"> 22, ст. 2192; 2019, </w:t>
      </w:r>
      <w:r>
        <w:rPr>
          <w:sz w:val="18"/>
        </w:rPr>
        <w:t>№</w:t>
      </w:r>
      <w:r w:rsidRPr="00E343E1">
        <w:rPr>
          <w:sz w:val="18"/>
        </w:rPr>
        <w:t xml:space="preserve"> 14, ст. 1588.</w:t>
      </w:r>
    </w:p>
  </w:footnote>
  <w:footnote w:id="6">
    <w:p w:rsidR="00E343E1" w:rsidRPr="00E343E1" w:rsidRDefault="00E343E1" w:rsidP="00E343E1">
      <w:pPr>
        <w:pStyle w:val="a3"/>
        <w:jc w:val="both"/>
        <w:rPr>
          <w:sz w:val="18"/>
        </w:rPr>
      </w:pPr>
      <w:r w:rsidRPr="00E343E1">
        <w:rPr>
          <w:rStyle w:val="a5"/>
          <w:sz w:val="18"/>
        </w:rPr>
        <w:footnoteRef/>
      </w:r>
      <w:r w:rsidRPr="00E343E1">
        <w:rPr>
          <w:sz w:val="18"/>
        </w:rPr>
        <w:t xml:space="preserve"> </w:t>
      </w:r>
      <w:r w:rsidRPr="00E343E1">
        <w:rPr>
          <w:sz w:val="18"/>
        </w:rPr>
        <w:t xml:space="preserve">Собрание законодательства Российской Федерации, 2018, </w:t>
      </w:r>
      <w:r>
        <w:rPr>
          <w:sz w:val="18"/>
        </w:rPr>
        <w:t>№</w:t>
      </w:r>
      <w:r w:rsidRPr="00E343E1">
        <w:rPr>
          <w:sz w:val="18"/>
        </w:rPr>
        <w:t xml:space="preserve"> 12, ст. 1677; </w:t>
      </w:r>
      <w:r>
        <w:rPr>
          <w:sz w:val="18"/>
        </w:rPr>
        <w:t>№</w:t>
      </w:r>
      <w:r w:rsidRPr="00E343E1">
        <w:rPr>
          <w:sz w:val="18"/>
        </w:rPr>
        <w:t xml:space="preserve"> 49, ст. 7600.</w:t>
      </w:r>
    </w:p>
  </w:footnote>
  <w:footnote w:id="7">
    <w:p w:rsidR="00E343E1" w:rsidRPr="00E343E1" w:rsidRDefault="00E343E1" w:rsidP="00E343E1">
      <w:pPr>
        <w:pStyle w:val="a3"/>
        <w:jc w:val="both"/>
        <w:rPr>
          <w:sz w:val="18"/>
        </w:rPr>
      </w:pPr>
      <w:r w:rsidRPr="00E343E1">
        <w:rPr>
          <w:rStyle w:val="a5"/>
          <w:sz w:val="18"/>
        </w:rPr>
        <w:footnoteRef/>
      </w:r>
      <w:r w:rsidRPr="00E343E1">
        <w:rPr>
          <w:sz w:val="18"/>
        </w:rPr>
        <w:t xml:space="preserve"> </w:t>
      </w:r>
      <w:r w:rsidRPr="00E343E1">
        <w:rPr>
          <w:sz w:val="18"/>
        </w:rPr>
        <w:t xml:space="preserve">Собрание законодательства Российской Федерации, 2018, </w:t>
      </w:r>
      <w:r>
        <w:rPr>
          <w:sz w:val="18"/>
        </w:rPr>
        <w:t>№</w:t>
      </w:r>
      <w:r w:rsidRPr="00E343E1">
        <w:rPr>
          <w:sz w:val="18"/>
        </w:rPr>
        <w:t xml:space="preserve"> 16, ст. 2359.</w:t>
      </w:r>
    </w:p>
  </w:footnote>
  <w:footnote w:id="8">
    <w:p w:rsidR="00E343E1" w:rsidRDefault="00E343E1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2014, </w:t>
      </w:r>
      <w:r>
        <w:t>№</w:t>
      </w:r>
      <w:r w:rsidRPr="00C27414">
        <w:t xml:space="preserve"> 31, ст. 4398.</w:t>
      </w:r>
    </w:p>
  </w:footnote>
  <w:footnote w:id="9">
    <w:p w:rsidR="00E343E1" w:rsidRDefault="00E343E1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2004, </w:t>
      </w:r>
      <w:r>
        <w:t>№</w:t>
      </w:r>
      <w:r w:rsidRPr="00C27414">
        <w:t xml:space="preserve"> 31, ст. 3215; 2019, </w:t>
      </w:r>
      <w:r>
        <w:t>№</w:t>
      </w:r>
      <w:r w:rsidRPr="00C27414">
        <w:t xml:space="preserve"> 18, ст. 2223.</w:t>
      </w:r>
    </w:p>
  </w:footnote>
  <w:footnote w:id="10">
    <w:p w:rsidR="00E343E1" w:rsidRDefault="00E343E1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2005, </w:t>
      </w:r>
      <w:r>
        <w:t>№</w:t>
      </w:r>
      <w:r w:rsidRPr="00C27414">
        <w:t xml:space="preserve"> 6, ст. 439; 2017, </w:t>
      </w:r>
      <w:r>
        <w:t>№</w:t>
      </w:r>
      <w:r w:rsidRPr="00C27414">
        <w:t xml:space="preserve"> 37, ст. 5506.</w:t>
      </w:r>
    </w:p>
  </w:footnote>
  <w:footnote w:id="11">
    <w:p w:rsidR="00E343E1" w:rsidRDefault="00E343E1">
      <w:pPr>
        <w:pStyle w:val="a3"/>
      </w:pPr>
      <w:r>
        <w:rPr>
          <w:rStyle w:val="a5"/>
        </w:rPr>
        <w:footnoteRef/>
      </w:r>
      <w:r>
        <w:t xml:space="preserve"> </w:t>
      </w:r>
      <w:r w:rsidRPr="00C27414">
        <w:t xml:space="preserve">Собрание законодательства Российской Федерации, 2018, </w:t>
      </w:r>
      <w:r>
        <w:t>№</w:t>
      </w:r>
      <w:r w:rsidRPr="00C27414">
        <w:t xml:space="preserve"> 16, 2359.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5B"/>
    <w:rsid w:val="00145919"/>
    <w:rsid w:val="0075089F"/>
    <w:rsid w:val="007762E0"/>
    <w:rsid w:val="00C27414"/>
    <w:rsid w:val="00E343E1"/>
    <w:rsid w:val="00EE0A5B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0176"/>
  <w15:docId w15:val="{CC3F41BA-B6B4-4DFC-A01D-53A2D9AA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0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0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0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74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741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414"/>
    <w:rPr>
      <w:vertAlign w:val="superscript"/>
    </w:rPr>
  </w:style>
  <w:style w:type="character" w:styleId="a6">
    <w:name w:val="Hyperlink"/>
    <w:basedOn w:val="a0"/>
    <w:uiPriority w:val="99"/>
    <w:unhideWhenUsed/>
    <w:rsid w:val="00776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32B6-77C6-469D-9252-C04A29A0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6162</Words>
  <Characters>35128</Characters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2020-03-13T05:24:00Z</dcterms:created>
  <dcterms:modified xsi:type="dcterms:W3CDTF">2020-03-14T01:30:00Z</dcterms:modified>
</cp:coreProperties>
</file>