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4E0" w:rsidRPr="008F03FF" w:rsidRDefault="004C04E0">
      <w:pPr>
        <w:pStyle w:val="ConsPlusNormal"/>
        <w:jc w:val="right"/>
        <w:outlineLvl w:val="0"/>
      </w:pPr>
      <w:r w:rsidRPr="008F03FF">
        <w:t>Утвержден и введен в действие</w:t>
      </w:r>
    </w:p>
    <w:p w:rsidR="004C04E0" w:rsidRPr="008F03FF" w:rsidRDefault="004C04E0">
      <w:pPr>
        <w:pStyle w:val="ConsPlusNormal"/>
        <w:jc w:val="right"/>
      </w:pPr>
      <w:r w:rsidRPr="008F03FF">
        <w:t>Приказом Министерства строительства</w:t>
      </w:r>
    </w:p>
    <w:p w:rsidR="004C04E0" w:rsidRPr="008F03FF" w:rsidRDefault="004C04E0">
      <w:pPr>
        <w:pStyle w:val="ConsPlusNormal"/>
        <w:jc w:val="right"/>
      </w:pPr>
      <w:r w:rsidRPr="008F03FF">
        <w:t>и жилищно-коммунального хозяйства</w:t>
      </w:r>
    </w:p>
    <w:p w:rsidR="004C04E0" w:rsidRPr="008F03FF" w:rsidRDefault="004C04E0">
      <w:pPr>
        <w:pStyle w:val="ConsPlusNormal"/>
        <w:jc w:val="right"/>
      </w:pPr>
      <w:r w:rsidRPr="008F03FF">
        <w:t>Российской Федерации</w:t>
      </w:r>
    </w:p>
    <w:p w:rsidR="004C04E0" w:rsidRPr="008F03FF" w:rsidRDefault="004C04E0">
      <w:pPr>
        <w:pStyle w:val="ConsPlusNormal"/>
        <w:jc w:val="right"/>
      </w:pPr>
      <w:r w:rsidRPr="008F03FF">
        <w:t xml:space="preserve">от 18 сентября 2018 г. </w:t>
      </w:r>
      <w:r w:rsidR="008F03FF">
        <w:t>№</w:t>
      </w:r>
      <w:r w:rsidRPr="008F03FF">
        <w:t xml:space="preserve"> 587/</w:t>
      </w:r>
      <w:proofErr w:type="spellStart"/>
      <w:r w:rsidRPr="008F03FF">
        <w:t>пр</w:t>
      </w:r>
      <w:proofErr w:type="spellEnd"/>
    </w:p>
    <w:p w:rsidR="004C04E0" w:rsidRPr="008F03FF" w:rsidRDefault="004C04E0">
      <w:pPr>
        <w:pStyle w:val="ConsPlusNormal"/>
        <w:jc w:val="both"/>
      </w:pPr>
    </w:p>
    <w:p w:rsidR="004C04E0" w:rsidRPr="008F03FF" w:rsidRDefault="004C04E0">
      <w:pPr>
        <w:pStyle w:val="ConsPlusTitle"/>
        <w:jc w:val="center"/>
      </w:pPr>
      <w:r w:rsidRPr="008F03FF">
        <w:t>СВОД ПРАВИЛ</w:t>
      </w:r>
    </w:p>
    <w:p w:rsidR="004C04E0" w:rsidRPr="008F03FF" w:rsidRDefault="004C04E0">
      <w:pPr>
        <w:pStyle w:val="ConsPlusTitle"/>
        <w:jc w:val="both"/>
      </w:pPr>
    </w:p>
    <w:p w:rsidR="004C04E0" w:rsidRPr="008F03FF" w:rsidRDefault="004C04E0">
      <w:pPr>
        <w:pStyle w:val="ConsPlusTitle"/>
        <w:jc w:val="center"/>
      </w:pPr>
      <w:r w:rsidRPr="008F03FF">
        <w:t>ЗДАНИЯ И КОМПЛЕКСЫ ВЫСОТНЫЕ</w:t>
      </w:r>
    </w:p>
    <w:p w:rsidR="004C04E0" w:rsidRPr="008F03FF" w:rsidRDefault="004C04E0">
      <w:pPr>
        <w:pStyle w:val="ConsPlusTitle"/>
        <w:jc w:val="both"/>
      </w:pPr>
    </w:p>
    <w:p w:rsidR="004C04E0" w:rsidRPr="008F03FF" w:rsidRDefault="004C04E0">
      <w:pPr>
        <w:pStyle w:val="ConsPlusTitle"/>
        <w:jc w:val="center"/>
      </w:pPr>
      <w:r w:rsidRPr="008F03FF">
        <w:t>ПРАВИЛА ГРАДОСТРОИТЕЛЬНОГО ПРОЕКТИРОВАНИЯ</w:t>
      </w:r>
    </w:p>
    <w:p w:rsidR="004C04E0" w:rsidRPr="008F03FF" w:rsidRDefault="004C04E0">
      <w:pPr>
        <w:pStyle w:val="ConsPlusTitle"/>
        <w:jc w:val="both"/>
      </w:pPr>
    </w:p>
    <w:p w:rsidR="004C04E0" w:rsidRPr="008F03FF" w:rsidRDefault="004C04E0">
      <w:pPr>
        <w:pStyle w:val="ConsPlusTitle"/>
        <w:jc w:val="center"/>
        <w:rPr>
          <w:lang w:val="en-US"/>
        </w:rPr>
      </w:pPr>
      <w:r w:rsidRPr="008F03FF">
        <w:rPr>
          <w:lang w:val="en-US"/>
        </w:rPr>
        <w:t>High rise buildings and complexes.</w:t>
      </w:r>
    </w:p>
    <w:p w:rsidR="004C04E0" w:rsidRPr="008F03FF" w:rsidRDefault="004C04E0">
      <w:pPr>
        <w:pStyle w:val="ConsPlusTitle"/>
        <w:jc w:val="center"/>
        <w:rPr>
          <w:lang w:val="en-US"/>
        </w:rPr>
      </w:pPr>
      <w:r w:rsidRPr="008F03FF">
        <w:rPr>
          <w:lang w:val="en-US"/>
        </w:rPr>
        <w:t>Regulation of urban planning</w:t>
      </w:r>
    </w:p>
    <w:p w:rsidR="004C04E0" w:rsidRPr="008F03FF" w:rsidRDefault="004C04E0">
      <w:pPr>
        <w:pStyle w:val="ConsPlusTitle"/>
        <w:jc w:val="both"/>
        <w:rPr>
          <w:lang w:val="en-US"/>
        </w:rPr>
      </w:pPr>
    </w:p>
    <w:p w:rsidR="004C04E0" w:rsidRPr="008F03FF" w:rsidRDefault="004C04E0">
      <w:pPr>
        <w:pStyle w:val="ConsPlusTitle"/>
        <w:jc w:val="center"/>
        <w:rPr>
          <w:lang w:val="en-US"/>
        </w:rPr>
      </w:pPr>
      <w:r w:rsidRPr="008F03FF">
        <w:t>СП</w:t>
      </w:r>
      <w:r w:rsidRPr="008F03FF">
        <w:rPr>
          <w:lang w:val="en-US"/>
        </w:rPr>
        <w:t xml:space="preserve"> 401.1325800.2018</w:t>
      </w:r>
    </w:p>
    <w:p w:rsidR="004C04E0" w:rsidRPr="008F03FF" w:rsidRDefault="004C04E0">
      <w:pPr>
        <w:pStyle w:val="ConsPlusNormal"/>
        <w:jc w:val="both"/>
        <w:rPr>
          <w:lang w:val="en-US"/>
        </w:rPr>
      </w:pPr>
    </w:p>
    <w:p w:rsidR="004C04E0" w:rsidRPr="008F03FF" w:rsidRDefault="004C04E0">
      <w:pPr>
        <w:pStyle w:val="ConsPlusNormal"/>
        <w:jc w:val="right"/>
      </w:pPr>
      <w:r w:rsidRPr="008F03FF">
        <w:rPr>
          <w:b/>
        </w:rPr>
        <w:t>Дата введения</w:t>
      </w:r>
    </w:p>
    <w:p w:rsidR="004C04E0" w:rsidRPr="008F03FF" w:rsidRDefault="004C04E0">
      <w:pPr>
        <w:pStyle w:val="ConsPlusNormal"/>
        <w:jc w:val="right"/>
      </w:pPr>
      <w:r w:rsidRPr="008F03FF">
        <w:rPr>
          <w:b/>
        </w:rPr>
        <w:t>19 марта 2019 года</w:t>
      </w:r>
    </w:p>
    <w:p w:rsidR="004C04E0" w:rsidRPr="008F03FF" w:rsidRDefault="004C04E0">
      <w:pPr>
        <w:pStyle w:val="ConsPlusNormal"/>
        <w:jc w:val="both"/>
      </w:pPr>
    </w:p>
    <w:p w:rsidR="004C04E0" w:rsidRPr="008F03FF" w:rsidRDefault="004C04E0">
      <w:pPr>
        <w:pStyle w:val="ConsPlusTitle"/>
        <w:jc w:val="center"/>
        <w:outlineLvl w:val="1"/>
      </w:pPr>
      <w:r w:rsidRPr="008F03FF">
        <w:t>Предисловие</w:t>
      </w:r>
    </w:p>
    <w:p w:rsidR="004C04E0" w:rsidRPr="008F03FF" w:rsidRDefault="004C04E0">
      <w:pPr>
        <w:pStyle w:val="ConsPlusNormal"/>
        <w:jc w:val="both"/>
      </w:pPr>
    </w:p>
    <w:p w:rsidR="004C04E0" w:rsidRPr="008F03FF" w:rsidRDefault="004C04E0">
      <w:pPr>
        <w:pStyle w:val="ConsPlusNormal"/>
        <w:ind w:firstLine="540"/>
        <w:jc w:val="both"/>
      </w:pPr>
      <w:r w:rsidRPr="008F03FF">
        <w:rPr>
          <w:b/>
        </w:rPr>
        <w:t>Сведения о своде правил</w:t>
      </w:r>
    </w:p>
    <w:p w:rsidR="004C04E0" w:rsidRPr="008F03FF" w:rsidRDefault="004C04E0">
      <w:pPr>
        <w:pStyle w:val="ConsPlusNormal"/>
        <w:jc w:val="both"/>
      </w:pPr>
    </w:p>
    <w:p w:rsidR="004C04E0" w:rsidRPr="008F03FF" w:rsidRDefault="004C04E0">
      <w:pPr>
        <w:pStyle w:val="ConsPlusNormal"/>
        <w:ind w:firstLine="540"/>
        <w:jc w:val="both"/>
      </w:pPr>
      <w:r w:rsidRPr="008F03FF">
        <w:t>1</w:t>
      </w:r>
      <w:r w:rsidR="008F03FF">
        <w:t>.</w:t>
      </w:r>
      <w:r w:rsidRPr="008F03FF">
        <w:t xml:space="preserve"> ИСПОЛНИТЕЛИ - АО </w:t>
      </w:r>
      <w:r w:rsidR="005661D5">
        <w:t>«</w:t>
      </w:r>
      <w:r w:rsidRPr="008F03FF">
        <w:t>ЦНИИЭП жилища - институт комплексного проектирования жилых и общественных зданий</w:t>
      </w:r>
      <w:r w:rsidR="005661D5">
        <w:t>»</w:t>
      </w:r>
      <w:r w:rsidRPr="008F03FF">
        <w:t xml:space="preserve">, АО </w:t>
      </w:r>
      <w:r w:rsidR="005661D5">
        <w:t>«</w:t>
      </w:r>
      <w:r w:rsidRPr="008F03FF">
        <w:t xml:space="preserve">Центральный научно-исследовательский и проектно-экспериментальный институт промышленных зданий и сооружений - </w:t>
      </w:r>
      <w:proofErr w:type="spellStart"/>
      <w:r w:rsidRPr="008F03FF">
        <w:t>ЦНИИПромзданий</w:t>
      </w:r>
      <w:proofErr w:type="spellEnd"/>
      <w:r w:rsidR="005661D5">
        <w:t>»</w:t>
      </w:r>
    </w:p>
    <w:p w:rsidR="004C04E0" w:rsidRPr="008F03FF" w:rsidRDefault="004C04E0">
      <w:pPr>
        <w:pStyle w:val="ConsPlusNormal"/>
        <w:spacing w:before="220"/>
        <w:ind w:firstLine="540"/>
        <w:jc w:val="both"/>
      </w:pPr>
      <w:r w:rsidRPr="008F03FF">
        <w:t>2</w:t>
      </w:r>
      <w:r w:rsidR="008F03FF">
        <w:t>.</w:t>
      </w:r>
      <w:r w:rsidRPr="008F03FF">
        <w:t xml:space="preserve"> ВНЕСЕН Техническим комитетом по стандартизации ТК 465 </w:t>
      </w:r>
      <w:r w:rsidR="005661D5">
        <w:t>«</w:t>
      </w:r>
      <w:r w:rsidRPr="008F03FF">
        <w:t>Строительство</w:t>
      </w:r>
      <w:r w:rsidR="005661D5">
        <w:t>»</w:t>
      </w:r>
    </w:p>
    <w:p w:rsidR="004C04E0" w:rsidRPr="008F03FF" w:rsidRDefault="004C04E0">
      <w:pPr>
        <w:pStyle w:val="ConsPlusNormal"/>
        <w:spacing w:before="220"/>
        <w:ind w:firstLine="540"/>
        <w:jc w:val="both"/>
      </w:pPr>
      <w:r w:rsidRPr="008F03FF">
        <w:t>3</w:t>
      </w:r>
      <w:r w:rsidR="008F03FF">
        <w:t>.</w:t>
      </w:r>
      <w:r w:rsidRPr="008F03FF">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4C04E0" w:rsidRPr="008F03FF" w:rsidRDefault="004C04E0">
      <w:pPr>
        <w:pStyle w:val="ConsPlusNormal"/>
        <w:spacing w:before="220"/>
        <w:ind w:firstLine="540"/>
        <w:jc w:val="both"/>
      </w:pPr>
      <w:r w:rsidRPr="008F03FF">
        <w:t>4</w:t>
      </w:r>
      <w:r w:rsidR="008F03FF">
        <w:t>.</w:t>
      </w:r>
      <w:r w:rsidRPr="008F03FF">
        <w:t xml:space="preserve"> УТВЕРЖДЕН приказом Министерства строительства и жилищно-коммунального хозяйства Российской Федерации от 18 сентября 2018 г. </w:t>
      </w:r>
      <w:r w:rsidR="008F03FF">
        <w:t>№</w:t>
      </w:r>
      <w:r w:rsidRPr="008F03FF">
        <w:t xml:space="preserve"> 587/</w:t>
      </w:r>
      <w:proofErr w:type="spellStart"/>
      <w:r w:rsidRPr="008F03FF">
        <w:t>пр</w:t>
      </w:r>
      <w:proofErr w:type="spellEnd"/>
      <w:r w:rsidRPr="008F03FF">
        <w:t xml:space="preserve"> и введен в действие с 19 марта 2019 г.</w:t>
      </w:r>
    </w:p>
    <w:p w:rsidR="004C04E0" w:rsidRPr="008F03FF" w:rsidRDefault="004C04E0">
      <w:pPr>
        <w:pStyle w:val="ConsPlusNormal"/>
        <w:spacing w:before="220"/>
        <w:ind w:firstLine="540"/>
        <w:jc w:val="both"/>
      </w:pPr>
      <w:r w:rsidRPr="008F03FF">
        <w:t>5</w:t>
      </w:r>
      <w:r w:rsidR="008F03FF">
        <w:t>.</w:t>
      </w:r>
      <w:r w:rsidRPr="008F03FF">
        <w:t xml:space="preserve"> ЗАРЕГИСТРИРОВАН Федеральным агентством по техническому регулированию и метрологии (</w:t>
      </w:r>
      <w:proofErr w:type="spellStart"/>
      <w:r w:rsidRPr="008F03FF">
        <w:t>Росстандарт</w:t>
      </w:r>
      <w:proofErr w:type="spellEnd"/>
      <w:r w:rsidRPr="008F03FF">
        <w:t>)</w:t>
      </w:r>
    </w:p>
    <w:p w:rsidR="004C04E0" w:rsidRPr="008F03FF" w:rsidRDefault="004C04E0">
      <w:pPr>
        <w:pStyle w:val="ConsPlusNormal"/>
        <w:spacing w:before="220"/>
        <w:ind w:firstLine="540"/>
        <w:jc w:val="both"/>
      </w:pPr>
      <w:r w:rsidRPr="008F03FF">
        <w:t>6</w:t>
      </w:r>
      <w:r w:rsidR="008F03FF">
        <w:t>.</w:t>
      </w:r>
      <w:r w:rsidRPr="008F03FF">
        <w:t xml:space="preserve"> ВВЕДЕН ВПЕРВЫЕ</w:t>
      </w:r>
    </w:p>
    <w:p w:rsidR="004C04E0" w:rsidRPr="008F03FF" w:rsidRDefault="004C04E0">
      <w:pPr>
        <w:pStyle w:val="ConsPlusNormal"/>
        <w:jc w:val="both"/>
      </w:pPr>
    </w:p>
    <w:p w:rsidR="004C04E0" w:rsidRPr="008F03FF" w:rsidRDefault="004C04E0">
      <w:pPr>
        <w:pStyle w:val="ConsPlusNormal"/>
        <w:ind w:firstLine="540"/>
        <w:jc w:val="both"/>
      </w:pPr>
      <w:r w:rsidRPr="008F03FF">
        <w:rPr>
          <w:i/>
        </w:rPr>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4C04E0" w:rsidRPr="008F03FF" w:rsidRDefault="004C04E0">
      <w:pPr>
        <w:pStyle w:val="ConsPlusNormal"/>
        <w:jc w:val="both"/>
      </w:pPr>
    </w:p>
    <w:p w:rsidR="004C04E0" w:rsidRPr="008F03FF" w:rsidRDefault="004C04E0">
      <w:pPr>
        <w:pStyle w:val="ConsPlusTitle"/>
        <w:jc w:val="center"/>
        <w:outlineLvl w:val="1"/>
      </w:pPr>
      <w:r w:rsidRPr="008F03FF">
        <w:t>Введение</w:t>
      </w:r>
    </w:p>
    <w:p w:rsidR="004C04E0" w:rsidRPr="008F03FF" w:rsidRDefault="004C04E0">
      <w:pPr>
        <w:pStyle w:val="ConsPlusNormal"/>
        <w:jc w:val="both"/>
      </w:pPr>
    </w:p>
    <w:p w:rsidR="004C04E0" w:rsidRPr="008F03FF" w:rsidRDefault="004C04E0">
      <w:pPr>
        <w:pStyle w:val="ConsPlusNormal"/>
        <w:ind w:firstLine="540"/>
        <w:jc w:val="both"/>
      </w:pPr>
      <w:r w:rsidRPr="008F03FF">
        <w:t>Нас</w:t>
      </w:r>
      <w:bookmarkStart w:id="0" w:name="_GoBack"/>
      <w:bookmarkEnd w:id="0"/>
      <w:r w:rsidRPr="008F03FF">
        <w:t xml:space="preserve">тоящий свод правил разработан в соответствии с федеральными законами от 30 декабря 2009 г. </w:t>
      </w:r>
      <w:r w:rsidR="008F03FF">
        <w:t>№</w:t>
      </w:r>
      <w:r w:rsidRPr="008F03FF">
        <w:t xml:space="preserve"> 384-ФЗ </w:t>
      </w:r>
      <w:r w:rsidR="005661D5">
        <w:t>«</w:t>
      </w:r>
      <w:r w:rsidRPr="008F03FF">
        <w:t>Технический регламент о безопасности зданий и сооружений</w:t>
      </w:r>
      <w:r w:rsidR="005661D5">
        <w:t>»</w:t>
      </w:r>
      <w:r w:rsidRPr="008F03FF">
        <w:t xml:space="preserve"> [1], от 23 ноября 2009 г. </w:t>
      </w:r>
      <w:r w:rsidR="008F03FF">
        <w:t>№</w:t>
      </w:r>
      <w:r w:rsidRPr="008F03FF">
        <w:t xml:space="preserve"> 261-ФЗ </w:t>
      </w:r>
      <w:r w:rsidR="005661D5">
        <w:t>«</w:t>
      </w:r>
      <w:r w:rsidRPr="008F03FF">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5661D5">
        <w:t>»</w:t>
      </w:r>
      <w:r w:rsidRPr="008F03FF">
        <w:t xml:space="preserve"> [2], от 22 июля 2008 г. </w:t>
      </w:r>
      <w:r w:rsidR="008F03FF">
        <w:t>№</w:t>
      </w:r>
      <w:r w:rsidRPr="008F03FF">
        <w:t xml:space="preserve"> 123-ФЗ </w:t>
      </w:r>
      <w:r w:rsidR="005661D5">
        <w:t>«</w:t>
      </w:r>
      <w:r w:rsidRPr="008F03FF">
        <w:t xml:space="preserve">Технический </w:t>
      </w:r>
      <w:r w:rsidRPr="008A420A">
        <w:t xml:space="preserve">регламент о </w:t>
      </w:r>
      <w:hyperlink r:id="rId4" w:history="1">
        <w:r w:rsidRPr="008A420A">
          <w:rPr>
            <w:rStyle w:val="a3"/>
            <w:color w:val="auto"/>
            <w:u w:val="none"/>
          </w:rPr>
          <w:t>требованиях пожарной безопасности</w:t>
        </w:r>
      </w:hyperlink>
      <w:r w:rsidR="005661D5" w:rsidRPr="008A420A">
        <w:t>»</w:t>
      </w:r>
      <w:r w:rsidRPr="008A420A">
        <w:t xml:space="preserve"> </w:t>
      </w:r>
      <w:r w:rsidRPr="008F03FF">
        <w:t xml:space="preserve">[3], от 29 декабря 2004 г. </w:t>
      </w:r>
      <w:r w:rsidR="008F03FF">
        <w:t>№</w:t>
      </w:r>
      <w:r w:rsidRPr="008F03FF">
        <w:t xml:space="preserve"> 190-ФЗ </w:t>
      </w:r>
      <w:r w:rsidR="005661D5">
        <w:t>«</w:t>
      </w:r>
      <w:r w:rsidRPr="008F03FF">
        <w:t>Градостроительный кодекс Российской Федерации</w:t>
      </w:r>
      <w:r w:rsidR="005661D5">
        <w:t>»</w:t>
      </w:r>
      <w:r w:rsidRPr="008F03FF">
        <w:t xml:space="preserve"> [4].</w:t>
      </w:r>
    </w:p>
    <w:p w:rsidR="004C04E0" w:rsidRPr="008F03FF" w:rsidRDefault="004C04E0">
      <w:pPr>
        <w:pStyle w:val="ConsPlusNormal"/>
        <w:spacing w:before="220"/>
        <w:ind w:firstLine="540"/>
        <w:jc w:val="both"/>
      </w:pPr>
      <w:r w:rsidRPr="008F03FF">
        <w:lastRenderedPageBreak/>
        <w:t>Настоящий свод правил устанавливает требования к планировке и застройке территорий высотных зданий и комплексов в развитие положений СП 42.13330 с учетом СП 54.13330, СП 113.13330, СП 118.13330, СП 140.13330, СП 253.1325800, СП 267.1325800.</w:t>
      </w:r>
    </w:p>
    <w:p w:rsidR="004C04E0" w:rsidRPr="008F03FF" w:rsidRDefault="004C04E0">
      <w:pPr>
        <w:pStyle w:val="ConsPlusNormal"/>
        <w:spacing w:before="220"/>
        <w:ind w:firstLine="540"/>
        <w:jc w:val="both"/>
      </w:pPr>
      <w:r w:rsidRPr="008F03FF">
        <w:t xml:space="preserve">Свод правил выполнен авторским коллективом: АО </w:t>
      </w:r>
      <w:r w:rsidR="005661D5">
        <w:t>«</w:t>
      </w:r>
      <w:r w:rsidRPr="008F03FF">
        <w:t>ЦНИИЭП жилища</w:t>
      </w:r>
      <w:r w:rsidR="005661D5">
        <w:t>»</w:t>
      </w:r>
      <w:r w:rsidRPr="008F03FF">
        <w:t xml:space="preserve"> (руководитель работы - канд. архитектуры, проф. </w:t>
      </w:r>
      <w:r w:rsidRPr="008F03FF">
        <w:rPr>
          <w:i/>
        </w:rPr>
        <w:t xml:space="preserve">А.А. </w:t>
      </w:r>
      <w:proofErr w:type="spellStart"/>
      <w:r w:rsidRPr="008F03FF">
        <w:rPr>
          <w:i/>
        </w:rPr>
        <w:t>Магай</w:t>
      </w:r>
      <w:proofErr w:type="spellEnd"/>
      <w:r w:rsidRPr="008F03FF">
        <w:t xml:space="preserve">, ответственный исполнитель - канд. архитектуры </w:t>
      </w:r>
      <w:r w:rsidRPr="008F03FF">
        <w:rPr>
          <w:i/>
        </w:rPr>
        <w:t xml:space="preserve">Н.В. </w:t>
      </w:r>
      <w:proofErr w:type="spellStart"/>
      <w:r w:rsidRPr="008F03FF">
        <w:rPr>
          <w:i/>
        </w:rPr>
        <w:t>Дубынин</w:t>
      </w:r>
      <w:proofErr w:type="spellEnd"/>
      <w:r w:rsidRPr="008F03FF">
        <w:t xml:space="preserve">; исполнители: канд. </w:t>
      </w:r>
      <w:proofErr w:type="spellStart"/>
      <w:r w:rsidRPr="008F03FF">
        <w:t>техн</w:t>
      </w:r>
      <w:proofErr w:type="spellEnd"/>
      <w:r w:rsidRPr="008F03FF">
        <w:t xml:space="preserve">. наук </w:t>
      </w:r>
      <w:r w:rsidRPr="008F03FF">
        <w:rPr>
          <w:i/>
        </w:rPr>
        <w:t xml:space="preserve">М.Ю. </w:t>
      </w:r>
      <w:proofErr w:type="spellStart"/>
      <w:r w:rsidRPr="008F03FF">
        <w:rPr>
          <w:i/>
        </w:rPr>
        <w:t>Граник</w:t>
      </w:r>
      <w:proofErr w:type="spellEnd"/>
      <w:r w:rsidRPr="008F03FF">
        <w:t xml:space="preserve">, </w:t>
      </w:r>
      <w:r w:rsidRPr="008F03FF">
        <w:rPr>
          <w:i/>
        </w:rPr>
        <w:t xml:space="preserve">Ю.Л. </w:t>
      </w:r>
      <w:proofErr w:type="spellStart"/>
      <w:r w:rsidRPr="008F03FF">
        <w:rPr>
          <w:i/>
        </w:rPr>
        <w:t>Кашулина</w:t>
      </w:r>
      <w:proofErr w:type="spellEnd"/>
      <w:r w:rsidRPr="008F03FF">
        <w:t xml:space="preserve">, канд. </w:t>
      </w:r>
      <w:proofErr w:type="spellStart"/>
      <w:r w:rsidRPr="008F03FF">
        <w:t>техн</w:t>
      </w:r>
      <w:proofErr w:type="spellEnd"/>
      <w:r w:rsidRPr="008F03FF">
        <w:t xml:space="preserve">. наук </w:t>
      </w:r>
      <w:r w:rsidRPr="008F03FF">
        <w:rPr>
          <w:i/>
        </w:rPr>
        <w:t>Д.Г. Пронин</w:t>
      </w:r>
      <w:r w:rsidRPr="008F03FF">
        <w:t xml:space="preserve">, </w:t>
      </w:r>
      <w:r w:rsidRPr="008F03FF">
        <w:rPr>
          <w:i/>
        </w:rPr>
        <w:t xml:space="preserve">М.А. </w:t>
      </w:r>
      <w:proofErr w:type="spellStart"/>
      <w:r w:rsidRPr="008F03FF">
        <w:rPr>
          <w:i/>
        </w:rPr>
        <w:t>Жеребина</w:t>
      </w:r>
      <w:proofErr w:type="spellEnd"/>
      <w:r w:rsidRPr="008F03FF">
        <w:t xml:space="preserve">), АО </w:t>
      </w:r>
      <w:r w:rsidR="005661D5">
        <w:t>«</w:t>
      </w:r>
      <w:proofErr w:type="spellStart"/>
      <w:r w:rsidRPr="008F03FF">
        <w:t>ЦНИИПромзданий</w:t>
      </w:r>
      <w:proofErr w:type="spellEnd"/>
      <w:r w:rsidRPr="008F03FF">
        <w:t xml:space="preserve"> (д-р </w:t>
      </w:r>
      <w:proofErr w:type="spellStart"/>
      <w:r w:rsidRPr="008F03FF">
        <w:t>техн</w:t>
      </w:r>
      <w:proofErr w:type="spellEnd"/>
      <w:r w:rsidRPr="008F03FF">
        <w:t xml:space="preserve">. наук </w:t>
      </w:r>
      <w:r w:rsidRPr="008F03FF">
        <w:rPr>
          <w:i/>
        </w:rPr>
        <w:t xml:space="preserve">В.В. </w:t>
      </w:r>
      <w:proofErr w:type="spellStart"/>
      <w:r w:rsidRPr="008F03FF">
        <w:rPr>
          <w:i/>
        </w:rPr>
        <w:t>Гранев</w:t>
      </w:r>
      <w:proofErr w:type="spellEnd"/>
      <w:r w:rsidRPr="008F03FF">
        <w:t xml:space="preserve">, канд. архитектуры </w:t>
      </w:r>
      <w:r w:rsidRPr="008F03FF">
        <w:rPr>
          <w:i/>
        </w:rPr>
        <w:t>Д.К. Лейкина</w:t>
      </w:r>
      <w:r w:rsidRPr="008F03FF">
        <w:t xml:space="preserve">) при участии ФГБУ </w:t>
      </w:r>
      <w:r w:rsidR="005661D5">
        <w:t>«</w:t>
      </w:r>
      <w:r w:rsidRPr="008F03FF">
        <w:t>ЦНИИП Минстроя России</w:t>
      </w:r>
      <w:r w:rsidR="005661D5">
        <w:t>»</w:t>
      </w:r>
      <w:r w:rsidRPr="008F03FF">
        <w:t xml:space="preserve"> (канд. </w:t>
      </w:r>
      <w:proofErr w:type="spellStart"/>
      <w:r w:rsidRPr="008F03FF">
        <w:t>техн</w:t>
      </w:r>
      <w:proofErr w:type="spellEnd"/>
      <w:r w:rsidRPr="008F03FF">
        <w:t xml:space="preserve">. наук </w:t>
      </w:r>
      <w:r w:rsidRPr="008F03FF">
        <w:rPr>
          <w:i/>
        </w:rPr>
        <w:t>В.А. Гутников</w:t>
      </w:r>
      <w:r w:rsidRPr="008F03FF">
        <w:t xml:space="preserve">), ООО </w:t>
      </w:r>
      <w:r w:rsidR="005661D5">
        <w:t>«</w:t>
      </w:r>
      <w:r w:rsidRPr="008F03FF">
        <w:t>Главный конструктор</w:t>
      </w:r>
      <w:r w:rsidR="005661D5">
        <w:t>»</w:t>
      </w:r>
      <w:r w:rsidRPr="008F03FF">
        <w:t xml:space="preserve"> (</w:t>
      </w:r>
      <w:r w:rsidRPr="008F03FF">
        <w:rPr>
          <w:i/>
        </w:rPr>
        <w:t>С.А. Тимонин</w:t>
      </w:r>
      <w:r w:rsidRPr="008F03FF">
        <w:t xml:space="preserve">), ООО </w:t>
      </w:r>
      <w:r w:rsidR="005661D5">
        <w:t>«</w:t>
      </w:r>
      <w:r w:rsidRPr="008F03FF">
        <w:t>Пожарный инженер</w:t>
      </w:r>
      <w:r w:rsidR="005661D5">
        <w:t>»</w:t>
      </w:r>
      <w:r w:rsidRPr="008F03FF">
        <w:t xml:space="preserve"> (</w:t>
      </w:r>
      <w:r w:rsidRPr="008F03FF">
        <w:rPr>
          <w:i/>
        </w:rPr>
        <w:t xml:space="preserve">Д.В. </w:t>
      </w:r>
      <w:proofErr w:type="spellStart"/>
      <w:r w:rsidRPr="008F03FF">
        <w:rPr>
          <w:i/>
        </w:rPr>
        <w:t>Дунько</w:t>
      </w:r>
      <w:proofErr w:type="spellEnd"/>
      <w:r w:rsidRPr="008F03FF">
        <w:t>).</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1</w:t>
      </w:r>
      <w:r w:rsidR="008F03FF">
        <w:t>.</w:t>
      </w:r>
      <w:r w:rsidRPr="008F03FF">
        <w:t xml:space="preserve"> Область применения</w:t>
      </w:r>
    </w:p>
    <w:p w:rsidR="004C04E0" w:rsidRPr="008F03FF" w:rsidRDefault="004C04E0">
      <w:pPr>
        <w:pStyle w:val="ConsPlusNormal"/>
        <w:jc w:val="both"/>
      </w:pPr>
    </w:p>
    <w:p w:rsidR="004C04E0" w:rsidRPr="008F03FF" w:rsidRDefault="004C04E0">
      <w:pPr>
        <w:pStyle w:val="ConsPlusNormal"/>
        <w:ind w:firstLine="540"/>
        <w:jc w:val="both"/>
      </w:pPr>
      <w:r w:rsidRPr="008F03FF">
        <w:t>1.1 Настоящий свод правил устанавливает требования к планировке и застройке территорий высотных зданий и комплексов.</w:t>
      </w:r>
    </w:p>
    <w:p w:rsidR="004C04E0" w:rsidRPr="008F03FF" w:rsidRDefault="004C04E0">
      <w:pPr>
        <w:pStyle w:val="ConsPlusNormal"/>
        <w:spacing w:before="220"/>
        <w:ind w:firstLine="540"/>
        <w:jc w:val="both"/>
      </w:pPr>
      <w:r w:rsidRPr="008F03FF">
        <w:t>1.2 Настоящий свод правил не распространяется на территории с существующей застройкой, прилегающие к территориям высотных зданий и комплексов.</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2</w:t>
      </w:r>
      <w:r w:rsidR="008F03FF">
        <w:t>.</w:t>
      </w:r>
      <w:r w:rsidRPr="008F03FF">
        <w:t xml:space="preserve"> Нормативные ссылки</w:t>
      </w:r>
    </w:p>
    <w:p w:rsidR="004C04E0" w:rsidRPr="008F03FF" w:rsidRDefault="004C04E0">
      <w:pPr>
        <w:pStyle w:val="ConsPlusNormal"/>
        <w:jc w:val="both"/>
      </w:pPr>
    </w:p>
    <w:p w:rsidR="004C04E0" w:rsidRPr="008F03FF" w:rsidRDefault="004C04E0">
      <w:pPr>
        <w:pStyle w:val="ConsPlusNormal"/>
        <w:ind w:firstLine="540"/>
        <w:jc w:val="both"/>
      </w:pPr>
      <w:r w:rsidRPr="008F03FF">
        <w:t>В настоящем своде правил использованы нормативные ссылки на следующие документы:</w:t>
      </w:r>
    </w:p>
    <w:p w:rsidR="004C04E0" w:rsidRPr="008F03FF" w:rsidRDefault="004C04E0">
      <w:pPr>
        <w:pStyle w:val="ConsPlusNormal"/>
        <w:spacing w:before="220"/>
        <w:ind w:firstLine="540"/>
        <w:jc w:val="both"/>
      </w:pPr>
      <w:r w:rsidRPr="008F03FF">
        <w:t>ГОСТ 17.5.1.01-83 Охрана природы. Рекультивация земель. Термины и определения</w:t>
      </w:r>
    </w:p>
    <w:p w:rsidR="004C04E0" w:rsidRPr="008F03FF" w:rsidRDefault="004C04E0">
      <w:pPr>
        <w:pStyle w:val="ConsPlusNormal"/>
        <w:spacing w:before="220"/>
        <w:ind w:firstLine="540"/>
        <w:jc w:val="both"/>
      </w:pPr>
      <w:r w:rsidRPr="008F03FF">
        <w:t>ГОСТ 17.5.1.02-85 Охрана природы. Земли. Классификация нарушенных земель для рекультивации</w:t>
      </w:r>
    </w:p>
    <w:p w:rsidR="004C04E0" w:rsidRPr="008F03FF" w:rsidRDefault="004C04E0">
      <w:pPr>
        <w:pStyle w:val="ConsPlusNormal"/>
        <w:spacing w:before="220"/>
        <w:ind w:firstLine="540"/>
        <w:jc w:val="both"/>
      </w:pPr>
      <w:r w:rsidRPr="008F03FF">
        <w:t>ГОСТ 17.5.3.04-83 Охрана природы. Земли. Общие требования к рекультивации земель</w:t>
      </w:r>
    </w:p>
    <w:p w:rsidR="004C04E0" w:rsidRPr="008F03FF" w:rsidRDefault="004C04E0">
      <w:pPr>
        <w:pStyle w:val="ConsPlusNormal"/>
        <w:spacing w:before="220"/>
        <w:ind w:firstLine="540"/>
        <w:jc w:val="both"/>
      </w:pPr>
      <w:r w:rsidRPr="008F03FF">
        <w:t>ГОСТ 22283-2014 Шум авиационный. Допустимые уровни шума на территории жилой застройки и методы его измерения</w:t>
      </w:r>
    </w:p>
    <w:p w:rsidR="004C04E0" w:rsidRPr="008F03FF" w:rsidRDefault="004C04E0">
      <w:pPr>
        <w:pStyle w:val="ConsPlusNormal"/>
        <w:spacing w:before="220"/>
        <w:ind w:firstLine="540"/>
        <w:jc w:val="both"/>
      </w:pPr>
      <w:r w:rsidRPr="008F03FF">
        <w:t>ГОСТ 23337-2014 Шум. Методы измерения шума на селитебной территории и в помещениях жилых и общественных зданий</w:t>
      </w:r>
    </w:p>
    <w:p w:rsidR="004C04E0" w:rsidRPr="008F03FF" w:rsidRDefault="004C04E0">
      <w:pPr>
        <w:pStyle w:val="ConsPlusNormal"/>
        <w:spacing w:before="220"/>
        <w:ind w:firstLine="540"/>
        <w:jc w:val="both"/>
      </w:pPr>
      <w:r w:rsidRPr="008F03FF">
        <w:t>ГОСТ Р 51256-2018 Технические средства организации дорожного движения. Разметка дорожная. Классификация. Технические требования</w:t>
      </w:r>
    </w:p>
    <w:p w:rsidR="004C04E0" w:rsidRPr="008F03FF" w:rsidRDefault="004C04E0">
      <w:pPr>
        <w:pStyle w:val="ConsPlusNormal"/>
        <w:spacing w:before="220"/>
        <w:ind w:firstLine="540"/>
        <w:jc w:val="both"/>
      </w:pPr>
      <w:r w:rsidRPr="008F03FF">
        <w:t>ГОСТ Р 53611-2009 Глобальная навигационная спутниковая система. Методы и технологии выполнения геодезических и землеустроительных работ. Общие технические требования</w:t>
      </w:r>
    </w:p>
    <w:p w:rsidR="004C04E0" w:rsidRPr="008F03FF" w:rsidRDefault="004C04E0">
      <w:pPr>
        <w:pStyle w:val="ConsPlusNormal"/>
        <w:spacing w:before="220"/>
        <w:ind w:firstLine="540"/>
        <w:jc w:val="both"/>
      </w:pPr>
      <w:r w:rsidRPr="008F03FF">
        <w:t>ГОСТ Р 54964-2012 Оценка соответствия. Экологические требования к объектам недвижимости</w:t>
      </w:r>
    </w:p>
    <w:p w:rsidR="004C04E0" w:rsidRPr="008F03FF" w:rsidRDefault="004C04E0">
      <w:pPr>
        <w:pStyle w:val="ConsPlusNormal"/>
        <w:spacing w:before="220"/>
        <w:ind w:firstLine="540"/>
        <w:jc w:val="both"/>
      </w:pPr>
      <w:r w:rsidRPr="008F03FF">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4C04E0" w:rsidRPr="008F03FF" w:rsidRDefault="004C04E0">
      <w:pPr>
        <w:pStyle w:val="ConsPlusNormal"/>
        <w:spacing w:before="220"/>
        <w:ind w:firstLine="540"/>
        <w:jc w:val="both"/>
      </w:pPr>
      <w:r w:rsidRPr="008F03FF">
        <w:t xml:space="preserve">СП 8.13130.2009 Системы противопожарной защиты. Источники наружного противопожарного водоснабжения. Требования пожарной безопасности (с изменением </w:t>
      </w:r>
      <w:r w:rsidR="008F03FF">
        <w:t>№</w:t>
      </w:r>
      <w:r w:rsidRPr="008F03FF">
        <w:t xml:space="preserve"> 1)</w:t>
      </w:r>
    </w:p>
    <w:p w:rsidR="004C04E0" w:rsidRPr="008F03FF" w:rsidRDefault="004C04E0">
      <w:pPr>
        <w:pStyle w:val="ConsPlusNormal"/>
        <w:spacing w:before="220"/>
        <w:ind w:firstLine="540"/>
        <w:jc w:val="both"/>
      </w:pPr>
      <w:r w:rsidRPr="008F03FF">
        <w:t xml:space="preserve">СП 31.13330.2012 </w:t>
      </w:r>
      <w:r w:rsidR="005661D5">
        <w:t>«</w:t>
      </w:r>
      <w:r w:rsidRPr="008F03FF">
        <w:t>СНиП 2.04.02-84* Водоснабжение. Наружные сети и сооружения</w:t>
      </w:r>
      <w:r w:rsidR="005661D5">
        <w:t>»</w:t>
      </w:r>
      <w:r w:rsidRPr="008F03FF">
        <w:t xml:space="preserve"> (с изменениями </w:t>
      </w:r>
      <w:r w:rsidR="008F03FF">
        <w:t>№</w:t>
      </w:r>
      <w:r w:rsidRPr="008F03FF">
        <w:t xml:space="preserve"> 1, </w:t>
      </w:r>
      <w:r w:rsidR="008F03FF">
        <w:t>№</w:t>
      </w:r>
      <w:r w:rsidRPr="008F03FF">
        <w:t xml:space="preserve"> 2, </w:t>
      </w:r>
      <w:r w:rsidR="008F03FF">
        <w:t>№</w:t>
      </w:r>
      <w:r w:rsidRPr="008F03FF">
        <w:t xml:space="preserve"> 3)</w:t>
      </w:r>
    </w:p>
    <w:p w:rsidR="004C04E0" w:rsidRPr="008F03FF" w:rsidRDefault="004C04E0">
      <w:pPr>
        <w:pStyle w:val="ConsPlusNormal"/>
        <w:spacing w:before="220"/>
        <w:ind w:firstLine="540"/>
        <w:jc w:val="both"/>
      </w:pPr>
      <w:r w:rsidRPr="008F03FF">
        <w:t xml:space="preserve">СП 32.13330.2012 </w:t>
      </w:r>
      <w:r w:rsidR="005661D5">
        <w:t>«</w:t>
      </w:r>
      <w:r w:rsidRPr="008F03FF">
        <w:t>СНиП 2.04.03-85 Канализация. Наружные сети и сооружения</w:t>
      </w:r>
      <w:r w:rsidR="005661D5">
        <w:t>»</w:t>
      </w:r>
      <w:r w:rsidRPr="008F03FF">
        <w:t xml:space="preserve"> (с изменениями </w:t>
      </w:r>
      <w:r w:rsidR="008F03FF">
        <w:t>№</w:t>
      </w:r>
      <w:r w:rsidRPr="008F03FF">
        <w:t xml:space="preserve"> 1, </w:t>
      </w:r>
      <w:r w:rsidR="008F03FF">
        <w:t>№</w:t>
      </w:r>
      <w:r w:rsidRPr="008F03FF">
        <w:t xml:space="preserve"> 2)</w:t>
      </w:r>
    </w:p>
    <w:p w:rsidR="004C04E0" w:rsidRPr="008F03FF" w:rsidRDefault="004C04E0">
      <w:pPr>
        <w:pStyle w:val="ConsPlusNormal"/>
        <w:spacing w:before="220"/>
        <w:ind w:firstLine="540"/>
        <w:jc w:val="both"/>
      </w:pPr>
      <w:r w:rsidRPr="008F03FF">
        <w:lastRenderedPageBreak/>
        <w:t xml:space="preserve">СП 34.13330.2012 </w:t>
      </w:r>
      <w:r w:rsidR="005661D5">
        <w:t>«</w:t>
      </w:r>
      <w:r w:rsidRPr="008F03FF">
        <w:t>СНиП 2.05.02-85* Автомобильные дороги</w:t>
      </w:r>
      <w:r w:rsidR="005661D5">
        <w:t>»</w:t>
      </w:r>
      <w:r w:rsidRPr="008F03FF">
        <w:t xml:space="preserve"> (с изменением </w:t>
      </w:r>
      <w:r w:rsidR="008F03FF">
        <w:t>№</w:t>
      </w:r>
      <w:r w:rsidRPr="008F03FF">
        <w:t xml:space="preserve"> 1)</w:t>
      </w:r>
    </w:p>
    <w:p w:rsidR="004C04E0" w:rsidRPr="008F03FF" w:rsidRDefault="004C04E0">
      <w:pPr>
        <w:pStyle w:val="ConsPlusNormal"/>
        <w:spacing w:before="220"/>
        <w:ind w:firstLine="540"/>
        <w:jc w:val="both"/>
      </w:pPr>
      <w:r w:rsidRPr="008F03FF">
        <w:t xml:space="preserve">СП 42.13330.2016 </w:t>
      </w:r>
      <w:r w:rsidR="005661D5">
        <w:t>«</w:t>
      </w:r>
      <w:r w:rsidRPr="008F03FF">
        <w:t>СНиП 2.07.01-89* Градостроительство. Планировка и застройка городских и сельских поселений</w:t>
      </w:r>
      <w:r w:rsidR="005661D5">
        <w:t>»</w:t>
      </w:r>
    </w:p>
    <w:p w:rsidR="004C04E0" w:rsidRPr="008F03FF" w:rsidRDefault="004C04E0">
      <w:pPr>
        <w:pStyle w:val="ConsPlusNormal"/>
        <w:spacing w:before="220"/>
        <w:ind w:firstLine="540"/>
        <w:jc w:val="both"/>
      </w:pPr>
      <w:r w:rsidRPr="008F03FF">
        <w:t xml:space="preserve">СП 47.13330.2016 </w:t>
      </w:r>
      <w:r w:rsidR="005661D5">
        <w:t>«</w:t>
      </w:r>
      <w:r w:rsidRPr="008F03FF">
        <w:t>СНиП 11-02-96 Инженерные изыскания для строительства. Основные положения</w:t>
      </w:r>
      <w:r w:rsidR="005661D5">
        <w:t>»</w:t>
      </w:r>
    </w:p>
    <w:p w:rsidR="004C04E0" w:rsidRPr="008F03FF" w:rsidRDefault="004C04E0">
      <w:pPr>
        <w:pStyle w:val="ConsPlusNormal"/>
        <w:spacing w:before="220"/>
        <w:ind w:firstLine="540"/>
        <w:jc w:val="both"/>
      </w:pPr>
      <w:r w:rsidRPr="008F03FF">
        <w:t xml:space="preserve">СП 50.13330.2012 </w:t>
      </w:r>
      <w:r w:rsidR="005661D5">
        <w:t>«</w:t>
      </w:r>
      <w:r w:rsidRPr="008F03FF">
        <w:t>СНиП 23-02-2003 Тепловая защита зданий</w:t>
      </w:r>
      <w:r w:rsidR="005661D5">
        <w:t>»</w:t>
      </w:r>
    </w:p>
    <w:p w:rsidR="004C04E0" w:rsidRPr="008F03FF" w:rsidRDefault="004C04E0">
      <w:pPr>
        <w:pStyle w:val="ConsPlusNormal"/>
        <w:spacing w:before="220"/>
        <w:ind w:firstLine="540"/>
        <w:jc w:val="both"/>
      </w:pPr>
      <w:r w:rsidRPr="008F03FF">
        <w:t xml:space="preserve">СП 51.13330.2011 </w:t>
      </w:r>
      <w:r w:rsidR="005661D5">
        <w:t>«</w:t>
      </w:r>
      <w:r w:rsidRPr="008F03FF">
        <w:t>СНиП 23-03-2003 Защита от шума</w:t>
      </w:r>
      <w:r w:rsidR="005661D5">
        <w:t>»</w:t>
      </w:r>
      <w:r w:rsidRPr="008F03FF">
        <w:t xml:space="preserve"> (с изменением </w:t>
      </w:r>
      <w:r w:rsidR="008F03FF">
        <w:t>№</w:t>
      </w:r>
      <w:r w:rsidRPr="008F03FF">
        <w:t xml:space="preserve"> 1)</w:t>
      </w:r>
    </w:p>
    <w:p w:rsidR="004C04E0" w:rsidRPr="008F03FF" w:rsidRDefault="004C04E0">
      <w:pPr>
        <w:pStyle w:val="ConsPlusNormal"/>
        <w:spacing w:before="220"/>
        <w:ind w:firstLine="540"/>
        <w:jc w:val="both"/>
      </w:pPr>
      <w:r w:rsidRPr="008F03FF">
        <w:t xml:space="preserve">СП 52.13330.2016 </w:t>
      </w:r>
      <w:r w:rsidR="005661D5">
        <w:t>«</w:t>
      </w:r>
      <w:r w:rsidRPr="008F03FF">
        <w:t>СНиП 23-05-95* Естественное и искусственное освещение</w:t>
      </w:r>
      <w:r w:rsidR="005661D5">
        <w:t>»</w:t>
      </w:r>
    </w:p>
    <w:p w:rsidR="004C04E0" w:rsidRPr="008F03FF" w:rsidRDefault="004C04E0">
      <w:pPr>
        <w:pStyle w:val="ConsPlusNormal"/>
        <w:spacing w:before="220"/>
        <w:ind w:firstLine="540"/>
        <w:jc w:val="both"/>
      </w:pPr>
      <w:r w:rsidRPr="008F03FF">
        <w:t xml:space="preserve">СП 54.13330.2016 </w:t>
      </w:r>
      <w:r w:rsidR="005661D5">
        <w:t>«</w:t>
      </w:r>
      <w:r w:rsidRPr="008F03FF">
        <w:t>СНиП 31-01-2003 Здания жилые многоквартирные</w:t>
      </w:r>
      <w:r w:rsidR="005661D5">
        <w:t>»</w:t>
      </w:r>
    </w:p>
    <w:p w:rsidR="004C04E0" w:rsidRPr="008F03FF" w:rsidRDefault="004C04E0">
      <w:pPr>
        <w:pStyle w:val="ConsPlusNormal"/>
        <w:spacing w:before="220"/>
        <w:ind w:firstLine="540"/>
        <w:jc w:val="both"/>
      </w:pPr>
      <w:r w:rsidRPr="008F03FF">
        <w:t xml:space="preserve">СП 59.13330.2016 </w:t>
      </w:r>
      <w:r w:rsidR="005661D5">
        <w:t>«</w:t>
      </w:r>
      <w:r w:rsidRPr="008F03FF">
        <w:t>СНиП 35-01-2001 Доступность зданий и сооружений для маломобильных групп населения</w:t>
      </w:r>
      <w:r w:rsidR="005661D5">
        <w:t>»</w:t>
      </w:r>
    </w:p>
    <w:p w:rsidR="004C04E0" w:rsidRPr="008F03FF" w:rsidRDefault="004C04E0">
      <w:pPr>
        <w:pStyle w:val="ConsPlusNormal"/>
        <w:spacing w:before="220"/>
        <w:ind w:firstLine="540"/>
        <w:jc w:val="both"/>
      </w:pPr>
      <w:r w:rsidRPr="008F03FF">
        <w:t xml:space="preserve">СП 82.13330.2016 </w:t>
      </w:r>
      <w:r w:rsidR="005661D5">
        <w:t>«</w:t>
      </w:r>
      <w:r w:rsidRPr="008F03FF">
        <w:t>СНиП III-10-75 Благоустройство территорий</w:t>
      </w:r>
      <w:r w:rsidR="005661D5">
        <w:t>»</w:t>
      </w:r>
    </w:p>
    <w:p w:rsidR="004C04E0" w:rsidRPr="008F03FF" w:rsidRDefault="004C04E0">
      <w:pPr>
        <w:pStyle w:val="ConsPlusNormal"/>
        <w:spacing w:before="220"/>
        <w:ind w:firstLine="540"/>
        <w:jc w:val="both"/>
      </w:pPr>
      <w:r w:rsidRPr="008F03FF">
        <w:t xml:space="preserve">СП 88.13330.2014 </w:t>
      </w:r>
      <w:r w:rsidR="005661D5">
        <w:t>«</w:t>
      </w:r>
      <w:r w:rsidRPr="008F03FF">
        <w:t>СНиП II-11-77* Защитные сооружения гражданской обороны</w:t>
      </w:r>
      <w:r w:rsidR="005661D5">
        <w:t>»</w:t>
      </w:r>
      <w:r w:rsidRPr="008F03FF">
        <w:t xml:space="preserve"> (с изменением </w:t>
      </w:r>
      <w:r w:rsidR="008F03FF">
        <w:t>№</w:t>
      </w:r>
      <w:r w:rsidRPr="008F03FF">
        <w:t xml:space="preserve"> 1)</w:t>
      </w:r>
    </w:p>
    <w:p w:rsidR="004C04E0" w:rsidRPr="008F03FF" w:rsidRDefault="004C04E0">
      <w:pPr>
        <w:pStyle w:val="ConsPlusNormal"/>
        <w:spacing w:before="220"/>
        <w:ind w:firstLine="540"/>
        <w:jc w:val="both"/>
      </w:pPr>
      <w:r w:rsidRPr="008F03FF">
        <w:t xml:space="preserve">СП 104.13330.2016 </w:t>
      </w:r>
      <w:r w:rsidR="005661D5">
        <w:t>«</w:t>
      </w:r>
      <w:r w:rsidRPr="008F03FF">
        <w:t>СНиП 2.06.15-85 Инженерная защита территории от затопления и подтопления</w:t>
      </w:r>
      <w:r w:rsidR="005661D5">
        <w:t>»</w:t>
      </w:r>
    </w:p>
    <w:p w:rsidR="004C04E0" w:rsidRPr="008F03FF" w:rsidRDefault="004C04E0">
      <w:pPr>
        <w:pStyle w:val="ConsPlusNormal"/>
        <w:spacing w:before="220"/>
        <w:ind w:firstLine="540"/>
        <w:jc w:val="both"/>
      </w:pPr>
      <w:r w:rsidRPr="008F03FF">
        <w:t xml:space="preserve">СП 113.13330.2016 </w:t>
      </w:r>
      <w:r w:rsidR="005661D5">
        <w:t>«</w:t>
      </w:r>
      <w:r w:rsidRPr="008F03FF">
        <w:t>СНиП 21-02-99* Стоянки автомобилей</w:t>
      </w:r>
      <w:r w:rsidR="005661D5">
        <w:t>»</w:t>
      </w:r>
    </w:p>
    <w:p w:rsidR="004C04E0" w:rsidRPr="008F03FF" w:rsidRDefault="004C04E0">
      <w:pPr>
        <w:pStyle w:val="ConsPlusNormal"/>
        <w:spacing w:before="220"/>
        <w:ind w:firstLine="540"/>
        <w:jc w:val="both"/>
      </w:pPr>
      <w:r w:rsidRPr="008F03FF">
        <w:t xml:space="preserve">СП 115.13330.2016 </w:t>
      </w:r>
      <w:r w:rsidR="005661D5">
        <w:t>«</w:t>
      </w:r>
      <w:r w:rsidRPr="008F03FF">
        <w:t>СНиП 22-01-95 Геофизика опасных природных воздействий</w:t>
      </w:r>
      <w:r w:rsidR="005661D5">
        <w:t>»</w:t>
      </w:r>
    </w:p>
    <w:p w:rsidR="004C04E0" w:rsidRPr="008F03FF" w:rsidRDefault="004C04E0">
      <w:pPr>
        <w:pStyle w:val="ConsPlusNormal"/>
        <w:spacing w:before="220"/>
        <w:ind w:firstLine="540"/>
        <w:jc w:val="both"/>
      </w:pPr>
      <w:r w:rsidRPr="008F03FF">
        <w:t xml:space="preserve">СП 116.13330.2012 </w:t>
      </w:r>
      <w:r w:rsidR="005661D5">
        <w:t>«</w:t>
      </w:r>
      <w:r w:rsidRPr="008F03FF">
        <w:t>СНиП 22-02-2003 Инженерная защита территорий, зданий и сооружений от опасных геологических процессов. Основные положения</w:t>
      </w:r>
      <w:r w:rsidR="005661D5">
        <w:t>»</w:t>
      </w:r>
    </w:p>
    <w:p w:rsidR="004C04E0" w:rsidRPr="008F03FF" w:rsidRDefault="004C04E0">
      <w:pPr>
        <w:pStyle w:val="ConsPlusNormal"/>
        <w:spacing w:before="220"/>
        <w:ind w:firstLine="540"/>
        <w:jc w:val="both"/>
      </w:pPr>
      <w:r w:rsidRPr="008F03FF">
        <w:t xml:space="preserve">СП 118.13330.2012 </w:t>
      </w:r>
      <w:r w:rsidR="005661D5">
        <w:t>«</w:t>
      </w:r>
      <w:r w:rsidRPr="008F03FF">
        <w:t>СНиП 31-06-2009 Общественные здания и сооружения</w:t>
      </w:r>
      <w:r w:rsidR="005661D5">
        <w:t>»</w:t>
      </w:r>
      <w:r w:rsidRPr="008F03FF">
        <w:t xml:space="preserve"> (с изменениями </w:t>
      </w:r>
      <w:r w:rsidR="008F03FF">
        <w:t>№</w:t>
      </w:r>
      <w:r w:rsidRPr="008F03FF">
        <w:t xml:space="preserve"> 1, </w:t>
      </w:r>
      <w:r w:rsidR="008F03FF">
        <w:t>№</w:t>
      </w:r>
      <w:r w:rsidRPr="008F03FF">
        <w:t xml:space="preserve"> 2)</w:t>
      </w:r>
    </w:p>
    <w:p w:rsidR="004C04E0" w:rsidRPr="008F03FF" w:rsidRDefault="004C04E0">
      <w:pPr>
        <w:pStyle w:val="ConsPlusNormal"/>
        <w:spacing w:before="220"/>
        <w:ind w:firstLine="540"/>
        <w:jc w:val="both"/>
      </w:pPr>
      <w:r w:rsidRPr="008F03FF">
        <w:t xml:space="preserve">СП 124.13330.2012 </w:t>
      </w:r>
      <w:r w:rsidR="005661D5">
        <w:t>«</w:t>
      </w:r>
      <w:r w:rsidRPr="008F03FF">
        <w:t>СНиП 41-02-2003 Тепловые сети</w:t>
      </w:r>
      <w:r w:rsidR="005661D5">
        <w:t>»</w:t>
      </w:r>
    </w:p>
    <w:p w:rsidR="004C04E0" w:rsidRPr="008F03FF" w:rsidRDefault="004C04E0">
      <w:pPr>
        <w:pStyle w:val="ConsPlusNormal"/>
        <w:spacing w:before="220"/>
        <w:ind w:firstLine="540"/>
        <w:jc w:val="both"/>
      </w:pPr>
      <w:r w:rsidRPr="008F03FF">
        <w:t xml:space="preserve">СП 126.13330.2017 </w:t>
      </w:r>
      <w:r w:rsidR="005661D5">
        <w:t>«</w:t>
      </w:r>
      <w:r w:rsidRPr="008F03FF">
        <w:t>СНиП 3.01.03-84 Геодезические работы в строительстве</w:t>
      </w:r>
      <w:r w:rsidR="005661D5">
        <w:t>»</w:t>
      </w:r>
    </w:p>
    <w:p w:rsidR="004C04E0" w:rsidRPr="008F03FF" w:rsidRDefault="004C04E0">
      <w:pPr>
        <w:pStyle w:val="ConsPlusNormal"/>
        <w:spacing w:before="220"/>
        <w:ind w:firstLine="540"/>
        <w:jc w:val="both"/>
      </w:pPr>
      <w:r w:rsidRPr="008F03FF">
        <w:t xml:space="preserve">СП 131.13330.2012 </w:t>
      </w:r>
      <w:r w:rsidR="005661D5">
        <w:t>«</w:t>
      </w:r>
      <w:r w:rsidRPr="008F03FF">
        <w:t>СНиП 23-01-99* Строительная климатология</w:t>
      </w:r>
      <w:r w:rsidR="005661D5">
        <w:t>»</w:t>
      </w:r>
      <w:r w:rsidRPr="008F03FF">
        <w:t xml:space="preserve"> (с изменениями </w:t>
      </w:r>
      <w:r w:rsidR="008F03FF">
        <w:t>№</w:t>
      </w:r>
      <w:r w:rsidRPr="008F03FF">
        <w:t xml:space="preserve"> 1, </w:t>
      </w:r>
      <w:r w:rsidR="008F03FF">
        <w:t>№</w:t>
      </w:r>
      <w:r w:rsidRPr="008F03FF">
        <w:t xml:space="preserve"> 2)</w:t>
      </w:r>
    </w:p>
    <w:p w:rsidR="004C04E0" w:rsidRPr="008F03FF" w:rsidRDefault="004C04E0">
      <w:pPr>
        <w:pStyle w:val="ConsPlusNormal"/>
        <w:spacing w:before="220"/>
        <w:ind w:firstLine="540"/>
        <w:jc w:val="both"/>
      </w:pPr>
      <w:r w:rsidRPr="008F03FF">
        <w:t xml:space="preserve">СП 140.13330.2012 Городская среда. Правила проектирования для маломобильных групп населения (с изменением </w:t>
      </w:r>
      <w:r w:rsidR="008F03FF">
        <w:t>№</w:t>
      </w:r>
      <w:r w:rsidRPr="008F03FF">
        <w:t xml:space="preserve"> 1)</w:t>
      </w:r>
    </w:p>
    <w:p w:rsidR="004C04E0" w:rsidRPr="008F03FF" w:rsidRDefault="004C04E0">
      <w:pPr>
        <w:pStyle w:val="ConsPlusNormal"/>
        <w:spacing w:before="220"/>
        <w:ind w:firstLine="540"/>
        <w:jc w:val="both"/>
      </w:pPr>
      <w:r w:rsidRPr="008F03FF">
        <w:t>СП 160.1325800.2014 Здания и комплексы многофункциональные. Правила проектирования</w:t>
      </w:r>
    </w:p>
    <w:p w:rsidR="004C04E0" w:rsidRPr="008F03FF" w:rsidRDefault="004C04E0">
      <w:pPr>
        <w:pStyle w:val="ConsPlusNormal"/>
        <w:spacing w:before="280"/>
        <w:ind w:firstLine="540"/>
        <w:jc w:val="both"/>
      </w:pPr>
      <w:r w:rsidRPr="008F03FF">
        <w:t>СП 160.1325800.2014 Здания и комплексы многофункциональные. Правила проектирования</w:t>
      </w:r>
    </w:p>
    <w:p w:rsidR="004C04E0" w:rsidRPr="008F03FF" w:rsidRDefault="004C04E0">
      <w:pPr>
        <w:pStyle w:val="ConsPlusNormal"/>
        <w:spacing w:before="220"/>
        <w:ind w:firstLine="540"/>
        <w:jc w:val="both"/>
      </w:pPr>
      <w:r w:rsidRPr="008F03FF">
        <w:t>СП 248.1325800.2016 Сооружения подземные. Правила проектирования</w:t>
      </w:r>
    </w:p>
    <w:p w:rsidR="004C04E0" w:rsidRPr="008F03FF" w:rsidRDefault="004C04E0">
      <w:pPr>
        <w:pStyle w:val="ConsPlusNormal"/>
        <w:spacing w:before="220"/>
        <w:ind w:firstLine="540"/>
        <w:jc w:val="both"/>
      </w:pPr>
      <w:r w:rsidRPr="008F03FF">
        <w:t>СП 250.1325800.2016 Здания и сооружения. Защита от подземных вод</w:t>
      </w:r>
    </w:p>
    <w:p w:rsidR="004C04E0" w:rsidRPr="008F03FF" w:rsidRDefault="004C04E0">
      <w:pPr>
        <w:pStyle w:val="ConsPlusNormal"/>
        <w:spacing w:before="220"/>
        <w:ind w:firstLine="540"/>
        <w:jc w:val="both"/>
      </w:pPr>
      <w:r w:rsidRPr="008F03FF">
        <w:t>СП 253.1325800.2016 Инженерные системы высотных зданий</w:t>
      </w:r>
    </w:p>
    <w:p w:rsidR="004C04E0" w:rsidRPr="008F03FF" w:rsidRDefault="004C04E0">
      <w:pPr>
        <w:pStyle w:val="ConsPlusNormal"/>
        <w:spacing w:before="220"/>
        <w:ind w:firstLine="540"/>
        <w:jc w:val="both"/>
      </w:pPr>
      <w:r w:rsidRPr="008F03FF">
        <w:t>СП 267.1325800.2016 Здания и комплексы высотные. Правила проектирования</w:t>
      </w:r>
    </w:p>
    <w:p w:rsidR="004C04E0" w:rsidRPr="008F03FF" w:rsidRDefault="004C04E0">
      <w:pPr>
        <w:pStyle w:val="ConsPlusNormal"/>
        <w:spacing w:before="220"/>
        <w:ind w:firstLine="540"/>
        <w:jc w:val="both"/>
      </w:pPr>
      <w:r w:rsidRPr="008F03FF">
        <w:lastRenderedPageBreak/>
        <w:t>СП 276.1325800.2016 Здания и территории. Правила проектирования защиты от шума транспортных потоков</w:t>
      </w:r>
    </w:p>
    <w:p w:rsidR="004C04E0" w:rsidRPr="008F03FF" w:rsidRDefault="004C04E0">
      <w:pPr>
        <w:pStyle w:val="ConsPlusNormal"/>
        <w:spacing w:before="220"/>
        <w:ind w:firstLine="540"/>
        <w:jc w:val="both"/>
      </w:pPr>
      <w:r w:rsidRPr="008F03FF">
        <w:t>СП 286.1325800.2016 Объекты строительные повышенной ответственности. Правила детального сейсмического районирования</w:t>
      </w:r>
    </w:p>
    <w:p w:rsidR="004C04E0" w:rsidRPr="008F03FF" w:rsidRDefault="004C04E0">
      <w:pPr>
        <w:pStyle w:val="ConsPlusNormal"/>
        <w:spacing w:before="220"/>
        <w:ind w:firstLine="540"/>
        <w:jc w:val="both"/>
      </w:pPr>
      <w:r w:rsidRPr="008F03FF">
        <w:t>СанПиН 2.1.6.1032-01 Гигиенические требования к обеспечению качества атмосферного воздуха населенных мест</w:t>
      </w:r>
    </w:p>
    <w:p w:rsidR="004C04E0" w:rsidRPr="008F03FF" w:rsidRDefault="004C04E0">
      <w:pPr>
        <w:pStyle w:val="ConsPlusNormal"/>
        <w:spacing w:before="220"/>
        <w:ind w:firstLine="540"/>
        <w:jc w:val="both"/>
      </w:pPr>
      <w:r w:rsidRPr="008F03FF">
        <w:t>СанПиН 2.1.7.1287-03 Санитарно-эпидемиологические требования к качеству почвы</w:t>
      </w:r>
    </w:p>
    <w:p w:rsidR="004C04E0" w:rsidRPr="008F03FF" w:rsidRDefault="004C04E0">
      <w:pPr>
        <w:pStyle w:val="ConsPlusNormal"/>
        <w:spacing w:before="220"/>
        <w:ind w:firstLine="540"/>
        <w:jc w:val="both"/>
      </w:pPr>
      <w:r w:rsidRPr="008F03FF">
        <w:t>СанПиН 2.2.1/2.1.1.1076-01 Гигиенические требования к инсоляции и солнцезащите помещений жилых и общественных зданий и территорий</w:t>
      </w:r>
    </w:p>
    <w:p w:rsidR="004C04E0" w:rsidRPr="008F03FF" w:rsidRDefault="004C04E0">
      <w:pPr>
        <w:pStyle w:val="ConsPlusNormal"/>
        <w:spacing w:before="220"/>
        <w:ind w:firstLine="540"/>
        <w:jc w:val="both"/>
      </w:pPr>
      <w:r w:rsidRPr="008F03FF">
        <w:t>СанПиН 2.2.1/2.1.1.1200-03 Санитарно-защитные зоны и санитарная классификация предприятий, сооружений и иных объектов</w:t>
      </w:r>
    </w:p>
    <w:p w:rsidR="004C04E0" w:rsidRPr="008F03FF" w:rsidRDefault="004C04E0">
      <w:pPr>
        <w:pStyle w:val="ConsPlusNormal"/>
        <w:spacing w:before="220"/>
        <w:ind w:firstLine="540"/>
        <w:jc w:val="both"/>
      </w:pPr>
      <w:r w:rsidRPr="008F03FF">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C04E0" w:rsidRPr="008F03FF" w:rsidRDefault="004C04E0">
      <w:pPr>
        <w:pStyle w:val="ConsPlusNormal"/>
        <w:spacing w:before="220"/>
        <w:ind w:firstLine="540"/>
        <w:jc w:val="both"/>
      </w:pPr>
      <w:r w:rsidRPr="008F03FF">
        <w:t>СанПиН 2.6.1.2523-09 Нормы радиационной безопасности (НРБ-99/2009)</w:t>
      </w:r>
    </w:p>
    <w:p w:rsidR="004C04E0" w:rsidRPr="008F03FF" w:rsidRDefault="004C04E0">
      <w:pPr>
        <w:pStyle w:val="ConsPlusNormal"/>
        <w:spacing w:before="220"/>
        <w:ind w:firstLine="540"/>
        <w:jc w:val="both"/>
      </w:pPr>
      <w:r w:rsidRPr="008F03FF">
        <w:t>СанПиН 42-128-4690-88 Санитарные правила содержания территорий населенных мест</w:t>
      </w:r>
    </w:p>
    <w:p w:rsidR="004C04E0" w:rsidRPr="008F03FF" w:rsidRDefault="004C04E0">
      <w:pPr>
        <w:pStyle w:val="ConsPlusNormal"/>
        <w:spacing w:before="220"/>
        <w:ind w:firstLine="540"/>
        <w:jc w:val="both"/>
      </w:pPr>
      <w:r w:rsidRPr="008F03FF">
        <w:t>СН 2.2.4/2.1.8.562-96 Шум на рабочих местах, в помещениях жилых, общественных зданий и на территории жилой застройки</w:t>
      </w:r>
    </w:p>
    <w:p w:rsidR="004C04E0" w:rsidRPr="008F03FF" w:rsidRDefault="004C04E0">
      <w:pPr>
        <w:pStyle w:val="ConsPlusNormal"/>
        <w:spacing w:before="220"/>
        <w:ind w:firstLine="540"/>
        <w:jc w:val="both"/>
      </w:pPr>
      <w:r w:rsidRPr="008F03FF">
        <w:t>СН 2.2.4/2.1.8.566-96 Производственная вибрация, вибрация в помещениях жилых и общественных зданий</w:t>
      </w:r>
    </w:p>
    <w:p w:rsidR="004C04E0" w:rsidRPr="008F03FF" w:rsidRDefault="004C04E0">
      <w:pPr>
        <w:pStyle w:val="ConsPlusNormal"/>
        <w:spacing w:before="220"/>
        <w:ind w:firstLine="540"/>
        <w:jc w:val="both"/>
      </w:pPr>
      <w:r w:rsidRPr="008F03FF">
        <w:t>СП 2.6.1.2612-10 Основные санитарные правила обеспечения радиационной безопасности (ОСПОРБ-99/2010)</w:t>
      </w:r>
    </w:p>
    <w:p w:rsidR="004C04E0" w:rsidRPr="008F03FF" w:rsidRDefault="004C04E0">
      <w:pPr>
        <w:pStyle w:val="ConsPlusNormal"/>
        <w:spacing w:before="220"/>
        <w:ind w:firstLine="540"/>
        <w:jc w:val="both"/>
        <w:rPr>
          <w:i/>
        </w:rPr>
      </w:pPr>
      <w:r w:rsidRPr="008F03FF">
        <w:rPr>
          <w:b/>
          <w:i/>
        </w:rPr>
        <w:t>Примечание</w:t>
      </w:r>
      <w:r w:rsidR="008F03FF" w:rsidRPr="008F03FF">
        <w:rPr>
          <w:b/>
          <w:i/>
        </w:rPr>
        <w:t>.</w:t>
      </w:r>
      <w:r w:rsidRPr="008F03FF">
        <w:rPr>
          <w:i/>
        </w:rPr>
        <w:t xml:space="preserve">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5661D5">
        <w:rPr>
          <w:i/>
        </w:rPr>
        <w:t>«</w:t>
      </w:r>
      <w:r w:rsidRPr="008F03FF">
        <w:rPr>
          <w:i/>
        </w:rPr>
        <w:t>Национальные стандарты</w:t>
      </w:r>
      <w:r w:rsidR="005661D5">
        <w:rPr>
          <w:i/>
        </w:rPr>
        <w:t>»</w:t>
      </w:r>
      <w:r w:rsidRPr="008F03FF">
        <w:rPr>
          <w:i/>
        </w:rPr>
        <w:t xml:space="preserve">, который опубликован по состоянию на 1 января текущего года, и по выпускам ежемесячного информационного указателя </w:t>
      </w:r>
      <w:r w:rsidR="005661D5">
        <w:rPr>
          <w:i/>
        </w:rPr>
        <w:t>«</w:t>
      </w:r>
      <w:r w:rsidRPr="008F03FF">
        <w:rPr>
          <w:i/>
        </w:rPr>
        <w:t>Национальные стандарты</w:t>
      </w:r>
      <w:r w:rsidR="005661D5">
        <w:rPr>
          <w:i/>
        </w:rPr>
        <w:t>»</w:t>
      </w:r>
      <w:r w:rsidRPr="008F03FF">
        <w:rPr>
          <w:i/>
        </w:rPr>
        <w:t xml:space="preserve">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3</w:t>
      </w:r>
      <w:r w:rsidR="008F03FF">
        <w:t>.</w:t>
      </w:r>
      <w:r w:rsidRPr="008F03FF">
        <w:t xml:space="preserve"> Термины, определения и сокращения</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3.1</w:t>
      </w:r>
      <w:r w:rsidR="008F03FF">
        <w:t>.</w:t>
      </w:r>
      <w:r w:rsidRPr="008F03FF">
        <w:t xml:space="preserve"> Термины и определения</w:t>
      </w:r>
    </w:p>
    <w:p w:rsidR="004C04E0" w:rsidRPr="008F03FF" w:rsidRDefault="004C04E0">
      <w:pPr>
        <w:pStyle w:val="ConsPlusNormal"/>
        <w:jc w:val="both"/>
      </w:pPr>
    </w:p>
    <w:p w:rsidR="004C04E0" w:rsidRPr="008F03FF" w:rsidRDefault="004C04E0">
      <w:pPr>
        <w:pStyle w:val="ConsPlusNormal"/>
        <w:ind w:firstLine="540"/>
        <w:jc w:val="both"/>
      </w:pPr>
      <w:r w:rsidRPr="008F03FF">
        <w:t xml:space="preserve">В настоящем своде правил применены термины по СП 42.13330, СП 54.13330, СП 113.13330, </w:t>
      </w:r>
      <w:r w:rsidRPr="008F03FF">
        <w:lastRenderedPageBreak/>
        <w:t>СП 118.13330, СП 140.13330, СП 160.1325800, СП 253.1325800, СП 267.1325800, а также следующие термины с соответствующими определениями:</w:t>
      </w:r>
    </w:p>
    <w:p w:rsidR="004C04E0" w:rsidRPr="008F03FF" w:rsidRDefault="004C04E0">
      <w:pPr>
        <w:pStyle w:val="ConsPlusNormal"/>
        <w:spacing w:before="220"/>
        <w:ind w:firstLine="540"/>
        <w:jc w:val="both"/>
      </w:pPr>
      <w:r w:rsidRPr="008F03FF">
        <w:t>3.1</w:t>
      </w:r>
      <w:r w:rsidR="008F03FF">
        <w:t>.</w:t>
      </w:r>
      <w:r w:rsidRPr="008F03FF">
        <w:t xml:space="preserve"> </w:t>
      </w:r>
      <w:r w:rsidR="005661D5" w:rsidRPr="008F03FF">
        <w:rPr>
          <w:b/>
        </w:rPr>
        <w:t xml:space="preserve">Территория </w:t>
      </w:r>
      <w:r w:rsidRPr="008F03FF">
        <w:rPr>
          <w:b/>
        </w:rPr>
        <w:t>высотных зданий и комплексов:</w:t>
      </w:r>
      <w:r w:rsidRPr="008F03FF">
        <w:t xml:space="preserve"> Территория, предназначенная для выделения участков объектов высотной застройки и необходимых для их функционирования социальной инфраструктуры, инженерных и транспортных коммуникаций, пешеходных путей и мест общего пользования.</w:t>
      </w:r>
    </w:p>
    <w:p w:rsidR="004C04E0" w:rsidRPr="008F03FF" w:rsidRDefault="004C04E0">
      <w:pPr>
        <w:pStyle w:val="ConsPlusNormal"/>
        <w:spacing w:before="220"/>
        <w:ind w:firstLine="540"/>
        <w:jc w:val="both"/>
      </w:pPr>
      <w:r w:rsidRPr="008F03FF">
        <w:t>3.2</w:t>
      </w:r>
      <w:r w:rsidR="008F03FF">
        <w:t>.</w:t>
      </w:r>
      <w:r w:rsidRPr="008F03FF">
        <w:t xml:space="preserve"> </w:t>
      </w:r>
      <w:r w:rsidR="005661D5" w:rsidRPr="008F03FF">
        <w:rPr>
          <w:b/>
        </w:rPr>
        <w:t xml:space="preserve">Участок </w:t>
      </w:r>
      <w:r w:rsidRPr="008F03FF">
        <w:rPr>
          <w:b/>
        </w:rPr>
        <w:t>территории высотного здания (комплекса) (участок территории ВЗК):</w:t>
      </w:r>
      <w:r w:rsidRPr="008F03FF">
        <w:t xml:space="preserve"> Часть территории города в пределах квартала или микрорайона, ограниченная границами земельного участка.</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3.2</w:t>
      </w:r>
      <w:r w:rsidR="008F03FF">
        <w:t>.</w:t>
      </w:r>
      <w:r w:rsidRPr="008F03FF">
        <w:t xml:space="preserve"> Сокращения</w:t>
      </w:r>
    </w:p>
    <w:p w:rsidR="004C04E0" w:rsidRPr="008F03FF" w:rsidRDefault="004C04E0">
      <w:pPr>
        <w:pStyle w:val="ConsPlusNormal"/>
        <w:jc w:val="both"/>
      </w:pPr>
    </w:p>
    <w:p w:rsidR="004C04E0" w:rsidRPr="008F03FF" w:rsidRDefault="004C04E0">
      <w:pPr>
        <w:pStyle w:val="ConsPlusNormal"/>
        <w:ind w:firstLine="540"/>
        <w:jc w:val="both"/>
      </w:pPr>
      <w:r w:rsidRPr="008F03FF">
        <w:t>В настоящем своде правил применены следующие сокращения:</w:t>
      </w:r>
    </w:p>
    <w:p w:rsidR="004C04E0" w:rsidRPr="008F03FF" w:rsidRDefault="004C04E0">
      <w:pPr>
        <w:pStyle w:val="ConsPlusNormal"/>
        <w:spacing w:before="220"/>
        <w:ind w:firstLine="540"/>
        <w:jc w:val="both"/>
      </w:pPr>
      <w:r w:rsidRPr="008F03FF">
        <w:t>АТС - автоматическая телефонная станция;</w:t>
      </w:r>
    </w:p>
    <w:p w:rsidR="004C04E0" w:rsidRPr="008F03FF" w:rsidRDefault="004C04E0">
      <w:pPr>
        <w:pStyle w:val="ConsPlusNormal"/>
        <w:spacing w:before="220"/>
        <w:ind w:firstLine="540"/>
        <w:jc w:val="both"/>
      </w:pPr>
      <w:r w:rsidRPr="008F03FF">
        <w:t>ВЗК - высотное здание (комплекс);</w:t>
      </w:r>
    </w:p>
    <w:p w:rsidR="004C04E0" w:rsidRPr="008F03FF" w:rsidRDefault="004C04E0">
      <w:pPr>
        <w:pStyle w:val="ConsPlusNormal"/>
        <w:spacing w:before="220"/>
        <w:ind w:firstLine="540"/>
        <w:jc w:val="both"/>
      </w:pPr>
      <w:r w:rsidRPr="008F03FF">
        <w:t>ИТП - индивидуальный тепловой пункт;</w:t>
      </w:r>
    </w:p>
    <w:p w:rsidR="004C04E0" w:rsidRPr="008F03FF" w:rsidRDefault="004C04E0">
      <w:pPr>
        <w:pStyle w:val="ConsPlusNormal"/>
        <w:spacing w:before="220"/>
        <w:ind w:firstLine="540"/>
        <w:jc w:val="both"/>
      </w:pPr>
      <w:r w:rsidRPr="008F03FF">
        <w:t>МГН - маломобильные группы населения;</w:t>
      </w:r>
    </w:p>
    <w:p w:rsidR="004C04E0" w:rsidRPr="008F03FF" w:rsidRDefault="004C04E0">
      <w:pPr>
        <w:pStyle w:val="ConsPlusNormal"/>
        <w:spacing w:before="220"/>
        <w:ind w:firstLine="540"/>
        <w:jc w:val="both"/>
      </w:pPr>
      <w:r w:rsidRPr="008F03FF">
        <w:t>РТП - распределительная трансформаторная подстанция;</w:t>
      </w:r>
    </w:p>
    <w:p w:rsidR="004C04E0" w:rsidRPr="008F03FF" w:rsidRDefault="004C04E0">
      <w:pPr>
        <w:pStyle w:val="ConsPlusNormal"/>
        <w:spacing w:before="220"/>
        <w:ind w:firstLine="540"/>
        <w:jc w:val="both"/>
      </w:pPr>
      <w:r w:rsidRPr="008F03FF">
        <w:t>ТП - трансформаторная подстанция;</w:t>
      </w:r>
    </w:p>
    <w:p w:rsidR="004C04E0" w:rsidRPr="008F03FF" w:rsidRDefault="004C04E0">
      <w:pPr>
        <w:pStyle w:val="ConsPlusNormal"/>
        <w:spacing w:before="220"/>
        <w:ind w:firstLine="540"/>
        <w:jc w:val="both"/>
      </w:pPr>
      <w:r w:rsidRPr="008F03FF">
        <w:t>ЦТП - центральный тепловой пункт;</w:t>
      </w:r>
    </w:p>
    <w:p w:rsidR="004C04E0" w:rsidRPr="008F03FF" w:rsidRDefault="004C04E0">
      <w:pPr>
        <w:pStyle w:val="ConsPlusNormal"/>
        <w:spacing w:before="220"/>
        <w:ind w:firstLine="540"/>
        <w:jc w:val="both"/>
      </w:pPr>
      <w:r w:rsidRPr="008F03FF">
        <w:t>ЭАТС - электронная автоматическая телефонная станция.</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4</w:t>
      </w:r>
      <w:r w:rsidR="008F03FF">
        <w:t>.</w:t>
      </w:r>
      <w:r w:rsidRPr="008F03FF">
        <w:t xml:space="preserve"> Общие положения</w:t>
      </w:r>
    </w:p>
    <w:p w:rsidR="004C04E0" w:rsidRPr="008F03FF" w:rsidRDefault="004C04E0">
      <w:pPr>
        <w:pStyle w:val="ConsPlusNormal"/>
        <w:jc w:val="both"/>
      </w:pPr>
    </w:p>
    <w:p w:rsidR="004C04E0" w:rsidRPr="008F03FF" w:rsidRDefault="004C04E0">
      <w:pPr>
        <w:pStyle w:val="ConsPlusNormal"/>
        <w:ind w:firstLine="540"/>
        <w:jc w:val="both"/>
      </w:pPr>
      <w:r w:rsidRPr="008F03FF">
        <w:t>4.1 Расположение участков территории ВЗК определяется на основании генерального плана развития города, градостроительных планов городов, округов и муниципальных образований, проектов планировки территорий города.</w:t>
      </w:r>
    </w:p>
    <w:p w:rsidR="004C04E0" w:rsidRPr="008F03FF" w:rsidRDefault="004C04E0">
      <w:pPr>
        <w:pStyle w:val="ConsPlusNormal"/>
        <w:spacing w:before="220"/>
        <w:ind w:firstLine="540"/>
        <w:jc w:val="both"/>
      </w:pPr>
      <w:r w:rsidRPr="008F03FF">
        <w:t>4.2 При планировке и застройке участков территорий ВЗК следует соблюдать:</w:t>
      </w:r>
    </w:p>
    <w:p w:rsidR="004C04E0" w:rsidRPr="008F03FF" w:rsidRDefault="004C04E0">
      <w:pPr>
        <w:pStyle w:val="ConsPlusNormal"/>
        <w:spacing w:before="220"/>
        <w:ind w:firstLine="540"/>
        <w:jc w:val="both"/>
      </w:pPr>
      <w:r w:rsidRPr="008F03FF">
        <w:t xml:space="preserve">- эффективное использование территории города, транспортных узлов, </w:t>
      </w:r>
      <w:proofErr w:type="spellStart"/>
      <w:r w:rsidRPr="008F03FF">
        <w:t>примагистральных</w:t>
      </w:r>
      <w:proofErr w:type="spellEnd"/>
      <w:r w:rsidRPr="008F03FF">
        <w:t xml:space="preserve"> и </w:t>
      </w:r>
      <w:proofErr w:type="spellStart"/>
      <w:r w:rsidRPr="008F03FF">
        <w:t>межмагистральных</w:t>
      </w:r>
      <w:proofErr w:type="spellEnd"/>
      <w:r w:rsidRPr="008F03FF">
        <w:t xml:space="preserve"> территорий;</w:t>
      </w:r>
    </w:p>
    <w:p w:rsidR="004C04E0" w:rsidRPr="008F03FF" w:rsidRDefault="004C04E0">
      <w:pPr>
        <w:pStyle w:val="ConsPlusNormal"/>
        <w:spacing w:before="220"/>
        <w:ind w:firstLine="540"/>
        <w:jc w:val="both"/>
      </w:pPr>
      <w:r w:rsidRPr="008F03FF">
        <w:t>- соблюдение красных линий уличной сети, ограничивающей квартал размещения участка территории ВЗК, с учетом транспортной инфраструктуры города;</w:t>
      </w:r>
    </w:p>
    <w:p w:rsidR="004C04E0" w:rsidRPr="008F03FF" w:rsidRDefault="004C04E0">
      <w:pPr>
        <w:pStyle w:val="ConsPlusNormal"/>
        <w:spacing w:before="220"/>
        <w:ind w:firstLine="540"/>
        <w:jc w:val="both"/>
      </w:pPr>
      <w:r w:rsidRPr="008F03FF">
        <w:t>- количественное соотношение территорий и площади различного функционального назначения, соответствующее функционально-планировочной организации муниципального образования;</w:t>
      </w:r>
    </w:p>
    <w:p w:rsidR="004C04E0" w:rsidRPr="008F03FF" w:rsidRDefault="004C04E0">
      <w:pPr>
        <w:pStyle w:val="ConsPlusNormal"/>
        <w:spacing w:before="220"/>
        <w:ind w:firstLine="540"/>
        <w:jc w:val="both"/>
      </w:pPr>
      <w:r w:rsidRPr="008F03FF">
        <w:t>- требования соблюдения зон регулирования застройки и охранных зон памятников истории и культуры, сохранения режимов исторической планировки и застройки с учетом ландшафтно-визуального анализа;</w:t>
      </w:r>
    </w:p>
    <w:p w:rsidR="004C04E0" w:rsidRPr="008F03FF" w:rsidRDefault="004C04E0">
      <w:pPr>
        <w:pStyle w:val="ConsPlusNormal"/>
        <w:spacing w:before="220"/>
        <w:ind w:firstLine="540"/>
        <w:jc w:val="both"/>
      </w:pPr>
      <w:r w:rsidRPr="008F03FF">
        <w:t>- требования охраны окружающей среды и особо охраняемых территорий и ландшафтов в соответствии с разделом 11 и [7];</w:t>
      </w:r>
    </w:p>
    <w:p w:rsidR="004C04E0" w:rsidRPr="008F03FF" w:rsidRDefault="004C04E0">
      <w:pPr>
        <w:pStyle w:val="ConsPlusNormal"/>
        <w:spacing w:before="220"/>
        <w:ind w:firstLine="540"/>
        <w:jc w:val="both"/>
      </w:pPr>
      <w:r w:rsidRPr="008F03FF">
        <w:lastRenderedPageBreak/>
        <w:t>- санитарно-эпидемиологические нормы и правила, а также требования пожарной безопасности с учетом 11.6, 11.7 и [6].</w:t>
      </w:r>
    </w:p>
    <w:p w:rsidR="004C04E0" w:rsidRPr="008F03FF" w:rsidRDefault="004C04E0">
      <w:pPr>
        <w:pStyle w:val="ConsPlusNormal"/>
        <w:spacing w:before="220"/>
        <w:ind w:firstLine="540"/>
        <w:jc w:val="both"/>
      </w:pPr>
      <w:r w:rsidRPr="008F03FF">
        <w:t>4.3 На участках территорий ВЗК следует обеспечивать доступность для МГН согласно СП 140.13330.</w:t>
      </w:r>
    </w:p>
    <w:p w:rsidR="004C04E0" w:rsidRPr="008F03FF" w:rsidRDefault="004C04E0">
      <w:pPr>
        <w:pStyle w:val="ConsPlusNormal"/>
        <w:spacing w:before="220"/>
        <w:ind w:firstLine="540"/>
        <w:jc w:val="both"/>
      </w:pPr>
      <w:r w:rsidRPr="008F03FF">
        <w:t>4.4 При планировке и застройке участков территорий ВЗК необходимо предусмотреть перечень мероприятий по гражданской обороне в соответствии с [4, статья 48, пункт 14] и СП 88.13330.</w:t>
      </w:r>
    </w:p>
    <w:p w:rsidR="004C04E0" w:rsidRPr="008F03FF" w:rsidRDefault="004C04E0">
      <w:pPr>
        <w:pStyle w:val="ConsPlusNormal"/>
        <w:spacing w:before="220"/>
        <w:ind w:firstLine="540"/>
        <w:jc w:val="both"/>
      </w:pPr>
      <w:r w:rsidRPr="008F03FF">
        <w:t>4.5 Комплексную безопасность следует предусматривать в соответствии с [5]. Меры по обеспечению комплексной безопасности ВЗК следует выполнять в соответствии с СП 267.1325800.</w:t>
      </w:r>
    </w:p>
    <w:p w:rsidR="004C04E0" w:rsidRPr="008F03FF" w:rsidRDefault="004C04E0">
      <w:pPr>
        <w:pStyle w:val="ConsPlusNormal"/>
        <w:spacing w:before="220"/>
        <w:ind w:firstLine="540"/>
        <w:jc w:val="both"/>
      </w:pPr>
      <w:bookmarkStart w:id="1" w:name="P134"/>
      <w:bookmarkEnd w:id="1"/>
      <w:r w:rsidRPr="008F03FF">
        <w:t>4.6 На участках территорий ВЗК необходимо предусматривать площадки для мусоросборников, размещение и параметры которых определяют в соответствии с пунктом 7.5 СП 42.13330.2016, пунктами 2.1.3, 2.1.4, 2.2.3 СанПиН 42-128-4690-88, [10], а также с учетом 11.7.2.</w:t>
      </w:r>
    </w:p>
    <w:p w:rsidR="004C04E0" w:rsidRPr="008F03FF" w:rsidRDefault="004C04E0">
      <w:pPr>
        <w:pStyle w:val="ConsPlusNormal"/>
        <w:spacing w:before="220"/>
        <w:ind w:firstLine="540"/>
        <w:jc w:val="both"/>
      </w:pPr>
      <w:r w:rsidRPr="008F03FF">
        <w:t>4.7 На территории особо охраняемых территорий и ландшафтов размещение участков территории ВЗК не допускается.</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5</w:t>
      </w:r>
      <w:r w:rsidR="008F03FF">
        <w:t>.</w:t>
      </w:r>
      <w:r w:rsidRPr="008F03FF">
        <w:t xml:space="preserve"> Градостроительные условия размещения и организация территорий высотных зданий (комплексов)</w:t>
      </w:r>
    </w:p>
    <w:p w:rsidR="004C04E0" w:rsidRPr="008F03FF" w:rsidRDefault="004C04E0">
      <w:pPr>
        <w:pStyle w:val="ConsPlusNormal"/>
        <w:jc w:val="both"/>
      </w:pPr>
    </w:p>
    <w:p w:rsidR="004C04E0" w:rsidRPr="008F03FF" w:rsidRDefault="004C04E0">
      <w:pPr>
        <w:pStyle w:val="ConsPlusNormal"/>
        <w:ind w:firstLine="540"/>
        <w:jc w:val="both"/>
      </w:pPr>
      <w:r w:rsidRPr="008F03FF">
        <w:t>5.1 При размещении участков территории в ВЗК следует учитывать градостроительное зонирование территории города, нормативные требования по функционально-планировочной организации территорий с учетом СП 42.13330.</w:t>
      </w:r>
    </w:p>
    <w:p w:rsidR="004C04E0" w:rsidRPr="008F03FF" w:rsidRDefault="004C04E0">
      <w:pPr>
        <w:pStyle w:val="ConsPlusNormal"/>
        <w:spacing w:before="220"/>
        <w:ind w:firstLine="540"/>
        <w:jc w:val="both"/>
      </w:pPr>
      <w:r w:rsidRPr="008F03FF">
        <w:t>Для обоснования габаритов застройки, параметров и функционального назначения помещений ВЗК следует выполнять:</w:t>
      </w:r>
    </w:p>
    <w:p w:rsidR="004C04E0" w:rsidRPr="008F03FF" w:rsidRDefault="004C04E0">
      <w:pPr>
        <w:pStyle w:val="ConsPlusNormal"/>
        <w:spacing w:before="220"/>
        <w:ind w:firstLine="540"/>
        <w:jc w:val="both"/>
      </w:pPr>
      <w:r w:rsidRPr="008F03FF">
        <w:t>- учет функционального назначения территорий;</w:t>
      </w:r>
    </w:p>
    <w:p w:rsidR="004C04E0" w:rsidRPr="008F03FF" w:rsidRDefault="004C04E0">
      <w:pPr>
        <w:pStyle w:val="ConsPlusNormal"/>
        <w:spacing w:before="220"/>
        <w:ind w:firstLine="540"/>
        <w:jc w:val="both"/>
      </w:pPr>
      <w:r w:rsidRPr="008F03FF">
        <w:t>- визуально-ландшафтный анализ размещения ВЗК (с учетом схемы архитектурно-пространственной организации территории города, ее визуального восприятия в районе строительства и на прилегающих территориях), обеспечивающий органичное включение зданий в городскую застройку; при этом ВЗК не должен изменить силуэт панорам и перспективные виды районов города, сохраняющих историко-культурную среду и объекты культурного наследия (памятники истории и культуры);</w:t>
      </w:r>
    </w:p>
    <w:p w:rsidR="004C04E0" w:rsidRPr="008F03FF" w:rsidRDefault="004C04E0">
      <w:pPr>
        <w:pStyle w:val="ConsPlusNormal"/>
        <w:spacing w:before="220"/>
        <w:ind w:firstLine="540"/>
        <w:jc w:val="both"/>
      </w:pPr>
      <w:r w:rsidRPr="008F03FF">
        <w:t>- анализ возможности геологического риска и прогнозную оценку изменения геологической среды, инженерно-гидрологических условий территории под действием ожидаемых нагрузок на участке и в районе размещения ВЗК;</w:t>
      </w:r>
    </w:p>
    <w:p w:rsidR="004C04E0" w:rsidRPr="008F03FF" w:rsidRDefault="004C04E0">
      <w:pPr>
        <w:pStyle w:val="ConsPlusNormal"/>
        <w:spacing w:before="220"/>
        <w:ind w:firstLine="540"/>
        <w:jc w:val="both"/>
      </w:pPr>
      <w:r w:rsidRPr="008F03FF">
        <w:t>- требования по детальному сейсмическому районированию согласно СП 286.1325800;</w:t>
      </w:r>
    </w:p>
    <w:p w:rsidR="004C04E0" w:rsidRPr="008F03FF" w:rsidRDefault="004C04E0">
      <w:pPr>
        <w:pStyle w:val="ConsPlusNormal"/>
        <w:spacing w:before="220"/>
        <w:ind w:firstLine="540"/>
        <w:jc w:val="both"/>
      </w:pPr>
      <w:r w:rsidRPr="008F03FF">
        <w:t>- расчеты пропускной способности дорожно-транспортной сети с учетом вместимости ВЗК с учетом СП 115.13330 и СП 116.13330;</w:t>
      </w:r>
    </w:p>
    <w:p w:rsidR="004C04E0" w:rsidRPr="008F03FF" w:rsidRDefault="004C04E0">
      <w:pPr>
        <w:pStyle w:val="ConsPlusNormal"/>
        <w:spacing w:before="220"/>
        <w:ind w:firstLine="540"/>
        <w:jc w:val="both"/>
      </w:pPr>
      <w:r w:rsidRPr="008F03FF">
        <w:t>- расчеты мощностей инженерных сетей с учетом дополнительной нагрузки от ВЗК;</w:t>
      </w:r>
    </w:p>
    <w:p w:rsidR="004C04E0" w:rsidRPr="008F03FF" w:rsidRDefault="004C04E0">
      <w:pPr>
        <w:pStyle w:val="ConsPlusNormal"/>
        <w:spacing w:before="220"/>
        <w:ind w:firstLine="540"/>
        <w:jc w:val="both"/>
      </w:pPr>
      <w:r w:rsidRPr="008F03FF">
        <w:t>- соблюдение красных линий уличной сети, ограничивающей участки территорий ВЗК, с учетом транспортной инфраструктуры города;</w:t>
      </w:r>
    </w:p>
    <w:p w:rsidR="004C04E0" w:rsidRPr="008F03FF" w:rsidRDefault="004C04E0">
      <w:pPr>
        <w:pStyle w:val="ConsPlusNormal"/>
        <w:spacing w:before="220"/>
        <w:ind w:firstLine="540"/>
        <w:jc w:val="both"/>
      </w:pPr>
      <w:r w:rsidRPr="008F03FF">
        <w:t>- оценку климатических условий с учетом СП 131.13330;</w:t>
      </w:r>
    </w:p>
    <w:p w:rsidR="004C04E0" w:rsidRPr="008F03FF" w:rsidRDefault="004C04E0">
      <w:pPr>
        <w:pStyle w:val="ConsPlusNormal"/>
        <w:spacing w:before="220"/>
        <w:ind w:firstLine="540"/>
        <w:jc w:val="both"/>
      </w:pPr>
      <w:r w:rsidRPr="008F03FF">
        <w:t xml:space="preserve">- прогнозную оценку изменения микроклиматических условий при размещении ВЗК и </w:t>
      </w:r>
      <w:r w:rsidRPr="008F03FF">
        <w:lastRenderedPageBreak/>
        <w:t>определение зон повторяемости неблагоприятных метеоусловий с использованием методов математического моделирования;</w:t>
      </w:r>
    </w:p>
    <w:p w:rsidR="004C04E0" w:rsidRPr="008F03FF" w:rsidRDefault="004C04E0">
      <w:pPr>
        <w:pStyle w:val="ConsPlusNormal"/>
        <w:spacing w:before="220"/>
        <w:ind w:firstLine="540"/>
        <w:jc w:val="both"/>
      </w:pPr>
      <w:r w:rsidRPr="008F03FF">
        <w:t xml:space="preserve">- </w:t>
      </w:r>
      <w:proofErr w:type="spellStart"/>
      <w:r w:rsidRPr="008F03FF">
        <w:t>светоклиматические</w:t>
      </w:r>
      <w:proofErr w:type="spellEnd"/>
      <w:r w:rsidRPr="008F03FF">
        <w:t xml:space="preserve"> расчеты инсоляции и уровня естественной освещенности для участков ВЗК в соответствии с 11.1.2;</w:t>
      </w:r>
    </w:p>
    <w:p w:rsidR="004C04E0" w:rsidRPr="008F03FF" w:rsidRDefault="004C04E0">
      <w:pPr>
        <w:pStyle w:val="ConsPlusNormal"/>
        <w:spacing w:before="220"/>
        <w:ind w:firstLine="540"/>
        <w:jc w:val="both"/>
      </w:pPr>
      <w:r w:rsidRPr="008F03FF">
        <w:t>- расчеты обеспеченности населения озелененными территориями общего пользования и объектами общественного обслуживания в границах установленных муниципальных образований на территориях, прилегающих к участкам ВЗК;</w:t>
      </w:r>
    </w:p>
    <w:p w:rsidR="004C04E0" w:rsidRPr="008F03FF" w:rsidRDefault="004C04E0">
      <w:pPr>
        <w:pStyle w:val="ConsPlusNormal"/>
        <w:spacing w:before="220"/>
        <w:ind w:firstLine="540"/>
        <w:jc w:val="both"/>
      </w:pPr>
      <w:r w:rsidRPr="008F03FF">
        <w:t>- расчет нормативных показателей плотности застройки квартала с участком ВЗК: коэффициент застройки, коэффициент плотности застройки (расчет проводят с учетом требований приложения Б СП 42.13330.2016);</w:t>
      </w:r>
    </w:p>
    <w:p w:rsidR="004C04E0" w:rsidRPr="008F03FF" w:rsidRDefault="004C04E0">
      <w:pPr>
        <w:pStyle w:val="ConsPlusNormal"/>
        <w:spacing w:before="220"/>
        <w:ind w:firstLine="540"/>
        <w:jc w:val="both"/>
      </w:pPr>
      <w:r w:rsidRPr="008F03FF">
        <w:t>- соблюдение зон регулирования вокруг аэропортов и аэродромов, объектов наземной инфраструктуры, а также радиотехнических средств управления воздушным движением, радионавигации, посадки, связи и метеорологического обеспечения.</w:t>
      </w:r>
    </w:p>
    <w:p w:rsidR="004C04E0" w:rsidRPr="008F03FF" w:rsidRDefault="004C04E0">
      <w:pPr>
        <w:pStyle w:val="ConsPlusNormal"/>
        <w:spacing w:before="220"/>
        <w:ind w:firstLine="540"/>
        <w:jc w:val="both"/>
      </w:pPr>
      <w:bookmarkStart w:id="2" w:name="P154"/>
      <w:bookmarkEnd w:id="2"/>
      <w:r w:rsidRPr="008F03FF">
        <w:t>5.2 Размещение ВЗК должно быть согласовано с ведомствами, предприятиями и организациями, которые несут ответственность за использование воздушного пространства в районе строительства в соответствии с пунктом 8.23 СП 42.13330.2016.</w:t>
      </w:r>
    </w:p>
    <w:p w:rsidR="004C04E0" w:rsidRPr="008F03FF" w:rsidRDefault="004C04E0">
      <w:pPr>
        <w:pStyle w:val="ConsPlusNormal"/>
        <w:spacing w:before="220"/>
        <w:ind w:firstLine="540"/>
        <w:jc w:val="both"/>
      </w:pPr>
      <w:r w:rsidRPr="008F03FF">
        <w:t>5.3 Допускается предусматривать территории ВЗК общественного, жилого, общественно-жилого и общественно-производственного назначения. Соотношение функционального состава помещений ВЗК в зависимости от размещения на участках территории различного функционального назначения приведено в приложении А.</w:t>
      </w:r>
    </w:p>
    <w:p w:rsidR="004C04E0" w:rsidRPr="008F03FF" w:rsidRDefault="004C04E0">
      <w:pPr>
        <w:pStyle w:val="ConsPlusNormal"/>
        <w:spacing w:before="220"/>
        <w:ind w:firstLine="540"/>
        <w:jc w:val="both"/>
      </w:pPr>
      <w:r w:rsidRPr="008F03FF">
        <w:t>При размещении участков территории ВЗК в составе других территорий муниципальных образований следует соблюдать требования приложения Б.</w:t>
      </w:r>
    </w:p>
    <w:p w:rsidR="004C04E0" w:rsidRPr="008F03FF" w:rsidRDefault="004C04E0">
      <w:pPr>
        <w:pStyle w:val="ConsPlusNormal"/>
        <w:spacing w:before="220"/>
        <w:ind w:firstLine="540"/>
        <w:jc w:val="both"/>
      </w:pPr>
      <w:r w:rsidRPr="008F03FF">
        <w:t>5.4 При размещении объектов в составе территории ВЗК в подземном пространстве следует руководствоваться СП 248.1325800.</w:t>
      </w:r>
    </w:p>
    <w:p w:rsidR="004C04E0" w:rsidRPr="008F03FF" w:rsidRDefault="004C04E0">
      <w:pPr>
        <w:pStyle w:val="ConsPlusNormal"/>
        <w:spacing w:before="220"/>
        <w:ind w:firstLine="540"/>
        <w:jc w:val="both"/>
      </w:pPr>
      <w:r w:rsidRPr="008F03FF">
        <w:t>5.5 Расчетное количество проживающих и работающих в планируемых к строительству ВЗК определяется в соответствии с приложением В.</w:t>
      </w:r>
    </w:p>
    <w:p w:rsidR="004C04E0" w:rsidRPr="008F03FF" w:rsidRDefault="004C04E0">
      <w:pPr>
        <w:pStyle w:val="ConsPlusNormal"/>
        <w:spacing w:before="220"/>
        <w:ind w:firstLine="540"/>
        <w:jc w:val="both"/>
      </w:pPr>
      <w:r w:rsidRPr="008F03FF">
        <w:t>5.6 На участках территории ВЗК и (или) в составе застройки следует размещать:</w:t>
      </w:r>
    </w:p>
    <w:p w:rsidR="004C04E0" w:rsidRPr="008F03FF" w:rsidRDefault="004C04E0">
      <w:pPr>
        <w:pStyle w:val="ConsPlusNormal"/>
        <w:spacing w:before="220"/>
        <w:ind w:firstLine="540"/>
        <w:jc w:val="both"/>
      </w:pPr>
      <w:r w:rsidRPr="008F03FF">
        <w:t>- объекты общественного обслуживания для проживающих и работающих в ВЗК;</w:t>
      </w:r>
    </w:p>
    <w:p w:rsidR="004C04E0" w:rsidRPr="008F03FF" w:rsidRDefault="004C04E0">
      <w:pPr>
        <w:pStyle w:val="ConsPlusNormal"/>
        <w:spacing w:before="220"/>
        <w:ind w:firstLine="540"/>
        <w:jc w:val="both"/>
      </w:pPr>
      <w:r w:rsidRPr="008F03FF">
        <w:t>- места хранения легковых автомобилей, принадлежащих проживающим в ВЗК;</w:t>
      </w:r>
    </w:p>
    <w:p w:rsidR="004C04E0" w:rsidRPr="008F03FF" w:rsidRDefault="004C04E0">
      <w:pPr>
        <w:pStyle w:val="ConsPlusNormal"/>
        <w:spacing w:before="220"/>
        <w:ind w:firstLine="540"/>
        <w:jc w:val="both"/>
      </w:pPr>
      <w:r w:rsidRPr="008F03FF">
        <w:t>- места хранения и парковки автомобилей для работающих и посетителей ВЗК.</w:t>
      </w:r>
    </w:p>
    <w:p w:rsidR="004C04E0" w:rsidRPr="008F03FF" w:rsidRDefault="004C04E0">
      <w:pPr>
        <w:pStyle w:val="ConsPlusNormal"/>
        <w:spacing w:before="220"/>
        <w:ind w:firstLine="540"/>
        <w:jc w:val="both"/>
      </w:pPr>
      <w:r w:rsidRPr="008F03FF">
        <w:t>Расчет и размещение объектов общественного обслуживания следует проводить согласно разделу 11, расчет мест хранения и условий размещения автомобилей - согласно 7.3.</w:t>
      </w:r>
    </w:p>
    <w:p w:rsidR="004C04E0" w:rsidRPr="008F03FF" w:rsidRDefault="004C04E0">
      <w:pPr>
        <w:pStyle w:val="ConsPlusNormal"/>
        <w:spacing w:before="220"/>
        <w:ind w:firstLine="540"/>
        <w:jc w:val="both"/>
      </w:pPr>
      <w:r w:rsidRPr="008F03FF">
        <w:t>5.7 Выезды (въезды) с территории участка ВЗК следует организовывать на местную уличную сеть или местные проезды магистральных улиц общегородского значения с учетом требований раздела 7.</w:t>
      </w:r>
    </w:p>
    <w:p w:rsidR="004C04E0" w:rsidRPr="008F03FF" w:rsidRDefault="004C04E0">
      <w:pPr>
        <w:pStyle w:val="ConsPlusNormal"/>
        <w:spacing w:before="220"/>
        <w:ind w:firstLine="540"/>
        <w:jc w:val="both"/>
      </w:pPr>
      <w:r w:rsidRPr="008F03FF">
        <w:t>5.8 На участках территории ВЗК не допускается размещение объектов, запрещенных к размещению в соответствии с СП 42.13330, СанПиН 2.2.1/2.1.1.1200, СанПиН 2.6.1.2523, СанПиН 42-128-4690.</w:t>
      </w:r>
    </w:p>
    <w:p w:rsidR="004C04E0" w:rsidRPr="008F03FF" w:rsidRDefault="004C04E0">
      <w:pPr>
        <w:pStyle w:val="ConsPlusNormal"/>
        <w:spacing w:before="220"/>
        <w:ind w:firstLine="540"/>
        <w:jc w:val="both"/>
      </w:pPr>
      <w:r w:rsidRPr="008F03FF">
        <w:t>5.9 Площадь озеленения на участках ВЗК определяется из расчета не менее 5,0 м</w:t>
      </w:r>
      <w:r w:rsidRPr="008F03FF">
        <w:rPr>
          <w:vertAlign w:val="superscript"/>
        </w:rPr>
        <w:t>2</w:t>
      </w:r>
      <w:r w:rsidRPr="008F03FF">
        <w:t xml:space="preserve"> на одного проживающего с учетом озеленения эксплуатируемых крыш и помещений-рекреаций (зимние </w:t>
      </w:r>
      <w:r w:rsidRPr="008F03FF">
        <w:lastRenderedPageBreak/>
        <w:t>сады), распределенных по этажам здания. Рекомендации по озеленению и благоустройству крыш приведены в [14].</w:t>
      </w:r>
    </w:p>
    <w:p w:rsidR="004C04E0" w:rsidRPr="008F03FF" w:rsidRDefault="004C04E0">
      <w:pPr>
        <w:pStyle w:val="ConsPlusNormal"/>
        <w:spacing w:before="220"/>
        <w:ind w:firstLine="540"/>
        <w:jc w:val="both"/>
      </w:pPr>
      <w:r w:rsidRPr="008F03FF">
        <w:t>5.10 Организация территории и застройка участка должны обеспечивать возможность автономного функционирования различных по назначению частей ВЗК за счет организации раздельных проездов и пешеходных коммуникаций ко входам. К объектам обслуживания, размещаемым в границах участка ВЗК, должен быть обеспечен свободный доступ населения города.</w:t>
      </w:r>
    </w:p>
    <w:p w:rsidR="004C04E0" w:rsidRPr="008F03FF" w:rsidRDefault="004C04E0">
      <w:pPr>
        <w:pStyle w:val="ConsPlusNormal"/>
        <w:spacing w:before="220"/>
        <w:ind w:firstLine="540"/>
        <w:jc w:val="both"/>
      </w:pPr>
      <w:r w:rsidRPr="008F03FF">
        <w:t>5.11 Благоустройство участков территории ВЗК следует проектировать в соответствии с СП 82.13330.</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6</w:t>
      </w:r>
      <w:r w:rsidR="008F03FF">
        <w:t>.</w:t>
      </w:r>
      <w:r w:rsidRPr="008F03FF">
        <w:t xml:space="preserve"> Противопожарные требования к планировке и застройке территорий</w:t>
      </w:r>
    </w:p>
    <w:p w:rsidR="004C04E0" w:rsidRPr="008F03FF" w:rsidRDefault="004C04E0">
      <w:pPr>
        <w:pStyle w:val="ConsPlusNormal"/>
        <w:jc w:val="both"/>
      </w:pPr>
    </w:p>
    <w:p w:rsidR="004C04E0" w:rsidRPr="008F03FF" w:rsidRDefault="004C04E0">
      <w:pPr>
        <w:pStyle w:val="ConsPlusNormal"/>
        <w:ind w:firstLine="540"/>
        <w:jc w:val="both"/>
      </w:pPr>
      <w:r w:rsidRPr="008F03FF">
        <w:t>6.1 Требования к проездам и подъездам пожарных автомобилей устанавливаются в [3], СП 4.13130. Требования к пожарным гидрантам на территории высотного здания следует предусматривать в соответствии с СП 8.13130. Требования к содержанию территории должны выполняться в соответствии с [11].</w:t>
      </w:r>
    </w:p>
    <w:p w:rsidR="004C04E0" w:rsidRPr="008F03FF" w:rsidRDefault="004C04E0">
      <w:pPr>
        <w:pStyle w:val="ConsPlusNormal"/>
        <w:spacing w:before="220"/>
        <w:ind w:firstLine="540"/>
        <w:jc w:val="both"/>
      </w:pPr>
      <w:r w:rsidRPr="008F03FF">
        <w:t>6.2 На территорию ВЗК должно быть предусмотрено не менее двух въездов. Возможность проезда пожарных автомобилей должна быть обеспечена со всех сторон здания.</w:t>
      </w:r>
    </w:p>
    <w:p w:rsidR="004C04E0" w:rsidRPr="008F03FF" w:rsidRDefault="004C04E0">
      <w:pPr>
        <w:pStyle w:val="ConsPlusNormal"/>
        <w:spacing w:before="220"/>
        <w:ind w:firstLine="540"/>
        <w:jc w:val="both"/>
      </w:pPr>
      <w:r w:rsidRPr="008F03FF">
        <w:t>6.3 При устройстве автомобильного доступа на территорию ВЗК через шлагбаумы должны быть предусмотрены мероприятия (видеокамеры, обратная связь с пожарным постом и т.п.) по обеспечению беспрепятственного въезда пожарных автомобилей на территорию ВЗК.</w:t>
      </w:r>
    </w:p>
    <w:p w:rsidR="004C04E0" w:rsidRPr="008F03FF" w:rsidRDefault="004C04E0">
      <w:pPr>
        <w:pStyle w:val="ConsPlusNormal"/>
        <w:spacing w:before="220"/>
        <w:ind w:firstLine="540"/>
        <w:jc w:val="both"/>
      </w:pPr>
      <w:r w:rsidRPr="008F03FF">
        <w:t>6.4 Должны быть обеспечены подъезды и проезды пожарных автомобилей к зданию, к источникам наружного противопожарного водоснабжения, эвакуационным выходам из здания, входам, ведущим к пожарным лифтам.</w:t>
      </w:r>
    </w:p>
    <w:p w:rsidR="004C04E0" w:rsidRPr="008F03FF" w:rsidRDefault="004C04E0">
      <w:pPr>
        <w:pStyle w:val="ConsPlusNormal"/>
        <w:spacing w:before="220"/>
        <w:ind w:firstLine="540"/>
        <w:jc w:val="both"/>
      </w:pPr>
      <w:r w:rsidRPr="008F03FF">
        <w:t>6.5 Схемой организации автомобильного движения, дорожной разметкой и знаками должны быть предусмотрены мероприятия по исключению блокирования проездов и подъездов пожарных автомобилей.</w:t>
      </w:r>
    </w:p>
    <w:p w:rsidR="004C04E0" w:rsidRPr="008F03FF" w:rsidRDefault="004C04E0">
      <w:pPr>
        <w:pStyle w:val="ConsPlusNormal"/>
        <w:spacing w:before="220"/>
        <w:ind w:firstLine="540"/>
        <w:jc w:val="both"/>
      </w:pPr>
      <w:r w:rsidRPr="008F03FF">
        <w:t>6.6 Пожарные проезды и подъездные пути, площадки для оперативных транспортных средств должны быть обозначены с помощью специальной пожарной разметки (за счет покраски бордюрных камней проездных путей в красный цвет устойчивой светоотражающей краской и устройства дорожных знаков). Технические требования к разметке следует предусматривать по ГОСТ Р 51256.</w:t>
      </w:r>
    </w:p>
    <w:p w:rsidR="004C04E0" w:rsidRPr="008F03FF" w:rsidRDefault="004C04E0">
      <w:pPr>
        <w:pStyle w:val="ConsPlusNormal"/>
        <w:spacing w:before="220"/>
        <w:ind w:firstLine="540"/>
        <w:jc w:val="both"/>
      </w:pPr>
      <w:r w:rsidRPr="008F03FF">
        <w:t xml:space="preserve">6.7 Подъезды и проезды для пожарных </w:t>
      </w:r>
      <w:proofErr w:type="spellStart"/>
      <w:r w:rsidRPr="008F03FF">
        <w:t>автолестниц</w:t>
      </w:r>
      <w:proofErr w:type="spellEnd"/>
      <w:r w:rsidRPr="008F03FF">
        <w:t xml:space="preserve"> и автоподъемников должны выполняться как дороги не ниже категории IV по СП 34.13330. Их уклон в местах установки пожарных </w:t>
      </w:r>
      <w:proofErr w:type="spellStart"/>
      <w:r w:rsidRPr="008F03FF">
        <w:t>автолестниц</w:t>
      </w:r>
      <w:proofErr w:type="spellEnd"/>
      <w:r w:rsidRPr="008F03FF">
        <w:t xml:space="preserve"> и автоподъемников должен быть не более 6°. Дорожное полотно, а также грунт в месте установки основания выдвижных опор пожарных </w:t>
      </w:r>
      <w:proofErr w:type="spellStart"/>
      <w:r w:rsidRPr="008F03FF">
        <w:t>автолестниц</w:t>
      </w:r>
      <w:proofErr w:type="spellEnd"/>
      <w:r w:rsidRPr="008F03FF">
        <w:t xml:space="preserve"> и автоподъемников (в том числе с подкладкой под опору) должны выдерживать давление 0,6 МПа (6 кгс/см</w:t>
      </w:r>
      <w:r w:rsidRPr="008F03FF">
        <w:rPr>
          <w:vertAlign w:val="superscript"/>
        </w:rPr>
        <w:t>2</w:t>
      </w:r>
      <w:r w:rsidRPr="008F03FF">
        <w:t>).</w:t>
      </w:r>
    </w:p>
    <w:p w:rsidR="004C04E0" w:rsidRPr="008F03FF" w:rsidRDefault="004C04E0">
      <w:pPr>
        <w:pStyle w:val="ConsPlusNormal"/>
        <w:spacing w:before="220"/>
        <w:ind w:firstLine="540"/>
        <w:jc w:val="both"/>
      </w:pPr>
      <w:r w:rsidRPr="008F03FF">
        <w:t>6.8 Проходы, проезды и площадки следует проектировать так, чтобы обеспечить необходимое рассредоточение эвакуируемых людей при возникновении пожара из расчета не менее 0,25 м</w:t>
      </w:r>
      <w:r w:rsidRPr="008F03FF">
        <w:rPr>
          <w:vertAlign w:val="superscript"/>
        </w:rPr>
        <w:t>2</w:t>
      </w:r>
      <w:r w:rsidRPr="008F03FF">
        <w:t xml:space="preserve"> на человека.</w:t>
      </w:r>
    </w:p>
    <w:p w:rsidR="004C04E0" w:rsidRPr="008F03FF" w:rsidRDefault="004C04E0">
      <w:pPr>
        <w:pStyle w:val="ConsPlusNormal"/>
        <w:jc w:val="both"/>
      </w:pPr>
    </w:p>
    <w:p w:rsidR="004C04E0" w:rsidRPr="008F03FF" w:rsidRDefault="004C04E0">
      <w:pPr>
        <w:pStyle w:val="ConsPlusTitle"/>
        <w:ind w:firstLine="540"/>
        <w:jc w:val="both"/>
        <w:outlineLvl w:val="1"/>
      </w:pPr>
      <w:bookmarkStart w:id="3" w:name="P181"/>
      <w:bookmarkEnd w:id="3"/>
      <w:r w:rsidRPr="008F03FF">
        <w:t>7</w:t>
      </w:r>
      <w:r w:rsidR="008F03FF">
        <w:t>.</w:t>
      </w:r>
      <w:r w:rsidRPr="008F03FF">
        <w:t xml:space="preserve"> Организация транспортной инфраструктуры</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7.1</w:t>
      </w:r>
      <w:r w:rsidR="008F03FF">
        <w:t>.</w:t>
      </w:r>
      <w:r w:rsidRPr="008F03FF">
        <w:t xml:space="preserve"> Улично-дорожная сеть</w:t>
      </w:r>
    </w:p>
    <w:p w:rsidR="004C04E0" w:rsidRPr="008F03FF" w:rsidRDefault="004C04E0">
      <w:pPr>
        <w:pStyle w:val="ConsPlusNormal"/>
        <w:jc w:val="both"/>
      </w:pPr>
    </w:p>
    <w:p w:rsidR="004C04E0" w:rsidRPr="008F03FF" w:rsidRDefault="004C04E0">
      <w:pPr>
        <w:pStyle w:val="ConsPlusNormal"/>
        <w:ind w:firstLine="540"/>
        <w:jc w:val="both"/>
      </w:pPr>
      <w:r w:rsidRPr="008F03FF">
        <w:t xml:space="preserve">7.1.1 Интенсивность транспортных потоков, обеспечивающих функционирование ВЗК, </w:t>
      </w:r>
      <w:r w:rsidRPr="008F03FF">
        <w:lastRenderedPageBreak/>
        <w:t>совместно с потоками автотранспорта на улично-дорожной сети, прилегающей к месту размещения ВЗК, не должна превышать пропускную способность этой улично-дорожной сети.</w:t>
      </w:r>
    </w:p>
    <w:p w:rsidR="004C04E0" w:rsidRPr="008F03FF" w:rsidRDefault="004C04E0">
      <w:pPr>
        <w:pStyle w:val="ConsPlusNormal"/>
        <w:spacing w:before="220"/>
        <w:ind w:firstLine="540"/>
        <w:jc w:val="both"/>
      </w:pPr>
      <w:r w:rsidRPr="008F03FF">
        <w:t>7.1.2 Пропускную способность улично-дорожной сети следует определять расчетом в соответствии с СП 42.13330.</w:t>
      </w:r>
    </w:p>
    <w:p w:rsidR="004C04E0" w:rsidRPr="008F03FF" w:rsidRDefault="004C04E0">
      <w:pPr>
        <w:pStyle w:val="ConsPlusNormal"/>
        <w:spacing w:before="220"/>
        <w:ind w:firstLine="540"/>
        <w:jc w:val="both"/>
      </w:pPr>
      <w:r w:rsidRPr="008F03FF">
        <w:t xml:space="preserve">7.1.3 </w:t>
      </w:r>
      <w:proofErr w:type="gramStart"/>
      <w:r w:rsidRPr="008F03FF">
        <w:t>В</w:t>
      </w:r>
      <w:proofErr w:type="gramEnd"/>
      <w:r w:rsidRPr="008F03FF">
        <w:t xml:space="preserve"> случае превышения величиной суммарного потока автотранспорта пропускной способности улично-дорожной сети необходимо уменьшить общую площадь здания, изменить функциональный состав объектов или предусмотреть соответствующее развитие улично-дорожной сети.</w:t>
      </w:r>
    </w:p>
    <w:p w:rsidR="004C04E0" w:rsidRPr="008F03FF" w:rsidRDefault="004C04E0">
      <w:pPr>
        <w:pStyle w:val="ConsPlusNormal"/>
        <w:spacing w:before="220"/>
        <w:ind w:firstLine="540"/>
        <w:jc w:val="both"/>
      </w:pPr>
      <w:r w:rsidRPr="008F03FF">
        <w:t>7.1.4 Нагрузка на улично-дорожную сеть, создаваемая легковыми автомобилями, принадлежащими проживающим, работающим и посетителям ВЗК, должна исчисляться количеством автомобилей в час пик с учетом 7.3.2.</w:t>
      </w:r>
    </w:p>
    <w:p w:rsidR="004C04E0" w:rsidRPr="008F03FF" w:rsidRDefault="004C04E0">
      <w:pPr>
        <w:pStyle w:val="ConsPlusNormal"/>
        <w:spacing w:before="220"/>
        <w:ind w:firstLine="540"/>
        <w:jc w:val="both"/>
      </w:pPr>
      <w:r w:rsidRPr="008F03FF">
        <w:t>7.1.5 Выезды (въезды) с территории ВЗК следует организовывать в соответствии с 5.2.</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7.2</w:t>
      </w:r>
      <w:r w:rsidR="008F03FF">
        <w:t>.</w:t>
      </w:r>
      <w:r w:rsidRPr="008F03FF">
        <w:t xml:space="preserve"> Городской общественный пассажирский транспорт</w:t>
      </w:r>
    </w:p>
    <w:p w:rsidR="004C04E0" w:rsidRPr="008F03FF" w:rsidRDefault="004C04E0">
      <w:pPr>
        <w:pStyle w:val="ConsPlusNormal"/>
        <w:jc w:val="both"/>
      </w:pPr>
    </w:p>
    <w:p w:rsidR="004C04E0" w:rsidRPr="008F03FF" w:rsidRDefault="004C04E0">
      <w:pPr>
        <w:pStyle w:val="ConsPlusNormal"/>
        <w:ind w:firstLine="540"/>
        <w:jc w:val="both"/>
      </w:pPr>
      <w:r w:rsidRPr="008F03FF">
        <w:t>7.2.1 При размещении ВЗК следует разрабатывать проекты организации транспортного обслуживания и перевозки пассажиропотоков, обусловленных функционированием ВЗК. При этом следует предусматривать обеспечение общественным пассажирским транспортом в утренний час пик выезжающих из высотных зданий (комплексов) и прибывающих к ним, не менее:</w:t>
      </w:r>
    </w:p>
    <w:p w:rsidR="004C04E0" w:rsidRPr="008F03FF" w:rsidRDefault="004C04E0">
      <w:pPr>
        <w:pStyle w:val="ConsPlusNormal"/>
        <w:spacing w:before="220"/>
        <w:ind w:firstLine="540"/>
        <w:jc w:val="both"/>
      </w:pPr>
      <w:r w:rsidRPr="008F03FF">
        <w:t>80% - для ВЗК, размещаемых на территории города в центральной его части;</w:t>
      </w:r>
    </w:p>
    <w:p w:rsidR="004C04E0" w:rsidRPr="008F03FF" w:rsidRDefault="004C04E0">
      <w:pPr>
        <w:pStyle w:val="ConsPlusNormal"/>
        <w:spacing w:before="220"/>
        <w:ind w:firstLine="540"/>
        <w:jc w:val="both"/>
      </w:pPr>
      <w:r w:rsidRPr="008F03FF">
        <w:t>70% - для ВЗК, размещаемых на остальных территориях города.</w:t>
      </w:r>
    </w:p>
    <w:p w:rsidR="004C04E0" w:rsidRPr="008F03FF" w:rsidRDefault="004C04E0">
      <w:pPr>
        <w:pStyle w:val="ConsPlusNormal"/>
        <w:spacing w:before="220"/>
        <w:ind w:firstLine="540"/>
        <w:jc w:val="both"/>
      </w:pPr>
      <w:r w:rsidRPr="008F03FF">
        <w:t>7.2.2 Длина пешеходных подходов от остановочных пунктов наземного пассажирского транспорта к ВЗК не должна превышать 300 м, при размещении в ВЗК объектов общественного обслуживания городского значения - 150 м.</w:t>
      </w:r>
    </w:p>
    <w:p w:rsidR="004C04E0" w:rsidRPr="008F03FF" w:rsidRDefault="004C04E0">
      <w:pPr>
        <w:pStyle w:val="ConsPlusNormal"/>
        <w:jc w:val="both"/>
      </w:pPr>
    </w:p>
    <w:p w:rsidR="004C04E0" w:rsidRPr="008F03FF" w:rsidRDefault="004C04E0">
      <w:pPr>
        <w:pStyle w:val="ConsPlusTitle"/>
        <w:ind w:firstLine="540"/>
        <w:jc w:val="both"/>
        <w:outlineLvl w:val="2"/>
      </w:pPr>
      <w:bookmarkStart w:id="4" w:name="P198"/>
      <w:bookmarkEnd w:id="4"/>
      <w:r w:rsidRPr="008F03FF">
        <w:t>7.3</w:t>
      </w:r>
      <w:r w:rsidR="008F03FF">
        <w:t>.</w:t>
      </w:r>
      <w:r w:rsidRPr="008F03FF">
        <w:t xml:space="preserve"> Хранение и парковка легковых автомобилей</w:t>
      </w:r>
    </w:p>
    <w:p w:rsidR="004C04E0" w:rsidRPr="008F03FF" w:rsidRDefault="004C04E0">
      <w:pPr>
        <w:pStyle w:val="ConsPlusNormal"/>
        <w:jc w:val="both"/>
      </w:pPr>
    </w:p>
    <w:p w:rsidR="004C04E0" w:rsidRPr="008F03FF" w:rsidRDefault="004C04E0">
      <w:pPr>
        <w:pStyle w:val="ConsPlusNormal"/>
        <w:ind w:firstLine="540"/>
        <w:jc w:val="both"/>
      </w:pPr>
      <w:r w:rsidRPr="008F03FF">
        <w:t>7.3.1 Места хранения автомобилей для проживающих, работающих и посетителей объектов, входящих в состав ВЗК, следует размещать в пределах отведенного участка в соответствии с СП 42.13330, СП 113.13330.</w:t>
      </w:r>
    </w:p>
    <w:p w:rsidR="004C04E0" w:rsidRPr="008F03FF" w:rsidRDefault="004C04E0">
      <w:pPr>
        <w:pStyle w:val="ConsPlusNormal"/>
        <w:spacing w:before="220"/>
        <w:ind w:firstLine="540"/>
        <w:jc w:val="both"/>
      </w:pPr>
      <w:bookmarkStart w:id="5" w:name="P201"/>
      <w:bookmarkEnd w:id="5"/>
      <w:r w:rsidRPr="008F03FF">
        <w:t xml:space="preserve">7.3.2 Требуемое количество </w:t>
      </w:r>
      <w:proofErr w:type="spellStart"/>
      <w:r w:rsidRPr="008F03FF">
        <w:t>машино</w:t>
      </w:r>
      <w:proofErr w:type="spellEnd"/>
      <w:r w:rsidRPr="008F03FF">
        <w:t>-мест принимается из расчета не менее:</w:t>
      </w:r>
    </w:p>
    <w:p w:rsidR="004C04E0" w:rsidRPr="008F03FF" w:rsidRDefault="004C04E0">
      <w:pPr>
        <w:pStyle w:val="ConsPlusNormal"/>
        <w:spacing w:before="220"/>
        <w:ind w:firstLine="540"/>
        <w:jc w:val="both"/>
      </w:pPr>
      <w:r w:rsidRPr="008F03FF">
        <w:t xml:space="preserve">450 </w:t>
      </w:r>
      <w:proofErr w:type="spellStart"/>
      <w:r w:rsidRPr="008F03FF">
        <w:t>машино</w:t>
      </w:r>
      <w:proofErr w:type="spellEnd"/>
      <w:r w:rsidRPr="008F03FF">
        <w:t>-мест на 1000 проживающих с учетом уровня автомобилизации населенного пункта - для организованного хранения легковых автомобилей, принадлежащих проживающим в ВЗК;</w:t>
      </w:r>
    </w:p>
    <w:p w:rsidR="004C04E0" w:rsidRPr="008F03FF" w:rsidRDefault="004C04E0">
      <w:pPr>
        <w:pStyle w:val="ConsPlusNormal"/>
        <w:spacing w:before="220"/>
        <w:ind w:firstLine="540"/>
        <w:jc w:val="both"/>
      </w:pPr>
      <w:r w:rsidRPr="008F03FF">
        <w:t xml:space="preserve">40 </w:t>
      </w:r>
      <w:proofErr w:type="spellStart"/>
      <w:r w:rsidRPr="008F03FF">
        <w:t>машино</w:t>
      </w:r>
      <w:proofErr w:type="spellEnd"/>
      <w:r w:rsidRPr="008F03FF">
        <w:t>-мест на 1000 проживающих - для парковки легковых автомобилей на гостевых стоянках.</w:t>
      </w:r>
    </w:p>
    <w:p w:rsidR="004C04E0" w:rsidRPr="008F03FF" w:rsidRDefault="004C04E0">
      <w:pPr>
        <w:pStyle w:val="ConsPlusNormal"/>
        <w:spacing w:before="220"/>
        <w:ind w:firstLine="540"/>
        <w:jc w:val="both"/>
      </w:pPr>
      <w:r w:rsidRPr="008F03FF">
        <w:t>При наличии региональных/местных нормативов градостроительного проектирования соответствующие показатели следует принимать в соответствии с данными нормативами.</w:t>
      </w:r>
    </w:p>
    <w:p w:rsidR="004C04E0" w:rsidRPr="008F03FF" w:rsidRDefault="004C04E0">
      <w:pPr>
        <w:pStyle w:val="ConsPlusNormal"/>
        <w:spacing w:before="220"/>
        <w:ind w:firstLine="540"/>
        <w:jc w:val="both"/>
      </w:pPr>
      <w:r w:rsidRPr="008F03FF">
        <w:t xml:space="preserve">7.3.3 Требуемое количество </w:t>
      </w:r>
      <w:proofErr w:type="spellStart"/>
      <w:r w:rsidRPr="008F03FF">
        <w:t>машино</w:t>
      </w:r>
      <w:proofErr w:type="spellEnd"/>
      <w:r w:rsidRPr="008F03FF">
        <w:t>-мест для парковки легковых автомобилей работающих и посетителей объектов разного функционального назначения, входящих в состав ВЗК, следует определять в соответствии с приложением Ж СП 42.13330.2016 или согласно региональным/местным нормативам градостроительного проектирования.</w:t>
      </w:r>
    </w:p>
    <w:p w:rsidR="004C04E0" w:rsidRPr="008F03FF" w:rsidRDefault="004C04E0">
      <w:pPr>
        <w:pStyle w:val="ConsPlusNormal"/>
        <w:spacing w:before="220"/>
        <w:ind w:firstLine="540"/>
        <w:jc w:val="both"/>
      </w:pPr>
      <w:r w:rsidRPr="008F03FF">
        <w:t xml:space="preserve">7.3.4 Размещение стоянок автомобилей и гаражей-стоянок на участках территории ВЗК </w:t>
      </w:r>
      <w:r w:rsidRPr="008F03FF">
        <w:lastRenderedPageBreak/>
        <w:t>следует проводить согласно СанПиН 2.2.1/2.1.1.1200.</w:t>
      </w:r>
    </w:p>
    <w:p w:rsidR="004C04E0" w:rsidRPr="008F03FF" w:rsidRDefault="004C04E0">
      <w:pPr>
        <w:pStyle w:val="ConsPlusNormal"/>
        <w:spacing w:before="220"/>
        <w:ind w:firstLine="540"/>
        <w:jc w:val="both"/>
      </w:pPr>
      <w:r w:rsidRPr="008F03FF">
        <w:t>7.3.5 Въезды, выезды и проезды к гаражам-стоянкам и стоянкам автомобилей следует организовывать в соответствии с требованиями СанПиН 2.2.1/2.1.1.1200 и СП 42.13330.</w:t>
      </w:r>
    </w:p>
    <w:p w:rsidR="004C04E0" w:rsidRPr="008F03FF" w:rsidRDefault="004C04E0">
      <w:pPr>
        <w:pStyle w:val="ConsPlusNormal"/>
        <w:spacing w:before="220"/>
        <w:ind w:firstLine="540"/>
        <w:jc w:val="both"/>
      </w:pPr>
      <w:r w:rsidRPr="008F03FF">
        <w:t>7.3.6 Парковки допускается оснащать точками для заряда аккумуляторов электромобилей с учетом пункта 11.43 СП 42.13330.2016 по заданию на проектирование.</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7.4</w:t>
      </w:r>
      <w:r w:rsidR="008F03FF">
        <w:t>.</w:t>
      </w:r>
      <w:r w:rsidRPr="008F03FF">
        <w:t xml:space="preserve"> Пешеходное движение</w:t>
      </w:r>
    </w:p>
    <w:p w:rsidR="004C04E0" w:rsidRPr="008F03FF" w:rsidRDefault="004C04E0">
      <w:pPr>
        <w:pStyle w:val="ConsPlusNormal"/>
        <w:jc w:val="both"/>
      </w:pPr>
    </w:p>
    <w:p w:rsidR="004C04E0" w:rsidRPr="008F03FF" w:rsidRDefault="004C04E0">
      <w:pPr>
        <w:pStyle w:val="ConsPlusNormal"/>
        <w:ind w:firstLine="540"/>
        <w:jc w:val="both"/>
      </w:pPr>
      <w:r w:rsidRPr="008F03FF">
        <w:t>7.4.1 На территории ВЗК и прилегающих территориях следует предусматривать сеть пешеходных коммуникаций (тротуаров, пешеходных дорог и дорожек), связывающих по кратчайшим направлениям входы-выходы зданий с остановками массового пассажирского транспорта, местами хранения и парковками автомобилей, объектами обслуживания, территориями отдыха, детскими площадками.</w:t>
      </w:r>
    </w:p>
    <w:p w:rsidR="004C04E0" w:rsidRPr="008F03FF" w:rsidRDefault="004C04E0">
      <w:pPr>
        <w:pStyle w:val="ConsPlusNormal"/>
        <w:spacing w:before="220"/>
        <w:ind w:firstLine="540"/>
        <w:jc w:val="both"/>
      </w:pPr>
      <w:r w:rsidRPr="008F03FF">
        <w:t>7.4.2 Следует обеспечивать безопасность и комфорт пешеходных передвижений по территории ВЗК, предусматривая функциональное разделение зон движения транспорта и пешеходов.</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7.5</w:t>
      </w:r>
      <w:r w:rsidR="008F03FF">
        <w:t>.</w:t>
      </w:r>
      <w:r w:rsidRPr="008F03FF">
        <w:t xml:space="preserve"> Велосипедное движение</w:t>
      </w:r>
    </w:p>
    <w:p w:rsidR="004C04E0" w:rsidRPr="008F03FF" w:rsidRDefault="004C04E0">
      <w:pPr>
        <w:pStyle w:val="ConsPlusNormal"/>
        <w:jc w:val="both"/>
      </w:pPr>
    </w:p>
    <w:p w:rsidR="004C04E0" w:rsidRPr="008F03FF" w:rsidRDefault="004C04E0">
      <w:pPr>
        <w:pStyle w:val="ConsPlusNormal"/>
        <w:ind w:firstLine="540"/>
        <w:jc w:val="both"/>
      </w:pPr>
      <w:r w:rsidRPr="008F03FF">
        <w:t>7.5.1 Следует предусмотреть выделенные велосипедные дорожки для движения велосипедов, самокатов, в том числе с электроприводами. Минимальная ширина полотна должна составлять 1,5 м.</w:t>
      </w:r>
    </w:p>
    <w:p w:rsidR="004C04E0" w:rsidRPr="008F03FF" w:rsidRDefault="004C04E0">
      <w:pPr>
        <w:pStyle w:val="ConsPlusNormal"/>
        <w:spacing w:before="220"/>
        <w:ind w:firstLine="540"/>
        <w:jc w:val="both"/>
      </w:pPr>
      <w:r w:rsidRPr="008F03FF">
        <w:t>7.5.2 Следует предусмотреть для временного (гостевого) размещения велосипедов/самокатов парковочные места в соответствии с заданием на проектирование. Парковочные места должны отвечать следующим требованиям:</w:t>
      </w:r>
    </w:p>
    <w:p w:rsidR="004C04E0" w:rsidRPr="008F03FF" w:rsidRDefault="004C04E0">
      <w:pPr>
        <w:pStyle w:val="ConsPlusNormal"/>
        <w:spacing w:before="220"/>
        <w:ind w:firstLine="540"/>
        <w:jc w:val="both"/>
      </w:pPr>
      <w:r w:rsidRPr="008F03FF">
        <w:t>- все открытые парковочные места должны быть оборудованы навесными конструкциями (козырьками);</w:t>
      </w:r>
    </w:p>
    <w:p w:rsidR="004C04E0" w:rsidRPr="008F03FF" w:rsidRDefault="004C04E0">
      <w:pPr>
        <w:pStyle w:val="ConsPlusNormal"/>
        <w:spacing w:before="220"/>
        <w:ind w:firstLine="540"/>
        <w:jc w:val="both"/>
      </w:pPr>
      <w:r w:rsidRPr="008F03FF">
        <w:t>- стойки и навес для хранения должны быть вмонтированы в постоянное твердое покрытие;</w:t>
      </w:r>
    </w:p>
    <w:p w:rsidR="004C04E0" w:rsidRPr="008F03FF" w:rsidRDefault="004C04E0">
      <w:pPr>
        <w:pStyle w:val="ConsPlusNormal"/>
        <w:spacing w:before="220"/>
        <w:ind w:firstLine="540"/>
        <w:jc w:val="both"/>
      </w:pPr>
      <w:r w:rsidRPr="008F03FF">
        <w:t>- парковочное место должно предусматривать двухточечное крепление велосипеда/самоката.</w:t>
      </w:r>
    </w:p>
    <w:p w:rsidR="004C04E0" w:rsidRPr="008F03FF" w:rsidRDefault="004C04E0">
      <w:pPr>
        <w:pStyle w:val="ConsPlusNormal"/>
        <w:spacing w:before="220"/>
        <w:ind w:firstLine="540"/>
        <w:jc w:val="both"/>
      </w:pPr>
      <w:r w:rsidRPr="008F03FF">
        <w:t>7.5.3 Парковки должны быть оснащены точками для заряда аккумуляторов электрических велосипедов/самокатов с учетом пункта 11.43 СП 42.13330.2016.</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8</w:t>
      </w:r>
      <w:r w:rsidR="008F03FF">
        <w:t>.</w:t>
      </w:r>
      <w:r w:rsidRPr="008F03FF">
        <w:t xml:space="preserve"> Инженерное обеспечение территорий высотных зданий (комплексов)</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8.1</w:t>
      </w:r>
      <w:r w:rsidR="008F03FF">
        <w:t>.</w:t>
      </w:r>
      <w:r w:rsidRPr="008F03FF">
        <w:t xml:space="preserve"> Водоснабжение</w:t>
      </w:r>
    </w:p>
    <w:p w:rsidR="004C04E0" w:rsidRPr="008F03FF" w:rsidRDefault="004C04E0">
      <w:pPr>
        <w:pStyle w:val="ConsPlusNormal"/>
        <w:jc w:val="both"/>
      </w:pPr>
    </w:p>
    <w:p w:rsidR="004C04E0" w:rsidRPr="008F03FF" w:rsidRDefault="004C04E0">
      <w:pPr>
        <w:pStyle w:val="ConsPlusNormal"/>
        <w:ind w:firstLine="540"/>
        <w:jc w:val="both"/>
      </w:pPr>
      <w:r w:rsidRPr="008F03FF">
        <w:t>8.1.1 Удельные показатели по водопотреблению ВЗК следует принимать в соответствии с СП 253.1325800.</w:t>
      </w:r>
    </w:p>
    <w:p w:rsidR="004C04E0" w:rsidRPr="008F03FF" w:rsidRDefault="004C04E0">
      <w:pPr>
        <w:pStyle w:val="ConsPlusNormal"/>
        <w:spacing w:before="220"/>
        <w:ind w:firstLine="540"/>
        <w:jc w:val="both"/>
      </w:pPr>
      <w:r w:rsidRPr="008F03FF">
        <w:t>Расчетное среднесуточное водопотребление ВЗК определяют, как сумму расходов воды по категориям потребителей, предусматривая расход воды на полив.</w:t>
      </w:r>
    </w:p>
    <w:p w:rsidR="004C04E0" w:rsidRPr="008F03FF" w:rsidRDefault="004C04E0">
      <w:pPr>
        <w:pStyle w:val="ConsPlusNormal"/>
        <w:spacing w:before="220"/>
        <w:ind w:firstLine="540"/>
        <w:jc w:val="both"/>
      </w:pPr>
      <w:r w:rsidRPr="008F03FF">
        <w:t>8.1.2 Водоснабжение ВЗК должно осуществляться от городских сетей по водопроводным вводам от двух независимых источников через ИТП или встроенный ЦТП в соответствии с техническими условиями на водоснабжение.</w:t>
      </w:r>
    </w:p>
    <w:p w:rsidR="004C04E0" w:rsidRPr="008F03FF" w:rsidRDefault="004C04E0">
      <w:pPr>
        <w:pStyle w:val="ConsPlusNormal"/>
        <w:spacing w:before="220"/>
        <w:ind w:firstLine="540"/>
        <w:jc w:val="both"/>
      </w:pPr>
      <w:r w:rsidRPr="008F03FF">
        <w:t xml:space="preserve">При размещении насосных станций необходимо обеспечивать допустимые уровни шума и </w:t>
      </w:r>
      <w:r w:rsidRPr="008F03FF">
        <w:lastRenderedPageBreak/>
        <w:t>вибрации от насосного оборудования в помещениях разного назначения.</w:t>
      </w:r>
    </w:p>
    <w:p w:rsidR="004C04E0" w:rsidRPr="008F03FF" w:rsidRDefault="004C04E0">
      <w:pPr>
        <w:pStyle w:val="ConsPlusNormal"/>
        <w:spacing w:before="220"/>
        <w:ind w:firstLine="540"/>
        <w:jc w:val="both"/>
      </w:pPr>
      <w:r w:rsidRPr="008F03FF">
        <w:t xml:space="preserve">8.1.3 </w:t>
      </w:r>
      <w:proofErr w:type="gramStart"/>
      <w:r w:rsidRPr="008F03FF">
        <w:t>В</w:t>
      </w:r>
      <w:proofErr w:type="gramEnd"/>
      <w:r w:rsidRPr="008F03FF">
        <w:t xml:space="preserve"> ограждениях территории ВЗК необходимо предусматривать отверстия (люки) размерами 250 x 250 мм для прокладки магистральных линий от пожарных автомобилей к зданиям.</w:t>
      </w:r>
    </w:p>
    <w:p w:rsidR="004C04E0" w:rsidRPr="008F03FF" w:rsidRDefault="004C04E0">
      <w:pPr>
        <w:pStyle w:val="ConsPlusNormal"/>
        <w:spacing w:before="220"/>
        <w:ind w:firstLine="540"/>
        <w:jc w:val="both"/>
      </w:pPr>
      <w:r w:rsidRPr="008F03FF">
        <w:t>8.1.4 Наружные сети водоснабжения следует выполнять в соответствии с СП 31.13330.</w:t>
      </w:r>
    </w:p>
    <w:p w:rsidR="004C04E0" w:rsidRPr="008F03FF" w:rsidRDefault="004C04E0">
      <w:pPr>
        <w:pStyle w:val="ConsPlusNormal"/>
        <w:spacing w:before="220"/>
        <w:ind w:firstLine="540"/>
        <w:jc w:val="both"/>
      </w:pPr>
      <w:r w:rsidRPr="008F03FF">
        <w:t>8.1.5 Допускается предусматривать автономные источники водоснабжения для хозяйственно-бытовых нужд, полива зеленых насаждений, мытья твердых покрытий.</w:t>
      </w:r>
    </w:p>
    <w:p w:rsidR="004C04E0" w:rsidRPr="008F03FF" w:rsidRDefault="004C04E0">
      <w:pPr>
        <w:pStyle w:val="ConsPlusNormal"/>
        <w:spacing w:before="220"/>
        <w:ind w:firstLine="540"/>
        <w:jc w:val="both"/>
      </w:pPr>
      <w:r w:rsidRPr="008F03FF">
        <w:t xml:space="preserve">8.1.6 При раздельном водоотведении фекальных и </w:t>
      </w:r>
      <w:r w:rsidR="005661D5">
        <w:t>«</w:t>
      </w:r>
      <w:r w:rsidRPr="008F03FF">
        <w:t>серых</w:t>
      </w:r>
      <w:r w:rsidR="005661D5">
        <w:t>»</w:t>
      </w:r>
      <w:r w:rsidRPr="008F03FF">
        <w:t xml:space="preserve"> стоков (пункт 3.35 ГОСТ Р 54964-2012) данную воду допускается после ее обработки возвращать для вторичного хозяйственно-бытового использования.</w:t>
      </w:r>
    </w:p>
    <w:p w:rsidR="004C04E0" w:rsidRPr="008F03FF" w:rsidRDefault="004C04E0">
      <w:pPr>
        <w:pStyle w:val="ConsPlusNormal"/>
        <w:spacing w:before="220"/>
        <w:ind w:firstLine="540"/>
        <w:jc w:val="both"/>
      </w:pPr>
      <w:r w:rsidRPr="008F03FF">
        <w:t>8.1.7 Допускается организовывать сбор дождевых вод, их последующую очистку и использование в хозяйственно-бытовом назначении.</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8.2</w:t>
      </w:r>
      <w:r w:rsidR="008F03FF">
        <w:t>.</w:t>
      </w:r>
      <w:r w:rsidRPr="008F03FF">
        <w:t xml:space="preserve"> Канализация</w:t>
      </w:r>
    </w:p>
    <w:p w:rsidR="004C04E0" w:rsidRPr="008F03FF" w:rsidRDefault="004C04E0">
      <w:pPr>
        <w:pStyle w:val="ConsPlusNormal"/>
        <w:jc w:val="both"/>
      </w:pPr>
    </w:p>
    <w:p w:rsidR="004C04E0" w:rsidRPr="008F03FF" w:rsidRDefault="004C04E0">
      <w:pPr>
        <w:pStyle w:val="ConsPlusNormal"/>
        <w:ind w:firstLine="540"/>
        <w:jc w:val="both"/>
      </w:pPr>
      <w:r w:rsidRPr="008F03FF">
        <w:t>8.2.1 Удельные показатели водоотведения следует принимать в соответствии с СП 253.1325800 в зависимости от функционального назначения ВЗК.</w:t>
      </w:r>
    </w:p>
    <w:p w:rsidR="004C04E0" w:rsidRPr="008F03FF" w:rsidRDefault="004C04E0">
      <w:pPr>
        <w:pStyle w:val="ConsPlusNormal"/>
        <w:spacing w:before="220"/>
        <w:ind w:firstLine="540"/>
        <w:jc w:val="both"/>
      </w:pPr>
      <w:r w:rsidRPr="008F03FF">
        <w:t xml:space="preserve">8.2.2 Отвод хозяйственно-бытовых сточных вод от ВЗК следует осуществлять в сеть городской канализации в соответствии с техническими условиями на </w:t>
      </w:r>
      <w:proofErr w:type="spellStart"/>
      <w:r w:rsidRPr="008F03FF">
        <w:t>канализование</w:t>
      </w:r>
      <w:proofErr w:type="spellEnd"/>
      <w:r w:rsidRPr="008F03FF">
        <w:t>.</w:t>
      </w:r>
    </w:p>
    <w:p w:rsidR="004C04E0" w:rsidRPr="008F03FF" w:rsidRDefault="004C04E0">
      <w:pPr>
        <w:pStyle w:val="ConsPlusNormal"/>
        <w:spacing w:before="220"/>
        <w:ind w:firstLine="540"/>
        <w:jc w:val="both"/>
      </w:pPr>
      <w:r w:rsidRPr="008F03FF">
        <w:t>8.2.3 Сети канализации следует выполнять в соответствии с СП 32.13330.</w:t>
      </w:r>
    </w:p>
    <w:p w:rsidR="004C04E0" w:rsidRPr="008F03FF" w:rsidRDefault="004C04E0">
      <w:pPr>
        <w:pStyle w:val="ConsPlusNormal"/>
        <w:spacing w:before="220"/>
        <w:ind w:firstLine="540"/>
        <w:jc w:val="both"/>
      </w:pPr>
      <w:r w:rsidRPr="008F03FF">
        <w:t xml:space="preserve">8.2.4 Излишки дождевых вод и очищенных </w:t>
      </w:r>
      <w:r w:rsidR="005661D5">
        <w:t>«</w:t>
      </w:r>
      <w:r w:rsidRPr="008F03FF">
        <w:t>серых</w:t>
      </w:r>
      <w:r w:rsidR="005661D5">
        <w:t>»</w:t>
      </w:r>
      <w:r w:rsidRPr="008F03FF">
        <w:t xml:space="preserve"> стоков (пункт 3.35 ГОСТ Р 54964-2012) допускается дросселировать в грунты, если гидрогеологические и геологические свойства грунтов обеспечивают возможность их приема.</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8.3</w:t>
      </w:r>
      <w:r w:rsidR="008F03FF">
        <w:t>.</w:t>
      </w:r>
      <w:r w:rsidRPr="008F03FF">
        <w:t xml:space="preserve"> Дождевая канализация</w:t>
      </w:r>
    </w:p>
    <w:p w:rsidR="004C04E0" w:rsidRPr="008F03FF" w:rsidRDefault="004C04E0">
      <w:pPr>
        <w:pStyle w:val="ConsPlusNormal"/>
        <w:jc w:val="both"/>
      </w:pPr>
    </w:p>
    <w:p w:rsidR="004C04E0" w:rsidRPr="008F03FF" w:rsidRDefault="004C04E0">
      <w:pPr>
        <w:pStyle w:val="ConsPlusNormal"/>
        <w:ind w:firstLine="540"/>
        <w:jc w:val="both"/>
      </w:pPr>
      <w:r w:rsidRPr="008F03FF">
        <w:t>8.3.1 Требования к осуществлению отвода дождевых и талых вод с кровель ВЗК системой внутренних водостоков и выпусками в закрытую внутриквартальную систему дождевой канализации приведены в [15].</w:t>
      </w:r>
    </w:p>
    <w:p w:rsidR="004C04E0" w:rsidRPr="008F03FF" w:rsidRDefault="004C04E0">
      <w:pPr>
        <w:pStyle w:val="ConsPlusNormal"/>
        <w:spacing w:before="220"/>
        <w:ind w:firstLine="540"/>
        <w:jc w:val="both"/>
      </w:pPr>
      <w:r w:rsidRPr="008F03FF">
        <w:t>8.3.2 Применение открытых систем водоотведения с территорий ВЗК не допускается.</w:t>
      </w:r>
    </w:p>
    <w:p w:rsidR="004C04E0" w:rsidRPr="008F03FF" w:rsidRDefault="004C04E0">
      <w:pPr>
        <w:pStyle w:val="ConsPlusNormal"/>
        <w:spacing w:before="220"/>
        <w:ind w:firstLine="540"/>
        <w:jc w:val="both"/>
      </w:pPr>
      <w:r w:rsidRPr="008F03FF">
        <w:t>8.3.3 Внутриквартальные сети дождевой канализации, транспортирующие дождевой сток с территории ВЗК, могут быть выполнены из железобетонных, полимерных негорючих материалов или чугунных труб.</w:t>
      </w:r>
    </w:p>
    <w:p w:rsidR="004C04E0" w:rsidRPr="008F03FF" w:rsidRDefault="004C04E0">
      <w:pPr>
        <w:pStyle w:val="ConsPlusNormal"/>
        <w:spacing w:before="220"/>
        <w:ind w:firstLine="540"/>
        <w:jc w:val="both"/>
      </w:pPr>
      <w:r w:rsidRPr="008F03FF">
        <w:t xml:space="preserve">8.3.4 Поверхностные сточные воды с участка территории ВЗК, а также гостевых и </w:t>
      </w:r>
      <w:proofErr w:type="spellStart"/>
      <w:r w:rsidRPr="008F03FF">
        <w:t>приобъектных</w:t>
      </w:r>
      <w:proofErr w:type="spellEnd"/>
      <w:r w:rsidRPr="008F03FF">
        <w:t xml:space="preserve"> стоянок автомобилей должны подвергаться очистке на очистных сооружениях перед сбросом их в сеть дождевой канализации. Очищенные воды рекомендуется использовать для технических целей (полива зеленых насаждений и др.).</w:t>
      </w:r>
    </w:p>
    <w:p w:rsidR="004C04E0" w:rsidRPr="008F03FF" w:rsidRDefault="004C04E0">
      <w:pPr>
        <w:pStyle w:val="ConsPlusNormal"/>
        <w:spacing w:before="220"/>
        <w:ind w:firstLine="540"/>
        <w:jc w:val="both"/>
      </w:pPr>
      <w:r w:rsidRPr="008F03FF">
        <w:t>8.3.5 При установке мойки автомобилей в гараже-стоянке следует предусматривать оборотную систему водоснабжения с устройством очистных сооружений.</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8.4</w:t>
      </w:r>
      <w:r w:rsidR="008F03FF">
        <w:t>.</w:t>
      </w:r>
      <w:r w:rsidRPr="008F03FF">
        <w:t xml:space="preserve"> Теплоснабжение</w:t>
      </w:r>
    </w:p>
    <w:p w:rsidR="004C04E0" w:rsidRPr="008F03FF" w:rsidRDefault="004C04E0">
      <w:pPr>
        <w:pStyle w:val="ConsPlusNormal"/>
        <w:jc w:val="both"/>
      </w:pPr>
    </w:p>
    <w:p w:rsidR="004C04E0" w:rsidRPr="008F03FF" w:rsidRDefault="004C04E0">
      <w:pPr>
        <w:pStyle w:val="ConsPlusNormal"/>
        <w:ind w:firstLine="540"/>
        <w:jc w:val="both"/>
      </w:pPr>
      <w:r w:rsidRPr="008F03FF">
        <w:t>8.4.1 Удельный показатель расхода тепла следует принимать в зависимости от функционального состава ВЗК в соответствии с СП 50.13330 и таблицей Г.1.</w:t>
      </w:r>
    </w:p>
    <w:p w:rsidR="004C04E0" w:rsidRPr="008F03FF" w:rsidRDefault="004C04E0">
      <w:pPr>
        <w:pStyle w:val="ConsPlusNormal"/>
        <w:spacing w:before="220"/>
        <w:ind w:firstLine="540"/>
        <w:jc w:val="both"/>
      </w:pPr>
      <w:r w:rsidRPr="008F03FF">
        <w:lastRenderedPageBreak/>
        <w:t>8.4.2 Тепловые сети следует выполнять в соответствии с СП 124.13330, СП 253.1325800.</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8.5</w:t>
      </w:r>
      <w:r w:rsidR="008F03FF">
        <w:t>.</w:t>
      </w:r>
      <w:r w:rsidRPr="008F03FF">
        <w:t xml:space="preserve"> Электроснабжение</w:t>
      </w:r>
    </w:p>
    <w:p w:rsidR="004C04E0" w:rsidRPr="008F03FF" w:rsidRDefault="004C04E0">
      <w:pPr>
        <w:pStyle w:val="ConsPlusNormal"/>
        <w:jc w:val="both"/>
      </w:pPr>
    </w:p>
    <w:p w:rsidR="004C04E0" w:rsidRPr="008F03FF" w:rsidRDefault="004C04E0">
      <w:pPr>
        <w:pStyle w:val="ConsPlusNormal"/>
        <w:ind w:firstLine="540"/>
        <w:jc w:val="both"/>
      </w:pPr>
      <w:r w:rsidRPr="008F03FF">
        <w:t>8.5.1 Удельные показатели электрической нагрузки следует принимать в зависимости от функционального состава ВЗК по таблице Г.2.</w:t>
      </w:r>
    </w:p>
    <w:p w:rsidR="004C04E0" w:rsidRPr="008F03FF" w:rsidRDefault="004C04E0">
      <w:pPr>
        <w:pStyle w:val="ConsPlusNormal"/>
        <w:spacing w:before="280"/>
        <w:ind w:firstLine="540"/>
        <w:jc w:val="both"/>
      </w:pPr>
      <w:r w:rsidRPr="008F03FF">
        <w:t>8.5.2 Наружное электроосвещение следует выполнять в соответствии с СП 253.1325802, [12].</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8.6 Средства связи</w:t>
      </w:r>
    </w:p>
    <w:p w:rsidR="004C04E0" w:rsidRPr="008F03FF" w:rsidRDefault="004C04E0">
      <w:pPr>
        <w:pStyle w:val="ConsPlusNormal"/>
        <w:jc w:val="both"/>
      </w:pPr>
    </w:p>
    <w:p w:rsidR="004C04E0" w:rsidRPr="008F03FF" w:rsidRDefault="004C04E0">
      <w:pPr>
        <w:pStyle w:val="ConsPlusNormal"/>
        <w:ind w:firstLine="540"/>
        <w:jc w:val="both"/>
      </w:pPr>
      <w:r w:rsidRPr="008F03FF">
        <w:t>8.6.1 Удельные показатели обеспеченности средствами связи следует принимать в зависимости от функционального состава ВЗК в соответствии с таблицей Г.3.</w:t>
      </w:r>
    </w:p>
    <w:p w:rsidR="004C04E0" w:rsidRPr="008F03FF" w:rsidRDefault="004C04E0">
      <w:pPr>
        <w:pStyle w:val="ConsPlusNormal"/>
        <w:spacing w:before="220"/>
        <w:ind w:firstLine="540"/>
        <w:jc w:val="both"/>
      </w:pPr>
      <w:r w:rsidRPr="008F03FF">
        <w:t>8.6.2 Для обеспечения участка территории ВЗК средствами связи необходимо предусмотреть:</w:t>
      </w:r>
    </w:p>
    <w:p w:rsidR="004C04E0" w:rsidRPr="008F03FF" w:rsidRDefault="004C04E0">
      <w:pPr>
        <w:pStyle w:val="ConsPlusNormal"/>
        <w:spacing w:before="220"/>
        <w:ind w:firstLine="540"/>
        <w:jc w:val="both"/>
      </w:pPr>
      <w:r w:rsidRPr="008F03FF">
        <w:t>- ввод радиосети;</w:t>
      </w:r>
    </w:p>
    <w:p w:rsidR="004C04E0" w:rsidRPr="008F03FF" w:rsidRDefault="004C04E0">
      <w:pPr>
        <w:pStyle w:val="ConsPlusNormal"/>
        <w:spacing w:before="220"/>
        <w:ind w:firstLine="540"/>
        <w:jc w:val="both"/>
      </w:pPr>
      <w:r w:rsidRPr="008F03FF">
        <w:t xml:space="preserve">- два ввода волоконно-оптической сети передачи информации, обеспечивающей телевидение, радиотрансляцию, интернет, электронную почту, другие </w:t>
      </w:r>
      <w:proofErr w:type="spellStart"/>
      <w:r w:rsidRPr="008F03FF">
        <w:t>телематические</w:t>
      </w:r>
      <w:proofErr w:type="spellEnd"/>
      <w:r w:rsidRPr="008F03FF">
        <w:t xml:space="preserve"> услуги связи, а также подключение к информационным ресурсам (сетям) города и организацию канала связи центра безопасности ВЗК с центром мониторинга и прогнозирования чрезвычайных ситуаций;</w:t>
      </w:r>
    </w:p>
    <w:p w:rsidR="004C04E0" w:rsidRPr="008F03FF" w:rsidRDefault="004C04E0">
      <w:pPr>
        <w:pStyle w:val="ConsPlusNormal"/>
        <w:spacing w:before="220"/>
        <w:ind w:firstLine="540"/>
        <w:jc w:val="both"/>
      </w:pPr>
      <w:r w:rsidRPr="008F03FF">
        <w:t>- ввод телефонной сети общего пользования с возможностью обеспечения городской, междугородной и международной телефонной связи.</w:t>
      </w:r>
    </w:p>
    <w:p w:rsidR="004C04E0" w:rsidRPr="008F03FF" w:rsidRDefault="004C04E0">
      <w:pPr>
        <w:pStyle w:val="ConsPlusNormal"/>
        <w:spacing w:before="220"/>
        <w:ind w:firstLine="540"/>
        <w:jc w:val="both"/>
      </w:pPr>
      <w:r w:rsidRPr="008F03FF">
        <w:t>8.6.3 Вводы волоконно-оптической сети в ВЗК должны быть разнесены и выполнены от двух магистралей, проложенных по разным трассам. Проектирование узла внешних подключений следует выполнять по техническим условиям владельца подключаемой сети.</w:t>
      </w:r>
    </w:p>
    <w:p w:rsidR="004C04E0" w:rsidRPr="008F03FF" w:rsidRDefault="004C04E0">
      <w:pPr>
        <w:pStyle w:val="ConsPlusNormal"/>
        <w:spacing w:before="220"/>
        <w:ind w:firstLine="540"/>
        <w:jc w:val="both"/>
      </w:pPr>
      <w:r w:rsidRPr="008F03FF">
        <w:t xml:space="preserve">8.6.4 </w:t>
      </w:r>
      <w:proofErr w:type="gramStart"/>
      <w:r w:rsidRPr="008F03FF">
        <w:t>В</w:t>
      </w:r>
      <w:proofErr w:type="gramEnd"/>
      <w:r w:rsidRPr="008F03FF">
        <w:t xml:space="preserve"> зависимости от технических возможностей телефонная связь ВЗК может быть организована различными способами:</w:t>
      </w:r>
    </w:p>
    <w:p w:rsidR="004C04E0" w:rsidRPr="008F03FF" w:rsidRDefault="004C04E0">
      <w:pPr>
        <w:pStyle w:val="ConsPlusNormal"/>
        <w:spacing w:before="220"/>
        <w:ind w:firstLine="540"/>
        <w:jc w:val="both"/>
      </w:pPr>
      <w:r w:rsidRPr="008F03FF">
        <w:t>- прокладкой кабеля от АТС - при наличии свободной номерной емкости на АТС, обслуживающей район размещения ВЗК;</w:t>
      </w:r>
    </w:p>
    <w:p w:rsidR="004C04E0" w:rsidRPr="008F03FF" w:rsidRDefault="004C04E0">
      <w:pPr>
        <w:pStyle w:val="ConsPlusNormal"/>
        <w:spacing w:before="220"/>
        <w:ind w:firstLine="540"/>
        <w:jc w:val="both"/>
      </w:pPr>
      <w:r w:rsidRPr="008F03FF">
        <w:t>- строительством выносной ЭАТС телефонной сети в ВЗК - при отсутствии необходимой номерной емкости на АТС, обслуживающей район размещения ВЗК;</w:t>
      </w:r>
    </w:p>
    <w:p w:rsidR="004C04E0" w:rsidRPr="008F03FF" w:rsidRDefault="004C04E0">
      <w:pPr>
        <w:pStyle w:val="ConsPlusNormal"/>
        <w:spacing w:before="220"/>
        <w:ind w:firstLine="540"/>
        <w:jc w:val="both"/>
      </w:pPr>
      <w:r w:rsidRPr="008F03FF">
        <w:t>- подключением к различным АТС по волоконно-оптическим линиям связи - при отсутствии необходимой свободной номерной емкости на АТС, обслуживающей район размещения ВЗК, но при условии наличия необходимого количества свободных номеров на других АТС города;</w:t>
      </w:r>
    </w:p>
    <w:p w:rsidR="004C04E0" w:rsidRPr="008F03FF" w:rsidRDefault="004C04E0">
      <w:pPr>
        <w:pStyle w:val="ConsPlusNormal"/>
        <w:spacing w:before="220"/>
        <w:ind w:firstLine="540"/>
        <w:jc w:val="both"/>
      </w:pPr>
      <w:r w:rsidRPr="008F03FF">
        <w:t>- строительством отдельной мини-АТС для ВЗК с выходом в город по соединительным линиям.</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8.7</w:t>
      </w:r>
      <w:r w:rsidR="008F03FF">
        <w:t>.</w:t>
      </w:r>
      <w:r w:rsidRPr="008F03FF">
        <w:t xml:space="preserve"> Внутриплощадочные сети и сооружения</w:t>
      </w:r>
    </w:p>
    <w:p w:rsidR="004C04E0" w:rsidRPr="008F03FF" w:rsidRDefault="004C04E0">
      <w:pPr>
        <w:pStyle w:val="ConsPlusNormal"/>
        <w:jc w:val="both"/>
      </w:pPr>
    </w:p>
    <w:p w:rsidR="004C04E0" w:rsidRPr="008F03FF" w:rsidRDefault="004C04E0">
      <w:pPr>
        <w:pStyle w:val="ConsPlusNormal"/>
        <w:ind w:firstLine="540"/>
        <w:jc w:val="both"/>
      </w:pPr>
      <w:r w:rsidRPr="008F03FF">
        <w:t>8.7.1 Инженерная система ВЗК подключается к городским сетям через насосные водопроводные и канализационные станции, ЦТП и ИТП, индивидуальные РТП и ТП, распределительные устройства проводного вещания и кабельного телевидения, предназначенные для обслуживания только одного здания.</w:t>
      </w:r>
    </w:p>
    <w:p w:rsidR="004C04E0" w:rsidRPr="008F03FF" w:rsidRDefault="004C04E0">
      <w:pPr>
        <w:pStyle w:val="ConsPlusNormal"/>
        <w:spacing w:before="220"/>
        <w:ind w:firstLine="540"/>
        <w:jc w:val="both"/>
      </w:pPr>
      <w:r w:rsidRPr="008F03FF">
        <w:t xml:space="preserve">Проекты подключения ВЗК к городским инженерным сетям выполняются в соответствии с </w:t>
      </w:r>
      <w:r w:rsidRPr="008F03FF">
        <w:lastRenderedPageBreak/>
        <w:t>техническими условиями, выдаваемыми эксплуатационными организациями.</w:t>
      </w:r>
    </w:p>
    <w:p w:rsidR="004C04E0" w:rsidRPr="008F03FF" w:rsidRDefault="004C04E0">
      <w:pPr>
        <w:pStyle w:val="ConsPlusNormal"/>
        <w:spacing w:before="220"/>
        <w:ind w:firstLine="540"/>
        <w:jc w:val="both"/>
      </w:pPr>
      <w:r w:rsidRPr="008F03FF">
        <w:t xml:space="preserve">8.7.2 Подключение ВЗК к городским инженерным сетям при одновременной прокладке водопроводных, тепловых сетей, кабелей связи и силовых кабелей напряжением до 10 </w:t>
      </w:r>
      <w:proofErr w:type="spellStart"/>
      <w:r w:rsidRPr="008F03FF">
        <w:t>кВ</w:t>
      </w:r>
      <w:proofErr w:type="spellEnd"/>
      <w:r w:rsidRPr="008F03FF">
        <w:t xml:space="preserve"> следует проводить в непроходных и полупроходных туннелях. Учитывая возможное поступление воды в канал (при аварии трубопроводов водоснабжения и теплоснабжения), прокладку кабельных сетей следует вести с устройством дренажа и установкой датчиков безопасности (наличие воды или влажности) с учетом СП 250.1325800. Прокладку инженерных сетей в коммуникационных коридорах следует осуществлять с балансовым разграничением трубопроводов.</w:t>
      </w:r>
    </w:p>
    <w:p w:rsidR="004C04E0" w:rsidRPr="008F03FF" w:rsidRDefault="004C04E0">
      <w:pPr>
        <w:pStyle w:val="ConsPlusNormal"/>
        <w:spacing w:before="220"/>
        <w:ind w:firstLine="540"/>
        <w:jc w:val="both"/>
      </w:pPr>
      <w:r w:rsidRPr="008F03FF">
        <w:t>8.7.3 Размещение объектов инженерного обеспечения ВЗК может быть предусмотрено: в пристройках к ВЗК, встроенными в ВЗК, в отдельно стоящих сооружениях, в шкафах на наружных стенах здания или на отдельно стоящих опорах.</w:t>
      </w:r>
    </w:p>
    <w:p w:rsidR="004C04E0" w:rsidRPr="008F03FF" w:rsidRDefault="004C04E0">
      <w:pPr>
        <w:pStyle w:val="ConsPlusNormal"/>
        <w:spacing w:before="220"/>
        <w:ind w:firstLine="540"/>
        <w:jc w:val="both"/>
      </w:pPr>
      <w:r w:rsidRPr="008F03FF">
        <w:t>8.7.4 Не допускается размещение пристроенных инженерных объектов к зданиям со стороны входных подъездов и участков стен с оконными проемами, где расстояние от внешнего края стены объекта до ближайшего окна помещения (жилого и общественного назначения) составляет по горизонтали менее 4 м, а по вертикали менее 8 м.</w:t>
      </w:r>
    </w:p>
    <w:p w:rsidR="004C04E0" w:rsidRPr="008F03FF" w:rsidRDefault="004C04E0">
      <w:pPr>
        <w:pStyle w:val="ConsPlusNormal"/>
        <w:spacing w:before="220"/>
        <w:ind w:firstLine="540"/>
        <w:jc w:val="both"/>
      </w:pPr>
      <w:r w:rsidRPr="008F03FF">
        <w:t>8.7.5 Встроенные газорегуляторные пункты допускается предусматривать с входным давлением газа не более 0,6 МПа.</w:t>
      </w:r>
    </w:p>
    <w:p w:rsidR="004C04E0" w:rsidRPr="008F03FF" w:rsidRDefault="004C04E0">
      <w:pPr>
        <w:pStyle w:val="ConsPlusNormal"/>
        <w:spacing w:before="220"/>
        <w:ind w:firstLine="540"/>
        <w:jc w:val="both"/>
      </w:pPr>
      <w:r w:rsidRPr="008F03FF">
        <w:t>8.7.6 Размещение встроенных и пристроенных ТП с использованием сухих трансформаторов допускается при выполнении требований пункта 10.3.1 СП 267.1325800.2016.</w:t>
      </w:r>
    </w:p>
    <w:p w:rsidR="004C04E0" w:rsidRPr="008F03FF" w:rsidRDefault="004C04E0">
      <w:pPr>
        <w:pStyle w:val="ConsPlusNormal"/>
        <w:spacing w:before="220"/>
        <w:ind w:firstLine="540"/>
        <w:jc w:val="both"/>
      </w:pPr>
      <w:r w:rsidRPr="008F03FF">
        <w:t xml:space="preserve">8.7.7 </w:t>
      </w:r>
      <w:proofErr w:type="gramStart"/>
      <w:r w:rsidRPr="008F03FF">
        <w:t>В</w:t>
      </w:r>
      <w:proofErr w:type="gramEnd"/>
      <w:r w:rsidRPr="008F03FF">
        <w:t xml:space="preserve"> случае размещения проектируемых ВЗК на существующих инженерных сетях сети должны быть вынесены на расстояние, допускающее их эксплуатацию.</w:t>
      </w:r>
    </w:p>
    <w:p w:rsidR="004C04E0" w:rsidRPr="008F03FF" w:rsidRDefault="004C04E0">
      <w:pPr>
        <w:pStyle w:val="ConsPlusNormal"/>
        <w:spacing w:before="220"/>
        <w:ind w:firstLine="540"/>
        <w:jc w:val="both"/>
      </w:pPr>
      <w:r w:rsidRPr="008F03FF">
        <w:t xml:space="preserve">8.7.8 </w:t>
      </w:r>
      <w:proofErr w:type="gramStart"/>
      <w:r w:rsidRPr="008F03FF">
        <w:t>В</w:t>
      </w:r>
      <w:proofErr w:type="gramEnd"/>
      <w:r w:rsidRPr="008F03FF">
        <w:t xml:space="preserve"> целях безопасности необходимо инженерные сооружения (пристроенные, отдельно стоящие), размещаемые на участке территории ВЗК, обеспечивать системами сигнализации и видеонаблюдения.</w:t>
      </w:r>
    </w:p>
    <w:p w:rsidR="004C04E0" w:rsidRPr="008F03FF" w:rsidRDefault="004C04E0">
      <w:pPr>
        <w:pStyle w:val="ConsPlusNormal"/>
        <w:spacing w:before="220"/>
        <w:ind w:firstLine="540"/>
        <w:jc w:val="both"/>
      </w:pPr>
      <w:r w:rsidRPr="008F03FF">
        <w:t xml:space="preserve">8.7.9 </w:t>
      </w:r>
      <w:proofErr w:type="gramStart"/>
      <w:r w:rsidRPr="008F03FF">
        <w:t>В</w:t>
      </w:r>
      <w:proofErr w:type="gramEnd"/>
      <w:r w:rsidRPr="008F03FF">
        <w:t xml:space="preserve"> границах участка территории ВЗК необходимо предусматривать размещение:</w:t>
      </w:r>
    </w:p>
    <w:p w:rsidR="004C04E0" w:rsidRPr="008F03FF" w:rsidRDefault="004C04E0">
      <w:pPr>
        <w:pStyle w:val="ConsPlusNormal"/>
        <w:spacing w:before="220"/>
        <w:ind w:firstLine="540"/>
        <w:jc w:val="both"/>
      </w:pPr>
      <w:r w:rsidRPr="008F03FF">
        <w:t>- оборудования системы радиосвязи городских служб безопасности;</w:t>
      </w:r>
    </w:p>
    <w:p w:rsidR="004C04E0" w:rsidRPr="008F03FF" w:rsidRDefault="004C04E0">
      <w:pPr>
        <w:pStyle w:val="ConsPlusNormal"/>
        <w:spacing w:before="220"/>
        <w:ind w:firstLine="540"/>
        <w:jc w:val="both"/>
      </w:pPr>
      <w:r w:rsidRPr="008F03FF">
        <w:t>- водосточных колодцев для удаления сточных вод, включая воду с этажей при тушении пожара;</w:t>
      </w:r>
    </w:p>
    <w:p w:rsidR="004C04E0" w:rsidRPr="008F03FF" w:rsidRDefault="004C04E0">
      <w:pPr>
        <w:pStyle w:val="ConsPlusNormal"/>
        <w:spacing w:before="220"/>
        <w:ind w:firstLine="540"/>
        <w:jc w:val="both"/>
      </w:pPr>
      <w:r w:rsidRPr="008F03FF">
        <w:t>- телефонов-автоматов (не менее пяти) в границах участка ВЗК с учетом требований СП 59.13330.</w:t>
      </w:r>
    </w:p>
    <w:p w:rsidR="004C04E0" w:rsidRPr="008F03FF" w:rsidRDefault="004C04E0">
      <w:pPr>
        <w:pStyle w:val="ConsPlusNormal"/>
        <w:spacing w:before="220"/>
        <w:ind w:firstLine="540"/>
        <w:jc w:val="both"/>
      </w:pPr>
      <w:r w:rsidRPr="008F03FF">
        <w:t>8.7.10 Допускается использование заглубленных и подземных объектов инженерной инфраструктуры в соответствии с СП 248.1325800 и пунктами 5.18, 10.19, 10.20, 11.15, 12.3, 12.13, 14.6 СП 253.1325800.2016.</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9</w:t>
      </w:r>
      <w:r w:rsidR="008F03FF">
        <w:t>.</w:t>
      </w:r>
      <w:r w:rsidRPr="008F03FF">
        <w:t xml:space="preserve"> Инженерная подготовка и защита территорий ВЗК</w:t>
      </w:r>
    </w:p>
    <w:p w:rsidR="004C04E0" w:rsidRPr="008F03FF" w:rsidRDefault="004C04E0">
      <w:pPr>
        <w:pStyle w:val="ConsPlusNormal"/>
        <w:jc w:val="both"/>
      </w:pPr>
    </w:p>
    <w:p w:rsidR="004C04E0" w:rsidRPr="008F03FF" w:rsidRDefault="004C04E0">
      <w:pPr>
        <w:pStyle w:val="ConsPlusNormal"/>
        <w:ind w:firstLine="540"/>
        <w:jc w:val="both"/>
      </w:pPr>
      <w:r w:rsidRPr="008F03FF">
        <w:t>9.1 Мероприятия по инженерной подготовке и защите участков территории высотной застройки должны быть направлены на обеспечение безопасности этих объектов и способствовать рациональному функционированию застройки, системы инженерной инфраструктуры, сохранности историко-культурных, архитектурно-ландшафтных, водных, природных объектов на территориях, примыкающих к участкам ВЗК.</w:t>
      </w:r>
    </w:p>
    <w:p w:rsidR="004C04E0" w:rsidRPr="008F03FF" w:rsidRDefault="004C04E0">
      <w:pPr>
        <w:pStyle w:val="ConsPlusNormal"/>
        <w:spacing w:before="220"/>
        <w:ind w:firstLine="540"/>
        <w:jc w:val="both"/>
      </w:pPr>
      <w:bookmarkStart w:id="6" w:name="P299"/>
      <w:bookmarkEnd w:id="6"/>
      <w:r w:rsidRPr="008F03FF">
        <w:t xml:space="preserve">9.2 При выборе районов и участков строительства высотной застройки необходимо выполнять инженерные изыскания для обоснования размещения высотной застройки, которые </w:t>
      </w:r>
      <w:r w:rsidRPr="008F03FF">
        <w:lastRenderedPageBreak/>
        <w:t>должны включать:</w:t>
      </w:r>
    </w:p>
    <w:p w:rsidR="004C04E0" w:rsidRPr="008F03FF" w:rsidRDefault="004C04E0">
      <w:pPr>
        <w:pStyle w:val="ConsPlusNormal"/>
        <w:spacing w:before="220"/>
        <w:ind w:firstLine="540"/>
        <w:jc w:val="both"/>
      </w:pPr>
      <w:r w:rsidRPr="008F03FF">
        <w:t>- прогноз изменения геологической среды при воздействии на нее планируемых техногенных нагрузок от высотной застройки, транспортной и подземной инженерной инфраструктуры;</w:t>
      </w:r>
    </w:p>
    <w:p w:rsidR="004C04E0" w:rsidRPr="008F03FF" w:rsidRDefault="004C04E0">
      <w:pPr>
        <w:pStyle w:val="ConsPlusNormal"/>
        <w:spacing w:before="220"/>
        <w:ind w:firstLine="540"/>
        <w:jc w:val="both"/>
      </w:pPr>
      <w:r w:rsidRPr="008F03FF">
        <w:t>- определение зон опасности и риска;</w:t>
      </w:r>
    </w:p>
    <w:p w:rsidR="004C04E0" w:rsidRPr="008F03FF" w:rsidRDefault="004C04E0">
      <w:pPr>
        <w:pStyle w:val="ConsPlusNormal"/>
        <w:spacing w:before="220"/>
        <w:ind w:firstLine="540"/>
        <w:jc w:val="both"/>
      </w:pPr>
      <w:r w:rsidRPr="008F03FF">
        <w:t>- установление планировочных, функциональных и технологических ограничений.</w:t>
      </w:r>
    </w:p>
    <w:p w:rsidR="004C04E0" w:rsidRPr="008F03FF" w:rsidRDefault="004C04E0">
      <w:pPr>
        <w:pStyle w:val="ConsPlusNormal"/>
        <w:spacing w:before="220"/>
        <w:ind w:firstLine="540"/>
        <w:jc w:val="both"/>
      </w:pPr>
      <w:bookmarkStart w:id="7" w:name="P303"/>
      <w:bookmarkEnd w:id="7"/>
      <w:r w:rsidRPr="008F03FF">
        <w:t>9.3 Проектирование инженерной подготовки и защиты участков территории высотной застройки следует проводить в соответствии с СП 42.13330, СП 104.13330, СП 116.13330, СП 250.1325800, устанавливая требования к вертикальной планировке, организации поверхностного стока, дренированию территорий, подготовке оснований в различных инженерно-геологических и гидрогеологических условиях застройки.</w:t>
      </w:r>
    </w:p>
    <w:p w:rsidR="004C04E0" w:rsidRPr="008F03FF" w:rsidRDefault="004C04E0">
      <w:pPr>
        <w:pStyle w:val="ConsPlusNormal"/>
        <w:spacing w:before="220"/>
        <w:ind w:firstLine="540"/>
        <w:jc w:val="both"/>
      </w:pPr>
      <w:r w:rsidRPr="008F03FF">
        <w:t>9.4 Требования к формированию исходных данных для разработки обоснований высотной застройки и инженерной подготовки территории на основе инженерных изысканий приведены в [16], а объемы изысканий принимают в соответствии с СП 47.13330.</w:t>
      </w:r>
    </w:p>
    <w:p w:rsidR="004C04E0" w:rsidRPr="008F03FF" w:rsidRDefault="004C04E0">
      <w:pPr>
        <w:pStyle w:val="ConsPlusNormal"/>
        <w:spacing w:before="220"/>
        <w:ind w:firstLine="540"/>
        <w:jc w:val="both"/>
      </w:pPr>
      <w:r w:rsidRPr="008F03FF">
        <w:t>9.5 Условия возведения высотной застройки в различных инженерно-геологических ситуациях определяют нормативные требования к инженерной подготовке и защите территории.</w:t>
      </w:r>
    </w:p>
    <w:p w:rsidR="004C04E0" w:rsidRPr="008F03FF" w:rsidRDefault="004C04E0">
      <w:pPr>
        <w:pStyle w:val="ConsPlusNormal"/>
        <w:spacing w:before="220"/>
        <w:ind w:firstLine="540"/>
        <w:jc w:val="both"/>
      </w:pPr>
      <w:r w:rsidRPr="008F03FF">
        <w:t>9.6 Разработка обоснований по размещению высотной застройки должна осуществляться на основе прогнозов изменения геологической среды под действием ожидаемых техногенных нагрузок от планируемой высотной застройки с учетом взаимодействия сооружений, инженерных коммуникаций и природной среды. Прогнозы следует осуществлять методами компьютерного моделирования или аналитических (математических) расчетов.</w:t>
      </w:r>
    </w:p>
    <w:p w:rsidR="004C04E0" w:rsidRPr="008F03FF" w:rsidRDefault="004C04E0">
      <w:pPr>
        <w:pStyle w:val="ConsPlusNormal"/>
        <w:spacing w:before="220"/>
        <w:ind w:firstLine="540"/>
        <w:jc w:val="both"/>
      </w:pPr>
      <w:r w:rsidRPr="008F03FF">
        <w:t>9.7 На основе прогнозных оценок изменений геологической среды при воздействии на нее высотной застройки следует выделять зоны опасности и риска, устанавливая соответствующие требования к планировочным ограничениям, переориентации функций, изменению габаритов и параметров сооружений, конструктивным решениям и технологии строительства.</w:t>
      </w:r>
    </w:p>
    <w:p w:rsidR="004C04E0" w:rsidRPr="008F03FF" w:rsidRDefault="004C04E0">
      <w:pPr>
        <w:pStyle w:val="ConsPlusNormal"/>
        <w:spacing w:before="220"/>
        <w:ind w:firstLine="540"/>
        <w:jc w:val="both"/>
      </w:pPr>
      <w:r w:rsidRPr="008F03FF">
        <w:t>9.8 Проектирование мероприятий по инженерной подготовке на участках территории высотной застройки должно предусматривать:</w:t>
      </w:r>
    </w:p>
    <w:p w:rsidR="004C04E0" w:rsidRPr="008F03FF" w:rsidRDefault="004C04E0">
      <w:pPr>
        <w:pStyle w:val="ConsPlusNormal"/>
        <w:spacing w:before="220"/>
        <w:ind w:firstLine="540"/>
        <w:jc w:val="both"/>
      </w:pPr>
      <w:r w:rsidRPr="008F03FF">
        <w:t>- регулирование поверхностного стока путем осуществления вертикальной планировки и системы дождевой канализации;</w:t>
      </w:r>
    </w:p>
    <w:p w:rsidR="004C04E0" w:rsidRPr="008F03FF" w:rsidRDefault="004C04E0">
      <w:pPr>
        <w:pStyle w:val="ConsPlusNormal"/>
        <w:spacing w:before="220"/>
        <w:ind w:firstLine="540"/>
        <w:jc w:val="both"/>
      </w:pPr>
      <w:r w:rsidRPr="008F03FF">
        <w:t>- прокладку инженерных сетей в подземных тоннелях и коллекторах;</w:t>
      </w:r>
    </w:p>
    <w:p w:rsidR="004C04E0" w:rsidRPr="008F03FF" w:rsidRDefault="004C04E0">
      <w:pPr>
        <w:pStyle w:val="ConsPlusNormal"/>
        <w:spacing w:before="220"/>
        <w:ind w:firstLine="540"/>
        <w:jc w:val="both"/>
      </w:pPr>
      <w:r w:rsidRPr="008F03FF">
        <w:t>- организацию систем энергообеспечения с подсобными сооружениями и устройствами;</w:t>
      </w:r>
    </w:p>
    <w:p w:rsidR="004C04E0" w:rsidRPr="008F03FF" w:rsidRDefault="004C04E0">
      <w:pPr>
        <w:pStyle w:val="ConsPlusNormal"/>
        <w:spacing w:before="220"/>
        <w:ind w:firstLine="540"/>
        <w:jc w:val="both"/>
      </w:pPr>
      <w:r w:rsidRPr="008F03FF">
        <w:t>- строительство защитных сооружений и инженерных систем для предотвращения развития опасных геологических процессов;</w:t>
      </w:r>
    </w:p>
    <w:p w:rsidR="004C04E0" w:rsidRPr="008F03FF" w:rsidRDefault="004C04E0">
      <w:pPr>
        <w:pStyle w:val="ConsPlusNormal"/>
        <w:spacing w:before="220"/>
        <w:ind w:firstLine="540"/>
        <w:jc w:val="both"/>
      </w:pPr>
      <w:r w:rsidRPr="008F03FF">
        <w:t>- рекультивацию территории при размещении высотной застройки на месте выведенных производственных предприятий в соответствии с ГОСТ 17.5.3.04, ГОСТ 17.5.1.02 с учетом ГОСТ 17.5.1.01.</w:t>
      </w:r>
    </w:p>
    <w:p w:rsidR="004C04E0" w:rsidRPr="008F03FF" w:rsidRDefault="004C04E0">
      <w:pPr>
        <w:pStyle w:val="ConsPlusNormal"/>
        <w:spacing w:before="220"/>
        <w:ind w:firstLine="540"/>
        <w:jc w:val="both"/>
      </w:pPr>
      <w:r w:rsidRPr="008F03FF">
        <w:t>9.9 На участках высотной застройки следует максимально сохранять природный рельеф, а при необходимости вертикальной планировки - выполнять подсыпку участков водопроницаемыми грунтами. Подземные коммуникации водопроводных, канализационных и тепловых сетей следует прокладывать в тоннелях, обеспеченных дренажами и устройствами для отвода утечек в водосточную сеть.</w:t>
      </w:r>
    </w:p>
    <w:p w:rsidR="004C04E0" w:rsidRPr="008F03FF" w:rsidRDefault="004C04E0">
      <w:pPr>
        <w:pStyle w:val="ConsPlusNormal"/>
        <w:spacing w:before="220"/>
        <w:ind w:firstLine="540"/>
        <w:jc w:val="both"/>
      </w:pPr>
      <w:r w:rsidRPr="008F03FF">
        <w:lastRenderedPageBreak/>
        <w:t>9.10 Для исключения подтопления при проектировании и строительстве высотной застройки, расположенной в зонах подтопления, размещение дренажных защитных сооружений должно обеспечивать защиту подземной части высотных зданий и всего участка территории высотной застройки согласно требованиям СП 248.1325800.</w:t>
      </w:r>
    </w:p>
    <w:p w:rsidR="004C04E0" w:rsidRPr="008F03FF" w:rsidRDefault="004C04E0">
      <w:pPr>
        <w:pStyle w:val="ConsPlusNormal"/>
        <w:spacing w:before="220"/>
        <w:ind w:firstLine="540"/>
        <w:jc w:val="both"/>
      </w:pPr>
      <w:r w:rsidRPr="008F03FF">
        <w:t xml:space="preserve">9.11 </w:t>
      </w:r>
      <w:proofErr w:type="gramStart"/>
      <w:r w:rsidRPr="008F03FF">
        <w:t>В</w:t>
      </w:r>
      <w:proofErr w:type="gramEnd"/>
      <w:r w:rsidRPr="008F03FF">
        <w:t xml:space="preserve"> тех случаях, когда подземные части высотных объектов создают препятствие (барраж) потоку грунтовых вод, нужно предусматривать устройство водопроводящих дюкеров, для перепуска воды с верхнего бьефа в нижний с одновременным строительством </w:t>
      </w:r>
      <w:proofErr w:type="spellStart"/>
      <w:r w:rsidRPr="008F03FF">
        <w:t>пристенных</w:t>
      </w:r>
      <w:proofErr w:type="spellEnd"/>
      <w:r w:rsidRPr="008F03FF">
        <w:t xml:space="preserve"> защитных дренажей для снятия фильтрационного давления на подземную часть сооружения.</w:t>
      </w:r>
    </w:p>
    <w:p w:rsidR="004C04E0" w:rsidRPr="008F03FF" w:rsidRDefault="004C04E0">
      <w:pPr>
        <w:pStyle w:val="ConsPlusNormal"/>
        <w:spacing w:before="220"/>
        <w:ind w:firstLine="540"/>
        <w:jc w:val="both"/>
      </w:pPr>
      <w:r w:rsidRPr="008F03FF">
        <w:t>9.12 Система дренажа, обеспечивающая понижение уровней грунтовых вод на участках высотной застройки, должна включаться в общую систему дренажа в районе размещения высотной застройки. Плотность общих систем дренажа, устанавливаемая расчетами по фильтрационным характеристикам грунтов, должна корректироваться с учетом увеличения плотности застройки и в зависимости от этого могут применяться систематические дренажи или объединенная система кольцевых дренажей. Подземная часть высотных зданий должна быть оборудована пластовыми дренажами и устройствами перекачки из них воды в коллектор общей дренажной сети.</w:t>
      </w:r>
    </w:p>
    <w:p w:rsidR="004C04E0" w:rsidRPr="008F03FF" w:rsidRDefault="004C04E0">
      <w:pPr>
        <w:pStyle w:val="ConsPlusNormal"/>
        <w:spacing w:before="220"/>
        <w:ind w:firstLine="540"/>
        <w:jc w:val="both"/>
      </w:pPr>
      <w:r w:rsidRPr="008F03FF">
        <w:t>9.13 Требования к проекту организации геодезических работ для строительства ВЗК изложены в ГОСТ Р 53611, подразделе 13.2 СП 267.1325800.2016, СП 126.13330, [17].</w:t>
      </w:r>
    </w:p>
    <w:p w:rsidR="004C04E0" w:rsidRPr="008F03FF" w:rsidRDefault="004C04E0">
      <w:pPr>
        <w:pStyle w:val="ConsPlusNormal"/>
        <w:jc w:val="both"/>
      </w:pPr>
    </w:p>
    <w:p w:rsidR="004C04E0" w:rsidRPr="008F03FF" w:rsidRDefault="004C04E0">
      <w:pPr>
        <w:pStyle w:val="ConsPlusTitle"/>
        <w:ind w:firstLine="540"/>
        <w:jc w:val="both"/>
        <w:outlineLvl w:val="1"/>
      </w:pPr>
      <w:r w:rsidRPr="008F03FF">
        <w:t>10</w:t>
      </w:r>
      <w:r w:rsidR="008F03FF">
        <w:t>.</w:t>
      </w:r>
      <w:r w:rsidRPr="008F03FF">
        <w:t xml:space="preserve"> Общественное обслуживание высотных зданий (</w:t>
      </w:r>
      <w:proofErr w:type="spellStart"/>
      <w:r w:rsidRPr="008F03FF">
        <w:t>комлексов</w:t>
      </w:r>
      <w:proofErr w:type="spellEnd"/>
      <w:r w:rsidRPr="008F03FF">
        <w:t>)</w:t>
      </w:r>
    </w:p>
    <w:p w:rsidR="004C04E0" w:rsidRPr="008F03FF" w:rsidRDefault="004C04E0">
      <w:pPr>
        <w:pStyle w:val="ConsPlusNormal"/>
        <w:jc w:val="both"/>
      </w:pPr>
    </w:p>
    <w:p w:rsidR="004C04E0" w:rsidRPr="008F03FF" w:rsidRDefault="004C04E0">
      <w:pPr>
        <w:pStyle w:val="ConsPlusNormal"/>
        <w:ind w:firstLine="540"/>
        <w:jc w:val="both"/>
      </w:pPr>
      <w:r w:rsidRPr="008F03FF">
        <w:t>10.1 Во всех видах ВЗК следует размещать организации местного уровня обслуживания и рассчитывать их на проживающих и (или) работающих в ВЗК.</w:t>
      </w:r>
    </w:p>
    <w:p w:rsidR="004C04E0" w:rsidRPr="008F03FF" w:rsidRDefault="004C04E0">
      <w:pPr>
        <w:pStyle w:val="ConsPlusNormal"/>
        <w:spacing w:before="220"/>
        <w:ind w:firstLine="540"/>
        <w:jc w:val="both"/>
      </w:pPr>
      <w:r w:rsidRPr="008F03FF">
        <w:t>Обязательный перечень и расчетные показатели минимальной обеспеченности проживающих в ВЗК объектами местного уровня обслуживания следует принимать по таблице Д.1. При расчете необходимой вместимости этих объектов следует учитывать дефицит в обслуживании проживающих на прилегающих территориях в радиусе 500 м.</w:t>
      </w:r>
    </w:p>
    <w:p w:rsidR="004C04E0" w:rsidRPr="008F03FF" w:rsidRDefault="004C04E0">
      <w:pPr>
        <w:pStyle w:val="ConsPlusNormal"/>
        <w:spacing w:before="220"/>
        <w:ind w:firstLine="540"/>
        <w:jc w:val="both"/>
      </w:pPr>
      <w:r w:rsidRPr="008F03FF">
        <w:t>Размещение дошкольной образовательной организации следует проектировать в соответствии с пунктом 6.5 СП 267.1325800.2016 и СанПиН 2.4.1.3049 с организацией отдельного входа и изолированной детской площадкой.</w:t>
      </w:r>
    </w:p>
    <w:p w:rsidR="004C04E0" w:rsidRPr="008F03FF" w:rsidRDefault="004C04E0">
      <w:pPr>
        <w:pStyle w:val="ConsPlusNormal"/>
        <w:spacing w:before="220"/>
        <w:ind w:firstLine="540"/>
        <w:jc w:val="both"/>
      </w:pPr>
      <w:r w:rsidRPr="008F03FF">
        <w:t>10.2 Обязательный перечень и расчетные показатели минимальной обеспеченности работающих в ВЗК объектами местного уровня обслуживания следует принимать по таблице Д.2.</w:t>
      </w:r>
    </w:p>
    <w:p w:rsidR="004C04E0" w:rsidRPr="008F03FF" w:rsidRDefault="004C04E0">
      <w:pPr>
        <w:pStyle w:val="ConsPlusNormal"/>
        <w:spacing w:before="220"/>
        <w:ind w:firstLine="540"/>
        <w:jc w:val="both"/>
      </w:pPr>
      <w:r w:rsidRPr="008F03FF">
        <w:t>10.3 Потребность в общеобразовательных организациях населения ВЗК рассчитывается с учетом расчетов ориентировочных показателей охвата детей по приложению Д СП 42.13330.2016 (или согласно региональным/местным нормативам градостроительного проектирования). Размещение мест в общеобразовательных организациях следует предусматривать в существующих и проектируемых общеобразовательных организациях на прилегающих жилых территориях в радиусе доступности до 500 м.</w:t>
      </w:r>
    </w:p>
    <w:p w:rsidR="004C04E0" w:rsidRPr="008F03FF" w:rsidRDefault="004C04E0">
      <w:pPr>
        <w:pStyle w:val="ConsPlusNormal"/>
        <w:spacing w:before="220"/>
        <w:ind w:firstLine="540"/>
        <w:jc w:val="both"/>
      </w:pPr>
      <w:r w:rsidRPr="008F03FF">
        <w:t>10.4 Состав организаций обслуживания городского уровня, размещаемых в ВЗК, разрабатывается в каждом конкретном случае с учетом градостроительной ситуации и потенциального спроса на размещаемые виды обслуживания групп дневного населения в районе размещения ВЗК. В случае размещения в центральной части города ВЗК с общей площадью застройки более 50 000 м</w:t>
      </w:r>
      <w:r w:rsidRPr="008F03FF">
        <w:rPr>
          <w:vertAlign w:val="superscript"/>
        </w:rPr>
        <w:t>2</w:t>
      </w:r>
      <w:r w:rsidRPr="008F03FF">
        <w:t xml:space="preserve"> рекомендуется предусматривать в их составе гостиницу.</w:t>
      </w:r>
    </w:p>
    <w:p w:rsidR="004C04E0" w:rsidRPr="008F03FF" w:rsidRDefault="004C04E0">
      <w:pPr>
        <w:pStyle w:val="ConsPlusNormal"/>
        <w:jc w:val="both"/>
      </w:pPr>
    </w:p>
    <w:p w:rsidR="004C04E0" w:rsidRPr="008F03FF" w:rsidRDefault="004C04E0">
      <w:pPr>
        <w:pStyle w:val="ConsPlusTitle"/>
        <w:ind w:firstLine="540"/>
        <w:jc w:val="both"/>
        <w:outlineLvl w:val="1"/>
      </w:pPr>
      <w:bookmarkStart w:id="8" w:name="P329"/>
      <w:bookmarkEnd w:id="8"/>
      <w:r w:rsidRPr="008F03FF">
        <w:t>11</w:t>
      </w:r>
      <w:r w:rsidR="008F03FF">
        <w:t>.</w:t>
      </w:r>
      <w:r w:rsidRPr="008F03FF">
        <w:t xml:space="preserve"> Охрана окружающей среды</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11.1</w:t>
      </w:r>
      <w:r w:rsidR="008F03FF">
        <w:t>.</w:t>
      </w:r>
      <w:r w:rsidRPr="008F03FF">
        <w:t xml:space="preserve"> Общие положения</w:t>
      </w:r>
    </w:p>
    <w:p w:rsidR="004C04E0" w:rsidRPr="008F03FF" w:rsidRDefault="004C04E0">
      <w:pPr>
        <w:pStyle w:val="ConsPlusNormal"/>
        <w:jc w:val="both"/>
      </w:pPr>
    </w:p>
    <w:p w:rsidR="004C04E0" w:rsidRPr="008F03FF" w:rsidRDefault="004C04E0">
      <w:pPr>
        <w:pStyle w:val="ConsPlusNormal"/>
        <w:ind w:firstLine="540"/>
        <w:jc w:val="both"/>
      </w:pPr>
      <w:r w:rsidRPr="008F03FF">
        <w:t>11.1.1 При разработке градостроительной документации по размещению участков территории высотной застройки и определению параметров застройки должны предусматриваться приоритетность обеспечения санитарно-эпидемиологического благополучия населения, защиты здоровья и формирования безопасной среды обитания с обеспечением требований охраны окружающей среды, рационального природопользования, как на участках высотной застройки, так и на прилегающих территориях согласно [6].</w:t>
      </w:r>
    </w:p>
    <w:p w:rsidR="004C04E0" w:rsidRPr="008F03FF" w:rsidRDefault="004C04E0">
      <w:pPr>
        <w:pStyle w:val="ConsPlusNormal"/>
        <w:spacing w:before="220"/>
        <w:ind w:firstLine="540"/>
        <w:jc w:val="both"/>
      </w:pPr>
      <w:bookmarkStart w:id="9" w:name="P334"/>
      <w:bookmarkEnd w:id="9"/>
      <w:r w:rsidRPr="008F03FF">
        <w:t>11.1.2 Естественное освещение и инсоляцию различных функциональных зон участков территорий ВЗК следует принимать в соответствии с СП 52.13330 и СанПиН 2.2.1/2.1.1.1076.</w:t>
      </w:r>
    </w:p>
    <w:p w:rsidR="004C04E0" w:rsidRPr="008F03FF" w:rsidRDefault="004C04E0">
      <w:pPr>
        <w:pStyle w:val="ConsPlusNormal"/>
        <w:spacing w:before="220"/>
        <w:ind w:firstLine="540"/>
        <w:jc w:val="both"/>
      </w:pPr>
      <w:r w:rsidRPr="008F03FF">
        <w:t>11.1.3 Качество почвы участка должно соответствовать СанПиН 2.1.7.1287, а уровень ионизирующего излучения искусственного или природного происхождения - СанПиН 2.6.1.2523 и СП 2.6.1.2612.</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11.2</w:t>
      </w:r>
      <w:r w:rsidR="008F03FF">
        <w:t>.</w:t>
      </w:r>
      <w:r w:rsidRPr="008F03FF">
        <w:t xml:space="preserve"> Микроклиматические условия и условия аэрации</w:t>
      </w:r>
    </w:p>
    <w:p w:rsidR="004C04E0" w:rsidRPr="008F03FF" w:rsidRDefault="004C04E0">
      <w:pPr>
        <w:pStyle w:val="ConsPlusNormal"/>
        <w:jc w:val="both"/>
      </w:pPr>
    </w:p>
    <w:p w:rsidR="004C04E0" w:rsidRPr="008F03FF" w:rsidRDefault="004C04E0">
      <w:pPr>
        <w:pStyle w:val="ConsPlusNormal"/>
        <w:ind w:firstLine="540"/>
        <w:jc w:val="both"/>
      </w:pPr>
      <w:r w:rsidRPr="008F03FF">
        <w:t>11.2.1 При выборе объемно-планировочных решений высотной застройки и проектировании комплексного благоустройства их участков необходимо осуществлять оценку микроклиматических показателей состояния воздушного бассейна. Следует обеспечить снижение ветровых потоков, возникающих у первых этажей не только самого высотного здания, но и прилегающей застройки, а также создать рациональные условия аэрации здания и высотной застройки.</w:t>
      </w:r>
    </w:p>
    <w:p w:rsidR="004C04E0" w:rsidRPr="008F03FF" w:rsidRDefault="004C04E0">
      <w:pPr>
        <w:pStyle w:val="ConsPlusNormal"/>
        <w:spacing w:before="220"/>
        <w:ind w:firstLine="540"/>
        <w:jc w:val="both"/>
      </w:pPr>
      <w:r w:rsidRPr="008F03FF">
        <w:t>11.2.2 Проектные решения по размещению ВЗК, формирующих линию застройки вдоль улиц и дорог, должны обеспечивать наилучшие условия рассеивания загрязняющих веществ, выбрасываемых движущимися транспортными потоками.</w:t>
      </w:r>
    </w:p>
    <w:p w:rsidR="004C04E0" w:rsidRPr="008F03FF" w:rsidRDefault="004C04E0">
      <w:pPr>
        <w:pStyle w:val="ConsPlusNormal"/>
        <w:spacing w:before="220"/>
        <w:ind w:firstLine="540"/>
        <w:jc w:val="both"/>
      </w:pPr>
      <w:r w:rsidRPr="008F03FF">
        <w:t>11.2.3 При проектировании высотной застройки, размещаемой по линии застройки вдоль улиц и дорог, следует обеспечивать:</w:t>
      </w:r>
    </w:p>
    <w:p w:rsidR="004C04E0" w:rsidRPr="008F03FF" w:rsidRDefault="004C04E0">
      <w:pPr>
        <w:pStyle w:val="ConsPlusNormal"/>
        <w:spacing w:before="220"/>
        <w:ind w:firstLine="540"/>
        <w:jc w:val="both"/>
      </w:pPr>
      <w:r w:rsidRPr="008F03FF">
        <w:t>- расстояние между ВЗК вдоль линии застройки должно превышать их длину более чем в 10 раз;</w:t>
      </w:r>
    </w:p>
    <w:p w:rsidR="004C04E0" w:rsidRPr="008F03FF" w:rsidRDefault="004C04E0">
      <w:pPr>
        <w:pStyle w:val="ConsPlusNormal"/>
        <w:spacing w:before="220"/>
        <w:ind w:firstLine="540"/>
        <w:jc w:val="both"/>
      </w:pPr>
      <w:r w:rsidRPr="008F03FF">
        <w:t>- отношение высоты здания к расстоянию, представленному суммой ширины проезжей части и тротуаров, должно составлять менее 1,5.</w:t>
      </w:r>
    </w:p>
    <w:p w:rsidR="004C04E0" w:rsidRPr="008F03FF" w:rsidRDefault="004C04E0">
      <w:pPr>
        <w:pStyle w:val="ConsPlusNormal"/>
        <w:spacing w:before="220"/>
        <w:ind w:firstLine="540"/>
        <w:jc w:val="both"/>
      </w:pPr>
      <w:r w:rsidRPr="008F03FF">
        <w:t>11.2.4 При точечном размещении высотных зданий в районах с существующей застройкой не допускать увеличения значения по повторяемости концентраций загрязняющих веществ, превышающих установленные нормативы на качество воздуха в соответствии с 11.3.1 - 11.3.3.</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11.3</w:t>
      </w:r>
      <w:r w:rsidR="008F03FF">
        <w:t>.</w:t>
      </w:r>
      <w:r w:rsidRPr="008F03FF">
        <w:t xml:space="preserve"> Охрана атмосферного воздуха и водного бассейна</w:t>
      </w:r>
    </w:p>
    <w:p w:rsidR="004C04E0" w:rsidRPr="008F03FF" w:rsidRDefault="004C04E0">
      <w:pPr>
        <w:pStyle w:val="ConsPlusNormal"/>
        <w:jc w:val="both"/>
      </w:pPr>
    </w:p>
    <w:p w:rsidR="004C04E0" w:rsidRPr="008F03FF" w:rsidRDefault="004C04E0">
      <w:pPr>
        <w:pStyle w:val="ConsPlusNormal"/>
        <w:ind w:firstLine="540"/>
        <w:jc w:val="both"/>
      </w:pPr>
      <w:r w:rsidRPr="008F03FF">
        <w:t>11.3.1 Проектирование высотной застройки должно осуществляться в соответствии с положениями [7], [8] и СанПиН 2.1.6.1032.</w:t>
      </w:r>
    </w:p>
    <w:p w:rsidR="004C04E0" w:rsidRPr="008F03FF" w:rsidRDefault="004C04E0">
      <w:pPr>
        <w:pStyle w:val="ConsPlusNormal"/>
        <w:spacing w:before="220"/>
        <w:ind w:firstLine="540"/>
        <w:jc w:val="both"/>
      </w:pPr>
      <w:r w:rsidRPr="008F03FF">
        <w:t>11.3.2 Требования к расчетам выбросов загрязняющих веществ на участках территории высотной застройки от объектов хранения автотранспорта приведены в [13]. Размещение источников выбросов на участке должно обеспечивать нормативный уровень загрязнения атмосферного воздуха в приземном слое, в частности на площадках отдыха.</w:t>
      </w:r>
    </w:p>
    <w:p w:rsidR="004C04E0" w:rsidRPr="008F03FF" w:rsidRDefault="004C04E0">
      <w:pPr>
        <w:pStyle w:val="ConsPlusNormal"/>
        <w:spacing w:before="220"/>
        <w:ind w:firstLine="540"/>
        <w:jc w:val="both"/>
      </w:pPr>
      <w:bookmarkStart w:id="10" w:name="P350"/>
      <w:bookmarkEnd w:id="10"/>
      <w:r w:rsidRPr="008F03FF">
        <w:t>11.3.3 Методы расчета рассеивания выбросов загрязняющих веществ в атмосферном воздухе с учетом влияния застройки изложены в [13].</w:t>
      </w:r>
    </w:p>
    <w:p w:rsidR="004C04E0" w:rsidRPr="008F03FF" w:rsidRDefault="004C04E0">
      <w:pPr>
        <w:pStyle w:val="ConsPlusNormal"/>
        <w:spacing w:before="220"/>
        <w:ind w:firstLine="540"/>
        <w:jc w:val="both"/>
      </w:pPr>
      <w:r w:rsidRPr="008F03FF">
        <w:t xml:space="preserve">Расчет рассеивания выбросов с учетом влияния застройки проводится в случаях, когда здание удалено от источника выброса на расстояние менее </w:t>
      </w:r>
      <w:proofErr w:type="spellStart"/>
      <w:r w:rsidRPr="008F03FF">
        <w:rPr>
          <w:i/>
        </w:rPr>
        <w:t>x</w:t>
      </w:r>
      <w:r w:rsidRPr="008F03FF">
        <w:rPr>
          <w:vertAlign w:val="subscript"/>
        </w:rPr>
        <w:t>м</w:t>
      </w:r>
      <w:proofErr w:type="spellEnd"/>
      <w:r w:rsidRPr="008F03FF">
        <w:t xml:space="preserve"> [13, приложение 1], </w:t>
      </w:r>
      <w:proofErr w:type="gramStart"/>
      <w:r w:rsidRPr="008F03FF">
        <w:t>или</w:t>
      </w:r>
      <w:proofErr w:type="gramEnd"/>
      <w:r w:rsidRPr="008F03FF">
        <w:t xml:space="preserve"> когда </w:t>
      </w:r>
      <w:r w:rsidRPr="008F03FF">
        <w:lastRenderedPageBreak/>
        <w:t xml:space="preserve">источник расположен на здании или в зонах возможного образования ветровых теней [13, пункт 9.1.5]. При этом высота здания </w:t>
      </w:r>
      <w:proofErr w:type="spellStart"/>
      <w:r w:rsidRPr="008F03FF">
        <w:rPr>
          <w:i/>
        </w:rPr>
        <w:t>H</w:t>
      </w:r>
      <w:r w:rsidRPr="008F03FF">
        <w:rPr>
          <w:vertAlign w:val="subscript"/>
        </w:rPr>
        <w:t>з</w:t>
      </w:r>
      <w:proofErr w:type="spellEnd"/>
      <w:r w:rsidRPr="008F03FF">
        <w:t xml:space="preserve"> должна быть не менее 0,4 высоты источника выброса </w:t>
      </w:r>
      <w:r w:rsidRPr="008F03FF">
        <w:rPr>
          <w:i/>
        </w:rPr>
        <w:t>(</w:t>
      </w:r>
      <w:proofErr w:type="spellStart"/>
      <w:r w:rsidRPr="008F03FF">
        <w:rPr>
          <w:i/>
        </w:rPr>
        <w:t>H</w:t>
      </w:r>
      <w:proofErr w:type="gramStart"/>
      <w:r w:rsidRPr="008F03FF">
        <w:rPr>
          <w:vertAlign w:val="subscript"/>
        </w:rPr>
        <w:t>з</w:t>
      </w:r>
      <w:proofErr w:type="spellEnd"/>
      <w:r w:rsidRPr="008F03FF">
        <w:t xml:space="preserve"> </w:t>
      </w:r>
      <w:r w:rsidRPr="008F03FF">
        <w:rPr>
          <w:i/>
        </w:rPr>
        <w:t>&gt;</w:t>
      </w:r>
      <w:proofErr w:type="gramEnd"/>
      <w:r w:rsidRPr="008F03FF">
        <w:rPr>
          <w:i/>
        </w:rPr>
        <w:t>=</w:t>
      </w:r>
      <w:r w:rsidRPr="008F03FF">
        <w:t xml:space="preserve"> 0,4</w:t>
      </w:r>
      <w:r w:rsidRPr="008F03FF">
        <w:rPr>
          <w:i/>
        </w:rPr>
        <w:t>H</w:t>
      </w:r>
      <w:r w:rsidRPr="008F03FF">
        <w:t>). Если здание удалено от источника на расстояние, большее, чем 0,5</w:t>
      </w:r>
      <w:r w:rsidRPr="008F03FF">
        <w:rPr>
          <w:i/>
        </w:rPr>
        <w:t>x</w:t>
      </w:r>
      <w:r w:rsidRPr="008F03FF">
        <w:rPr>
          <w:vertAlign w:val="subscript"/>
        </w:rPr>
        <w:t>м</w:t>
      </w:r>
      <w:r w:rsidRPr="008F03FF">
        <w:t>, и основание источника не размещается в зоне возможного образования ветровой тени, то учет влияния застройки проводится в случаях, когда высота здания превышает 0,7 высоты источника выброса (</w:t>
      </w:r>
      <w:proofErr w:type="spellStart"/>
      <w:r w:rsidRPr="008F03FF">
        <w:rPr>
          <w:i/>
        </w:rPr>
        <w:t>H</w:t>
      </w:r>
      <w:proofErr w:type="gramStart"/>
      <w:r w:rsidRPr="008F03FF">
        <w:rPr>
          <w:vertAlign w:val="subscript"/>
        </w:rPr>
        <w:t>з</w:t>
      </w:r>
      <w:proofErr w:type="spellEnd"/>
      <w:r w:rsidRPr="008F03FF">
        <w:t xml:space="preserve"> &gt;</w:t>
      </w:r>
      <w:proofErr w:type="gramEnd"/>
      <w:r w:rsidRPr="008F03FF">
        <w:t xml:space="preserve">= </w:t>
      </w:r>
      <w:r w:rsidRPr="008F03FF">
        <w:rPr>
          <w:i/>
        </w:rPr>
        <w:t>0,7H).</w:t>
      </w:r>
    </w:p>
    <w:p w:rsidR="004C04E0" w:rsidRPr="008F03FF" w:rsidRDefault="004C04E0">
      <w:pPr>
        <w:pStyle w:val="ConsPlusNormal"/>
        <w:spacing w:before="220"/>
        <w:ind w:firstLine="540"/>
        <w:jc w:val="both"/>
      </w:pPr>
      <w:r w:rsidRPr="008F03FF">
        <w:t xml:space="preserve">Для каждого здания при заданном направлении ветра различаются три зоны ветровых теней высотой </w:t>
      </w:r>
      <w:r w:rsidRPr="008F03FF">
        <w:rPr>
          <w:i/>
        </w:rPr>
        <w:t>H</w:t>
      </w:r>
      <w:r w:rsidRPr="008F03FF">
        <w:rPr>
          <w:vertAlign w:val="subscript"/>
        </w:rPr>
        <w:t>В</w:t>
      </w:r>
      <w:r w:rsidRPr="008F03FF">
        <w:t xml:space="preserve"> над уровнем земли [13, приложение 7, рисунок 5</w:t>
      </w:r>
      <w:r w:rsidRPr="008F03FF">
        <w:rPr>
          <w:i/>
        </w:rPr>
        <w:t>, а]</w:t>
      </w:r>
      <w:r w:rsidRPr="008F03FF">
        <w:t>:</w:t>
      </w:r>
    </w:p>
    <w:p w:rsidR="004C04E0" w:rsidRPr="008F03FF" w:rsidRDefault="004C04E0">
      <w:pPr>
        <w:pStyle w:val="ConsPlusNormal"/>
        <w:spacing w:before="220"/>
        <w:ind w:firstLine="540"/>
        <w:jc w:val="both"/>
      </w:pPr>
      <w:r w:rsidRPr="008F03FF">
        <w:t>- зона подветренной тени (зона I);</w:t>
      </w:r>
    </w:p>
    <w:p w:rsidR="004C04E0" w:rsidRPr="008F03FF" w:rsidRDefault="004C04E0">
      <w:pPr>
        <w:pStyle w:val="ConsPlusNormal"/>
        <w:spacing w:before="220"/>
        <w:ind w:firstLine="540"/>
        <w:jc w:val="both"/>
      </w:pPr>
      <w:r w:rsidRPr="008F03FF">
        <w:t>- зона крышной тени (зона II);</w:t>
      </w:r>
    </w:p>
    <w:p w:rsidR="004C04E0" w:rsidRPr="008F03FF" w:rsidRDefault="004C04E0">
      <w:pPr>
        <w:pStyle w:val="ConsPlusNormal"/>
        <w:spacing w:before="220"/>
        <w:ind w:firstLine="540"/>
        <w:jc w:val="both"/>
      </w:pPr>
      <w:r w:rsidRPr="008F03FF">
        <w:t>- зона наветренной тени или зона подпора (зона III).</w:t>
      </w:r>
    </w:p>
    <w:p w:rsidR="004C04E0" w:rsidRPr="008F03FF" w:rsidRDefault="004C04E0">
      <w:pPr>
        <w:pStyle w:val="ConsPlusNormal"/>
        <w:spacing w:before="220"/>
        <w:ind w:firstLine="540"/>
        <w:jc w:val="both"/>
      </w:pPr>
      <w:r w:rsidRPr="008F03FF">
        <w:t>11.3.4 Следует предусматривать специально отведенные изолированные зоны для курения на территории объекта, расположенные на расстоянии не менее 15 м от всех входных групп в здания, окон, воздухозаборных решеток и детских площадок.</w:t>
      </w:r>
    </w:p>
    <w:p w:rsidR="004C04E0" w:rsidRPr="008F03FF" w:rsidRDefault="004C04E0">
      <w:pPr>
        <w:pStyle w:val="ConsPlusNormal"/>
        <w:spacing w:before="220"/>
        <w:ind w:firstLine="540"/>
        <w:jc w:val="both"/>
      </w:pPr>
      <w:r w:rsidRPr="008F03FF">
        <w:t xml:space="preserve">11.3.5 Размещение участков территории высотной застройки в границах </w:t>
      </w:r>
      <w:proofErr w:type="spellStart"/>
      <w:r w:rsidRPr="008F03FF">
        <w:t>водоохранных</w:t>
      </w:r>
      <w:proofErr w:type="spellEnd"/>
      <w:r w:rsidRPr="008F03FF">
        <w:t xml:space="preserve"> зон допускается в случаях, предусмотренных [9], и по согласованию с органами исполнительной власти, осуществляющими государственное управление и надзор в области охраны окружающей среды.</w:t>
      </w:r>
    </w:p>
    <w:p w:rsidR="004C04E0" w:rsidRPr="008F03FF" w:rsidRDefault="004C04E0">
      <w:pPr>
        <w:pStyle w:val="ConsPlusNormal"/>
        <w:spacing w:before="220"/>
        <w:ind w:firstLine="540"/>
        <w:jc w:val="both"/>
      </w:pPr>
      <w:r w:rsidRPr="008F03FF">
        <w:t xml:space="preserve">11.3.6 Посты мойки в составе ВЗК следует предусматривать в соответствии с СП 113.13330 в гаражах-стоянках вместимостью 200 </w:t>
      </w:r>
      <w:proofErr w:type="spellStart"/>
      <w:r w:rsidRPr="008F03FF">
        <w:t>машино</w:t>
      </w:r>
      <w:proofErr w:type="spellEnd"/>
      <w:r w:rsidRPr="008F03FF">
        <w:t>-мест и более. Их оборудуют системами оборотного водоснабжения, исключающими образование загрязненных стоков.</w:t>
      </w:r>
    </w:p>
    <w:p w:rsidR="004C04E0" w:rsidRPr="008F03FF" w:rsidRDefault="004C04E0">
      <w:pPr>
        <w:pStyle w:val="ConsPlusNormal"/>
        <w:spacing w:before="220"/>
        <w:ind w:firstLine="540"/>
        <w:jc w:val="both"/>
      </w:pPr>
      <w:r w:rsidRPr="008F03FF">
        <w:t>11.3.7 Оборудование территории системами сбора и очистки поверхностного стока следует проектировать согласно 9.2 и 9.3.</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11.4</w:t>
      </w:r>
      <w:r w:rsidR="008F03FF">
        <w:t>.</w:t>
      </w:r>
      <w:r w:rsidRPr="008F03FF">
        <w:t xml:space="preserve"> Охрана геологической среды</w:t>
      </w:r>
    </w:p>
    <w:p w:rsidR="004C04E0" w:rsidRPr="008F03FF" w:rsidRDefault="004C04E0">
      <w:pPr>
        <w:pStyle w:val="ConsPlusNormal"/>
        <w:jc w:val="both"/>
      </w:pPr>
    </w:p>
    <w:p w:rsidR="004C04E0" w:rsidRPr="008F03FF" w:rsidRDefault="004C04E0">
      <w:pPr>
        <w:pStyle w:val="ConsPlusNormal"/>
        <w:ind w:firstLine="540"/>
        <w:jc w:val="both"/>
      </w:pPr>
      <w:r w:rsidRPr="008F03FF">
        <w:t>11.4.1 Степень геологического риска при размещении высотной застройки следует оценивать на основе имеющихся материалов по проявлению неблагоприятных геологических процессов на территории предполагаемой застройки.</w:t>
      </w:r>
    </w:p>
    <w:p w:rsidR="004C04E0" w:rsidRPr="008F03FF" w:rsidRDefault="004C04E0">
      <w:pPr>
        <w:pStyle w:val="ConsPlusNormal"/>
        <w:spacing w:before="220"/>
        <w:ind w:firstLine="540"/>
        <w:jc w:val="both"/>
      </w:pPr>
      <w:r w:rsidRPr="008F03FF">
        <w:t>11.4.2 Для защиты компонентов подземной инженерной инфраструктуры от оползневых и эрозионных процессов, карста, суффозии, подтопления и других негативных инженерно-гидрогеологических процессов должна быть разработана система мероприятий, позволяющих осуществить защиту территорий и мониторинг состояния геологической среды.</w:t>
      </w:r>
    </w:p>
    <w:p w:rsidR="004C04E0" w:rsidRPr="008F03FF" w:rsidRDefault="004C04E0">
      <w:pPr>
        <w:pStyle w:val="ConsPlusNormal"/>
        <w:jc w:val="both"/>
      </w:pPr>
    </w:p>
    <w:p w:rsidR="004C04E0" w:rsidRPr="008F03FF" w:rsidRDefault="004C04E0">
      <w:pPr>
        <w:pStyle w:val="ConsPlusTitle"/>
        <w:ind w:firstLine="540"/>
        <w:jc w:val="both"/>
        <w:outlineLvl w:val="2"/>
      </w:pPr>
      <w:r w:rsidRPr="008F03FF">
        <w:t>11.5</w:t>
      </w:r>
      <w:r w:rsidR="008F03FF">
        <w:t>.</w:t>
      </w:r>
      <w:r w:rsidRPr="008F03FF">
        <w:t xml:space="preserve"> Зеленые насаждения</w:t>
      </w:r>
    </w:p>
    <w:p w:rsidR="004C04E0" w:rsidRPr="008F03FF" w:rsidRDefault="004C04E0">
      <w:pPr>
        <w:pStyle w:val="ConsPlusNormal"/>
        <w:jc w:val="both"/>
      </w:pPr>
    </w:p>
    <w:p w:rsidR="004C04E0" w:rsidRPr="008F03FF" w:rsidRDefault="004C04E0">
      <w:pPr>
        <w:pStyle w:val="ConsPlusNormal"/>
        <w:ind w:firstLine="540"/>
        <w:jc w:val="both"/>
      </w:pPr>
      <w:r w:rsidRPr="008F03FF">
        <w:t>Озеленение участков территории ВЗК должно осуществляться согласно СП 42.13330 и СП 82.13330 с использованием приемов мобильного и компактного (включая вертикальное) озеленения, с возможностью размещения озелененных пространств в объеме здания.</w:t>
      </w:r>
    </w:p>
    <w:p w:rsidR="004C04E0" w:rsidRPr="008F03FF" w:rsidRDefault="004C04E0">
      <w:pPr>
        <w:pStyle w:val="ConsPlusNormal"/>
        <w:jc w:val="both"/>
      </w:pPr>
    </w:p>
    <w:p w:rsidR="004C04E0" w:rsidRPr="008F03FF" w:rsidRDefault="004C04E0">
      <w:pPr>
        <w:pStyle w:val="ConsPlusTitle"/>
        <w:ind w:firstLine="540"/>
        <w:jc w:val="both"/>
        <w:outlineLvl w:val="2"/>
      </w:pPr>
      <w:bookmarkStart w:id="11" w:name="P370"/>
      <w:bookmarkEnd w:id="11"/>
      <w:r w:rsidRPr="008F03FF">
        <w:t>11.6</w:t>
      </w:r>
      <w:r w:rsidR="008F03FF">
        <w:t>.</w:t>
      </w:r>
      <w:r w:rsidRPr="008F03FF">
        <w:t xml:space="preserve"> Защита от шума и вибрации</w:t>
      </w:r>
    </w:p>
    <w:p w:rsidR="004C04E0" w:rsidRPr="008F03FF" w:rsidRDefault="004C04E0">
      <w:pPr>
        <w:pStyle w:val="ConsPlusNormal"/>
        <w:jc w:val="both"/>
      </w:pPr>
    </w:p>
    <w:p w:rsidR="004C04E0" w:rsidRPr="008F03FF" w:rsidRDefault="004C04E0">
      <w:pPr>
        <w:pStyle w:val="ConsPlusNormal"/>
        <w:ind w:firstLine="540"/>
        <w:jc w:val="both"/>
      </w:pPr>
      <w:r w:rsidRPr="008F03FF">
        <w:t xml:space="preserve">11.6.1 При проектировании ВЗК необходимо обеспечивать защиту от источников внешнего шума их территории. Требуемое значение снижения шума, мероприятия и средства </w:t>
      </w:r>
      <w:proofErr w:type="spellStart"/>
      <w:r w:rsidRPr="008F03FF">
        <w:t>шумозащиты</w:t>
      </w:r>
      <w:proofErr w:type="spellEnd"/>
      <w:r w:rsidRPr="008F03FF">
        <w:t xml:space="preserve"> определяют с учетом характеристики источников внешнего шума.</w:t>
      </w:r>
    </w:p>
    <w:p w:rsidR="004C04E0" w:rsidRPr="008F03FF" w:rsidRDefault="004C04E0">
      <w:pPr>
        <w:pStyle w:val="ConsPlusNormal"/>
        <w:spacing w:before="220"/>
        <w:ind w:firstLine="540"/>
        <w:jc w:val="both"/>
      </w:pPr>
      <w:r w:rsidRPr="008F03FF">
        <w:t xml:space="preserve">11.6.2 Защита от внешних источников шума должна осуществляться путем разработки </w:t>
      </w:r>
      <w:proofErr w:type="spellStart"/>
      <w:r w:rsidRPr="008F03FF">
        <w:lastRenderedPageBreak/>
        <w:t>шумозащитных</w:t>
      </w:r>
      <w:proofErr w:type="spellEnd"/>
      <w:r w:rsidRPr="008F03FF">
        <w:t xml:space="preserve"> мероприятий. Шумовые характеристики источников внешнего шума на территориях застройки, требуемое значение их снижения, мероприятия и средства </w:t>
      </w:r>
      <w:proofErr w:type="spellStart"/>
      <w:r w:rsidRPr="008F03FF">
        <w:t>шумозащиты</w:t>
      </w:r>
      <w:proofErr w:type="spellEnd"/>
      <w:r w:rsidRPr="008F03FF">
        <w:t xml:space="preserve"> следует определять согласно СП 51.13330, ГОСТ 23337, ГОСТ 22283. Санитарные нормы по шуму на территории жилой застройки приведены также в СН 2.2.4/2.1.8.562.</w:t>
      </w:r>
    </w:p>
    <w:p w:rsidR="004C04E0" w:rsidRPr="008F03FF" w:rsidRDefault="004C04E0">
      <w:pPr>
        <w:pStyle w:val="ConsPlusNormal"/>
        <w:spacing w:before="220"/>
        <w:ind w:firstLine="540"/>
        <w:jc w:val="both"/>
      </w:pPr>
      <w:r w:rsidRPr="008F03FF">
        <w:t>11.6.3 Защита территории от шума и вибрации должна обеспечивать параметры в жилых и общественных помещениях ВЗК, которые регламентируются [6], СП 51.13330, СП 276.1325800, СП 2.6.1.2612 и СН 2.2.4/2.1.8.566. Размещение ВЗК на расстоянии их надземной или подземной части менее 100 м от источников вибрации (трассы метрополитена, железные дороги, трассы скоростных видов транспорта) без мероприятий по компенсации их влияния не допускается.</w:t>
      </w:r>
    </w:p>
    <w:p w:rsidR="004C04E0" w:rsidRPr="008F03FF" w:rsidRDefault="004C04E0">
      <w:pPr>
        <w:pStyle w:val="ConsPlusNormal"/>
        <w:spacing w:before="220"/>
        <w:ind w:firstLine="540"/>
        <w:jc w:val="both"/>
      </w:pPr>
      <w:r w:rsidRPr="008F03FF">
        <w:t>11.6.4 Следует предусмотреть меры для снижения акустического воздействия ВЗК на окружающую застройку и территории согласно СП 51.13330.</w:t>
      </w:r>
    </w:p>
    <w:p w:rsidR="004C04E0" w:rsidRPr="008F03FF" w:rsidRDefault="004C04E0">
      <w:pPr>
        <w:pStyle w:val="ConsPlusNormal"/>
        <w:jc w:val="both"/>
      </w:pPr>
    </w:p>
    <w:p w:rsidR="004C04E0" w:rsidRPr="008F03FF" w:rsidRDefault="004C04E0">
      <w:pPr>
        <w:pStyle w:val="ConsPlusTitle"/>
        <w:ind w:firstLine="540"/>
        <w:jc w:val="both"/>
        <w:outlineLvl w:val="2"/>
      </w:pPr>
      <w:bookmarkStart w:id="12" w:name="P377"/>
      <w:bookmarkEnd w:id="12"/>
      <w:r w:rsidRPr="008F03FF">
        <w:t>11.7</w:t>
      </w:r>
      <w:r w:rsidR="008F03FF">
        <w:t>.</w:t>
      </w:r>
      <w:r w:rsidRPr="008F03FF">
        <w:t xml:space="preserve"> Санитарная очистка участков территорий высотных зданий (комплексов)</w:t>
      </w:r>
    </w:p>
    <w:p w:rsidR="004C04E0" w:rsidRPr="008F03FF" w:rsidRDefault="004C04E0">
      <w:pPr>
        <w:pStyle w:val="ConsPlusNormal"/>
        <w:jc w:val="both"/>
      </w:pPr>
    </w:p>
    <w:p w:rsidR="004C04E0" w:rsidRPr="008F03FF" w:rsidRDefault="004C04E0">
      <w:pPr>
        <w:pStyle w:val="ConsPlusNormal"/>
        <w:ind w:firstLine="540"/>
        <w:jc w:val="both"/>
      </w:pPr>
      <w:r w:rsidRPr="008F03FF">
        <w:t xml:space="preserve">11.7.1 Санитарную очистку участков территории ВЗК следует проектировать в соответствии с [10]. Сбор, накопление и удаление различных видов отходов следует предусматривать в проектах по </w:t>
      </w:r>
      <w:proofErr w:type="spellStart"/>
      <w:r w:rsidRPr="008F03FF">
        <w:t>мусороудалению</w:t>
      </w:r>
      <w:proofErr w:type="spellEnd"/>
      <w:r w:rsidRPr="008F03FF">
        <w:t>, которые разрабатывают профильные организации применительно к конкретным участкам территории высотной застройки.</w:t>
      </w:r>
    </w:p>
    <w:p w:rsidR="004C04E0" w:rsidRPr="008F03FF" w:rsidRDefault="004C04E0">
      <w:pPr>
        <w:pStyle w:val="ConsPlusNormal"/>
        <w:spacing w:before="220"/>
        <w:ind w:firstLine="540"/>
        <w:jc w:val="both"/>
      </w:pPr>
      <w:bookmarkStart w:id="13" w:name="P380"/>
      <w:bookmarkEnd w:id="13"/>
      <w:r w:rsidRPr="008F03FF">
        <w:t xml:space="preserve">11.7.2 </w:t>
      </w:r>
      <w:proofErr w:type="gramStart"/>
      <w:r w:rsidRPr="008F03FF">
        <w:t>В</w:t>
      </w:r>
      <w:proofErr w:type="gramEnd"/>
      <w:r w:rsidRPr="008F03FF">
        <w:t xml:space="preserve"> проекте по </w:t>
      </w:r>
      <w:proofErr w:type="spellStart"/>
      <w:r w:rsidRPr="008F03FF">
        <w:t>мусороудалению</w:t>
      </w:r>
      <w:proofErr w:type="spellEnd"/>
      <w:r w:rsidRPr="008F03FF">
        <w:t xml:space="preserve"> необходимо предусмотреть специальные места (площадки) для раздельного сбора мусора согласно СанПиН 42-128-4690, [10], с учетом 4.6 настоящего свода правил. Количество раздельно собираемых отходов, содержащих различные компоненты, определяется заданием на проектирование, в том числе с учетом региональных/местных нормативов градостроительного проектирования.</w:t>
      </w:r>
    </w:p>
    <w:p w:rsidR="008F03FF" w:rsidRDefault="008F03FF">
      <w:pPr>
        <w:rPr>
          <w:rFonts w:ascii="Calibri" w:eastAsia="Times New Roman" w:hAnsi="Calibri" w:cs="Calibri"/>
          <w:b/>
          <w:szCs w:val="20"/>
          <w:lang w:eastAsia="ru-RU"/>
        </w:rPr>
      </w:pPr>
      <w:r>
        <w:rPr>
          <w:b/>
        </w:rPr>
        <w:br w:type="page"/>
      </w:r>
    </w:p>
    <w:p w:rsidR="004C04E0" w:rsidRPr="008F03FF" w:rsidRDefault="004C04E0">
      <w:pPr>
        <w:pStyle w:val="ConsPlusNormal"/>
        <w:jc w:val="right"/>
        <w:outlineLvl w:val="0"/>
      </w:pPr>
      <w:r w:rsidRPr="008F03FF">
        <w:rPr>
          <w:b/>
        </w:rPr>
        <w:lastRenderedPageBreak/>
        <w:t>Приложение А</w:t>
      </w:r>
    </w:p>
    <w:p w:rsidR="004C04E0" w:rsidRPr="008F03FF" w:rsidRDefault="004C04E0">
      <w:pPr>
        <w:pStyle w:val="ConsPlusNormal"/>
        <w:jc w:val="both"/>
      </w:pPr>
    </w:p>
    <w:p w:rsidR="004C04E0" w:rsidRPr="008F03FF" w:rsidRDefault="004C04E0">
      <w:pPr>
        <w:pStyle w:val="ConsPlusTitle"/>
        <w:jc w:val="center"/>
      </w:pPr>
      <w:bookmarkStart w:id="14" w:name="P388"/>
      <w:bookmarkEnd w:id="14"/>
      <w:r w:rsidRPr="008F03FF">
        <w:t>ФУНКЦИОНАЛЬНЫЙ СОСТАВ ПОМЕЩЕНИЙ ВЫСОТНЫХ ЗДАНИЙ (КОМПЛЕКСОВ)</w:t>
      </w:r>
    </w:p>
    <w:p w:rsidR="004C04E0" w:rsidRPr="008F03FF" w:rsidRDefault="004C04E0">
      <w:pPr>
        <w:pStyle w:val="ConsPlusTitle"/>
        <w:jc w:val="center"/>
      </w:pPr>
      <w:r w:rsidRPr="008F03FF">
        <w:t>В ЗАВИСИМОСТИ ОТ РАЗМЕЩЕНИЯ НА УЧАСТКАХ ТЕРРИТОРИИ</w:t>
      </w:r>
    </w:p>
    <w:p w:rsidR="004C04E0" w:rsidRPr="008F03FF" w:rsidRDefault="004C04E0">
      <w:pPr>
        <w:pStyle w:val="ConsPlusTitle"/>
        <w:jc w:val="center"/>
      </w:pPr>
      <w:r w:rsidRPr="008F03FF">
        <w:t>РАЗЛИЧНОГО ФУНКЦИОНАЛЬНОГО НАЗНАЧЕНИЯ</w:t>
      </w:r>
    </w:p>
    <w:p w:rsidR="004C04E0" w:rsidRPr="008F03FF" w:rsidRDefault="004C04E0">
      <w:pPr>
        <w:pStyle w:val="ConsPlusNormal"/>
        <w:jc w:val="both"/>
      </w:pPr>
    </w:p>
    <w:p w:rsidR="004C04E0" w:rsidRPr="008F03FF" w:rsidRDefault="004C04E0">
      <w:pPr>
        <w:pStyle w:val="ConsPlusNormal"/>
        <w:ind w:firstLine="540"/>
        <w:jc w:val="both"/>
      </w:pPr>
      <w:r w:rsidRPr="008F03FF">
        <w:t>Функциональный состав помещений ВЗК и соотношение площадей помещений определяются функциональным назначением территорий, на которых они размещаются (жилая, общественная, производственная), в процентах общей площади застройки на участке.</w:t>
      </w:r>
    </w:p>
    <w:p w:rsidR="004C04E0" w:rsidRPr="008F03FF" w:rsidRDefault="004C04E0">
      <w:pPr>
        <w:pStyle w:val="ConsPlusNormal"/>
        <w:spacing w:before="220"/>
        <w:ind w:firstLine="540"/>
        <w:jc w:val="both"/>
      </w:pPr>
      <w:r w:rsidRPr="008F03FF">
        <w:t>Проектировать ВЗК общественного, общественно-жилого, общественно-производственного назначения следует в соответствии с таблицей А.1.</w:t>
      </w:r>
    </w:p>
    <w:p w:rsidR="004C04E0" w:rsidRPr="008F03FF" w:rsidRDefault="004C04E0">
      <w:pPr>
        <w:pStyle w:val="ConsPlusNormal"/>
        <w:jc w:val="both"/>
      </w:pPr>
    </w:p>
    <w:p w:rsidR="004C04E0" w:rsidRPr="008F03FF" w:rsidRDefault="004C04E0">
      <w:pPr>
        <w:pStyle w:val="ConsPlusNormal"/>
        <w:jc w:val="right"/>
      </w:pPr>
      <w:r w:rsidRPr="008F03FF">
        <w:t>Таблица А.1</w:t>
      </w:r>
    </w:p>
    <w:p w:rsidR="004C04E0" w:rsidRPr="008F03FF" w:rsidRDefault="004C04E0">
      <w:pPr>
        <w:pStyle w:val="ConsPlusNormal"/>
        <w:jc w:val="both"/>
      </w:pPr>
    </w:p>
    <w:p w:rsidR="004C04E0" w:rsidRPr="008F03FF" w:rsidRDefault="004C04E0">
      <w:pPr>
        <w:pStyle w:val="ConsPlusNormal"/>
        <w:jc w:val="center"/>
      </w:pPr>
      <w:r w:rsidRPr="008F03FF">
        <w:rPr>
          <w:b/>
        </w:rPr>
        <w:t>Определитель функционального состава помещений ВЗК</w:t>
      </w:r>
    </w:p>
    <w:p w:rsidR="004C04E0" w:rsidRPr="008F03FF" w:rsidRDefault="004C04E0">
      <w:pPr>
        <w:pStyle w:val="ConsPlusNormal"/>
        <w:jc w:val="center"/>
      </w:pPr>
      <w:r w:rsidRPr="008F03FF">
        <w:rPr>
          <w:b/>
        </w:rPr>
        <w:t>в зависимости от размещения на участках территорий</w:t>
      </w:r>
    </w:p>
    <w:p w:rsidR="004C04E0" w:rsidRPr="008F03FF" w:rsidRDefault="004C04E0">
      <w:pPr>
        <w:pStyle w:val="ConsPlusNormal"/>
        <w:jc w:val="center"/>
      </w:pPr>
      <w:r w:rsidRPr="008F03FF">
        <w:rPr>
          <w:b/>
        </w:rPr>
        <w:t>различного функционального назначения</w:t>
      </w:r>
    </w:p>
    <w:p w:rsidR="004C04E0" w:rsidRPr="008F03FF" w:rsidRDefault="004C04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402"/>
        <w:gridCol w:w="1814"/>
        <w:gridCol w:w="1814"/>
        <w:gridCol w:w="2041"/>
      </w:tblGrid>
      <w:tr w:rsidR="008F03FF" w:rsidRPr="008F03FF" w:rsidTr="008F03FF">
        <w:tc>
          <w:tcPr>
            <w:tcW w:w="3402" w:type="dxa"/>
            <w:vMerge w:val="restart"/>
          </w:tcPr>
          <w:p w:rsidR="004C04E0" w:rsidRPr="008F03FF" w:rsidRDefault="004C04E0">
            <w:pPr>
              <w:pStyle w:val="ConsPlusNormal"/>
              <w:jc w:val="center"/>
            </w:pPr>
            <w:r w:rsidRPr="008F03FF">
              <w:t>Вид функционального назначения территорий</w:t>
            </w:r>
          </w:p>
        </w:tc>
        <w:tc>
          <w:tcPr>
            <w:tcW w:w="5669" w:type="dxa"/>
            <w:gridSpan w:val="3"/>
          </w:tcPr>
          <w:p w:rsidR="004C04E0" w:rsidRPr="008F03FF" w:rsidRDefault="004C04E0">
            <w:pPr>
              <w:pStyle w:val="ConsPlusNormal"/>
              <w:jc w:val="center"/>
            </w:pPr>
            <w:r w:rsidRPr="008F03FF">
              <w:t>Функциональный состав помещений, %</w:t>
            </w:r>
          </w:p>
        </w:tc>
      </w:tr>
      <w:tr w:rsidR="008F03FF" w:rsidRPr="008F03FF" w:rsidTr="008F03FF">
        <w:tc>
          <w:tcPr>
            <w:tcW w:w="3402" w:type="dxa"/>
            <w:vMerge/>
          </w:tcPr>
          <w:p w:rsidR="004C04E0" w:rsidRPr="008F03FF" w:rsidRDefault="004C04E0"/>
        </w:tc>
        <w:tc>
          <w:tcPr>
            <w:tcW w:w="1814" w:type="dxa"/>
          </w:tcPr>
          <w:p w:rsidR="004C04E0" w:rsidRPr="008F03FF" w:rsidRDefault="004C04E0">
            <w:pPr>
              <w:pStyle w:val="ConsPlusNormal"/>
              <w:jc w:val="center"/>
            </w:pPr>
            <w:r w:rsidRPr="008F03FF">
              <w:t>общественного назначения</w:t>
            </w:r>
          </w:p>
        </w:tc>
        <w:tc>
          <w:tcPr>
            <w:tcW w:w="1814" w:type="dxa"/>
          </w:tcPr>
          <w:p w:rsidR="004C04E0" w:rsidRPr="008F03FF" w:rsidRDefault="004C04E0">
            <w:pPr>
              <w:pStyle w:val="ConsPlusNormal"/>
              <w:jc w:val="center"/>
            </w:pPr>
            <w:r w:rsidRPr="008F03FF">
              <w:t>жилого назначения</w:t>
            </w:r>
          </w:p>
        </w:tc>
        <w:tc>
          <w:tcPr>
            <w:tcW w:w="2041" w:type="dxa"/>
          </w:tcPr>
          <w:p w:rsidR="004C04E0" w:rsidRPr="008F03FF" w:rsidRDefault="004C04E0">
            <w:pPr>
              <w:pStyle w:val="ConsPlusNormal"/>
              <w:jc w:val="center"/>
            </w:pPr>
            <w:r w:rsidRPr="008F03FF">
              <w:t>производственного назначения</w:t>
            </w:r>
          </w:p>
        </w:tc>
      </w:tr>
      <w:tr w:rsidR="008F03FF" w:rsidRPr="008F03FF" w:rsidTr="008F03FF">
        <w:tc>
          <w:tcPr>
            <w:tcW w:w="3402" w:type="dxa"/>
          </w:tcPr>
          <w:p w:rsidR="004C04E0" w:rsidRPr="008F03FF" w:rsidRDefault="004C04E0">
            <w:pPr>
              <w:pStyle w:val="ConsPlusNormal"/>
            </w:pPr>
            <w:r w:rsidRPr="008F03FF">
              <w:t>Общественный</w:t>
            </w:r>
          </w:p>
        </w:tc>
        <w:tc>
          <w:tcPr>
            <w:tcW w:w="1814" w:type="dxa"/>
          </w:tcPr>
          <w:p w:rsidR="004C04E0" w:rsidRPr="008F03FF" w:rsidRDefault="004C04E0">
            <w:pPr>
              <w:pStyle w:val="ConsPlusNormal"/>
              <w:jc w:val="center"/>
            </w:pPr>
            <w:r w:rsidRPr="008F03FF">
              <w:t>50 - 100 &lt;*&gt;</w:t>
            </w:r>
          </w:p>
        </w:tc>
        <w:tc>
          <w:tcPr>
            <w:tcW w:w="1814" w:type="dxa"/>
          </w:tcPr>
          <w:p w:rsidR="004C04E0" w:rsidRPr="008F03FF" w:rsidRDefault="004C04E0">
            <w:pPr>
              <w:pStyle w:val="ConsPlusNormal"/>
              <w:jc w:val="center"/>
            </w:pPr>
            <w:r w:rsidRPr="008F03FF">
              <w:t>0 - 40</w:t>
            </w:r>
          </w:p>
        </w:tc>
        <w:tc>
          <w:tcPr>
            <w:tcW w:w="2041" w:type="dxa"/>
          </w:tcPr>
          <w:p w:rsidR="004C04E0" w:rsidRPr="008F03FF" w:rsidRDefault="004C04E0">
            <w:pPr>
              <w:pStyle w:val="ConsPlusNormal"/>
              <w:jc w:val="center"/>
            </w:pPr>
            <w:r w:rsidRPr="008F03FF">
              <w:t>0 &lt;*&gt; - 10 &lt;*&gt;</w:t>
            </w:r>
          </w:p>
        </w:tc>
      </w:tr>
      <w:tr w:rsidR="008F03FF" w:rsidRPr="008F03FF" w:rsidTr="008F03FF">
        <w:tc>
          <w:tcPr>
            <w:tcW w:w="3402" w:type="dxa"/>
          </w:tcPr>
          <w:p w:rsidR="004C04E0" w:rsidRPr="008F03FF" w:rsidRDefault="004C04E0">
            <w:pPr>
              <w:pStyle w:val="ConsPlusNormal"/>
            </w:pPr>
            <w:r w:rsidRPr="008F03FF">
              <w:t>Жилой</w:t>
            </w:r>
          </w:p>
        </w:tc>
        <w:tc>
          <w:tcPr>
            <w:tcW w:w="1814" w:type="dxa"/>
          </w:tcPr>
          <w:p w:rsidR="004C04E0" w:rsidRPr="008F03FF" w:rsidRDefault="004C04E0">
            <w:pPr>
              <w:pStyle w:val="ConsPlusNormal"/>
              <w:jc w:val="center"/>
            </w:pPr>
            <w:r w:rsidRPr="008F03FF">
              <w:t>0 - 40</w:t>
            </w:r>
          </w:p>
        </w:tc>
        <w:tc>
          <w:tcPr>
            <w:tcW w:w="1814" w:type="dxa"/>
          </w:tcPr>
          <w:p w:rsidR="004C04E0" w:rsidRPr="008F03FF" w:rsidRDefault="004C04E0">
            <w:pPr>
              <w:pStyle w:val="ConsPlusNormal"/>
              <w:jc w:val="center"/>
            </w:pPr>
            <w:r w:rsidRPr="008F03FF">
              <w:t>50 - 100 &lt;*&gt;</w:t>
            </w:r>
          </w:p>
        </w:tc>
        <w:tc>
          <w:tcPr>
            <w:tcW w:w="2041" w:type="dxa"/>
          </w:tcPr>
          <w:p w:rsidR="004C04E0" w:rsidRPr="008F03FF" w:rsidRDefault="004C04E0">
            <w:pPr>
              <w:pStyle w:val="ConsPlusNormal"/>
              <w:jc w:val="center"/>
            </w:pPr>
            <w:r w:rsidRPr="008F03FF">
              <w:t>0 &lt;*&gt; - 10 &lt;*&gt;</w:t>
            </w:r>
          </w:p>
        </w:tc>
      </w:tr>
      <w:tr w:rsidR="008F03FF" w:rsidRPr="008F03FF" w:rsidTr="008F03FF">
        <w:tc>
          <w:tcPr>
            <w:tcW w:w="3402" w:type="dxa"/>
            <w:vMerge w:val="restart"/>
          </w:tcPr>
          <w:p w:rsidR="004C04E0" w:rsidRPr="008F03FF" w:rsidRDefault="004C04E0">
            <w:pPr>
              <w:pStyle w:val="ConsPlusNormal"/>
            </w:pPr>
            <w:r w:rsidRPr="008F03FF">
              <w:t>Общественно-жилой</w:t>
            </w:r>
          </w:p>
        </w:tc>
        <w:tc>
          <w:tcPr>
            <w:tcW w:w="1814" w:type="dxa"/>
          </w:tcPr>
          <w:p w:rsidR="004C04E0" w:rsidRPr="008F03FF" w:rsidRDefault="004C04E0">
            <w:pPr>
              <w:pStyle w:val="ConsPlusNormal"/>
              <w:jc w:val="center"/>
            </w:pPr>
            <w:r w:rsidRPr="008F03FF">
              <w:t>10 &lt;*&gt; - 60 &lt;*&gt;</w:t>
            </w:r>
          </w:p>
        </w:tc>
        <w:tc>
          <w:tcPr>
            <w:tcW w:w="1814" w:type="dxa"/>
          </w:tcPr>
          <w:p w:rsidR="004C04E0" w:rsidRPr="008F03FF" w:rsidRDefault="004C04E0">
            <w:pPr>
              <w:pStyle w:val="ConsPlusNormal"/>
              <w:jc w:val="center"/>
            </w:pPr>
            <w:r w:rsidRPr="008F03FF">
              <w:t>40 &lt;*&gt; - 90 &lt;*&gt;</w:t>
            </w:r>
          </w:p>
        </w:tc>
        <w:tc>
          <w:tcPr>
            <w:tcW w:w="2041" w:type="dxa"/>
          </w:tcPr>
          <w:p w:rsidR="004C04E0" w:rsidRPr="008F03FF" w:rsidRDefault="004C04E0">
            <w:pPr>
              <w:pStyle w:val="ConsPlusNormal"/>
              <w:jc w:val="center"/>
            </w:pPr>
            <w:r w:rsidRPr="008F03FF">
              <w:t>0 &lt;*&gt; - 10 &lt;*&gt;</w:t>
            </w:r>
          </w:p>
        </w:tc>
      </w:tr>
      <w:tr w:rsidR="008F03FF" w:rsidRPr="008F03FF" w:rsidTr="008F03FF">
        <w:tc>
          <w:tcPr>
            <w:tcW w:w="3402" w:type="dxa"/>
            <w:vMerge/>
          </w:tcPr>
          <w:p w:rsidR="004C04E0" w:rsidRPr="008F03FF" w:rsidRDefault="004C04E0"/>
        </w:tc>
        <w:tc>
          <w:tcPr>
            <w:tcW w:w="1814" w:type="dxa"/>
          </w:tcPr>
          <w:p w:rsidR="004C04E0" w:rsidRPr="008F03FF" w:rsidRDefault="004C04E0">
            <w:pPr>
              <w:pStyle w:val="ConsPlusNormal"/>
              <w:jc w:val="center"/>
            </w:pPr>
            <w:r w:rsidRPr="008F03FF">
              <w:t>20 &lt;*&gt; - 60 &lt;*&gt;</w:t>
            </w:r>
          </w:p>
        </w:tc>
        <w:tc>
          <w:tcPr>
            <w:tcW w:w="1814" w:type="dxa"/>
          </w:tcPr>
          <w:p w:rsidR="004C04E0" w:rsidRPr="008F03FF" w:rsidRDefault="004C04E0">
            <w:pPr>
              <w:pStyle w:val="ConsPlusNormal"/>
              <w:jc w:val="center"/>
            </w:pPr>
            <w:r w:rsidRPr="008F03FF">
              <w:t>40 &lt;*&gt; - 80 &lt;*&gt;</w:t>
            </w:r>
          </w:p>
        </w:tc>
        <w:tc>
          <w:tcPr>
            <w:tcW w:w="2041" w:type="dxa"/>
          </w:tcPr>
          <w:p w:rsidR="004C04E0" w:rsidRPr="008F03FF" w:rsidRDefault="004C04E0">
            <w:pPr>
              <w:pStyle w:val="ConsPlusNormal"/>
              <w:jc w:val="center"/>
            </w:pPr>
            <w:r w:rsidRPr="008F03FF">
              <w:rPr>
                <w:b/>
              </w:rPr>
              <w:t>-</w:t>
            </w:r>
          </w:p>
        </w:tc>
      </w:tr>
      <w:tr w:rsidR="008F03FF" w:rsidRPr="008F03FF" w:rsidTr="008F03FF">
        <w:tc>
          <w:tcPr>
            <w:tcW w:w="3402" w:type="dxa"/>
            <w:vMerge w:val="restart"/>
          </w:tcPr>
          <w:p w:rsidR="004C04E0" w:rsidRPr="008F03FF" w:rsidRDefault="004C04E0">
            <w:pPr>
              <w:pStyle w:val="ConsPlusNormal"/>
            </w:pPr>
            <w:r w:rsidRPr="008F03FF">
              <w:t>Общественно-производственный</w:t>
            </w:r>
          </w:p>
        </w:tc>
        <w:tc>
          <w:tcPr>
            <w:tcW w:w="1814" w:type="dxa"/>
          </w:tcPr>
          <w:p w:rsidR="004C04E0" w:rsidRPr="008F03FF" w:rsidRDefault="004C04E0">
            <w:pPr>
              <w:pStyle w:val="ConsPlusNormal"/>
              <w:jc w:val="center"/>
            </w:pPr>
            <w:r w:rsidRPr="008F03FF">
              <w:t>10 &lt;*&gt; - 90</w:t>
            </w:r>
          </w:p>
        </w:tc>
        <w:tc>
          <w:tcPr>
            <w:tcW w:w="1814" w:type="dxa"/>
          </w:tcPr>
          <w:p w:rsidR="004C04E0" w:rsidRPr="008F03FF" w:rsidRDefault="004C04E0">
            <w:pPr>
              <w:pStyle w:val="ConsPlusNormal"/>
              <w:jc w:val="center"/>
            </w:pPr>
            <w:r w:rsidRPr="008F03FF">
              <w:t>0 &lt;*&gt; - 40</w:t>
            </w:r>
          </w:p>
        </w:tc>
        <w:tc>
          <w:tcPr>
            <w:tcW w:w="2041" w:type="dxa"/>
          </w:tcPr>
          <w:p w:rsidR="004C04E0" w:rsidRPr="008F03FF" w:rsidRDefault="004C04E0">
            <w:pPr>
              <w:pStyle w:val="ConsPlusNormal"/>
              <w:jc w:val="center"/>
            </w:pPr>
            <w:r w:rsidRPr="008F03FF">
              <w:t>10 - 90 &lt;*&gt;</w:t>
            </w:r>
          </w:p>
        </w:tc>
      </w:tr>
      <w:tr w:rsidR="008F03FF" w:rsidRPr="008F03FF" w:rsidTr="008F03FF">
        <w:tc>
          <w:tcPr>
            <w:tcW w:w="3402" w:type="dxa"/>
            <w:vMerge/>
          </w:tcPr>
          <w:p w:rsidR="004C04E0" w:rsidRPr="008F03FF" w:rsidRDefault="004C04E0"/>
        </w:tc>
        <w:tc>
          <w:tcPr>
            <w:tcW w:w="1814" w:type="dxa"/>
          </w:tcPr>
          <w:p w:rsidR="004C04E0" w:rsidRPr="008F03FF" w:rsidRDefault="004C04E0">
            <w:pPr>
              <w:pStyle w:val="ConsPlusNormal"/>
              <w:jc w:val="center"/>
            </w:pPr>
            <w:r w:rsidRPr="008F03FF">
              <w:t>30 &lt;*&gt; - 90</w:t>
            </w:r>
          </w:p>
        </w:tc>
        <w:tc>
          <w:tcPr>
            <w:tcW w:w="1814" w:type="dxa"/>
          </w:tcPr>
          <w:p w:rsidR="004C04E0" w:rsidRPr="008F03FF" w:rsidRDefault="004C04E0">
            <w:pPr>
              <w:pStyle w:val="ConsPlusNormal"/>
              <w:jc w:val="center"/>
            </w:pPr>
            <w:r w:rsidRPr="008F03FF">
              <w:rPr>
                <w:b/>
              </w:rPr>
              <w:t>-</w:t>
            </w:r>
          </w:p>
        </w:tc>
        <w:tc>
          <w:tcPr>
            <w:tcW w:w="2041" w:type="dxa"/>
          </w:tcPr>
          <w:p w:rsidR="004C04E0" w:rsidRPr="008F03FF" w:rsidRDefault="004C04E0">
            <w:pPr>
              <w:pStyle w:val="ConsPlusNormal"/>
              <w:jc w:val="center"/>
            </w:pPr>
            <w:r w:rsidRPr="008F03FF">
              <w:t>10 - 70 &lt;*&gt;</w:t>
            </w:r>
          </w:p>
        </w:tc>
      </w:tr>
      <w:tr w:rsidR="008F03FF" w:rsidRPr="008F03FF" w:rsidTr="008F03FF">
        <w:tc>
          <w:tcPr>
            <w:tcW w:w="9071" w:type="dxa"/>
            <w:gridSpan w:val="4"/>
          </w:tcPr>
          <w:p w:rsidR="004C04E0" w:rsidRPr="008F03FF" w:rsidRDefault="004C04E0">
            <w:pPr>
              <w:pStyle w:val="ConsPlusNormal"/>
              <w:ind w:firstLine="283"/>
              <w:jc w:val="both"/>
            </w:pPr>
            <w:bookmarkStart w:id="15" w:name="P428"/>
            <w:bookmarkEnd w:id="15"/>
            <w:r w:rsidRPr="008F03FF">
              <w:t>&lt;*&gt; Числа границ интервалов включаются в указанные интервалы.</w:t>
            </w:r>
          </w:p>
        </w:tc>
      </w:tr>
    </w:tbl>
    <w:p w:rsidR="008F03FF" w:rsidRDefault="008F03FF">
      <w:pPr>
        <w:pStyle w:val="ConsPlusNormal"/>
        <w:jc w:val="right"/>
        <w:outlineLvl w:val="0"/>
        <w:rPr>
          <w:b/>
        </w:rPr>
      </w:pPr>
    </w:p>
    <w:p w:rsidR="008F03FF" w:rsidRDefault="008F03FF">
      <w:pPr>
        <w:rPr>
          <w:rFonts w:ascii="Calibri" w:eastAsia="Times New Roman" w:hAnsi="Calibri" w:cs="Calibri"/>
          <w:b/>
          <w:szCs w:val="20"/>
          <w:lang w:eastAsia="ru-RU"/>
        </w:rPr>
      </w:pPr>
      <w:r>
        <w:rPr>
          <w:b/>
        </w:rPr>
        <w:br w:type="page"/>
      </w:r>
    </w:p>
    <w:p w:rsidR="004C04E0" w:rsidRPr="008F03FF" w:rsidRDefault="004C04E0">
      <w:pPr>
        <w:pStyle w:val="ConsPlusNormal"/>
        <w:jc w:val="right"/>
        <w:outlineLvl w:val="0"/>
      </w:pPr>
      <w:r w:rsidRPr="008F03FF">
        <w:rPr>
          <w:b/>
        </w:rPr>
        <w:lastRenderedPageBreak/>
        <w:t>Приложение Б</w:t>
      </w:r>
    </w:p>
    <w:p w:rsidR="004C04E0" w:rsidRPr="008F03FF" w:rsidRDefault="004C04E0">
      <w:pPr>
        <w:pStyle w:val="ConsPlusNormal"/>
        <w:jc w:val="both"/>
      </w:pPr>
    </w:p>
    <w:p w:rsidR="004C04E0" w:rsidRPr="008F03FF" w:rsidRDefault="004C04E0">
      <w:pPr>
        <w:pStyle w:val="ConsPlusTitle"/>
        <w:jc w:val="center"/>
      </w:pPr>
      <w:bookmarkStart w:id="16" w:name="P436"/>
      <w:bookmarkEnd w:id="16"/>
      <w:r w:rsidRPr="008F03FF">
        <w:t>УСЛОВИЯ РАЗМЕЩЕНИЯ УЧАСТКОВ ТЕРРИТОРИИ ВЗК</w:t>
      </w:r>
    </w:p>
    <w:p w:rsidR="004C04E0" w:rsidRPr="008F03FF" w:rsidRDefault="004C04E0">
      <w:pPr>
        <w:pStyle w:val="ConsPlusNormal"/>
        <w:jc w:val="both"/>
      </w:pPr>
    </w:p>
    <w:p w:rsidR="004C04E0" w:rsidRPr="008F03FF" w:rsidRDefault="004C04E0">
      <w:pPr>
        <w:pStyle w:val="ConsPlusNormal"/>
        <w:jc w:val="right"/>
      </w:pPr>
      <w:r w:rsidRPr="008F03FF">
        <w:t>Таблица Б.1</w:t>
      </w:r>
    </w:p>
    <w:p w:rsidR="004C04E0" w:rsidRPr="008F03FF" w:rsidRDefault="004C04E0">
      <w:pPr>
        <w:pStyle w:val="ConsPlusNormal"/>
        <w:jc w:val="both"/>
      </w:pPr>
    </w:p>
    <w:p w:rsidR="004C04E0" w:rsidRPr="008F03FF" w:rsidRDefault="004C04E0">
      <w:pPr>
        <w:pStyle w:val="ConsPlusNormal"/>
        <w:jc w:val="center"/>
      </w:pPr>
      <w:r w:rsidRPr="008F03FF">
        <w:rPr>
          <w:b/>
        </w:rPr>
        <w:t>Условия размещения участков ВЗК</w:t>
      </w:r>
    </w:p>
    <w:p w:rsidR="004C04E0" w:rsidRPr="008F03FF" w:rsidRDefault="004C04E0">
      <w:pPr>
        <w:pStyle w:val="ConsPlusNormal"/>
        <w:jc w:val="center"/>
      </w:pPr>
      <w:r w:rsidRPr="008F03FF">
        <w:rPr>
          <w:b/>
        </w:rPr>
        <w:t>на территориях муниципальных образований</w:t>
      </w:r>
    </w:p>
    <w:p w:rsidR="004C04E0" w:rsidRPr="008F03FF" w:rsidRDefault="004C04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54"/>
        <w:gridCol w:w="1694"/>
        <w:gridCol w:w="1417"/>
        <w:gridCol w:w="1814"/>
        <w:gridCol w:w="1954"/>
      </w:tblGrid>
      <w:tr w:rsidR="008F03FF" w:rsidRPr="008F03FF" w:rsidTr="008F03FF">
        <w:tc>
          <w:tcPr>
            <w:tcW w:w="2154" w:type="dxa"/>
            <w:vMerge w:val="restart"/>
          </w:tcPr>
          <w:p w:rsidR="004C04E0" w:rsidRPr="008F03FF" w:rsidRDefault="004C04E0">
            <w:pPr>
              <w:pStyle w:val="ConsPlusNormal"/>
              <w:jc w:val="center"/>
            </w:pPr>
            <w:r w:rsidRPr="008F03FF">
              <w:t>Функциональные зоны муниципальных образований</w:t>
            </w:r>
          </w:p>
        </w:tc>
        <w:tc>
          <w:tcPr>
            <w:tcW w:w="6879" w:type="dxa"/>
            <w:gridSpan w:val="4"/>
          </w:tcPr>
          <w:p w:rsidR="004C04E0" w:rsidRPr="008F03FF" w:rsidRDefault="004C04E0">
            <w:pPr>
              <w:pStyle w:val="ConsPlusNormal"/>
              <w:jc w:val="center"/>
            </w:pPr>
            <w:r w:rsidRPr="008F03FF">
              <w:t>Виды участков территории ВЗК</w:t>
            </w:r>
          </w:p>
        </w:tc>
      </w:tr>
      <w:tr w:rsidR="008F03FF" w:rsidRPr="008F03FF" w:rsidTr="008F03FF">
        <w:tc>
          <w:tcPr>
            <w:tcW w:w="2154" w:type="dxa"/>
            <w:vMerge/>
          </w:tcPr>
          <w:p w:rsidR="004C04E0" w:rsidRPr="008F03FF" w:rsidRDefault="004C04E0"/>
        </w:tc>
        <w:tc>
          <w:tcPr>
            <w:tcW w:w="1694" w:type="dxa"/>
          </w:tcPr>
          <w:p w:rsidR="004C04E0" w:rsidRPr="008F03FF" w:rsidRDefault="004C04E0">
            <w:pPr>
              <w:pStyle w:val="ConsPlusNormal"/>
              <w:jc w:val="center"/>
            </w:pPr>
            <w:r w:rsidRPr="008F03FF">
              <w:t>общественного назначения</w:t>
            </w:r>
          </w:p>
        </w:tc>
        <w:tc>
          <w:tcPr>
            <w:tcW w:w="1417" w:type="dxa"/>
          </w:tcPr>
          <w:p w:rsidR="004C04E0" w:rsidRPr="008F03FF" w:rsidRDefault="004C04E0">
            <w:pPr>
              <w:pStyle w:val="ConsPlusNormal"/>
              <w:jc w:val="center"/>
            </w:pPr>
            <w:r w:rsidRPr="008F03FF">
              <w:t>общественно-жилого назначения</w:t>
            </w:r>
          </w:p>
        </w:tc>
        <w:tc>
          <w:tcPr>
            <w:tcW w:w="1814" w:type="dxa"/>
          </w:tcPr>
          <w:p w:rsidR="004C04E0" w:rsidRPr="008F03FF" w:rsidRDefault="004C04E0">
            <w:pPr>
              <w:pStyle w:val="ConsPlusNormal"/>
              <w:jc w:val="center"/>
            </w:pPr>
            <w:r w:rsidRPr="008F03FF">
              <w:t>общественно-производственного назначения</w:t>
            </w:r>
          </w:p>
        </w:tc>
        <w:tc>
          <w:tcPr>
            <w:tcW w:w="1954" w:type="dxa"/>
          </w:tcPr>
          <w:p w:rsidR="004C04E0" w:rsidRPr="008F03FF" w:rsidRDefault="004C04E0">
            <w:pPr>
              <w:pStyle w:val="ConsPlusNormal"/>
              <w:jc w:val="center"/>
            </w:pPr>
            <w:r w:rsidRPr="008F03FF">
              <w:t>общественно-производственно-жилого назначения</w:t>
            </w:r>
          </w:p>
        </w:tc>
      </w:tr>
      <w:tr w:rsidR="008F03FF" w:rsidRPr="008F03FF" w:rsidTr="008F03FF">
        <w:tc>
          <w:tcPr>
            <w:tcW w:w="2154" w:type="dxa"/>
          </w:tcPr>
          <w:p w:rsidR="004C04E0" w:rsidRPr="008F03FF" w:rsidRDefault="004C04E0">
            <w:pPr>
              <w:pStyle w:val="ConsPlusNormal"/>
            </w:pPr>
            <w:r w:rsidRPr="008F03FF">
              <w:t>Производственная зона</w:t>
            </w:r>
          </w:p>
        </w:tc>
        <w:tc>
          <w:tcPr>
            <w:tcW w:w="1694" w:type="dxa"/>
          </w:tcPr>
          <w:p w:rsidR="004C04E0" w:rsidRPr="008F03FF" w:rsidRDefault="004C04E0">
            <w:pPr>
              <w:pStyle w:val="ConsPlusNormal"/>
              <w:jc w:val="center"/>
            </w:pPr>
            <w:r w:rsidRPr="008F03FF">
              <w:t>Размещение допустимо, если отсутствует жилая функция</w:t>
            </w:r>
          </w:p>
        </w:tc>
        <w:tc>
          <w:tcPr>
            <w:tcW w:w="1417" w:type="dxa"/>
          </w:tcPr>
          <w:p w:rsidR="004C04E0" w:rsidRPr="008F03FF" w:rsidRDefault="004C04E0">
            <w:pPr>
              <w:pStyle w:val="ConsPlusNormal"/>
              <w:jc w:val="center"/>
            </w:pPr>
            <w:r w:rsidRPr="008F03FF">
              <w:t>Размещение недопустимо</w:t>
            </w:r>
          </w:p>
        </w:tc>
        <w:tc>
          <w:tcPr>
            <w:tcW w:w="1814" w:type="dxa"/>
          </w:tcPr>
          <w:p w:rsidR="004C04E0" w:rsidRPr="008F03FF" w:rsidRDefault="004C04E0">
            <w:pPr>
              <w:pStyle w:val="ConsPlusNormal"/>
              <w:jc w:val="center"/>
            </w:pPr>
            <w:r w:rsidRPr="008F03FF">
              <w:t>Размещение допустимо</w:t>
            </w:r>
          </w:p>
        </w:tc>
        <w:tc>
          <w:tcPr>
            <w:tcW w:w="1954" w:type="dxa"/>
          </w:tcPr>
          <w:p w:rsidR="004C04E0" w:rsidRPr="008F03FF" w:rsidRDefault="004C04E0">
            <w:pPr>
              <w:pStyle w:val="ConsPlusNormal"/>
              <w:jc w:val="center"/>
            </w:pPr>
            <w:r w:rsidRPr="008F03FF">
              <w:t>Размещение недопустимо</w:t>
            </w:r>
          </w:p>
        </w:tc>
      </w:tr>
      <w:tr w:rsidR="008F03FF" w:rsidRPr="008F03FF" w:rsidTr="008F03FF">
        <w:tc>
          <w:tcPr>
            <w:tcW w:w="2154" w:type="dxa"/>
          </w:tcPr>
          <w:p w:rsidR="004C04E0" w:rsidRPr="008F03FF" w:rsidRDefault="004C04E0">
            <w:pPr>
              <w:pStyle w:val="ConsPlusNormal"/>
            </w:pPr>
            <w:r w:rsidRPr="008F03FF">
              <w:t>Городской многофункциональный центр</w:t>
            </w:r>
          </w:p>
        </w:tc>
        <w:tc>
          <w:tcPr>
            <w:tcW w:w="6879" w:type="dxa"/>
            <w:gridSpan w:val="4"/>
            <w:vMerge w:val="restart"/>
            <w:vAlign w:val="center"/>
          </w:tcPr>
          <w:p w:rsidR="004C04E0" w:rsidRPr="008F03FF" w:rsidRDefault="004C04E0">
            <w:pPr>
              <w:pStyle w:val="ConsPlusNormal"/>
              <w:jc w:val="center"/>
            </w:pPr>
            <w:r w:rsidRPr="008F03FF">
              <w:t>Размещение допустимо &lt;*&gt; с обязательным включением активно посещаемых общественных объектов &lt;**&gt;</w:t>
            </w:r>
          </w:p>
        </w:tc>
      </w:tr>
      <w:tr w:rsidR="008F03FF" w:rsidRPr="008F03FF" w:rsidTr="008F03FF">
        <w:tc>
          <w:tcPr>
            <w:tcW w:w="2154" w:type="dxa"/>
          </w:tcPr>
          <w:p w:rsidR="004C04E0" w:rsidRPr="008F03FF" w:rsidRDefault="004C04E0">
            <w:pPr>
              <w:pStyle w:val="ConsPlusNormal"/>
            </w:pPr>
            <w:r w:rsidRPr="008F03FF">
              <w:t>Многофункциональная зона</w:t>
            </w:r>
          </w:p>
        </w:tc>
        <w:tc>
          <w:tcPr>
            <w:tcW w:w="6879" w:type="dxa"/>
            <w:gridSpan w:val="4"/>
            <w:vMerge/>
          </w:tcPr>
          <w:p w:rsidR="004C04E0" w:rsidRPr="008F03FF" w:rsidRDefault="004C04E0"/>
        </w:tc>
      </w:tr>
      <w:tr w:rsidR="008F03FF" w:rsidRPr="008F03FF" w:rsidTr="008F03FF">
        <w:tc>
          <w:tcPr>
            <w:tcW w:w="2154" w:type="dxa"/>
          </w:tcPr>
          <w:p w:rsidR="004C04E0" w:rsidRPr="008F03FF" w:rsidRDefault="004C04E0">
            <w:pPr>
              <w:pStyle w:val="ConsPlusNormal"/>
            </w:pPr>
            <w:proofErr w:type="spellStart"/>
            <w:r w:rsidRPr="008F03FF">
              <w:t>Примагистральная</w:t>
            </w:r>
            <w:proofErr w:type="spellEnd"/>
            <w:r w:rsidRPr="008F03FF">
              <w:t xml:space="preserve"> общественная зона</w:t>
            </w:r>
          </w:p>
        </w:tc>
        <w:tc>
          <w:tcPr>
            <w:tcW w:w="6879" w:type="dxa"/>
            <w:gridSpan w:val="4"/>
            <w:vMerge/>
          </w:tcPr>
          <w:p w:rsidR="004C04E0" w:rsidRPr="008F03FF" w:rsidRDefault="004C04E0"/>
        </w:tc>
      </w:tr>
      <w:tr w:rsidR="008F03FF" w:rsidRPr="008F03FF" w:rsidTr="008F03FF">
        <w:tc>
          <w:tcPr>
            <w:tcW w:w="2154" w:type="dxa"/>
          </w:tcPr>
          <w:p w:rsidR="004C04E0" w:rsidRPr="008F03FF" w:rsidRDefault="004C04E0">
            <w:pPr>
              <w:pStyle w:val="ConsPlusNormal"/>
            </w:pPr>
            <w:r w:rsidRPr="008F03FF">
              <w:t>Специализированная общественная зона</w:t>
            </w:r>
          </w:p>
        </w:tc>
        <w:tc>
          <w:tcPr>
            <w:tcW w:w="6879" w:type="dxa"/>
            <w:gridSpan w:val="4"/>
          </w:tcPr>
          <w:p w:rsidR="004C04E0" w:rsidRPr="008F03FF" w:rsidRDefault="004C04E0">
            <w:pPr>
              <w:pStyle w:val="ConsPlusNormal"/>
              <w:jc w:val="center"/>
            </w:pPr>
            <w:r w:rsidRPr="008F03FF">
              <w:t>Возможность размещения устанавливается при разработке градостроительной документации</w:t>
            </w:r>
          </w:p>
        </w:tc>
      </w:tr>
      <w:tr w:rsidR="008F03FF" w:rsidRPr="008F03FF" w:rsidTr="008F03FF">
        <w:tc>
          <w:tcPr>
            <w:tcW w:w="2154" w:type="dxa"/>
          </w:tcPr>
          <w:p w:rsidR="004C04E0" w:rsidRPr="008F03FF" w:rsidRDefault="004C04E0">
            <w:pPr>
              <w:pStyle w:val="ConsPlusNormal"/>
            </w:pPr>
            <w:proofErr w:type="spellStart"/>
            <w:r w:rsidRPr="008F03FF">
              <w:t>Межмагистральная</w:t>
            </w:r>
            <w:proofErr w:type="spellEnd"/>
            <w:r w:rsidRPr="008F03FF">
              <w:t xml:space="preserve"> общественная зона</w:t>
            </w:r>
          </w:p>
        </w:tc>
        <w:tc>
          <w:tcPr>
            <w:tcW w:w="6879" w:type="dxa"/>
            <w:gridSpan w:val="4"/>
          </w:tcPr>
          <w:p w:rsidR="004C04E0" w:rsidRPr="008F03FF" w:rsidRDefault="004C04E0">
            <w:pPr>
              <w:pStyle w:val="ConsPlusNormal"/>
              <w:jc w:val="center"/>
            </w:pPr>
            <w:r w:rsidRPr="008F03FF">
              <w:t>Размещение допустимо &lt;*&gt;</w:t>
            </w:r>
          </w:p>
        </w:tc>
      </w:tr>
      <w:tr w:rsidR="008F03FF" w:rsidRPr="008F03FF" w:rsidTr="008F03FF">
        <w:tc>
          <w:tcPr>
            <w:tcW w:w="2154" w:type="dxa"/>
          </w:tcPr>
          <w:p w:rsidR="004C04E0" w:rsidRPr="008F03FF" w:rsidRDefault="004C04E0">
            <w:pPr>
              <w:pStyle w:val="ConsPlusNormal"/>
            </w:pPr>
            <w:r w:rsidRPr="008F03FF">
              <w:t>Локальный общественный центр</w:t>
            </w:r>
          </w:p>
        </w:tc>
        <w:tc>
          <w:tcPr>
            <w:tcW w:w="6879" w:type="dxa"/>
            <w:gridSpan w:val="4"/>
          </w:tcPr>
          <w:p w:rsidR="004C04E0" w:rsidRPr="008F03FF" w:rsidRDefault="004C04E0">
            <w:pPr>
              <w:pStyle w:val="ConsPlusNormal"/>
              <w:jc w:val="center"/>
            </w:pPr>
            <w:r w:rsidRPr="008F03FF">
              <w:t>Размещение допустимо &lt;*&gt; с обязательным включением активно посещаемых общественных объектов &lt;**&gt;</w:t>
            </w:r>
          </w:p>
        </w:tc>
      </w:tr>
      <w:tr w:rsidR="008F03FF" w:rsidRPr="008F03FF" w:rsidTr="008F03FF">
        <w:tc>
          <w:tcPr>
            <w:tcW w:w="2154" w:type="dxa"/>
          </w:tcPr>
          <w:p w:rsidR="004C04E0" w:rsidRPr="008F03FF" w:rsidRDefault="004C04E0">
            <w:pPr>
              <w:pStyle w:val="ConsPlusNormal"/>
            </w:pPr>
            <w:r w:rsidRPr="008F03FF">
              <w:t>Жилая группа</w:t>
            </w:r>
          </w:p>
        </w:tc>
        <w:tc>
          <w:tcPr>
            <w:tcW w:w="3111" w:type="dxa"/>
            <w:gridSpan w:val="2"/>
          </w:tcPr>
          <w:p w:rsidR="004C04E0" w:rsidRPr="008F03FF" w:rsidRDefault="004C04E0">
            <w:pPr>
              <w:pStyle w:val="ConsPlusNormal"/>
              <w:jc w:val="center"/>
            </w:pPr>
            <w:r w:rsidRPr="008F03FF">
              <w:t>Размещение допустимо &lt;*&gt;</w:t>
            </w:r>
          </w:p>
        </w:tc>
        <w:tc>
          <w:tcPr>
            <w:tcW w:w="1814" w:type="dxa"/>
          </w:tcPr>
          <w:p w:rsidR="004C04E0" w:rsidRPr="008F03FF" w:rsidRDefault="004C04E0">
            <w:pPr>
              <w:pStyle w:val="ConsPlusNormal"/>
              <w:jc w:val="center"/>
            </w:pPr>
            <w:r w:rsidRPr="008F03FF">
              <w:t>Размещение недопустимо</w:t>
            </w:r>
          </w:p>
        </w:tc>
        <w:tc>
          <w:tcPr>
            <w:tcW w:w="1954" w:type="dxa"/>
          </w:tcPr>
          <w:p w:rsidR="004C04E0" w:rsidRPr="008F03FF" w:rsidRDefault="004C04E0">
            <w:pPr>
              <w:pStyle w:val="ConsPlusNormal"/>
              <w:jc w:val="center"/>
            </w:pPr>
            <w:r w:rsidRPr="008F03FF">
              <w:t>Размещение недопустимо</w:t>
            </w:r>
          </w:p>
        </w:tc>
      </w:tr>
      <w:tr w:rsidR="008F03FF" w:rsidRPr="008F03FF" w:rsidTr="008F03FF">
        <w:tc>
          <w:tcPr>
            <w:tcW w:w="2154" w:type="dxa"/>
          </w:tcPr>
          <w:p w:rsidR="004C04E0" w:rsidRPr="008F03FF" w:rsidRDefault="004C04E0">
            <w:pPr>
              <w:pStyle w:val="ConsPlusNormal"/>
            </w:pPr>
            <w:r w:rsidRPr="008F03FF">
              <w:t>Жилой микрорайон</w:t>
            </w:r>
          </w:p>
        </w:tc>
        <w:tc>
          <w:tcPr>
            <w:tcW w:w="3111" w:type="dxa"/>
            <w:gridSpan w:val="2"/>
          </w:tcPr>
          <w:p w:rsidR="004C04E0" w:rsidRPr="008F03FF" w:rsidRDefault="004C04E0">
            <w:pPr>
              <w:pStyle w:val="ConsPlusNormal"/>
              <w:jc w:val="center"/>
            </w:pPr>
            <w:r w:rsidRPr="008F03FF">
              <w:t>Размещение допустимо &lt;*&gt;</w:t>
            </w:r>
          </w:p>
        </w:tc>
        <w:tc>
          <w:tcPr>
            <w:tcW w:w="1814" w:type="dxa"/>
          </w:tcPr>
          <w:p w:rsidR="004C04E0" w:rsidRPr="008F03FF" w:rsidRDefault="004C04E0">
            <w:pPr>
              <w:pStyle w:val="ConsPlusNormal"/>
              <w:jc w:val="center"/>
            </w:pPr>
            <w:r w:rsidRPr="008F03FF">
              <w:t>Размещение недопустимо</w:t>
            </w:r>
          </w:p>
        </w:tc>
        <w:tc>
          <w:tcPr>
            <w:tcW w:w="1954" w:type="dxa"/>
          </w:tcPr>
          <w:p w:rsidR="004C04E0" w:rsidRPr="008F03FF" w:rsidRDefault="004C04E0">
            <w:pPr>
              <w:pStyle w:val="ConsPlusNormal"/>
              <w:jc w:val="center"/>
            </w:pPr>
            <w:r w:rsidRPr="008F03FF">
              <w:t>Размещение допустимо &lt;*&gt;</w:t>
            </w:r>
          </w:p>
        </w:tc>
      </w:tr>
      <w:tr w:rsidR="008F03FF" w:rsidRPr="008F03FF" w:rsidTr="008F03FF">
        <w:tc>
          <w:tcPr>
            <w:tcW w:w="2154" w:type="dxa"/>
          </w:tcPr>
          <w:p w:rsidR="004C04E0" w:rsidRPr="008F03FF" w:rsidRDefault="004C04E0">
            <w:pPr>
              <w:pStyle w:val="ConsPlusNormal"/>
            </w:pPr>
            <w:r w:rsidRPr="008F03FF">
              <w:t>Жилой район</w:t>
            </w:r>
          </w:p>
        </w:tc>
        <w:tc>
          <w:tcPr>
            <w:tcW w:w="6879" w:type="dxa"/>
            <w:gridSpan w:val="4"/>
          </w:tcPr>
          <w:p w:rsidR="004C04E0" w:rsidRPr="008F03FF" w:rsidRDefault="004C04E0">
            <w:pPr>
              <w:pStyle w:val="ConsPlusNormal"/>
              <w:jc w:val="center"/>
            </w:pPr>
            <w:r w:rsidRPr="008F03FF">
              <w:t>Размещение допустимо &lt;*&gt;</w:t>
            </w:r>
          </w:p>
        </w:tc>
      </w:tr>
      <w:tr w:rsidR="008F03FF" w:rsidRPr="008F03FF" w:rsidTr="008F03FF">
        <w:tc>
          <w:tcPr>
            <w:tcW w:w="9033" w:type="dxa"/>
            <w:gridSpan w:val="5"/>
          </w:tcPr>
          <w:p w:rsidR="004C04E0" w:rsidRPr="008F03FF" w:rsidRDefault="004C04E0">
            <w:pPr>
              <w:pStyle w:val="ConsPlusNormal"/>
              <w:ind w:firstLine="283"/>
              <w:jc w:val="both"/>
            </w:pPr>
            <w:bookmarkStart w:id="17" w:name="P474"/>
            <w:bookmarkEnd w:id="17"/>
            <w:r w:rsidRPr="008F03FF">
              <w:t>&lt;*&gt; Размещение участка ВЗК допустимо с условием, что при этом не нарушаются параметры, установленные СП 42.13330 для данных функциональных зон.</w:t>
            </w:r>
          </w:p>
          <w:p w:rsidR="004C04E0" w:rsidRPr="008F03FF" w:rsidRDefault="004C04E0">
            <w:pPr>
              <w:pStyle w:val="ConsPlusNormal"/>
              <w:ind w:firstLine="283"/>
              <w:jc w:val="both"/>
            </w:pPr>
            <w:bookmarkStart w:id="18" w:name="P475"/>
            <w:bookmarkEnd w:id="18"/>
            <w:r w:rsidRPr="008F03FF">
              <w:t>&lt;**&gt; Активно посещаемые общественные объекты - объекты розничной торговли, бытового обслуживания, культурно-зрелищные с организацией свободно посещаемых общественных пространств в пешеходных уровнях здания, включаемых в систему общественных пространств города.</w:t>
            </w:r>
          </w:p>
        </w:tc>
      </w:tr>
    </w:tbl>
    <w:p w:rsidR="008F03FF" w:rsidRDefault="008F03FF">
      <w:pPr>
        <w:pStyle w:val="ConsPlusNormal"/>
        <w:jc w:val="right"/>
        <w:outlineLvl w:val="0"/>
        <w:rPr>
          <w:b/>
        </w:rPr>
      </w:pPr>
    </w:p>
    <w:p w:rsidR="008F03FF" w:rsidRDefault="008F03FF">
      <w:pPr>
        <w:rPr>
          <w:rFonts w:ascii="Calibri" w:eastAsia="Times New Roman" w:hAnsi="Calibri" w:cs="Calibri"/>
          <w:b/>
          <w:szCs w:val="20"/>
          <w:lang w:eastAsia="ru-RU"/>
        </w:rPr>
      </w:pPr>
      <w:r>
        <w:rPr>
          <w:b/>
        </w:rPr>
        <w:br w:type="page"/>
      </w:r>
    </w:p>
    <w:p w:rsidR="004C04E0" w:rsidRPr="008F03FF" w:rsidRDefault="004C04E0">
      <w:pPr>
        <w:pStyle w:val="ConsPlusNormal"/>
        <w:jc w:val="right"/>
        <w:outlineLvl w:val="0"/>
      </w:pPr>
      <w:r w:rsidRPr="008F03FF">
        <w:rPr>
          <w:b/>
        </w:rPr>
        <w:lastRenderedPageBreak/>
        <w:t>Приложение В</w:t>
      </w:r>
    </w:p>
    <w:p w:rsidR="004C04E0" w:rsidRPr="008F03FF" w:rsidRDefault="004C04E0">
      <w:pPr>
        <w:pStyle w:val="ConsPlusNormal"/>
        <w:jc w:val="both"/>
      </w:pPr>
    </w:p>
    <w:p w:rsidR="004C04E0" w:rsidRPr="008F03FF" w:rsidRDefault="004C04E0">
      <w:pPr>
        <w:pStyle w:val="ConsPlusTitle"/>
        <w:jc w:val="center"/>
      </w:pPr>
      <w:bookmarkStart w:id="19" w:name="P483"/>
      <w:bookmarkEnd w:id="19"/>
      <w:r w:rsidRPr="008F03FF">
        <w:t>ПРАВИЛА</w:t>
      </w:r>
    </w:p>
    <w:p w:rsidR="004C04E0" w:rsidRPr="008F03FF" w:rsidRDefault="004C04E0">
      <w:pPr>
        <w:pStyle w:val="ConsPlusTitle"/>
        <w:jc w:val="center"/>
      </w:pPr>
      <w:r w:rsidRPr="008F03FF">
        <w:t>РАСЧЕТА КОЛИЧЕСТВА ПРОЖИВАЮЩИХ И РАБОТАЮЩИХ</w:t>
      </w:r>
    </w:p>
    <w:p w:rsidR="004C04E0" w:rsidRPr="008F03FF" w:rsidRDefault="004C04E0">
      <w:pPr>
        <w:pStyle w:val="ConsPlusTitle"/>
        <w:jc w:val="center"/>
      </w:pPr>
      <w:r w:rsidRPr="008F03FF">
        <w:t>В ВЫСОТНЫХ ЗДАНИЯХ (КОМПЛЕКСАХ)</w:t>
      </w:r>
    </w:p>
    <w:p w:rsidR="004C04E0" w:rsidRPr="008F03FF" w:rsidRDefault="004C04E0">
      <w:pPr>
        <w:pStyle w:val="ConsPlusNormal"/>
        <w:jc w:val="both"/>
      </w:pPr>
    </w:p>
    <w:p w:rsidR="004C04E0" w:rsidRPr="008F03FF" w:rsidRDefault="004C04E0">
      <w:pPr>
        <w:pStyle w:val="ConsPlusNormal"/>
        <w:ind w:firstLine="540"/>
        <w:jc w:val="both"/>
      </w:pPr>
      <w:r w:rsidRPr="008F03FF">
        <w:t>В.1 Расчетные показатели количества проживающего населения определяются из расчета общей площади квартиры на одного человека в зависимости от типов квартир, дифференцированных по уровню комфорта, в соответствии с таблицей 5.1 СП 42.13330.2016, но не более 50 м</w:t>
      </w:r>
      <w:r w:rsidRPr="008F03FF">
        <w:rPr>
          <w:vertAlign w:val="superscript"/>
        </w:rPr>
        <w:t>2</w:t>
      </w:r>
      <w:r w:rsidRPr="008F03FF">
        <w:t xml:space="preserve"> общей площади квартиры на одного человека.</w:t>
      </w:r>
    </w:p>
    <w:p w:rsidR="004C04E0" w:rsidRPr="008F03FF" w:rsidRDefault="004C04E0">
      <w:pPr>
        <w:pStyle w:val="ConsPlusNormal"/>
        <w:spacing w:before="220"/>
        <w:ind w:firstLine="540"/>
        <w:jc w:val="both"/>
      </w:pPr>
      <w:r w:rsidRPr="008F03FF">
        <w:t>В.2 Расчетные показатели количества работающих в части ВЗК с административной, кредитно-финансовой, офисной и другими функциями определяются из расчета не менее одного человека на каждые 25 м</w:t>
      </w:r>
      <w:r w:rsidRPr="008F03FF">
        <w:rPr>
          <w:vertAlign w:val="superscript"/>
        </w:rPr>
        <w:t>2</w:t>
      </w:r>
      <w:r w:rsidRPr="008F03FF">
        <w:t xml:space="preserve"> общей площади.</w:t>
      </w:r>
    </w:p>
    <w:p w:rsidR="004C04E0" w:rsidRPr="008F03FF" w:rsidRDefault="004C04E0">
      <w:pPr>
        <w:pStyle w:val="ConsPlusNormal"/>
        <w:spacing w:before="220"/>
        <w:ind w:firstLine="540"/>
        <w:jc w:val="both"/>
      </w:pPr>
      <w:r w:rsidRPr="008F03FF">
        <w:t>В.3 Для ВЗК с производственной функцией расчет работающих следует проводить по заданию на проектирование с учетом технологических особенностей производства.</w:t>
      </w:r>
    </w:p>
    <w:p w:rsidR="004C04E0" w:rsidRPr="008F03FF" w:rsidRDefault="004C04E0">
      <w:pPr>
        <w:pStyle w:val="ConsPlusNormal"/>
        <w:spacing w:before="220"/>
        <w:ind w:firstLine="540"/>
        <w:jc w:val="both"/>
      </w:pPr>
      <w:r w:rsidRPr="008F03FF">
        <w:t>В.4 Расчетные показатели количества работающих на объектах общественного обслуживания в составе ВЗК следует определять согласно таблице В.1.</w:t>
      </w:r>
    </w:p>
    <w:p w:rsidR="004C04E0" w:rsidRPr="008F03FF" w:rsidRDefault="004C04E0">
      <w:pPr>
        <w:pStyle w:val="ConsPlusNormal"/>
        <w:jc w:val="both"/>
      </w:pPr>
    </w:p>
    <w:p w:rsidR="004C04E0" w:rsidRPr="008F03FF" w:rsidRDefault="004C04E0">
      <w:pPr>
        <w:pStyle w:val="ConsPlusNormal"/>
        <w:jc w:val="right"/>
      </w:pPr>
      <w:r w:rsidRPr="008F03FF">
        <w:t>Таблица В.1</w:t>
      </w:r>
    </w:p>
    <w:p w:rsidR="004C04E0" w:rsidRPr="008F03FF" w:rsidRDefault="004C04E0">
      <w:pPr>
        <w:pStyle w:val="ConsPlusNormal"/>
        <w:jc w:val="both"/>
      </w:pPr>
    </w:p>
    <w:p w:rsidR="004C04E0" w:rsidRPr="008F03FF" w:rsidRDefault="004C04E0">
      <w:pPr>
        <w:pStyle w:val="ConsPlusNormal"/>
        <w:jc w:val="center"/>
      </w:pPr>
      <w:r w:rsidRPr="008F03FF">
        <w:rPr>
          <w:b/>
        </w:rPr>
        <w:t>Расчетные показатели количества работающих</w:t>
      </w:r>
    </w:p>
    <w:p w:rsidR="004C04E0" w:rsidRPr="008F03FF" w:rsidRDefault="004C04E0">
      <w:pPr>
        <w:pStyle w:val="ConsPlusNormal"/>
        <w:jc w:val="center"/>
      </w:pPr>
      <w:r w:rsidRPr="008F03FF">
        <w:rPr>
          <w:b/>
        </w:rPr>
        <w:t>на объектах общественного обслуживания</w:t>
      </w:r>
    </w:p>
    <w:p w:rsidR="004C04E0" w:rsidRPr="008F03FF" w:rsidRDefault="004C04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79"/>
        <w:gridCol w:w="1701"/>
        <w:gridCol w:w="2891"/>
      </w:tblGrid>
      <w:tr w:rsidR="008F03FF" w:rsidRPr="008F03FF" w:rsidTr="008F03FF">
        <w:tc>
          <w:tcPr>
            <w:tcW w:w="4479" w:type="dxa"/>
          </w:tcPr>
          <w:p w:rsidR="004C04E0" w:rsidRPr="008F03FF" w:rsidRDefault="004C04E0">
            <w:pPr>
              <w:pStyle w:val="ConsPlusNormal"/>
              <w:jc w:val="center"/>
            </w:pPr>
            <w:r w:rsidRPr="008F03FF">
              <w:t>Виды объектов</w:t>
            </w:r>
          </w:p>
        </w:tc>
        <w:tc>
          <w:tcPr>
            <w:tcW w:w="1701" w:type="dxa"/>
          </w:tcPr>
          <w:p w:rsidR="004C04E0" w:rsidRPr="008F03FF" w:rsidRDefault="004C04E0">
            <w:pPr>
              <w:pStyle w:val="ConsPlusNormal"/>
              <w:jc w:val="center"/>
            </w:pPr>
            <w:r w:rsidRPr="008F03FF">
              <w:t>Единица измерения</w:t>
            </w:r>
          </w:p>
        </w:tc>
        <w:tc>
          <w:tcPr>
            <w:tcW w:w="2891" w:type="dxa"/>
          </w:tcPr>
          <w:p w:rsidR="004C04E0" w:rsidRPr="008F03FF" w:rsidRDefault="004C04E0">
            <w:pPr>
              <w:pStyle w:val="ConsPlusNormal"/>
              <w:jc w:val="center"/>
            </w:pPr>
            <w:r w:rsidRPr="008F03FF">
              <w:t>Количество работающих (на 1000 единиц измерения)</w:t>
            </w:r>
          </w:p>
        </w:tc>
      </w:tr>
      <w:tr w:rsidR="008F03FF" w:rsidRPr="008F03FF" w:rsidTr="008F03FF">
        <w:tc>
          <w:tcPr>
            <w:tcW w:w="4479" w:type="dxa"/>
          </w:tcPr>
          <w:p w:rsidR="004C04E0" w:rsidRPr="008F03FF" w:rsidRDefault="004C04E0">
            <w:pPr>
              <w:pStyle w:val="ConsPlusNormal"/>
            </w:pPr>
            <w:r w:rsidRPr="008F03FF">
              <w:t>Дошкольные образовательные организации</w:t>
            </w:r>
          </w:p>
        </w:tc>
        <w:tc>
          <w:tcPr>
            <w:tcW w:w="1701" w:type="dxa"/>
          </w:tcPr>
          <w:p w:rsidR="004C04E0" w:rsidRPr="008F03FF" w:rsidRDefault="004C04E0">
            <w:pPr>
              <w:pStyle w:val="ConsPlusNormal"/>
              <w:jc w:val="center"/>
            </w:pPr>
            <w:r w:rsidRPr="008F03FF">
              <w:t>Места</w:t>
            </w:r>
          </w:p>
        </w:tc>
        <w:tc>
          <w:tcPr>
            <w:tcW w:w="2891" w:type="dxa"/>
          </w:tcPr>
          <w:p w:rsidR="004C04E0" w:rsidRPr="008F03FF" w:rsidRDefault="004C04E0">
            <w:pPr>
              <w:pStyle w:val="ConsPlusNormal"/>
              <w:jc w:val="center"/>
            </w:pPr>
            <w:r w:rsidRPr="008F03FF">
              <w:t>250</w:t>
            </w:r>
          </w:p>
        </w:tc>
      </w:tr>
      <w:tr w:rsidR="008F03FF" w:rsidRPr="008F03FF" w:rsidTr="008F03FF">
        <w:tc>
          <w:tcPr>
            <w:tcW w:w="4479" w:type="dxa"/>
          </w:tcPr>
          <w:p w:rsidR="004C04E0" w:rsidRPr="008F03FF" w:rsidRDefault="004C04E0">
            <w:pPr>
              <w:pStyle w:val="ConsPlusNormal"/>
              <w:jc w:val="both"/>
            </w:pPr>
            <w:r w:rsidRPr="008F03FF">
              <w:t>Объекты торговли</w:t>
            </w:r>
          </w:p>
        </w:tc>
        <w:tc>
          <w:tcPr>
            <w:tcW w:w="1701" w:type="dxa"/>
          </w:tcPr>
          <w:p w:rsidR="004C04E0" w:rsidRPr="008F03FF" w:rsidRDefault="004C04E0">
            <w:pPr>
              <w:pStyle w:val="ConsPlusNormal"/>
              <w:jc w:val="center"/>
            </w:pPr>
            <w:r w:rsidRPr="008F03FF">
              <w:t>м</w:t>
            </w:r>
            <w:r w:rsidRPr="008F03FF">
              <w:rPr>
                <w:vertAlign w:val="superscript"/>
              </w:rPr>
              <w:t>2</w:t>
            </w:r>
            <w:r w:rsidRPr="008F03FF">
              <w:t xml:space="preserve"> торговой площади</w:t>
            </w:r>
          </w:p>
        </w:tc>
        <w:tc>
          <w:tcPr>
            <w:tcW w:w="2891" w:type="dxa"/>
          </w:tcPr>
          <w:p w:rsidR="004C04E0" w:rsidRPr="008F03FF" w:rsidRDefault="004C04E0">
            <w:pPr>
              <w:pStyle w:val="ConsPlusNormal"/>
              <w:jc w:val="center"/>
            </w:pPr>
            <w:r w:rsidRPr="008F03FF">
              <w:t>110</w:t>
            </w:r>
          </w:p>
        </w:tc>
      </w:tr>
      <w:tr w:rsidR="008F03FF" w:rsidRPr="008F03FF" w:rsidTr="008F03FF">
        <w:tc>
          <w:tcPr>
            <w:tcW w:w="4479" w:type="dxa"/>
          </w:tcPr>
          <w:p w:rsidR="004C04E0" w:rsidRPr="008F03FF" w:rsidRDefault="004C04E0">
            <w:pPr>
              <w:pStyle w:val="ConsPlusNormal"/>
              <w:jc w:val="both"/>
            </w:pPr>
            <w:r w:rsidRPr="008F03FF">
              <w:t>Объекты общественного питания</w:t>
            </w:r>
          </w:p>
        </w:tc>
        <w:tc>
          <w:tcPr>
            <w:tcW w:w="1701" w:type="dxa"/>
          </w:tcPr>
          <w:p w:rsidR="004C04E0" w:rsidRPr="008F03FF" w:rsidRDefault="004C04E0">
            <w:pPr>
              <w:pStyle w:val="ConsPlusNormal"/>
              <w:jc w:val="center"/>
            </w:pPr>
            <w:r w:rsidRPr="008F03FF">
              <w:t>Постоянные места</w:t>
            </w:r>
          </w:p>
        </w:tc>
        <w:tc>
          <w:tcPr>
            <w:tcW w:w="2891" w:type="dxa"/>
          </w:tcPr>
          <w:p w:rsidR="004C04E0" w:rsidRPr="008F03FF" w:rsidRDefault="004C04E0">
            <w:pPr>
              <w:pStyle w:val="ConsPlusNormal"/>
              <w:jc w:val="center"/>
            </w:pPr>
            <w:r w:rsidRPr="008F03FF">
              <w:t>140</w:t>
            </w:r>
          </w:p>
        </w:tc>
      </w:tr>
      <w:tr w:rsidR="008F03FF" w:rsidRPr="008F03FF" w:rsidTr="008F03FF">
        <w:tc>
          <w:tcPr>
            <w:tcW w:w="4479" w:type="dxa"/>
          </w:tcPr>
          <w:p w:rsidR="004C04E0" w:rsidRPr="008F03FF" w:rsidRDefault="004C04E0">
            <w:pPr>
              <w:pStyle w:val="ConsPlusNormal"/>
              <w:jc w:val="both"/>
            </w:pPr>
            <w:r w:rsidRPr="008F03FF">
              <w:t>Объекты бытового обслуживания</w:t>
            </w:r>
          </w:p>
        </w:tc>
        <w:tc>
          <w:tcPr>
            <w:tcW w:w="1701" w:type="dxa"/>
          </w:tcPr>
          <w:p w:rsidR="004C04E0" w:rsidRPr="008F03FF" w:rsidRDefault="004C04E0">
            <w:pPr>
              <w:pStyle w:val="ConsPlusNormal"/>
              <w:jc w:val="center"/>
            </w:pPr>
            <w:r w:rsidRPr="008F03FF">
              <w:t>Рабочие места</w:t>
            </w:r>
          </w:p>
        </w:tc>
        <w:tc>
          <w:tcPr>
            <w:tcW w:w="2891" w:type="dxa"/>
          </w:tcPr>
          <w:p w:rsidR="004C04E0" w:rsidRPr="008F03FF" w:rsidRDefault="004C04E0">
            <w:pPr>
              <w:pStyle w:val="ConsPlusNormal"/>
              <w:jc w:val="center"/>
            </w:pPr>
            <w:r w:rsidRPr="008F03FF">
              <w:t>830</w:t>
            </w:r>
          </w:p>
        </w:tc>
      </w:tr>
      <w:tr w:rsidR="008F03FF" w:rsidRPr="008F03FF" w:rsidTr="008F03FF">
        <w:tc>
          <w:tcPr>
            <w:tcW w:w="4479" w:type="dxa"/>
          </w:tcPr>
          <w:p w:rsidR="004C04E0" w:rsidRPr="008F03FF" w:rsidRDefault="004C04E0">
            <w:pPr>
              <w:pStyle w:val="ConsPlusNormal"/>
              <w:jc w:val="both"/>
            </w:pPr>
            <w:r w:rsidRPr="008F03FF">
              <w:t>Театры, концертные залы</w:t>
            </w:r>
          </w:p>
        </w:tc>
        <w:tc>
          <w:tcPr>
            <w:tcW w:w="1701" w:type="dxa"/>
          </w:tcPr>
          <w:p w:rsidR="004C04E0" w:rsidRPr="008F03FF" w:rsidRDefault="004C04E0">
            <w:pPr>
              <w:pStyle w:val="ConsPlusNormal"/>
              <w:jc w:val="center"/>
            </w:pPr>
            <w:r w:rsidRPr="008F03FF">
              <w:t>Места</w:t>
            </w:r>
          </w:p>
        </w:tc>
        <w:tc>
          <w:tcPr>
            <w:tcW w:w="2891" w:type="dxa"/>
          </w:tcPr>
          <w:p w:rsidR="004C04E0" w:rsidRPr="008F03FF" w:rsidRDefault="004C04E0">
            <w:pPr>
              <w:pStyle w:val="ConsPlusNormal"/>
              <w:jc w:val="center"/>
            </w:pPr>
            <w:r w:rsidRPr="008F03FF">
              <w:t>230</w:t>
            </w:r>
          </w:p>
        </w:tc>
      </w:tr>
      <w:tr w:rsidR="008F03FF" w:rsidRPr="008F03FF" w:rsidTr="008F03FF">
        <w:tc>
          <w:tcPr>
            <w:tcW w:w="4479" w:type="dxa"/>
          </w:tcPr>
          <w:p w:rsidR="004C04E0" w:rsidRPr="008F03FF" w:rsidRDefault="004C04E0">
            <w:pPr>
              <w:pStyle w:val="ConsPlusNormal"/>
              <w:jc w:val="both"/>
            </w:pPr>
            <w:r w:rsidRPr="008F03FF">
              <w:t>Клубы</w:t>
            </w:r>
          </w:p>
        </w:tc>
        <w:tc>
          <w:tcPr>
            <w:tcW w:w="1701" w:type="dxa"/>
          </w:tcPr>
          <w:p w:rsidR="004C04E0" w:rsidRPr="008F03FF" w:rsidRDefault="004C04E0">
            <w:pPr>
              <w:pStyle w:val="ConsPlusNormal"/>
              <w:jc w:val="center"/>
            </w:pPr>
            <w:r w:rsidRPr="008F03FF">
              <w:t>Места</w:t>
            </w:r>
          </w:p>
        </w:tc>
        <w:tc>
          <w:tcPr>
            <w:tcW w:w="2891" w:type="dxa"/>
          </w:tcPr>
          <w:p w:rsidR="004C04E0" w:rsidRPr="008F03FF" w:rsidRDefault="004C04E0">
            <w:pPr>
              <w:pStyle w:val="ConsPlusNormal"/>
              <w:jc w:val="center"/>
            </w:pPr>
            <w:r w:rsidRPr="008F03FF">
              <w:t>100</w:t>
            </w:r>
          </w:p>
        </w:tc>
      </w:tr>
      <w:tr w:rsidR="008F03FF" w:rsidRPr="008F03FF" w:rsidTr="008F03FF">
        <w:tc>
          <w:tcPr>
            <w:tcW w:w="4479" w:type="dxa"/>
          </w:tcPr>
          <w:p w:rsidR="004C04E0" w:rsidRPr="008F03FF" w:rsidRDefault="004C04E0">
            <w:pPr>
              <w:pStyle w:val="ConsPlusNormal"/>
              <w:jc w:val="both"/>
            </w:pPr>
            <w:r w:rsidRPr="008F03FF">
              <w:t>Кинотеатры</w:t>
            </w:r>
          </w:p>
        </w:tc>
        <w:tc>
          <w:tcPr>
            <w:tcW w:w="1701" w:type="dxa"/>
          </w:tcPr>
          <w:p w:rsidR="004C04E0" w:rsidRPr="008F03FF" w:rsidRDefault="004C04E0">
            <w:pPr>
              <w:pStyle w:val="ConsPlusNormal"/>
              <w:jc w:val="center"/>
            </w:pPr>
            <w:r w:rsidRPr="008F03FF">
              <w:t>Места</w:t>
            </w:r>
          </w:p>
        </w:tc>
        <w:tc>
          <w:tcPr>
            <w:tcW w:w="2891" w:type="dxa"/>
          </w:tcPr>
          <w:p w:rsidR="004C04E0" w:rsidRPr="008F03FF" w:rsidRDefault="004C04E0">
            <w:pPr>
              <w:pStyle w:val="ConsPlusNormal"/>
              <w:jc w:val="center"/>
            </w:pPr>
            <w:r w:rsidRPr="008F03FF">
              <w:t>55</w:t>
            </w:r>
          </w:p>
        </w:tc>
      </w:tr>
      <w:tr w:rsidR="008F03FF" w:rsidRPr="008F03FF" w:rsidTr="008F03FF">
        <w:tc>
          <w:tcPr>
            <w:tcW w:w="4479" w:type="dxa"/>
          </w:tcPr>
          <w:p w:rsidR="004C04E0" w:rsidRPr="008F03FF" w:rsidRDefault="004C04E0">
            <w:pPr>
              <w:pStyle w:val="ConsPlusNormal"/>
              <w:jc w:val="both"/>
            </w:pPr>
            <w:r w:rsidRPr="008F03FF">
              <w:t>Библиотеки</w:t>
            </w:r>
          </w:p>
        </w:tc>
        <w:tc>
          <w:tcPr>
            <w:tcW w:w="1701" w:type="dxa"/>
          </w:tcPr>
          <w:p w:rsidR="004C04E0" w:rsidRPr="008F03FF" w:rsidRDefault="004C04E0">
            <w:pPr>
              <w:pStyle w:val="ConsPlusNormal"/>
              <w:jc w:val="center"/>
            </w:pPr>
            <w:r w:rsidRPr="008F03FF">
              <w:t>1 млн томов</w:t>
            </w:r>
          </w:p>
        </w:tc>
        <w:tc>
          <w:tcPr>
            <w:tcW w:w="2891" w:type="dxa"/>
          </w:tcPr>
          <w:p w:rsidR="004C04E0" w:rsidRPr="008F03FF" w:rsidRDefault="004C04E0">
            <w:pPr>
              <w:pStyle w:val="ConsPlusNormal"/>
              <w:jc w:val="center"/>
            </w:pPr>
            <w:r w:rsidRPr="008F03FF">
              <w:t>30</w:t>
            </w:r>
          </w:p>
        </w:tc>
      </w:tr>
      <w:tr w:rsidR="008F03FF" w:rsidRPr="008F03FF" w:rsidTr="008F03FF">
        <w:tc>
          <w:tcPr>
            <w:tcW w:w="4479" w:type="dxa"/>
          </w:tcPr>
          <w:p w:rsidR="004C04E0" w:rsidRPr="008F03FF" w:rsidRDefault="004C04E0">
            <w:pPr>
              <w:pStyle w:val="ConsPlusNormal"/>
              <w:jc w:val="both"/>
            </w:pPr>
            <w:r w:rsidRPr="008F03FF">
              <w:t>Гостиницы</w:t>
            </w:r>
          </w:p>
        </w:tc>
        <w:tc>
          <w:tcPr>
            <w:tcW w:w="1701" w:type="dxa"/>
          </w:tcPr>
          <w:p w:rsidR="004C04E0" w:rsidRPr="008F03FF" w:rsidRDefault="004C04E0">
            <w:pPr>
              <w:pStyle w:val="ConsPlusNormal"/>
              <w:jc w:val="center"/>
            </w:pPr>
            <w:r w:rsidRPr="008F03FF">
              <w:t>Места</w:t>
            </w:r>
          </w:p>
        </w:tc>
        <w:tc>
          <w:tcPr>
            <w:tcW w:w="2891" w:type="dxa"/>
          </w:tcPr>
          <w:p w:rsidR="004C04E0" w:rsidRPr="008F03FF" w:rsidRDefault="004C04E0">
            <w:pPr>
              <w:pStyle w:val="ConsPlusNormal"/>
              <w:jc w:val="center"/>
            </w:pPr>
            <w:r w:rsidRPr="008F03FF">
              <w:t>400</w:t>
            </w:r>
          </w:p>
        </w:tc>
      </w:tr>
      <w:tr w:rsidR="008F03FF" w:rsidRPr="008F03FF" w:rsidTr="008F03FF">
        <w:tc>
          <w:tcPr>
            <w:tcW w:w="4479" w:type="dxa"/>
          </w:tcPr>
          <w:p w:rsidR="004C04E0" w:rsidRPr="008F03FF" w:rsidRDefault="004C04E0">
            <w:pPr>
              <w:pStyle w:val="ConsPlusNormal"/>
              <w:jc w:val="both"/>
            </w:pPr>
            <w:r w:rsidRPr="008F03FF">
              <w:t>Лечебно-профилактические учреждения</w:t>
            </w:r>
          </w:p>
        </w:tc>
        <w:tc>
          <w:tcPr>
            <w:tcW w:w="1701" w:type="dxa"/>
          </w:tcPr>
          <w:p w:rsidR="004C04E0" w:rsidRPr="008F03FF" w:rsidRDefault="004C04E0">
            <w:pPr>
              <w:pStyle w:val="ConsPlusNormal"/>
              <w:jc w:val="center"/>
            </w:pPr>
            <w:r w:rsidRPr="008F03FF">
              <w:t>Посещения в смену</w:t>
            </w:r>
          </w:p>
        </w:tc>
        <w:tc>
          <w:tcPr>
            <w:tcW w:w="2891" w:type="dxa"/>
          </w:tcPr>
          <w:p w:rsidR="004C04E0" w:rsidRPr="008F03FF" w:rsidRDefault="004C04E0">
            <w:pPr>
              <w:pStyle w:val="ConsPlusNormal"/>
              <w:jc w:val="center"/>
            </w:pPr>
            <w:r w:rsidRPr="008F03FF">
              <w:t>150 - 200</w:t>
            </w:r>
          </w:p>
        </w:tc>
      </w:tr>
    </w:tbl>
    <w:p w:rsidR="008F03FF" w:rsidRDefault="008F03FF">
      <w:pPr>
        <w:pStyle w:val="ConsPlusNormal"/>
        <w:jc w:val="right"/>
        <w:outlineLvl w:val="0"/>
        <w:rPr>
          <w:b/>
        </w:rPr>
      </w:pPr>
    </w:p>
    <w:p w:rsidR="008F03FF" w:rsidRDefault="008F03FF">
      <w:pPr>
        <w:rPr>
          <w:rFonts w:ascii="Calibri" w:eastAsia="Times New Roman" w:hAnsi="Calibri" w:cs="Calibri"/>
          <w:b/>
          <w:szCs w:val="20"/>
          <w:lang w:eastAsia="ru-RU"/>
        </w:rPr>
      </w:pPr>
      <w:r>
        <w:rPr>
          <w:b/>
        </w:rPr>
        <w:br w:type="page"/>
      </w:r>
    </w:p>
    <w:p w:rsidR="004C04E0" w:rsidRPr="008F03FF" w:rsidRDefault="004C04E0">
      <w:pPr>
        <w:pStyle w:val="ConsPlusNormal"/>
        <w:jc w:val="right"/>
        <w:outlineLvl w:val="0"/>
      </w:pPr>
      <w:r w:rsidRPr="008F03FF">
        <w:rPr>
          <w:b/>
        </w:rPr>
        <w:lastRenderedPageBreak/>
        <w:t>Приложение Г</w:t>
      </w:r>
    </w:p>
    <w:p w:rsidR="004C04E0" w:rsidRPr="008F03FF" w:rsidRDefault="004C04E0">
      <w:pPr>
        <w:pStyle w:val="ConsPlusNormal"/>
        <w:jc w:val="both"/>
      </w:pPr>
    </w:p>
    <w:p w:rsidR="004C04E0" w:rsidRPr="008F03FF" w:rsidRDefault="004C04E0">
      <w:pPr>
        <w:pStyle w:val="ConsPlusTitle"/>
        <w:jc w:val="center"/>
      </w:pPr>
      <w:r w:rsidRPr="008F03FF">
        <w:t>УДЕЛЬНЫЕ ПОКАЗАТЕЛИ ИНЖЕНЕРНОГО ОБЕСПЕЧЕНИЯ ТЕРРИТОРИЙ</w:t>
      </w:r>
    </w:p>
    <w:p w:rsidR="004C04E0" w:rsidRPr="008F03FF" w:rsidRDefault="004C04E0">
      <w:pPr>
        <w:pStyle w:val="ConsPlusTitle"/>
        <w:jc w:val="center"/>
      </w:pPr>
      <w:r w:rsidRPr="008F03FF">
        <w:t>ВЫСОТНЫХ ЗДАНИЙ (КОМПЛЕКСОВ)</w:t>
      </w:r>
    </w:p>
    <w:p w:rsidR="004C04E0" w:rsidRPr="008F03FF" w:rsidRDefault="004C04E0">
      <w:pPr>
        <w:pStyle w:val="ConsPlusNormal"/>
        <w:jc w:val="both"/>
      </w:pPr>
    </w:p>
    <w:p w:rsidR="004C04E0" w:rsidRPr="008F03FF" w:rsidRDefault="004C04E0">
      <w:pPr>
        <w:pStyle w:val="ConsPlusNormal"/>
        <w:jc w:val="right"/>
      </w:pPr>
      <w:r w:rsidRPr="008F03FF">
        <w:t>Таблица Г.1</w:t>
      </w:r>
    </w:p>
    <w:p w:rsidR="004C04E0" w:rsidRPr="008F03FF" w:rsidRDefault="004C04E0">
      <w:pPr>
        <w:pStyle w:val="ConsPlusNormal"/>
        <w:jc w:val="both"/>
      </w:pPr>
    </w:p>
    <w:p w:rsidR="004C04E0" w:rsidRPr="008F03FF" w:rsidRDefault="004C04E0">
      <w:pPr>
        <w:pStyle w:val="ConsPlusNormal"/>
        <w:jc w:val="center"/>
      </w:pPr>
      <w:bookmarkStart w:id="20" w:name="P542"/>
      <w:bookmarkEnd w:id="20"/>
      <w:r w:rsidRPr="008F03FF">
        <w:rPr>
          <w:b/>
        </w:rPr>
        <w:t>Удельные показатели расхода тепла</w:t>
      </w:r>
    </w:p>
    <w:p w:rsidR="004C04E0" w:rsidRPr="008F03FF" w:rsidRDefault="004C04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59"/>
        <w:gridCol w:w="3912"/>
      </w:tblGrid>
      <w:tr w:rsidR="008F03FF" w:rsidRPr="008F03FF" w:rsidTr="008F03FF">
        <w:tc>
          <w:tcPr>
            <w:tcW w:w="5159" w:type="dxa"/>
          </w:tcPr>
          <w:p w:rsidR="004C04E0" w:rsidRPr="008F03FF" w:rsidRDefault="004C04E0">
            <w:pPr>
              <w:pStyle w:val="ConsPlusNormal"/>
              <w:jc w:val="center"/>
            </w:pPr>
            <w:r w:rsidRPr="008F03FF">
              <w:t>Функции в составе ВЗК</w:t>
            </w:r>
          </w:p>
        </w:tc>
        <w:tc>
          <w:tcPr>
            <w:tcW w:w="3912" w:type="dxa"/>
          </w:tcPr>
          <w:p w:rsidR="004C04E0" w:rsidRPr="008F03FF" w:rsidRDefault="004C04E0">
            <w:pPr>
              <w:pStyle w:val="ConsPlusNormal"/>
              <w:jc w:val="center"/>
            </w:pPr>
            <w:r w:rsidRPr="008F03FF">
              <w:t>Удельный показатель расхода тепла, ккал в час/Вт на 1 м</w:t>
            </w:r>
            <w:r w:rsidRPr="008F03FF">
              <w:rPr>
                <w:vertAlign w:val="superscript"/>
              </w:rPr>
              <w:t>2</w:t>
            </w:r>
            <w:r w:rsidRPr="008F03FF">
              <w:t xml:space="preserve"> общей площади здания с учетом энергосбережения</w:t>
            </w:r>
          </w:p>
        </w:tc>
      </w:tr>
      <w:tr w:rsidR="008F03FF" w:rsidRPr="008F03FF" w:rsidTr="008F03FF">
        <w:tc>
          <w:tcPr>
            <w:tcW w:w="5159" w:type="dxa"/>
          </w:tcPr>
          <w:p w:rsidR="004C04E0" w:rsidRPr="008F03FF" w:rsidRDefault="004C04E0">
            <w:pPr>
              <w:pStyle w:val="ConsPlusNormal"/>
            </w:pPr>
            <w:r w:rsidRPr="008F03FF">
              <w:t>Жилая</w:t>
            </w:r>
          </w:p>
        </w:tc>
        <w:tc>
          <w:tcPr>
            <w:tcW w:w="3912" w:type="dxa"/>
          </w:tcPr>
          <w:p w:rsidR="004C04E0" w:rsidRPr="008F03FF" w:rsidRDefault="004C04E0">
            <w:pPr>
              <w:pStyle w:val="ConsPlusNormal"/>
            </w:pPr>
            <w:r w:rsidRPr="008F03FF">
              <w:t>140/162,4</w:t>
            </w:r>
          </w:p>
        </w:tc>
      </w:tr>
      <w:tr w:rsidR="008F03FF" w:rsidRPr="008F03FF" w:rsidTr="008F03FF">
        <w:tc>
          <w:tcPr>
            <w:tcW w:w="5159" w:type="dxa"/>
          </w:tcPr>
          <w:p w:rsidR="004C04E0" w:rsidRPr="008F03FF" w:rsidRDefault="004C04E0">
            <w:pPr>
              <w:pStyle w:val="ConsPlusNormal"/>
            </w:pPr>
            <w:r w:rsidRPr="008F03FF">
              <w:t>Обслуживающая - местный уровень обслуживания</w:t>
            </w:r>
          </w:p>
        </w:tc>
        <w:tc>
          <w:tcPr>
            <w:tcW w:w="3912" w:type="dxa"/>
          </w:tcPr>
          <w:p w:rsidR="004C04E0" w:rsidRPr="008F03FF" w:rsidRDefault="004C04E0">
            <w:pPr>
              <w:pStyle w:val="ConsPlusNormal"/>
            </w:pPr>
            <w:r w:rsidRPr="008F03FF">
              <w:t>145/168,2</w:t>
            </w:r>
          </w:p>
        </w:tc>
      </w:tr>
      <w:tr w:rsidR="008F03FF" w:rsidRPr="008F03FF" w:rsidTr="008F03FF">
        <w:tc>
          <w:tcPr>
            <w:tcW w:w="5159" w:type="dxa"/>
          </w:tcPr>
          <w:p w:rsidR="004C04E0" w:rsidRPr="008F03FF" w:rsidRDefault="004C04E0">
            <w:pPr>
              <w:pStyle w:val="ConsPlusNormal"/>
            </w:pPr>
            <w:r w:rsidRPr="008F03FF">
              <w:t>Общественная, в том числе городской уровень обслуживания</w:t>
            </w:r>
          </w:p>
        </w:tc>
        <w:tc>
          <w:tcPr>
            <w:tcW w:w="3912" w:type="dxa"/>
          </w:tcPr>
          <w:p w:rsidR="004C04E0" w:rsidRPr="008F03FF" w:rsidRDefault="004C04E0">
            <w:pPr>
              <w:pStyle w:val="ConsPlusNormal"/>
            </w:pPr>
            <w:r w:rsidRPr="008F03FF">
              <w:t>160,0/185,6</w:t>
            </w:r>
          </w:p>
        </w:tc>
      </w:tr>
      <w:tr w:rsidR="008F03FF" w:rsidRPr="008F03FF" w:rsidTr="008F03FF">
        <w:tc>
          <w:tcPr>
            <w:tcW w:w="5159" w:type="dxa"/>
          </w:tcPr>
          <w:p w:rsidR="004C04E0" w:rsidRPr="008F03FF" w:rsidRDefault="004C04E0">
            <w:pPr>
              <w:pStyle w:val="ConsPlusNormal"/>
            </w:pPr>
            <w:r w:rsidRPr="008F03FF">
              <w:t>Производственная</w:t>
            </w:r>
          </w:p>
        </w:tc>
        <w:tc>
          <w:tcPr>
            <w:tcW w:w="3912" w:type="dxa"/>
          </w:tcPr>
          <w:p w:rsidR="004C04E0" w:rsidRPr="008F03FF" w:rsidRDefault="004C04E0">
            <w:pPr>
              <w:pStyle w:val="ConsPlusNormal"/>
            </w:pPr>
            <w:r w:rsidRPr="008F03FF">
              <w:t>По заданию на проектирование</w:t>
            </w:r>
          </w:p>
        </w:tc>
      </w:tr>
    </w:tbl>
    <w:p w:rsidR="004C04E0" w:rsidRPr="008F03FF" w:rsidRDefault="004C04E0">
      <w:pPr>
        <w:pStyle w:val="ConsPlusNormal"/>
        <w:jc w:val="both"/>
      </w:pPr>
    </w:p>
    <w:p w:rsidR="004C04E0" w:rsidRPr="008F03FF" w:rsidRDefault="004C04E0">
      <w:pPr>
        <w:pStyle w:val="ConsPlusNormal"/>
        <w:jc w:val="right"/>
      </w:pPr>
      <w:r w:rsidRPr="008F03FF">
        <w:t>Таблица Г.2</w:t>
      </w:r>
    </w:p>
    <w:p w:rsidR="004C04E0" w:rsidRPr="008F03FF" w:rsidRDefault="004C04E0">
      <w:pPr>
        <w:pStyle w:val="ConsPlusNormal"/>
        <w:jc w:val="both"/>
      </w:pPr>
    </w:p>
    <w:p w:rsidR="004C04E0" w:rsidRPr="008F03FF" w:rsidRDefault="004C04E0">
      <w:pPr>
        <w:pStyle w:val="ConsPlusNormal"/>
        <w:jc w:val="center"/>
      </w:pPr>
      <w:bookmarkStart w:id="21" w:name="P557"/>
      <w:bookmarkEnd w:id="21"/>
      <w:r w:rsidRPr="008F03FF">
        <w:rPr>
          <w:b/>
        </w:rPr>
        <w:t>Удельные показатели электрической нагрузки</w:t>
      </w:r>
    </w:p>
    <w:p w:rsidR="004C04E0" w:rsidRPr="008F03FF" w:rsidRDefault="004C04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59"/>
        <w:gridCol w:w="3912"/>
      </w:tblGrid>
      <w:tr w:rsidR="008F03FF" w:rsidRPr="008F03FF" w:rsidTr="008F03FF">
        <w:tc>
          <w:tcPr>
            <w:tcW w:w="5159" w:type="dxa"/>
          </w:tcPr>
          <w:p w:rsidR="004C04E0" w:rsidRPr="008F03FF" w:rsidRDefault="004C04E0">
            <w:pPr>
              <w:pStyle w:val="ConsPlusNormal"/>
              <w:jc w:val="center"/>
            </w:pPr>
            <w:r w:rsidRPr="008F03FF">
              <w:t>Функции в составе ВЗК</w:t>
            </w:r>
          </w:p>
        </w:tc>
        <w:tc>
          <w:tcPr>
            <w:tcW w:w="3912" w:type="dxa"/>
          </w:tcPr>
          <w:p w:rsidR="004C04E0" w:rsidRPr="008F03FF" w:rsidRDefault="004C04E0">
            <w:pPr>
              <w:pStyle w:val="ConsPlusNormal"/>
              <w:jc w:val="center"/>
            </w:pPr>
            <w:r w:rsidRPr="008F03FF">
              <w:t>Удельные электрические нагрузки на шинах ТП, Вт на 1 м</w:t>
            </w:r>
            <w:r w:rsidRPr="008F03FF">
              <w:rPr>
                <w:vertAlign w:val="superscript"/>
              </w:rPr>
              <w:t>2</w:t>
            </w:r>
            <w:r w:rsidRPr="008F03FF">
              <w:t xml:space="preserve"> общей площади здания с учетом энергосбережения</w:t>
            </w:r>
          </w:p>
        </w:tc>
      </w:tr>
      <w:tr w:rsidR="008F03FF" w:rsidRPr="008F03FF" w:rsidTr="008F03FF">
        <w:tc>
          <w:tcPr>
            <w:tcW w:w="5159" w:type="dxa"/>
          </w:tcPr>
          <w:p w:rsidR="004C04E0" w:rsidRPr="008F03FF" w:rsidRDefault="004C04E0">
            <w:pPr>
              <w:pStyle w:val="ConsPlusNormal"/>
            </w:pPr>
            <w:r w:rsidRPr="008F03FF">
              <w:t>Жилая</w:t>
            </w:r>
          </w:p>
        </w:tc>
        <w:tc>
          <w:tcPr>
            <w:tcW w:w="3912" w:type="dxa"/>
          </w:tcPr>
          <w:p w:rsidR="004C04E0" w:rsidRPr="008F03FF" w:rsidRDefault="004C04E0">
            <w:pPr>
              <w:pStyle w:val="ConsPlusNormal"/>
            </w:pPr>
            <w:r w:rsidRPr="008F03FF">
              <w:t>50,0</w:t>
            </w:r>
          </w:p>
        </w:tc>
      </w:tr>
      <w:tr w:rsidR="008F03FF" w:rsidRPr="008F03FF" w:rsidTr="008F03FF">
        <w:tc>
          <w:tcPr>
            <w:tcW w:w="5159" w:type="dxa"/>
          </w:tcPr>
          <w:p w:rsidR="004C04E0" w:rsidRPr="008F03FF" w:rsidRDefault="004C04E0">
            <w:pPr>
              <w:pStyle w:val="ConsPlusNormal"/>
            </w:pPr>
            <w:r w:rsidRPr="008F03FF">
              <w:t>Обслуживающая - местный уровень обслуживания</w:t>
            </w:r>
          </w:p>
        </w:tc>
        <w:tc>
          <w:tcPr>
            <w:tcW w:w="3912" w:type="dxa"/>
          </w:tcPr>
          <w:p w:rsidR="004C04E0" w:rsidRPr="008F03FF" w:rsidRDefault="004C04E0">
            <w:pPr>
              <w:pStyle w:val="ConsPlusNormal"/>
            </w:pPr>
            <w:r w:rsidRPr="008F03FF">
              <w:t>60,0</w:t>
            </w:r>
          </w:p>
        </w:tc>
      </w:tr>
      <w:tr w:rsidR="008F03FF" w:rsidRPr="008F03FF" w:rsidTr="008F03FF">
        <w:tc>
          <w:tcPr>
            <w:tcW w:w="5159" w:type="dxa"/>
          </w:tcPr>
          <w:p w:rsidR="004C04E0" w:rsidRPr="008F03FF" w:rsidRDefault="004C04E0">
            <w:pPr>
              <w:pStyle w:val="ConsPlusNormal"/>
            </w:pPr>
            <w:r w:rsidRPr="008F03FF">
              <w:t>Общественная, в том числе городской уровень обслуживания</w:t>
            </w:r>
          </w:p>
        </w:tc>
        <w:tc>
          <w:tcPr>
            <w:tcW w:w="3912" w:type="dxa"/>
          </w:tcPr>
          <w:p w:rsidR="004C04E0" w:rsidRPr="008F03FF" w:rsidRDefault="004C04E0">
            <w:pPr>
              <w:pStyle w:val="ConsPlusNormal"/>
            </w:pPr>
            <w:r w:rsidRPr="008F03FF">
              <w:t>100,0</w:t>
            </w:r>
          </w:p>
        </w:tc>
      </w:tr>
      <w:tr w:rsidR="008F03FF" w:rsidRPr="008F03FF" w:rsidTr="008F03FF">
        <w:tc>
          <w:tcPr>
            <w:tcW w:w="5159" w:type="dxa"/>
          </w:tcPr>
          <w:p w:rsidR="004C04E0" w:rsidRPr="008F03FF" w:rsidRDefault="004C04E0">
            <w:pPr>
              <w:pStyle w:val="ConsPlusNormal"/>
            </w:pPr>
            <w:r w:rsidRPr="008F03FF">
              <w:t>Производственная</w:t>
            </w:r>
          </w:p>
        </w:tc>
        <w:tc>
          <w:tcPr>
            <w:tcW w:w="3912" w:type="dxa"/>
          </w:tcPr>
          <w:p w:rsidR="004C04E0" w:rsidRPr="008F03FF" w:rsidRDefault="004C04E0">
            <w:pPr>
              <w:pStyle w:val="ConsPlusNormal"/>
            </w:pPr>
            <w:r w:rsidRPr="008F03FF">
              <w:t>По заданию на проектирование</w:t>
            </w:r>
          </w:p>
        </w:tc>
      </w:tr>
    </w:tbl>
    <w:p w:rsidR="004C04E0" w:rsidRPr="008F03FF" w:rsidRDefault="004C04E0">
      <w:pPr>
        <w:pStyle w:val="ConsPlusNormal"/>
        <w:jc w:val="both"/>
      </w:pPr>
    </w:p>
    <w:p w:rsidR="004C04E0" w:rsidRPr="008F03FF" w:rsidRDefault="004C04E0">
      <w:pPr>
        <w:pStyle w:val="ConsPlusNormal"/>
        <w:jc w:val="right"/>
      </w:pPr>
      <w:r w:rsidRPr="008F03FF">
        <w:t>Таблица Г.3</w:t>
      </w:r>
    </w:p>
    <w:p w:rsidR="004C04E0" w:rsidRPr="008F03FF" w:rsidRDefault="004C04E0">
      <w:pPr>
        <w:pStyle w:val="ConsPlusNormal"/>
        <w:jc w:val="both"/>
      </w:pPr>
    </w:p>
    <w:p w:rsidR="004C04E0" w:rsidRPr="008F03FF" w:rsidRDefault="004C04E0">
      <w:pPr>
        <w:pStyle w:val="ConsPlusNormal"/>
        <w:jc w:val="center"/>
      </w:pPr>
      <w:bookmarkStart w:id="22" w:name="P572"/>
      <w:bookmarkEnd w:id="22"/>
      <w:r w:rsidRPr="008F03FF">
        <w:rPr>
          <w:b/>
        </w:rPr>
        <w:t>Удельные показатели обеспеченности объектами связи</w:t>
      </w:r>
    </w:p>
    <w:p w:rsidR="004C04E0" w:rsidRPr="008F03FF" w:rsidRDefault="004C04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386"/>
        <w:gridCol w:w="3685"/>
      </w:tblGrid>
      <w:tr w:rsidR="008F03FF" w:rsidRPr="008F03FF" w:rsidTr="008F03FF">
        <w:tc>
          <w:tcPr>
            <w:tcW w:w="5386" w:type="dxa"/>
          </w:tcPr>
          <w:p w:rsidR="004C04E0" w:rsidRPr="008F03FF" w:rsidRDefault="004C04E0">
            <w:pPr>
              <w:pStyle w:val="ConsPlusNormal"/>
              <w:jc w:val="center"/>
            </w:pPr>
            <w:r w:rsidRPr="008F03FF">
              <w:t>Функции в составе ВЗК</w:t>
            </w:r>
          </w:p>
        </w:tc>
        <w:tc>
          <w:tcPr>
            <w:tcW w:w="3685" w:type="dxa"/>
          </w:tcPr>
          <w:p w:rsidR="004C04E0" w:rsidRPr="008F03FF" w:rsidRDefault="004C04E0">
            <w:pPr>
              <w:pStyle w:val="ConsPlusNormal"/>
              <w:jc w:val="center"/>
            </w:pPr>
            <w:r w:rsidRPr="008F03FF">
              <w:t>Количество городских телефонных номеров</w:t>
            </w:r>
          </w:p>
        </w:tc>
      </w:tr>
      <w:tr w:rsidR="008F03FF" w:rsidRPr="008F03FF" w:rsidTr="008F03FF">
        <w:tc>
          <w:tcPr>
            <w:tcW w:w="5386" w:type="dxa"/>
          </w:tcPr>
          <w:p w:rsidR="004C04E0" w:rsidRPr="008F03FF" w:rsidRDefault="004C04E0">
            <w:pPr>
              <w:pStyle w:val="ConsPlusNormal"/>
              <w:ind w:firstLine="283"/>
            </w:pPr>
            <w:r w:rsidRPr="008F03FF">
              <w:t>Жилая</w:t>
            </w:r>
          </w:p>
        </w:tc>
        <w:tc>
          <w:tcPr>
            <w:tcW w:w="3685" w:type="dxa"/>
          </w:tcPr>
          <w:p w:rsidR="004C04E0" w:rsidRPr="008F03FF" w:rsidRDefault="004C04E0">
            <w:pPr>
              <w:pStyle w:val="ConsPlusNormal"/>
              <w:jc w:val="center"/>
            </w:pPr>
            <w:r w:rsidRPr="008F03FF">
              <w:t>2 &lt;*&gt; на квартиру</w:t>
            </w:r>
          </w:p>
        </w:tc>
      </w:tr>
      <w:tr w:rsidR="008F03FF" w:rsidRPr="008F03FF" w:rsidTr="008F03FF">
        <w:tc>
          <w:tcPr>
            <w:tcW w:w="5386" w:type="dxa"/>
          </w:tcPr>
          <w:p w:rsidR="004C04E0" w:rsidRPr="008F03FF" w:rsidRDefault="004C04E0">
            <w:pPr>
              <w:pStyle w:val="ConsPlusNormal"/>
              <w:ind w:firstLine="283"/>
            </w:pPr>
            <w:r w:rsidRPr="008F03FF">
              <w:t>Обслуживающая - местный уровень обслуживания</w:t>
            </w:r>
          </w:p>
        </w:tc>
        <w:tc>
          <w:tcPr>
            <w:tcW w:w="3685" w:type="dxa"/>
          </w:tcPr>
          <w:p w:rsidR="004C04E0" w:rsidRPr="008F03FF" w:rsidRDefault="004C04E0">
            <w:pPr>
              <w:pStyle w:val="ConsPlusNormal"/>
              <w:jc w:val="center"/>
            </w:pPr>
            <w:r w:rsidRPr="008F03FF">
              <w:t>10 на 100 работающих</w:t>
            </w:r>
          </w:p>
        </w:tc>
      </w:tr>
      <w:tr w:rsidR="008F03FF" w:rsidRPr="008F03FF" w:rsidTr="008F03FF">
        <w:tblPrEx>
          <w:tblBorders>
            <w:insideH w:val="nil"/>
          </w:tblBorders>
        </w:tblPrEx>
        <w:tc>
          <w:tcPr>
            <w:tcW w:w="5386" w:type="dxa"/>
            <w:tcBorders>
              <w:bottom w:val="nil"/>
            </w:tcBorders>
          </w:tcPr>
          <w:p w:rsidR="004C04E0" w:rsidRPr="008F03FF" w:rsidRDefault="004C04E0">
            <w:pPr>
              <w:pStyle w:val="ConsPlusNormal"/>
              <w:ind w:firstLine="283"/>
            </w:pPr>
            <w:r w:rsidRPr="008F03FF">
              <w:t>Общественная,</w:t>
            </w:r>
          </w:p>
          <w:p w:rsidR="004C04E0" w:rsidRPr="008F03FF" w:rsidRDefault="004C04E0">
            <w:pPr>
              <w:pStyle w:val="ConsPlusNormal"/>
              <w:ind w:firstLine="283"/>
            </w:pPr>
            <w:r w:rsidRPr="008F03FF">
              <w:t>в том числе объекты:</w:t>
            </w:r>
          </w:p>
        </w:tc>
        <w:tc>
          <w:tcPr>
            <w:tcW w:w="3685" w:type="dxa"/>
            <w:tcBorders>
              <w:bottom w:val="nil"/>
            </w:tcBorders>
          </w:tcPr>
          <w:p w:rsidR="004C04E0" w:rsidRPr="008F03FF" w:rsidRDefault="004C04E0">
            <w:pPr>
              <w:pStyle w:val="ConsPlusNormal"/>
            </w:pPr>
          </w:p>
        </w:tc>
      </w:tr>
      <w:tr w:rsidR="008F03FF" w:rsidRPr="008F03FF" w:rsidTr="008F03FF">
        <w:tblPrEx>
          <w:tblBorders>
            <w:insideH w:val="nil"/>
          </w:tblBorders>
        </w:tblPrEx>
        <w:tc>
          <w:tcPr>
            <w:tcW w:w="5386" w:type="dxa"/>
            <w:tcBorders>
              <w:top w:val="nil"/>
              <w:bottom w:val="nil"/>
            </w:tcBorders>
          </w:tcPr>
          <w:p w:rsidR="004C04E0" w:rsidRPr="008F03FF" w:rsidRDefault="004C04E0">
            <w:pPr>
              <w:pStyle w:val="ConsPlusNormal"/>
              <w:ind w:firstLine="283"/>
            </w:pPr>
            <w:r w:rsidRPr="008F03FF">
              <w:t>- гаражи-стоянки</w:t>
            </w:r>
          </w:p>
        </w:tc>
        <w:tc>
          <w:tcPr>
            <w:tcW w:w="3685" w:type="dxa"/>
            <w:tcBorders>
              <w:top w:val="nil"/>
              <w:bottom w:val="nil"/>
            </w:tcBorders>
          </w:tcPr>
          <w:p w:rsidR="004C04E0" w:rsidRPr="008F03FF" w:rsidRDefault="004C04E0">
            <w:pPr>
              <w:pStyle w:val="ConsPlusNormal"/>
              <w:jc w:val="center"/>
            </w:pPr>
            <w:r w:rsidRPr="008F03FF">
              <w:t>1</w:t>
            </w:r>
          </w:p>
          <w:p w:rsidR="004C04E0" w:rsidRPr="008F03FF" w:rsidRDefault="004C04E0">
            <w:pPr>
              <w:pStyle w:val="ConsPlusNormal"/>
              <w:jc w:val="center"/>
            </w:pPr>
            <w:r w:rsidRPr="008F03FF">
              <w:t>на каждый этаж (пожарный отсек)</w:t>
            </w:r>
          </w:p>
        </w:tc>
      </w:tr>
      <w:tr w:rsidR="008F03FF" w:rsidRPr="008F03FF" w:rsidTr="008F03FF">
        <w:tblPrEx>
          <w:tblBorders>
            <w:insideH w:val="nil"/>
          </w:tblBorders>
        </w:tblPrEx>
        <w:tc>
          <w:tcPr>
            <w:tcW w:w="5386" w:type="dxa"/>
            <w:tcBorders>
              <w:top w:val="nil"/>
              <w:bottom w:val="nil"/>
            </w:tcBorders>
          </w:tcPr>
          <w:p w:rsidR="004C04E0" w:rsidRPr="008F03FF" w:rsidRDefault="004C04E0">
            <w:pPr>
              <w:pStyle w:val="ConsPlusNormal"/>
              <w:ind w:firstLine="283"/>
            </w:pPr>
            <w:r w:rsidRPr="008F03FF">
              <w:t>- гостиничные комплексы</w:t>
            </w:r>
          </w:p>
        </w:tc>
        <w:tc>
          <w:tcPr>
            <w:tcW w:w="3685" w:type="dxa"/>
            <w:tcBorders>
              <w:top w:val="nil"/>
              <w:bottom w:val="nil"/>
            </w:tcBorders>
          </w:tcPr>
          <w:p w:rsidR="004C04E0" w:rsidRPr="008F03FF" w:rsidRDefault="004C04E0">
            <w:pPr>
              <w:pStyle w:val="ConsPlusNormal"/>
              <w:jc w:val="center"/>
            </w:pPr>
            <w:r w:rsidRPr="008F03FF">
              <w:t>2 &lt;*&gt; на гостиничный номер</w:t>
            </w:r>
          </w:p>
        </w:tc>
      </w:tr>
      <w:tr w:rsidR="008F03FF" w:rsidRPr="008F03FF" w:rsidTr="008F03FF">
        <w:tblPrEx>
          <w:tblBorders>
            <w:insideH w:val="nil"/>
          </w:tblBorders>
        </w:tblPrEx>
        <w:tc>
          <w:tcPr>
            <w:tcW w:w="5386" w:type="dxa"/>
            <w:tcBorders>
              <w:top w:val="nil"/>
            </w:tcBorders>
          </w:tcPr>
          <w:p w:rsidR="004C04E0" w:rsidRPr="008F03FF" w:rsidRDefault="004C04E0">
            <w:pPr>
              <w:pStyle w:val="ConsPlusNormal"/>
              <w:ind w:firstLine="283"/>
            </w:pPr>
            <w:r w:rsidRPr="008F03FF">
              <w:t>- административные и другие учреждения</w:t>
            </w:r>
          </w:p>
        </w:tc>
        <w:tc>
          <w:tcPr>
            <w:tcW w:w="3685" w:type="dxa"/>
            <w:tcBorders>
              <w:top w:val="nil"/>
            </w:tcBorders>
          </w:tcPr>
          <w:p w:rsidR="004C04E0" w:rsidRPr="008F03FF" w:rsidRDefault="004C04E0">
            <w:pPr>
              <w:pStyle w:val="ConsPlusNormal"/>
              <w:jc w:val="center"/>
            </w:pPr>
            <w:r w:rsidRPr="008F03FF">
              <w:t>50 &lt;*&gt; на 100 работающих</w:t>
            </w:r>
          </w:p>
        </w:tc>
      </w:tr>
      <w:tr w:rsidR="008F03FF" w:rsidRPr="008F03FF" w:rsidTr="008F03FF">
        <w:tc>
          <w:tcPr>
            <w:tcW w:w="5386" w:type="dxa"/>
          </w:tcPr>
          <w:p w:rsidR="004C04E0" w:rsidRPr="008F03FF" w:rsidRDefault="004C04E0">
            <w:pPr>
              <w:pStyle w:val="ConsPlusNormal"/>
              <w:jc w:val="both"/>
            </w:pPr>
            <w:r w:rsidRPr="008F03FF">
              <w:t>Производственная</w:t>
            </w:r>
          </w:p>
        </w:tc>
        <w:tc>
          <w:tcPr>
            <w:tcW w:w="3685" w:type="dxa"/>
          </w:tcPr>
          <w:p w:rsidR="004C04E0" w:rsidRPr="008F03FF" w:rsidRDefault="004C04E0">
            <w:pPr>
              <w:pStyle w:val="ConsPlusNormal"/>
              <w:jc w:val="center"/>
            </w:pPr>
            <w:r w:rsidRPr="008F03FF">
              <w:t>По заданию на проектирование</w:t>
            </w:r>
          </w:p>
        </w:tc>
      </w:tr>
      <w:tr w:rsidR="008F03FF" w:rsidRPr="008F03FF" w:rsidTr="008F03FF">
        <w:tc>
          <w:tcPr>
            <w:tcW w:w="9071" w:type="dxa"/>
            <w:gridSpan w:val="2"/>
          </w:tcPr>
          <w:p w:rsidR="004C04E0" w:rsidRPr="008F03FF" w:rsidRDefault="004C04E0">
            <w:pPr>
              <w:pStyle w:val="ConsPlusNormal"/>
              <w:ind w:firstLine="283"/>
              <w:jc w:val="both"/>
            </w:pPr>
            <w:bookmarkStart w:id="23" w:name="P592"/>
            <w:bookmarkEnd w:id="23"/>
            <w:r w:rsidRPr="008F03FF">
              <w:t>&lt;*&gt; С учетом установки телефонного аппарата, факса и других устройств, связанных с передачей данных или выделения прямой линии.</w:t>
            </w:r>
          </w:p>
        </w:tc>
      </w:tr>
    </w:tbl>
    <w:p w:rsidR="008F03FF" w:rsidRDefault="008F03FF">
      <w:pPr>
        <w:pStyle w:val="ConsPlusNormal"/>
        <w:jc w:val="right"/>
        <w:outlineLvl w:val="0"/>
        <w:rPr>
          <w:b/>
        </w:rPr>
      </w:pPr>
    </w:p>
    <w:p w:rsidR="008F03FF" w:rsidRDefault="008F03FF">
      <w:pPr>
        <w:rPr>
          <w:rFonts w:ascii="Calibri" w:eastAsia="Times New Roman" w:hAnsi="Calibri" w:cs="Calibri"/>
          <w:b/>
          <w:szCs w:val="20"/>
          <w:lang w:eastAsia="ru-RU"/>
        </w:rPr>
      </w:pPr>
      <w:r>
        <w:rPr>
          <w:b/>
        </w:rPr>
        <w:lastRenderedPageBreak/>
        <w:br w:type="page"/>
      </w:r>
    </w:p>
    <w:p w:rsidR="004C04E0" w:rsidRPr="008F03FF" w:rsidRDefault="004C04E0">
      <w:pPr>
        <w:pStyle w:val="ConsPlusNormal"/>
        <w:jc w:val="right"/>
        <w:outlineLvl w:val="0"/>
      </w:pPr>
      <w:r w:rsidRPr="008F03FF">
        <w:rPr>
          <w:b/>
        </w:rPr>
        <w:lastRenderedPageBreak/>
        <w:t>Приложение Д</w:t>
      </w:r>
    </w:p>
    <w:p w:rsidR="004C04E0" w:rsidRPr="008F03FF" w:rsidRDefault="004C04E0">
      <w:pPr>
        <w:pStyle w:val="ConsPlusNormal"/>
        <w:jc w:val="both"/>
      </w:pPr>
    </w:p>
    <w:p w:rsidR="004C04E0" w:rsidRPr="008F03FF" w:rsidRDefault="004C04E0">
      <w:pPr>
        <w:pStyle w:val="ConsPlusTitle"/>
        <w:jc w:val="center"/>
      </w:pPr>
      <w:r w:rsidRPr="008F03FF">
        <w:t>ОБЯЗАТЕЛЬНЫЙ ПЕРЕЧЕНЬ</w:t>
      </w:r>
    </w:p>
    <w:p w:rsidR="004C04E0" w:rsidRPr="008F03FF" w:rsidRDefault="004C04E0">
      <w:pPr>
        <w:pStyle w:val="ConsPlusTitle"/>
        <w:jc w:val="center"/>
      </w:pPr>
      <w:r w:rsidRPr="008F03FF">
        <w:t>И РАСЧЕТНЫЕ ПОКАЗАТЕЛИ МИНИМАЛЬНОЙ ОБЕСПЕЧЕННОСТИ</w:t>
      </w:r>
    </w:p>
    <w:p w:rsidR="004C04E0" w:rsidRPr="008F03FF" w:rsidRDefault="004C04E0">
      <w:pPr>
        <w:pStyle w:val="ConsPlusTitle"/>
        <w:jc w:val="center"/>
      </w:pPr>
      <w:r w:rsidRPr="008F03FF">
        <w:t>ПРОЖИВАЮЩИХ И РАБОТАЮЩИХ ОБЪЕКТАМИ ОБЩЕСТВЕННОГО ОБСЛУЖИВАНИЯ</w:t>
      </w:r>
    </w:p>
    <w:p w:rsidR="004C04E0" w:rsidRPr="008F03FF" w:rsidRDefault="004C04E0">
      <w:pPr>
        <w:pStyle w:val="ConsPlusNormal"/>
        <w:jc w:val="both"/>
      </w:pPr>
    </w:p>
    <w:p w:rsidR="004C04E0" w:rsidRPr="008F03FF" w:rsidRDefault="004C04E0">
      <w:pPr>
        <w:pStyle w:val="ConsPlusNormal"/>
        <w:jc w:val="right"/>
      </w:pPr>
      <w:r w:rsidRPr="008F03FF">
        <w:t>Таблица Д.1</w:t>
      </w:r>
    </w:p>
    <w:p w:rsidR="004C04E0" w:rsidRPr="008F03FF" w:rsidRDefault="004C04E0">
      <w:pPr>
        <w:pStyle w:val="ConsPlusNormal"/>
        <w:jc w:val="both"/>
      </w:pPr>
    </w:p>
    <w:p w:rsidR="004C04E0" w:rsidRPr="008F03FF" w:rsidRDefault="004C04E0">
      <w:pPr>
        <w:pStyle w:val="ConsPlusNormal"/>
        <w:jc w:val="center"/>
      </w:pPr>
      <w:bookmarkStart w:id="24" w:name="P606"/>
      <w:bookmarkEnd w:id="24"/>
      <w:r w:rsidRPr="008F03FF">
        <w:rPr>
          <w:b/>
        </w:rPr>
        <w:t>Обязательный перечень и расчетные показатели</w:t>
      </w:r>
    </w:p>
    <w:p w:rsidR="004C04E0" w:rsidRPr="008F03FF" w:rsidRDefault="004C04E0">
      <w:pPr>
        <w:pStyle w:val="ConsPlusNormal"/>
        <w:jc w:val="center"/>
      </w:pPr>
      <w:r w:rsidRPr="008F03FF">
        <w:rPr>
          <w:b/>
        </w:rPr>
        <w:t>минимальной обеспеченности проживающих в ВЗК объектами</w:t>
      </w:r>
    </w:p>
    <w:p w:rsidR="004C04E0" w:rsidRPr="008F03FF" w:rsidRDefault="004C04E0">
      <w:pPr>
        <w:pStyle w:val="ConsPlusNormal"/>
        <w:jc w:val="center"/>
      </w:pPr>
      <w:r w:rsidRPr="008F03FF">
        <w:rPr>
          <w:b/>
        </w:rPr>
        <w:t>общественного обслуживания</w:t>
      </w:r>
    </w:p>
    <w:p w:rsidR="004C04E0" w:rsidRPr="008F03FF" w:rsidRDefault="004C04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69"/>
        <w:gridCol w:w="1325"/>
        <w:gridCol w:w="1757"/>
        <w:gridCol w:w="1984"/>
      </w:tblGrid>
      <w:tr w:rsidR="008F03FF" w:rsidRPr="008F03FF" w:rsidTr="008F03FF">
        <w:tc>
          <w:tcPr>
            <w:tcW w:w="3969" w:type="dxa"/>
            <w:vMerge w:val="restart"/>
            <w:tcBorders>
              <w:top w:val="single" w:sz="4" w:space="0" w:color="auto"/>
              <w:bottom w:val="single" w:sz="4" w:space="0" w:color="auto"/>
            </w:tcBorders>
            <w:vAlign w:val="center"/>
          </w:tcPr>
          <w:p w:rsidR="004C04E0" w:rsidRPr="008F03FF" w:rsidRDefault="004C04E0">
            <w:pPr>
              <w:pStyle w:val="ConsPlusNormal"/>
              <w:jc w:val="center"/>
            </w:pPr>
            <w:r w:rsidRPr="008F03FF">
              <w:t>Организации обслуживания</w:t>
            </w:r>
          </w:p>
        </w:tc>
        <w:tc>
          <w:tcPr>
            <w:tcW w:w="1325" w:type="dxa"/>
            <w:vMerge w:val="restart"/>
            <w:tcBorders>
              <w:top w:val="single" w:sz="4" w:space="0" w:color="auto"/>
              <w:bottom w:val="single" w:sz="4" w:space="0" w:color="auto"/>
            </w:tcBorders>
            <w:vAlign w:val="center"/>
          </w:tcPr>
          <w:p w:rsidR="004C04E0" w:rsidRPr="008F03FF" w:rsidRDefault="004C04E0">
            <w:pPr>
              <w:pStyle w:val="ConsPlusNormal"/>
              <w:jc w:val="center"/>
            </w:pPr>
            <w:r w:rsidRPr="008F03FF">
              <w:t>Единица измерения</w:t>
            </w:r>
          </w:p>
        </w:tc>
        <w:tc>
          <w:tcPr>
            <w:tcW w:w="3741" w:type="dxa"/>
            <w:gridSpan w:val="2"/>
            <w:tcBorders>
              <w:top w:val="single" w:sz="4" w:space="0" w:color="auto"/>
              <w:bottom w:val="single" w:sz="4" w:space="0" w:color="auto"/>
            </w:tcBorders>
            <w:vAlign w:val="center"/>
          </w:tcPr>
          <w:p w:rsidR="004C04E0" w:rsidRPr="008F03FF" w:rsidRDefault="004C04E0">
            <w:pPr>
              <w:pStyle w:val="ConsPlusNormal"/>
              <w:jc w:val="center"/>
            </w:pPr>
            <w:r w:rsidRPr="008F03FF">
              <w:t>Минимальная обеспеченность</w:t>
            </w:r>
          </w:p>
        </w:tc>
      </w:tr>
      <w:tr w:rsidR="008F03FF" w:rsidRPr="008F03FF" w:rsidTr="008F03FF">
        <w:tc>
          <w:tcPr>
            <w:tcW w:w="3969" w:type="dxa"/>
            <w:vMerge/>
            <w:tcBorders>
              <w:top w:val="single" w:sz="4" w:space="0" w:color="auto"/>
              <w:bottom w:val="single" w:sz="4" w:space="0" w:color="auto"/>
            </w:tcBorders>
          </w:tcPr>
          <w:p w:rsidR="004C04E0" w:rsidRPr="008F03FF" w:rsidRDefault="004C04E0"/>
        </w:tc>
        <w:tc>
          <w:tcPr>
            <w:tcW w:w="1325" w:type="dxa"/>
            <w:vMerge/>
            <w:tcBorders>
              <w:top w:val="single" w:sz="4" w:space="0" w:color="auto"/>
              <w:bottom w:val="single" w:sz="4" w:space="0" w:color="auto"/>
            </w:tcBorders>
          </w:tcPr>
          <w:p w:rsidR="004C04E0" w:rsidRPr="008F03FF" w:rsidRDefault="004C04E0"/>
        </w:tc>
        <w:tc>
          <w:tcPr>
            <w:tcW w:w="1757" w:type="dxa"/>
            <w:tcBorders>
              <w:top w:val="single" w:sz="4" w:space="0" w:color="auto"/>
              <w:bottom w:val="single" w:sz="4" w:space="0" w:color="auto"/>
            </w:tcBorders>
            <w:vAlign w:val="center"/>
          </w:tcPr>
          <w:p w:rsidR="004C04E0" w:rsidRPr="008F03FF" w:rsidRDefault="004C04E0">
            <w:pPr>
              <w:pStyle w:val="ConsPlusNormal"/>
              <w:jc w:val="center"/>
            </w:pPr>
            <w:r w:rsidRPr="008F03FF">
              <w:t>в составе ВЗК</w:t>
            </w:r>
          </w:p>
        </w:tc>
        <w:tc>
          <w:tcPr>
            <w:tcW w:w="1984" w:type="dxa"/>
            <w:tcBorders>
              <w:top w:val="single" w:sz="4" w:space="0" w:color="auto"/>
              <w:bottom w:val="single" w:sz="4" w:space="0" w:color="auto"/>
            </w:tcBorders>
            <w:vAlign w:val="center"/>
          </w:tcPr>
          <w:p w:rsidR="004C04E0" w:rsidRPr="008F03FF" w:rsidRDefault="004C04E0">
            <w:pPr>
              <w:pStyle w:val="ConsPlusNormal"/>
              <w:jc w:val="center"/>
            </w:pPr>
            <w:r w:rsidRPr="008F03FF">
              <w:t>на прилегающих территориях &lt;*&gt;</w:t>
            </w:r>
          </w:p>
        </w:tc>
      </w:tr>
      <w:tr w:rsidR="008F03FF" w:rsidRPr="008F03FF" w:rsidTr="008F03FF">
        <w:tblPrEx>
          <w:tblBorders>
            <w:insideH w:val="none" w:sz="0" w:space="0" w:color="auto"/>
          </w:tblBorders>
        </w:tblPrEx>
        <w:tc>
          <w:tcPr>
            <w:tcW w:w="3969" w:type="dxa"/>
            <w:tcBorders>
              <w:top w:val="single" w:sz="4" w:space="0" w:color="auto"/>
              <w:bottom w:val="nil"/>
            </w:tcBorders>
          </w:tcPr>
          <w:p w:rsidR="004C04E0" w:rsidRPr="008F03FF" w:rsidRDefault="004C04E0">
            <w:pPr>
              <w:pStyle w:val="ConsPlusNormal"/>
            </w:pPr>
            <w:r w:rsidRPr="008F03FF">
              <w:t>Учреждения образования,</w:t>
            </w:r>
          </w:p>
          <w:p w:rsidR="004C04E0" w:rsidRPr="008F03FF" w:rsidRDefault="004C04E0">
            <w:pPr>
              <w:pStyle w:val="ConsPlusNormal"/>
            </w:pPr>
            <w:r w:rsidRPr="008F03FF">
              <w:t>в том числе на 1000 проживающих:</w:t>
            </w:r>
          </w:p>
        </w:tc>
        <w:tc>
          <w:tcPr>
            <w:tcW w:w="1325" w:type="dxa"/>
            <w:tcBorders>
              <w:top w:val="single" w:sz="4" w:space="0" w:color="auto"/>
              <w:bottom w:val="nil"/>
            </w:tcBorders>
          </w:tcPr>
          <w:p w:rsidR="004C04E0" w:rsidRPr="008F03FF" w:rsidRDefault="004C04E0">
            <w:pPr>
              <w:pStyle w:val="ConsPlusNormal"/>
            </w:pPr>
          </w:p>
        </w:tc>
        <w:tc>
          <w:tcPr>
            <w:tcW w:w="1757" w:type="dxa"/>
            <w:tcBorders>
              <w:top w:val="single" w:sz="4" w:space="0" w:color="auto"/>
              <w:bottom w:val="nil"/>
            </w:tcBorders>
          </w:tcPr>
          <w:p w:rsidR="004C04E0" w:rsidRPr="008F03FF" w:rsidRDefault="004C04E0">
            <w:pPr>
              <w:pStyle w:val="ConsPlusNormal"/>
            </w:pPr>
          </w:p>
        </w:tc>
        <w:tc>
          <w:tcPr>
            <w:tcW w:w="1984" w:type="dxa"/>
            <w:tcBorders>
              <w:top w:val="single" w:sz="4" w:space="0" w:color="auto"/>
              <w:bottom w:val="nil"/>
            </w:tcBorders>
          </w:tcPr>
          <w:p w:rsidR="004C04E0" w:rsidRPr="008F03FF" w:rsidRDefault="004C04E0">
            <w:pPr>
              <w:pStyle w:val="ConsPlusNormal"/>
            </w:pP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ind w:firstLine="283"/>
            </w:pPr>
            <w:r w:rsidRPr="008F03FF">
              <w:t>- дошкольные образовательные организации</w:t>
            </w:r>
          </w:p>
        </w:tc>
        <w:tc>
          <w:tcPr>
            <w:tcW w:w="1325" w:type="dxa"/>
            <w:tcBorders>
              <w:top w:val="nil"/>
              <w:bottom w:val="nil"/>
            </w:tcBorders>
          </w:tcPr>
          <w:p w:rsidR="004C04E0" w:rsidRPr="008F03FF" w:rsidRDefault="004C04E0">
            <w:pPr>
              <w:pStyle w:val="ConsPlusNormal"/>
              <w:jc w:val="center"/>
            </w:pPr>
            <w:r w:rsidRPr="008F03FF">
              <w:t>Места</w:t>
            </w:r>
          </w:p>
        </w:tc>
        <w:tc>
          <w:tcPr>
            <w:tcW w:w="1757" w:type="dxa"/>
            <w:tcBorders>
              <w:top w:val="nil"/>
              <w:bottom w:val="nil"/>
            </w:tcBorders>
          </w:tcPr>
          <w:p w:rsidR="004C04E0" w:rsidRPr="008F03FF" w:rsidRDefault="004C04E0">
            <w:pPr>
              <w:pStyle w:val="ConsPlusNormal"/>
              <w:jc w:val="center"/>
            </w:pPr>
            <w:r w:rsidRPr="008F03FF">
              <w:t>В соответствии с СП 42.13330</w:t>
            </w:r>
          </w:p>
        </w:tc>
        <w:tc>
          <w:tcPr>
            <w:tcW w:w="1984" w:type="dxa"/>
            <w:tcBorders>
              <w:top w:val="nil"/>
              <w:bottom w:val="nil"/>
            </w:tcBorders>
          </w:tcPr>
          <w:p w:rsidR="004C04E0" w:rsidRPr="008F03FF" w:rsidRDefault="004C04E0">
            <w:pPr>
              <w:pStyle w:val="ConsPlusNormal"/>
              <w:jc w:val="center"/>
            </w:pPr>
            <w:r w:rsidRPr="008F03FF">
              <w:t>В соответствии с СП 42.13330</w:t>
            </w:r>
          </w:p>
        </w:tc>
      </w:tr>
      <w:tr w:rsidR="008F03FF" w:rsidRPr="008F03FF" w:rsidTr="008F03FF">
        <w:tblPrEx>
          <w:tblBorders>
            <w:insideH w:val="none" w:sz="0" w:space="0" w:color="auto"/>
          </w:tblBorders>
        </w:tblPrEx>
        <w:tc>
          <w:tcPr>
            <w:tcW w:w="3969" w:type="dxa"/>
            <w:tcBorders>
              <w:top w:val="nil"/>
              <w:bottom w:val="single" w:sz="4" w:space="0" w:color="auto"/>
            </w:tcBorders>
          </w:tcPr>
          <w:p w:rsidR="004C04E0" w:rsidRPr="008F03FF" w:rsidRDefault="004C04E0">
            <w:pPr>
              <w:pStyle w:val="ConsPlusNormal"/>
              <w:ind w:firstLine="283"/>
            </w:pPr>
            <w:r w:rsidRPr="008F03FF">
              <w:t>- общеобразовательные организации</w:t>
            </w:r>
          </w:p>
        </w:tc>
        <w:tc>
          <w:tcPr>
            <w:tcW w:w="1325" w:type="dxa"/>
            <w:tcBorders>
              <w:top w:val="nil"/>
              <w:bottom w:val="single" w:sz="4" w:space="0" w:color="auto"/>
            </w:tcBorders>
          </w:tcPr>
          <w:p w:rsidR="004C04E0" w:rsidRPr="008F03FF" w:rsidRDefault="004C04E0">
            <w:pPr>
              <w:pStyle w:val="ConsPlusNormal"/>
              <w:jc w:val="center"/>
            </w:pPr>
            <w:r w:rsidRPr="008F03FF">
              <w:t>Места</w:t>
            </w:r>
          </w:p>
        </w:tc>
        <w:tc>
          <w:tcPr>
            <w:tcW w:w="1757" w:type="dxa"/>
            <w:tcBorders>
              <w:top w:val="nil"/>
              <w:bottom w:val="single" w:sz="4" w:space="0" w:color="auto"/>
            </w:tcBorders>
          </w:tcPr>
          <w:p w:rsidR="004C04E0" w:rsidRPr="008F03FF" w:rsidRDefault="004C04E0">
            <w:pPr>
              <w:pStyle w:val="ConsPlusNormal"/>
              <w:jc w:val="center"/>
            </w:pPr>
            <w:r w:rsidRPr="008F03FF">
              <w:rPr>
                <w:b/>
              </w:rPr>
              <w:t>-</w:t>
            </w:r>
          </w:p>
        </w:tc>
        <w:tc>
          <w:tcPr>
            <w:tcW w:w="1984" w:type="dxa"/>
            <w:tcBorders>
              <w:top w:val="nil"/>
              <w:bottom w:val="single" w:sz="4" w:space="0" w:color="auto"/>
            </w:tcBorders>
          </w:tcPr>
          <w:p w:rsidR="004C04E0" w:rsidRPr="008F03FF" w:rsidRDefault="004C04E0">
            <w:pPr>
              <w:pStyle w:val="ConsPlusNormal"/>
              <w:jc w:val="center"/>
            </w:pPr>
            <w:r w:rsidRPr="008F03FF">
              <w:t>В соответствии с СП 42.13330</w:t>
            </w:r>
          </w:p>
        </w:tc>
      </w:tr>
      <w:tr w:rsidR="008F03FF" w:rsidRPr="008F03FF" w:rsidTr="008F03FF">
        <w:tblPrEx>
          <w:tblBorders>
            <w:insideH w:val="none" w:sz="0" w:space="0" w:color="auto"/>
          </w:tblBorders>
        </w:tblPrEx>
        <w:tc>
          <w:tcPr>
            <w:tcW w:w="3969" w:type="dxa"/>
            <w:tcBorders>
              <w:top w:val="single" w:sz="4" w:space="0" w:color="auto"/>
              <w:bottom w:val="nil"/>
            </w:tcBorders>
          </w:tcPr>
          <w:p w:rsidR="004C04E0" w:rsidRPr="008F03FF" w:rsidRDefault="004C04E0">
            <w:pPr>
              <w:pStyle w:val="ConsPlusNormal"/>
            </w:pPr>
            <w:r w:rsidRPr="008F03FF">
              <w:t>Предприятия торговли, общественного питания и бытового обслуживания, всего на 1000 проживающих,</w:t>
            </w:r>
          </w:p>
          <w:p w:rsidR="004C04E0" w:rsidRPr="008F03FF" w:rsidRDefault="004C04E0">
            <w:pPr>
              <w:pStyle w:val="ConsPlusNormal"/>
            </w:pPr>
            <w:r w:rsidRPr="008F03FF">
              <w:t>в том числе:</w:t>
            </w:r>
          </w:p>
        </w:tc>
        <w:tc>
          <w:tcPr>
            <w:tcW w:w="1325" w:type="dxa"/>
            <w:tcBorders>
              <w:top w:val="single" w:sz="4" w:space="0" w:color="auto"/>
              <w:bottom w:val="nil"/>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single" w:sz="4" w:space="0" w:color="auto"/>
              <w:bottom w:val="nil"/>
            </w:tcBorders>
          </w:tcPr>
          <w:p w:rsidR="004C04E0" w:rsidRPr="008F03FF" w:rsidRDefault="004C04E0">
            <w:pPr>
              <w:pStyle w:val="ConsPlusNormal"/>
              <w:jc w:val="center"/>
            </w:pPr>
            <w:r w:rsidRPr="008F03FF">
              <w:t>700,0</w:t>
            </w:r>
          </w:p>
        </w:tc>
        <w:tc>
          <w:tcPr>
            <w:tcW w:w="1984" w:type="dxa"/>
            <w:tcBorders>
              <w:top w:val="single" w:sz="4" w:space="0" w:color="auto"/>
              <w:bottom w:val="nil"/>
            </w:tcBorders>
          </w:tcPr>
          <w:p w:rsidR="004C04E0" w:rsidRPr="008F03FF" w:rsidRDefault="004C04E0">
            <w:pPr>
              <w:pStyle w:val="ConsPlusNormal"/>
              <w:jc w:val="center"/>
            </w:pPr>
            <w:r w:rsidRPr="008F03FF">
              <w:rPr>
                <w:b/>
              </w:rPr>
              <w:t>-</w:t>
            </w: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pPr>
            <w:r w:rsidRPr="008F03FF">
              <w:t>- магазины:</w:t>
            </w:r>
          </w:p>
        </w:tc>
        <w:tc>
          <w:tcPr>
            <w:tcW w:w="1325" w:type="dxa"/>
            <w:tcBorders>
              <w:top w:val="nil"/>
              <w:bottom w:val="nil"/>
            </w:tcBorders>
          </w:tcPr>
          <w:p w:rsidR="004C04E0" w:rsidRPr="008F03FF" w:rsidRDefault="004C04E0">
            <w:pPr>
              <w:pStyle w:val="ConsPlusNormal"/>
              <w:jc w:val="center"/>
            </w:pPr>
            <w:r w:rsidRPr="008F03FF">
              <w:t>м</w:t>
            </w:r>
            <w:r w:rsidRPr="008F03FF">
              <w:rPr>
                <w:vertAlign w:val="superscript"/>
              </w:rPr>
              <w:t>2</w:t>
            </w:r>
            <w:r w:rsidRPr="008F03FF">
              <w:t xml:space="preserve"> торговой площади</w:t>
            </w:r>
          </w:p>
        </w:tc>
        <w:tc>
          <w:tcPr>
            <w:tcW w:w="1757" w:type="dxa"/>
            <w:tcBorders>
              <w:top w:val="nil"/>
              <w:bottom w:val="nil"/>
            </w:tcBorders>
          </w:tcPr>
          <w:p w:rsidR="004C04E0" w:rsidRPr="008F03FF" w:rsidRDefault="004C04E0">
            <w:pPr>
              <w:pStyle w:val="ConsPlusNormal"/>
            </w:pPr>
          </w:p>
        </w:tc>
        <w:tc>
          <w:tcPr>
            <w:tcW w:w="1984" w:type="dxa"/>
            <w:tcBorders>
              <w:top w:val="nil"/>
              <w:bottom w:val="nil"/>
            </w:tcBorders>
          </w:tcPr>
          <w:p w:rsidR="004C04E0" w:rsidRPr="008F03FF" w:rsidRDefault="004C04E0">
            <w:pPr>
              <w:pStyle w:val="ConsPlusNormal"/>
            </w:pP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ind w:firstLine="283"/>
            </w:pPr>
            <w:r w:rsidRPr="008F03FF">
              <w:t>- продовольственные</w:t>
            </w:r>
          </w:p>
        </w:tc>
        <w:tc>
          <w:tcPr>
            <w:tcW w:w="1325" w:type="dxa"/>
            <w:tcBorders>
              <w:top w:val="nil"/>
              <w:bottom w:val="nil"/>
            </w:tcBorders>
          </w:tcPr>
          <w:p w:rsidR="004C04E0" w:rsidRPr="008F03FF" w:rsidRDefault="004C04E0">
            <w:pPr>
              <w:pStyle w:val="ConsPlusNormal"/>
            </w:pPr>
          </w:p>
        </w:tc>
        <w:tc>
          <w:tcPr>
            <w:tcW w:w="1757" w:type="dxa"/>
            <w:tcBorders>
              <w:top w:val="nil"/>
              <w:bottom w:val="nil"/>
            </w:tcBorders>
          </w:tcPr>
          <w:p w:rsidR="004C04E0" w:rsidRPr="008F03FF" w:rsidRDefault="004C04E0">
            <w:pPr>
              <w:pStyle w:val="ConsPlusNormal"/>
              <w:jc w:val="center"/>
            </w:pPr>
            <w:r w:rsidRPr="008F03FF">
              <w:t>200,0</w:t>
            </w:r>
          </w:p>
        </w:tc>
        <w:tc>
          <w:tcPr>
            <w:tcW w:w="1984" w:type="dxa"/>
            <w:tcBorders>
              <w:top w:val="nil"/>
              <w:bottom w:val="nil"/>
            </w:tcBorders>
          </w:tcPr>
          <w:p w:rsidR="004C04E0" w:rsidRPr="008F03FF" w:rsidRDefault="004C04E0">
            <w:pPr>
              <w:pStyle w:val="ConsPlusNormal"/>
              <w:jc w:val="center"/>
            </w:pPr>
            <w:r w:rsidRPr="008F03FF">
              <w:rPr>
                <w:b/>
              </w:rPr>
              <w:t>-</w:t>
            </w: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ind w:firstLine="283"/>
            </w:pPr>
            <w:r w:rsidRPr="008F03FF">
              <w:t>- непродовольственные</w:t>
            </w:r>
          </w:p>
        </w:tc>
        <w:tc>
          <w:tcPr>
            <w:tcW w:w="1325" w:type="dxa"/>
            <w:tcBorders>
              <w:top w:val="nil"/>
              <w:bottom w:val="nil"/>
            </w:tcBorders>
          </w:tcPr>
          <w:p w:rsidR="004C04E0" w:rsidRPr="008F03FF" w:rsidRDefault="004C04E0">
            <w:pPr>
              <w:pStyle w:val="ConsPlusNormal"/>
            </w:pPr>
          </w:p>
        </w:tc>
        <w:tc>
          <w:tcPr>
            <w:tcW w:w="1757" w:type="dxa"/>
            <w:tcBorders>
              <w:top w:val="nil"/>
              <w:bottom w:val="nil"/>
            </w:tcBorders>
          </w:tcPr>
          <w:p w:rsidR="004C04E0" w:rsidRPr="008F03FF" w:rsidRDefault="004C04E0">
            <w:pPr>
              <w:pStyle w:val="ConsPlusNormal"/>
              <w:jc w:val="center"/>
            </w:pPr>
            <w:r w:rsidRPr="008F03FF">
              <w:t>100,0</w:t>
            </w:r>
          </w:p>
        </w:tc>
        <w:tc>
          <w:tcPr>
            <w:tcW w:w="1984" w:type="dxa"/>
            <w:tcBorders>
              <w:top w:val="nil"/>
              <w:bottom w:val="nil"/>
            </w:tcBorders>
          </w:tcPr>
          <w:p w:rsidR="004C04E0" w:rsidRPr="008F03FF" w:rsidRDefault="004C04E0">
            <w:pPr>
              <w:pStyle w:val="ConsPlusNormal"/>
              <w:jc w:val="center"/>
            </w:pPr>
            <w:r w:rsidRPr="008F03FF">
              <w:rPr>
                <w:b/>
              </w:rPr>
              <w:t>-</w:t>
            </w: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ind w:firstLine="283"/>
            </w:pPr>
            <w:r w:rsidRPr="008F03FF">
              <w:t>- предприятия общественного питания</w:t>
            </w:r>
          </w:p>
        </w:tc>
        <w:tc>
          <w:tcPr>
            <w:tcW w:w="1325" w:type="dxa"/>
            <w:tcBorders>
              <w:top w:val="nil"/>
              <w:bottom w:val="nil"/>
            </w:tcBorders>
          </w:tcPr>
          <w:p w:rsidR="004C04E0" w:rsidRPr="008F03FF" w:rsidRDefault="004C04E0">
            <w:pPr>
              <w:pStyle w:val="ConsPlusNormal"/>
              <w:jc w:val="center"/>
            </w:pPr>
            <w:r w:rsidRPr="008F03FF">
              <w:t>Постоянные места</w:t>
            </w:r>
          </w:p>
        </w:tc>
        <w:tc>
          <w:tcPr>
            <w:tcW w:w="1757" w:type="dxa"/>
            <w:tcBorders>
              <w:top w:val="nil"/>
              <w:bottom w:val="nil"/>
            </w:tcBorders>
          </w:tcPr>
          <w:p w:rsidR="004C04E0" w:rsidRPr="008F03FF" w:rsidRDefault="004C04E0">
            <w:pPr>
              <w:pStyle w:val="ConsPlusNormal"/>
              <w:jc w:val="center"/>
            </w:pPr>
            <w:r w:rsidRPr="008F03FF">
              <w:t>6,0</w:t>
            </w:r>
          </w:p>
        </w:tc>
        <w:tc>
          <w:tcPr>
            <w:tcW w:w="1984" w:type="dxa"/>
            <w:tcBorders>
              <w:top w:val="nil"/>
              <w:bottom w:val="nil"/>
            </w:tcBorders>
          </w:tcPr>
          <w:p w:rsidR="004C04E0" w:rsidRPr="008F03FF" w:rsidRDefault="004C04E0">
            <w:pPr>
              <w:pStyle w:val="ConsPlusNormal"/>
              <w:jc w:val="center"/>
            </w:pPr>
            <w:r w:rsidRPr="008F03FF">
              <w:rPr>
                <w:b/>
              </w:rPr>
              <w:t>-</w:t>
            </w:r>
          </w:p>
        </w:tc>
      </w:tr>
      <w:tr w:rsidR="008F03FF" w:rsidRPr="008F03FF" w:rsidTr="008F03FF">
        <w:tblPrEx>
          <w:tblBorders>
            <w:insideH w:val="none" w:sz="0" w:space="0" w:color="auto"/>
          </w:tblBorders>
        </w:tblPrEx>
        <w:tc>
          <w:tcPr>
            <w:tcW w:w="3969" w:type="dxa"/>
            <w:tcBorders>
              <w:top w:val="nil"/>
              <w:bottom w:val="single" w:sz="4" w:space="0" w:color="auto"/>
            </w:tcBorders>
          </w:tcPr>
          <w:p w:rsidR="004C04E0" w:rsidRPr="008F03FF" w:rsidRDefault="004C04E0">
            <w:pPr>
              <w:pStyle w:val="ConsPlusNormal"/>
              <w:ind w:firstLine="283"/>
            </w:pPr>
            <w:r w:rsidRPr="008F03FF">
              <w:t>- предприятия бытового обслуживания</w:t>
            </w:r>
          </w:p>
        </w:tc>
        <w:tc>
          <w:tcPr>
            <w:tcW w:w="1325" w:type="dxa"/>
            <w:tcBorders>
              <w:top w:val="nil"/>
              <w:bottom w:val="single" w:sz="4" w:space="0" w:color="auto"/>
            </w:tcBorders>
          </w:tcPr>
          <w:p w:rsidR="004C04E0" w:rsidRPr="008F03FF" w:rsidRDefault="004C04E0">
            <w:pPr>
              <w:pStyle w:val="ConsPlusNormal"/>
              <w:jc w:val="center"/>
            </w:pPr>
            <w:r w:rsidRPr="008F03FF">
              <w:t>Рабочие места</w:t>
            </w:r>
          </w:p>
        </w:tc>
        <w:tc>
          <w:tcPr>
            <w:tcW w:w="1757" w:type="dxa"/>
            <w:tcBorders>
              <w:top w:val="nil"/>
              <w:bottom w:val="single" w:sz="4" w:space="0" w:color="auto"/>
            </w:tcBorders>
          </w:tcPr>
          <w:p w:rsidR="004C04E0" w:rsidRPr="008F03FF" w:rsidRDefault="004C04E0">
            <w:pPr>
              <w:pStyle w:val="ConsPlusNormal"/>
              <w:jc w:val="center"/>
            </w:pPr>
            <w:r w:rsidRPr="008F03FF">
              <w:t>1,5</w:t>
            </w:r>
          </w:p>
        </w:tc>
        <w:tc>
          <w:tcPr>
            <w:tcW w:w="1984" w:type="dxa"/>
            <w:tcBorders>
              <w:top w:val="nil"/>
              <w:bottom w:val="single" w:sz="4" w:space="0" w:color="auto"/>
            </w:tcBorders>
          </w:tcPr>
          <w:p w:rsidR="004C04E0" w:rsidRPr="008F03FF" w:rsidRDefault="004C04E0">
            <w:pPr>
              <w:pStyle w:val="ConsPlusNormal"/>
              <w:jc w:val="center"/>
            </w:pPr>
            <w:r w:rsidRPr="008F03FF">
              <w:rPr>
                <w:b/>
              </w:rPr>
              <w:t>-</w:t>
            </w:r>
          </w:p>
        </w:tc>
      </w:tr>
      <w:tr w:rsidR="008F03FF" w:rsidRPr="008F03FF" w:rsidTr="008F03FF">
        <w:tc>
          <w:tcPr>
            <w:tcW w:w="3969" w:type="dxa"/>
            <w:tcBorders>
              <w:top w:val="single" w:sz="4" w:space="0" w:color="auto"/>
              <w:bottom w:val="single" w:sz="4" w:space="0" w:color="auto"/>
            </w:tcBorders>
          </w:tcPr>
          <w:p w:rsidR="004C04E0" w:rsidRPr="008F03FF" w:rsidRDefault="004C04E0">
            <w:pPr>
              <w:pStyle w:val="ConsPlusNormal"/>
            </w:pPr>
            <w:r w:rsidRPr="008F03FF">
              <w:t>Учреждения досуга, отдыха и дополнительного внешкольного образования, всего на 1000 проживающих</w:t>
            </w:r>
          </w:p>
        </w:tc>
        <w:tc>
          <w:tcPr>
            <w:tcW w:w="1325" w:type="dxa"/>
            <w:tcBorders>
              <w:top w:val="single" w:sz="4" w:space="0" w:color="auto"/>
              <w:bottom w:val="single" w:sz="4" w:space="0" w:color="auto"/>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single" w:sz="4" w:space="0" w:color="auto"/>
              <w:bottom w:val="single" w:sz="4" w:space="0" w:color="auto"/>
            </w:tcBorders>
          </w:tcPr>
          <w:p w:rsidR="004C04E0" w:rsidRPr="008F03FF" w:rsidRDefault="004C04E0">
            <w:pPr>
              <w:pStyle w:val="ConsPlusNormal"/>
              <w:jc w:val="center"/>
            </w:pPr>
            <w:r w:rsidRPr="008F03FF">
              <w:t>300,0</w:t>
            </w:r>
          </w:p>
        </w:tc>
        <w:tc>
          <w:tcPr>
            <w:tcW w:w="1984" w:type="dxa"/>
            <w:tcBorders>
              <w:top w:val="single" w:sz="4" w:space="0" w:color="auto"/>
              <w:bottom w:val="single" w:sz="4" w:space="0" w:color="auto"/>
            </w:tcBorders>
          </w:tcPr>
          <w:p w:rsidR="004C04E0" w:rsidRPr="008F03FF" w:rsidRDefault="004C04E0">
            <w:pPr>
              <w:pStyle w:val="ConsPlusNormal"/>
              <w:jc w:val="center"/>
            </w:pPr>
            <w:r w:rsidRPr="008F03FF">
              <w:t>-</w:t>
            </w:r>
          </w:p>
        </w:tc>
      </w:tr>
      <w:tr w:rsidR="008F03FF" w:rsidRPr="008F03FF" w:rsidTr="008F03FF">
        <w:tblPrEx>
          <w:tblBorders>
            <w:insideH w:val="none" w:sz="0" w:space="0" w:color="auto"/>
          </w:tblBorders>
        </w:tblPrEx>
        <w:tc>
          <w:tcPr>
            <w:tcW w:w="3969" w:type="dxa"/>
            <w:tcBorders>
              <w:top w:val="single" w:sz="4" w:space="0" w:color="auto"/>
              <w:bottom w:val="nil"/>
            </w:tcBorders>
          </w:tcPr>
          <w:p w:rsidR="004C04E0" w:rsidRPr="008F03FF" w:rsidRDefault="004C04E0">
            <w:pPr>
              <w:pStyle w:val="ConsPlusNormal"/>
            </w:pPr>
            <w:r w:rsidRPr="008F03FF">
              <w:t>Учреждения здравоохранения и социального обеспечения, всего на 1000 проживающих,</w:t>
            </w:r>
          </w:p>
          <w:p w:rsidR="004C04E0" w:rsidRPr="008F03FF" w:rsidRDefault="004C04E0">
            <w:pPr>
              <w:pStyle w:val="ConsPlusNormal"/>
            </w:pPr>
            <w:r w:rsidRPr="008F03FF">
              <w:t>в том числе:</w:t>
            </w:r>
          </w:p>
        </w:tc>
        <w:tc>
          <w:tcPr>
            <w:tcW w:w="1325" w:type="dxa"/>
            <w:tcBorders>
              <w:top w:val="single" w:sz="4" w:space="0" w:color="auto"/>
              <w:bottom w:val="nil"/>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single" w:sz="4" w:space="0" w:color="auto"/>
              <w:bottom w:val="nil"/>
            </w:tcBorders>
          </w:tcPr>
          <w:p w:rsidR="004C04E0" w:rsidRPr="008F03FF" w:rsidRDefault="004C04E0">
            <w:pPr>
              <w:pStyle w:val="ConsPlusNormal"/>
              <w:jc w:val="center"/>
            </w:pPr>
            <w:r w:rsidRPr="008F03FF">
              <w:t>80,0</w:t>
            </w:r>
          </w:p>
        </w:tc>
        <w:tc>
          <w:tcPr>
            <w:tcW w:w="1984" w:type="dxa"/>
            <w:tcBorders>
              <w:top w:val="single" w:sz="4" w:space="0" w:color="auto"/>
              <w:bottom w:val="nil"/>
            </w:tcBorders>
          </w:tcPr>
          <w:p w:rsidR="004C04E0" w:rsidRPr="008F03FF" w:rsidRDefault="004C04E0">
            <w:pPr>
              <w:pStyle w:val="ConsPlusNormal"/>
              <w:jc w:val="center"/>
            </w:pPr>
            <w:r w:rsidRPr="008F03FF">
              <w:t>24,0</w:t>
            </w: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pPr>
            <w:r w:rsidRPr="008F03FF">
              <w:t>- аптеки</w:t>
            </w:r>
          </w:p>
        </w:tc>
        <w:tc>
          <w:tcPr>
            <w:tcW w:w="1325" w:type="dxa"/>
            <w:tcBorders>
              <w:top w:val="nil"/>
              <w:bottom w:val="nil"/>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nil"/>
              <w:bottom w:val="nil"/>
            </w:tcBorders>
          </w:tcPr>
          <w:p w:rsidR="004C04E0" w:rsidRPr="008F03FF" w:rsidRDefault="004C04E0">
            <w:pPr>
              <w:pStyle w:val="ConsPlusNormal"/>
              <w:jc w:val="center"/>
            </w:pPr>
            <w:r w:rsidRPr="008F03FF">
              <w:t>50,0</w:t>
            </w:r>
          </w:p>
        </w:tc>
        <w:tc>
          <w:tcPr>
            <w:tcW w:w="1984" w:type="dxa"/>
            <w:tcBorders>
              <w:top w:val="nil"/>
              <w:bottom w:val="nil"/>
            </w:tcBorders>
          </w:tcPr>
          <w:p w:rsidR="004C04E0" w:rsidRPr="008F03FF" w:rsidRDefault="004C04E0">
            <w:pPr>
              <w:pStyle w:val="ConsPlusNormal"/>
              <w:jc w:val="center"/>
            </w:pPr>
            <w:r w:rsidRPr="008F03FF">
              <w:t>14,0</w:t>
            </w: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pPr>
            <w:r w:rsidRPr="008F03FF">
              <w:t>- территориальные поликлиники:</w:t>
            </w:r>
          </w:p>
        </w:tc>
        <w:tc>
          <w:tcPr>
            <w:tcW w:w="1325" w:type="dxa"/>
            <w:tcBorders>
              <w:top w:val="nil"/>
              <w:bottom w:val="nil"/>
            </w:tcBorders>
          </w:tcPr>
          <w:p w:rsidR="004C04E0" w:rsidRPr="008F03FF" w:rsidRDefault="004C04E0">
            <w:pPr>
              <w:pStyle w:val="ConsPlusNormal"/>
            </w:pPr>
          </w:p>
        </w:tc>
        <w:tc>
          <w:tcPr>
            <w:tcW w:w="1757" w:type="dxa"/>
            <w:tcBorders>
              <w:top w:val="nil"/>
              <w:bottom w:val="nil"/>
            </w:tcBorders>
          </w:tcPr>
          <w:p w:rsidR="004C04E0" w:rsidRPr="008F03FF" w:rsidRDefault="004C04E0">
            <w:pPr>
              <w:pStyle w:val="ConsPlusNormal"/>
            </w:pPr>
          </w:p>
        </w:tc>
        <w:tc>
          <w:tcPr>
            <w:tcW w:w="1984" w:type="dxa"/>
            <w:tcBorders>
              <w:top w:val="nil"/>
              <w:bottom w:val="nil"/>
            </w:tcBorders>
          </w:tcPr>
          <w:p w:rsidR="004C04E0" w:rsidRPr="008F03FF" w:rsidRDefault="004C04E0">
            <w:pPr>
              <w:pStyle w:val="ConsPlusNormal"/>
            </w:pP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ind w:firstLine="283"/>
            </w:pPr>
            <w:r w:rsidRPr="008F03FF">
              <w:t>- для взрослых</w:t>
            </w:r>
          </w:p>
        </w:tc>
        <w:tc>
          <w:tcPr>
            <w:tcW w:w="1325" w:type="dxa"/>
            <w:tcBorders>
              <w:top w:val="nil"/>
              <w:bottom w:val="nil"/>
            </w:tcBorders>
          </w:tcPr>
          <w:p w:rsidR="004C04E0" w:rsidRPr="008F03FF" w:rsidRDefault="004C04E0">
            <w:pPr>
              <w:pStyle w:val="ConsPlusNormal"/>
              <w:jc w:val="center"/>
            </w:pPr>
            <w:r w:rsidRPr="008F03FF">
              <w:t>Посетители в смену</w:t>
            </w:r>
          </w:p>
        </w:tc>
        <w:tc>
          <w:tcPr>
            <w:tcW w:w="1757" w:type="dxa"/>
            <w:tcBorders>
              <w:top w:val="nil"/>
              <w:bottom w:val="nil"/>
            </w:tcBorders>
          </w:tcPr>
          <w:p w:rsidR="004C04E0" w:rsidRPr="008F03FF" w:rsidRDefault="004C04E0">
            <w:pPr>
              <w:pStyle w:val="ConsPlusNormal"/>
              <w:jc w:val="center"/>
            </w:pPr>
            <w:r w:rsidRPr="008F03FF">
              <w:rPr>
                <w:b/>
              </w:rPr>
              <w:t>-</w:t>
            </w:r>
          </w:p>
        </w:tc>
        <w:tc>
          <w:tcPr>
            <w:tcW w:w="1984" w:type="dxa"/>
            <w:tcBorders>
              <w:top w:val="nil"/>
              <w:bottom w:val="nil"/>
            </w:tcBorders>
          </w:tcPr>
          <w:p w:rsidR="004C04E0" w:rsidRPr="008F03FF" w:rsidRDefault="004C04E0">
            <w:pPr>
              <w:pStyle w:val="ConsPlusNormal"/>
              <w:jc w:val="center"/>
            </w:pPr>
            <w:r w:rsidRPr="008F03FF">
              <w:t>13,2</w:t>
            </w: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ind w:firstLine="283"/>
            </w:pPr>
            <w:r w:rsidRPr="008F03FF">
              <w:t>- для детей</w:t>
            </w:r>
          </w:p>
        </w:tc>
        <w:tc>
          <w:tcPr>
            <w:tcW w:w="1325" w:type="dxa"/>
            <w:tcBorders>
              <w:top w:val="nil"/>
              <w:bottom w:val="nil"/>
            </w:tcBorders>
          </w:tcPr>
          <w:p w:rsidR="004C04E0" w:rsidRPr="008F03FF" w:rsidRDefault="004C04E0">
            <w:pPr>
              <w:pStyle w:val="ConsPlusNormal"/>
              <w:jc w:val="center"/>
            </w:pPr>
            <w:r w:rsidRPr="008F03FF">
              <w:t>Посетители в смену</w:t>
            </w:r>
          </w:p>
        </w:tc>
        <w:tc>
          <w:tcPr>
            <w:tcW w:w="1757" w:type="dxa"/>
            <w:tcBorders>
              <w:top w:val="nil"/>
              <w:bottom w:val="nil"/>
            </w:tcBorders>
          </w:tcPr>
          <w:p w:rsidR="004C04E0" w:rsidRPr="008F03FF" w:rsidRDefault="004C04E0">
            <w:pPr>
              <w:pStyle w:val="ConsPlusNormal"/>
              <w:jc w:val="center"/>
            </w:pPr>
            <w:r w:rsidRPr="008F03FF">
              <w:rPr>
                <w:b/>
              </w:rPr>
              <w:t>-</w:t>
            </w:r>
          </w:p>
        </w:tc>
        <w:tc>
          <w:tcPr>
            <w:tcW w:w="1984" w:type="dxa"/>
            <w:tcBorders>
              <w:top w:val="nil"/>
              <w:bottom w:val="nil"/>
            </w:tcBorders>
          </w:tcPr>
          <w:p w:rsidR="004C04E0" w:rsidRPr="008F03FF" w:rsidRDefault="004C04E0">
            <w:pPr>
              <w:pStyle w:val="ConsPlusNormal"/>
              <w:jc w:val="center"/>
            </w:pPr>
            <w:r w:rsidRPr="008F03FF">
              <w:t>4,4</w:t>
            </w:r>
          </w:p>
        </w:tc>
      </w:tr>
      <w:tr w:rsidR="008F03FF" w:rsidRPr="008F03FF" w:rsidTr="008F03FF">
        <w:tblPrEx>
          <w:tblBorders>
            <w:insideH w:val="none" w:sz="0" w:space="0" w:color="auto"/>
          </w:tblBorders>
        </w:tblPrEx>
        <w:tc>
          <w:tcPr>
            <w:tcW w:w="3969" w:type="dxa"/>
            <w:tcBorders>
              <w:top w:val="nil"/>
              <w:bottom w:val="nil"/>
            </w:tcBorders>
          </w:tcPr>
          <w:p w:rsidR="004C04E0" w:rsidRPr="008F03FF" w:rsidRDefault="004C04E0">
            <w:pPr>
              <w:pStyle w:val="ConsPlusNormal"/>
              <w:ind w:firstLine="283"/>
            </w:pPr>
            <w:r w:rsidRPr="008F03FF">
              <w:t>- амбулатория семейного врача</w:t>
            </w:r>
          </w:p>
        </w:tc>
        <w:tc>
          <w:tcPr>
            <w:tcW w:w="1325" w:type="dxa"/>
            <w:tcBorders>
              <w:top w:val="nil"/>
              <w:bottom w:val="nil"/>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nil"/>
              <w:bottom w:val="nil"/>
            </w:tcBorders>
          </w:tcPr>
          <w:p w:rsidR="004C04E0" w:rsidRPr="008F03FF" w:rsidRDefault="004C04E0">
            <w:pPr>
              <w:pStyle w:val="ConsPlusNormal"/>
              <w:jc w:val="center"/>
            </w:pPr>
            <w:r w:rsidRPr="008F03FF">
              <w:t>30</w:t>
            </w:r>
          </w:p>
        </w:tc>
        <w:tc>
          <w:tcPr>
            <w:tcW w:w="1984" w:type="dxa"/>
            <w:tcBorders>
              <w:top w:val="nil"/>
              <w:bottom w:val="nil"/>
            </w:tcBorders>
          </w:tcPr>
          <w:p w:rsidR="004C04E0" w:rsidRPr="008F03FF" w:rsidRDefault="004C04E0">
            <w:pPr>
              <w:pStyle w:val="ConsPlusNormal"/>
            </w:pPr>
          </w:p>
        </w:tc>
      </w:tr>
      <w:tr w:rsidR="008F03FF" w:rsidRPr="008F03FF" w:rsidTr="008F03FF">
        <w:tblPrEx>
          <w:tblBorders>
            <w:insideH w:val="none" w:sz="0" w:space="0" w:color="auto"/>
          </w:tblBorders>
        </w:tblPrEx>
        <w:tc>
          <w:tcPr>
            <w:tcW w:w="3969" w:type="dxa"/>
            <w:tcBorders>
              <w:top w:val="nil"/>
              <w:bottom w:val="single" w:sz="4" w:space="0" w:color="auto"/>
            </w:tcBorders>
          </w:tcPr>
          <w:p w:rsidR="004C04E0" w:rsidRPr="008F03FF" w:rsidRDefault="004C04E0">
            <w:pPr>
              <w:pStyle w:val="ConsPlusNormal"/>
            </w:pPr>
            <w:r w:rsidRPr="008F03FF">
              <w:lastRenderedPageBreak/>
              <w:t>Территориальный комплексный центр социального обслуживания</w:t>
            </w:r>
          </w:p>
        </w:tc>
        <w:tc>
          <w:tcPr>
            <w:tcW w:w="1325" w:type="dxa"/>
            <w:tcBorders>
              <w:top w:val="nil"/>
              <w:bottom w:val="single" w:sz="4" w:space="0" w:color="auto"/>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nil"/>
              <w:bottom w:val="single" w:sz="4" w:space="0" w:color="auto"/>
            </w:tcBorders>
          </w:tcPr>
          <w:p w:rsidR="004C04E0" w:rsidRPr="008F03FF" w:rsidRDefault="004C04E0">
            <w:pPr>
              <w:pStyle w:val="ConsPlusNormal"/>
              <w:jc w:val="center"/>
            </w:pPr>
            <w:r w:rsidRPr="008F03FF">
              <w:rPr>
                <w:b/>
              </w:rPr>
              <w:t>-</w:t>
            </w:r>
          </w:p>
        </w:tc>
        <w:tc>
          <w:tcPr>
            <w:tcW w:w="1984" w:type="dxa"/>
            <w:tcBorders>
              <w:top w:val="nil"/>
              <w:bottom w:val="single" w:sz="4" w:space="0" w:color="auto"/>
            </w:tcBorders>
          </w:tcPr>
          <w:p w:rsidR="004C04E0" w:rsidRPr="008F03FF" w:rsidRDefault="004C04E0">
            <w:pPr>
              <w:pStyle w:val="ConsPlusNormal"/>
              <w:jc w:val="center"/>
            </w:pPr>
            <w:r w:rsidRPr="008F03FF">
              <w:t>40</w:t>
            </w:r>
          </w:p>
        </w:tc>
      </w:tr>
      <w:tr w:rsidR="008F03FF" w:rsidRPr="008F03FF" w:rsidTr="008F03FF">
        <w:tc>
          <w:tcPr>
            <w:tcW w:w="3969" w:type="dxa"/>
            <w:tcBorders>
              <w:top w:val="single" w:sz="4" w:space="0" w:color="auto"/>
              <w:bottom w:val="single" w:sz="4" w:space="0" w:color="auto"/>
            </w:tcBorders>
          </w:tcPr>
          <w:p w:rsidR="004C04E0" w:rsidRPr="008F03FF" w:rsidRDefault="004C04E0">
            <w:pPr>
              <w:pStyle w:val="ConsPlusNormal"/>
            </w:pPr>
            <w:r w:rsidRPr="008F03FF">
              <w:t>Закрытые спортивные сооружения, всего на 1000 проживающих</w:t>
            </w:r>
          </w:p>
        </w:tc>
        <w:tc>
          <w:tcPr>
            <w:tcW w:w="1325" w:type="dxa"/>
            <w:tcBorders>
              <w:top w:val="single" w:sz="4" w:space="0" w:color="auto"/>
              <w:bottom w:val="single" w:sz="4" w:space="0" w:color="auto"/>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single" w:sz="4" w:space="0" w:color="auto"/>
              <w:bottom w:val="single" w:sz="4" w:space="0" w:color="auto"/>
            </w:tcBorders>
          </w:tcPr>
          <w:p w:rsidR="004C04E0" w:rsidRPr="008F03FF" w:rsidRDefault="004C04E0">
            <w:pPr>
              <w:pStyle w:val="ConsPlusNormal"/>
              <w:jc w:val="center"/>
            </w:pPr>
            <w:r w:rsidRPr="008F03FF">
              <w:t>300</w:t>
            </w:r>
          </w:p>
        </w:tc>
        <w:tc>
          <w:tcPr>
            <w:tcW w:w="1984" w:type="dxa"/>
            <w:tcBorders>
              <w:top w:val="single" w:sz="4" w:space="0" w:color="auto"/>
              <w:bottom w:val="single" w:sz="4" w:space="0" w:color="auto"/>
            </w:tcBorders>
          </w:tcPr>
          <w:p w:rsidR="004C04E0" w:rsidRPr="008F03FF" w:rsidRDefault="004C04E0">
            <w:pPr>
              <w:pStyle w:val="ConsPlusNormal"/>
              <w:jc w:val="center"/>
            </w:pPr>
            <w:r w:rsidRPr="008F03FF">
              <w:rPr>
                <w:b/>
              </w:rPr>
              <w:t>-</w:t>
            </w:r>
          </w:p>
        </w:tc>
      </w:tr>
      <w:tr w:rsidR="008F03FF" w:rsidRPr="008F03FF" w:rsidTr="008F03FF">
        <w:tc>
          <w:tcPr>
            <w:tcW w:w="3969" w:type="dxa"/>
            <w:tcBorders>
              <w:top w:val="single" w:sz="4" w:space="0" w:color="auto"/>
              <w:bottom w:val="single" w:sz="4" w:space="0" w:color="auto"/>
            </w:tcBorders>
          </w:tcPr>
          <w:p w:rsidR="004C04E0" w:rsidRPr="008F03FF" w:rsidRDefault="004C04E0">
            <w:pPr>
              <w:pStyle w:val="ConsPlusNormal"/>
            </w:pPr>
            <w:r w:rsidRPr="008F03FF">
              <w:t>Дирекция ВЗК, служба жилищно-коммунального хозяйства, всего на 1000 проживающих</w:t>
            </w:r>
          </w:p>
        </w:tc>
        <w:tc>
          <w:tcPr>
            <w:tcW w:w="1325" w:type="dxa"/>
            <w:tcBorders>
              <w:top w:val="single" w:sz="4" w:space="0" w:color="auto"/>
              <w:bottom w:val="single" w:sz="4" w:space="0" w:color="auto"/>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single" w:sz="4" w:space="0" w:color="auto"/>
              <w:bottom w:val="single" w:sz="4" w:space="0" w:color="auto"/>
            </w:tcBorders>
          </w:tcPr>
          <w:p w:rsidR="004C04E0" w:rsidRPr="008F03FF" w:rsidRDefault="004C04E0">
            <w:pPr>
              <w:pStyle w:val="ConsPlusNormal"/>
              <w:jc w:val="center"/>
            </w:pPr>
            <w:r w:rsidRPr="008F03FF">
              <w:t>100</w:t>
            </w:r>
          </w:p>
        </w:tc>
        <w:tc>
          <w:tcPr>
            <w:tcW w:w="1984" w:type="dxa"/>
            <w:tcBorders>
              <w:top w:val="single" w:sz="4" w:space="0" w:color="auto"/>
              <w:bottom w:val="single" w:sz="4" w:space="0" w:color="auto"/>
            </w:tcBorders>
          </w:tcPr>
          <w:p w:rsidR="004C04E0" w:rsidRPr="008F03FF" w:rsidRDefault="004C04E0">
            <w:pPr>
              <w:pStyle w:val="ConsPlusNormal"/>
              <w:jc w:val="center"/>
            </w:pPr>
            <w:r w:rsidRPr="008F03FF">
              <w:t>-</w:t>
            </w:r>
          </w:p>
        </w:tc>
      </w:tr>
      <w:tr w:rsidR="008F03FF" w:rsidRPr="008F03FF" w:rsidTr="008F03FF">
        <w:tc>
          <w:tcPr>
            <w:tcW w:w="3969" w:type="dxa"/>
            <w:tcBorders>
              <w:top w:val="single" w:sz="4" w:space="0" w:color="auto"/>
              <w:bottom w:val="single" w:sz="4" w:space="0" w:color="auto"/>
            </w:tcBorders>
          </w:tcPr>
          <w:p w:rsidR="004C04E0" w:rsidRPr="008F03FF" w:rsidRDefault="004C04E0">
            <w:pPr>
              <w:pStyle w:val="ConsPlusNormal"/>
            </w:pPr>
            <w:r w:rsidRPr="008F03FF">
              <w:t>Объекты охраны правопорядка</w:t>
            </w:r>
          </w:p>
        </w:tc>
        <w:tc>
          <w:tcPr>
            <w:tcW w:w="1325" w:type="dxa"/>
            <w:tcBorders>
              <w:top w:val="single" w:sz="4" w:space="0" w:color="auto"/>
              <w:bottom w:val="single" w:sz="4" w:space="0" w:color="auto"/>
            </w:tcBorders>
          </w:tcPr>
          <w:p w:rsidR="004C04E0" w:rsidRPr="008F03FF" w:rsidRDefault="004C04E0">
            <w:pPr>
              <w:pStyle w:val="ConsPlusNormal"/>
              <w:jc w:val="center"/>
            </w:pPr>
            <w:r w:rsidRPr="008F03FF">
              <w:t>м</w:t>
            </w:r>
            <w:r w:rsidRPr="008F03FF">
              <w:rPr>
                <w:vertAlign w:val="superscript"/>
              </w:rPr>
              <w:t>2</w:t>
            </w:r>
            <w:r w:rsidRPr="008F03FF">
              <w:t xml:space="preserve"> на объект</w:t>
            </w:r>
          </w:p>
        </w:tc>
        <w:tc>
          <w:tcPr>
            <w:tcW w:w="1757" w:type="dxa"/>
            <w:tcBorders>
              <w:top w:val="single" w:sz="4" w:space="0" w:color="auto"/>
              <w:bottom w:val="single" w:sz="4" w:space="0" w:color="auto"/>
            </w:tcBorders>
          </w:tcPr>
          <w:p w:rsidR="004C04E0" w:rsidRPr="008F03FF" w:rsidRDefault="004C04E0">
            <w:pPr>
              <w:pStyle w:val="ConsPlusNormal"/>
              <w:jc w:val="center"/>
            </w:pPr>
            <w:r w:rsidRPr="008F03FF">
              <w:t>60</w:t>
            </w:r>
          </w:p>
        </w:tc>
        <w:tc>
          <w:tcPr>
            <w:tcW w:w="1984" w:type="dxa"/>
            <w:tcBorders>
              <w:top w:val="single" w:sz="4" w:space="0" w:color="auto"/>
              <w:bottom w:val="single" w:sz="4" w:space="0" w:color="auto"/>
            </w:tcBorders>
          </w:tcPr>
          <w:p w:rsidR="004C04E0" w:rsidRPr="008F03FF" w:rsidRDefault="004C04E0">
            <w:pPr>
              <w:pStyle w:val="ConsPlusNormal"/>
              <w:jc w:val="center"/>
            </w:pPr>
            <w:r w:rsidRPr="008F03FF">
              <w:rPr>
                <w:b/>
              </w:rPr>
              <w:t>-</w:t>
            </w:r>
          </w:p>
        </w:tc>
      </w:tr>
      <w:tr w:rsidR="008F03FF" w:rsidRPr="008F03FF" w:rsidTr="008F03FF">
        <w:tc>
          <w:tcPr>
            <w:tcW w:w="3969" w:type="dxa"/>
            <w:tcBorders>
              <w:top w:val="single" w:sz="4" w:space="0" w:color="auto"/>
              <w:bottom w:val="single" w:sz="4" w:space="0" w:color="auto"/>
            </w:tcBorders>
          </w:tcPr>
          <w:p w:rsidR="004C04E0" w:rsidRPr="008F03FF" w:rsidRDefault="004C04E0">
            <w:pPr>
              <w:pStyle w:val="ConsPlusNormal"/>
            </w:pPr>
            <w:r w:rsidRPr="008F03FF">
              <w:t>Отделения банков на 1000 проживающих</w:t>
            </w:r>
          </w:p>
        </w:tc>
        <w:tc>
          <w:tcPr>
            <w:tcW w:w="1325" w:type="dxa"/>
            <w:tcBorders>
              <w:top w:val="single" w:sz="4" w:space="0" w:color="auto"/>
              <w:bottom w:val="single" w:sz="4" w:space="0" w:color="auto"/>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1757" w:type="dxa"/>
            <w:tcBorders>
              <w:top w:val="single" w:sz="4" w:space="0" w:color="auto"/>
              <w:bottom w:val="single" w:sz="4" w:space="0" w:color="auto"/>
            </w:tcBorders>
          </w:tcPr>
          <w:p w:rsidR="004C04E0" w:rsidRPr="008F03FF" w:rsidRDefault="004C04E0">
            <w:pPr>
              <w:pStyle w:val="ConsPlusNormal"/>
            </w:pPr>
          </w:p>
        </w:tc>
        <w:tc>
          <w:tcPr>
            <w:tcW w:w="1984" w:type="dxa"/>
            <w:tcBorders>
              <w:top w:val="single" w:sz="4" w:space="0" w:color="auto"/>
              <w:bottom w:val="single" w:sz="4" w:space="0" w:color="auto"/>
            </w:tcBorders>
          </w:tcPr>
          <w:p w:rsidR="004C04E0" w:rsidRPr="008F03FF" w:rsidRDefault="004C04E0">
            <w:pPr>
              <w:pStyle w:val="ConsPlusNormal"/>
              <w:jc w:val="center"/>
            </w:pPr>
            <w:r w:rsidRPr="008F03FF">
              <w:t>20,0</w:t>
            </w:r>
          </w:p>
        </w:tc>
      </w:tr>
      <w:tr w:rsidR="008F03FF" w:rsidRPr="008F03FF" w:rsidTr="008F03FF">
        <w:tc>
          <w:tcPr>
            <w:tcW w:w="3969" w:type="dxa"/>
            <w:tcBorders>
              <w:top w:val="single" w:sz="4" w:space="0" w:color="auto"/>
              <w:bottom w:val="single" w:sz="4" w:space="0" w:color="auto"/>
            </w:tcBorders>
          </w:tcPr>
          <w:p w:rsidR="004C04E0" w:rsidRPr="008F03FF" w:rsidRDefault="004C04E0">
            <w:pPr>
              <w:pStyle w:val="ConsPlusNormal"/>
            </w:pPr>
            <w:r w:rsidRPr="008F03FF">
              <w:t>Отделения связи на 15 000 проживающих</w:t>
            </w:r>
          </w:p>
        </w:tc>
        <w:tc>
          <w:tcPr>
            <w:tcW w:w="1325" w:type="dxa"/>
            <w:tcBorders>
              <w:top w:val="single" w:sz="4" w:space="0" w:color="auto"/>
              <w:bottom w:val="single" w:sz="4" w:space="0" w:color="auto"/>
            </w:tcBorders>
          </w:tcPr>
          <w:p w:rsidR="004C04E0" w:rsidRPr="008F03FF" w:rsidRDefault="004C04E0">
            <w:pPr>
              <w:pStyle w:val="ConsPlusNormal"/>
              <w:jc w:val="center"/>
            </w:pPr>
            <w:r w:rsidRPr="008F03FF">
              <w:t>Объект</w:t>
            </w:r>
          </w:p>
        </w:tc>
        <w:tc>
          <w:tcPr>
            <w:tcW w:w="1757" w:type="dxa"/>
            <w:tcBorders>
              <w:top w:val="single" w:sz="4" w:space="0" w:color="auto"/>
              <w:bottom w:val="single" w:sz="4" w:space="0" w:color="auto"/>
            </w:tcBorders>
          </w:tcPr>
          <w:p w:rsidR="004C04E0" w:rsidRPr="008F03FF" w:rsidRDefault="004C04E0">
            <w:pPr>
              <w:pStyle w:val="ConsPlusNormal"/>
            </w:pPr>
          </w:p>
        </w:tc>
        <w:tc>
          <w:tcPr>
            <w:tcW w:w="1984" w:type="dxa"/>
            <w:tcBorders>
              <w:top w:val="single" w:sz="4" w:space="0" w:color="auto"/>
              <w:bottom w:val="single" w:sz="4" w:space="0" w:color="auto"/>
            </w:tcBorders>
          </w:tcPr>
          <w:p w:rsidR="004C04E0" w:rsidRPr="008F03FF" w:rsidRDefault="004C04E0">
            <w:pPr>
              <w:pStyle w:val="ConsPlusNormal"/>
              <w:jc w:val="center"/>
            </w:pPr>
            <w:r w:rsidRPr="008F03FF">
              <w:t>1</w:t>
            </w:r>
          </w:p>
        </w:tc>
      </w:tr>
      <w:tr w:rsidR="008F03FF" w:rsidRPr="008F03FF" w:rsidTr="008F03FF">
        <w:tc>
          <w:tcPr>
            <w:tcW w:w="9035" w:type="dxa"/>
            <w:gridSpan w:val="4"/>
            <w:tcBorders>
              <w:top w:val="single" w:sz="4" w:space="0" w:color="auto"/>
              <w:bottom w:val="single" w:sz="4" w:space="0" w:color="auto"/>
            </w:tcBorders>
          </w:tcPr>
          <w:p w:rsidR="004C04E0" w:rsidRPr="008F03FF" w:rsidRDefault="004C04E0">
            <w:pPr>
              <w:pStyle w:val="ConsPlusNormal"/>
              <w:ind w:firstLine="283"/>
              <w:jc w:val="both"/>
            </w:pPr>
            <w:bookmarkStart w:id="25" w:name="P706"/>
            <w:bookmarkEnd w:id="25"/>
            <w:r w:rsidRPr="008F03FF">
              <w:t>&lt;*&gt; Объекты обслуживания на территориях, прилегающих к участкам ВЗК, должны находиться в пределах нормативной доступности для проживающих в ВЗК.</w:t>
            </w:r>
          </w:p>
        </w:tc>
      </w:tr>
    </w:tbl>
    <w:p w:rsidR="004C04E0" w:rsidRPr="008F03FF" w:rsidRDefault="004C04E0">
      <w:pPr>
        <w:pStyle w:val="ConsPlusNormal"/>
        <w:jc w:val="both"/>
      </w:pPr>
    </w:p>
    <w:p w:rsidR="004C04E0" w:rsidRPr="008F03FF" w:rsidRDefault="004C04E0">
      <w:pPr>
        <w:pStyle w:val="ConsPlusNormal"/>
        <w:jc w:val="right"/>
      </w:pPr>
      <w:r w:rsidRPr="008F03FF">
        <w:t>Таблица Д.2</w:t>
      </w:r>
    </w:p>
    <w:p w:rsidR="004C04E0" w:rsidRPr="008F03FF" w:rsidRDefault="004C04E0">
      <w:pPr>
        <w:pStyle w:val="ConsPlusNormal"/>
        <w:jc w:val="both"/>
      </w:pPr>
    </w:p>
    <w:p w:rsidR="004C04E0" w:rsidRPr="008F03FF" w:rsidRDefault="004C04E0">
      <w:pPr>
        <w:pStyle w:val="ConsPlusNormal"/>
        <w:jc w:val="center"/>
      </w:pPr>
      <w:bookmarkStart w:id="26" w:name="P710"/>
      <w:bookmarkEnd w:id="26"/>
      <w:r w:rsidRPr="008F03FF">
        <w:rPr>
          <w:b/>
        </w:rPr>
        <w:t>Обязательный перечень и расчетные показатели</w:t>
      </w:r>
    </w:p>
    <w:p w:rsidR="004C04E0" w:rsidRPr="008F03FF" w:rsidRDefault="004C04E0">
      <w:pPr>
        <w:pStyle w:val="ConsPlusNormal"/>
        <w:jc w:val="center"/>
      </w:pPr>
      <w:r w:rsidRPr="008F03FF">
        <w:rPr>
          <w:b/>
        </w:rPr>
        <w:t>минимальной обеспеченности работающих в ВЗК</w:t>
      </w:r>
    </w:p>
    <w:p w:rsidR="004C04E0" w:rsidRPr="008F03FF" w:rsidRDefault="004C04E0">
      <w:pPr>
        <w:pStyle w:val="ConsPlusNormal"/>
        <w:jc w:val="center"/>
      </w:pPr>
      <w:r w:rsidRPr="008F03FF">
        <w:rPr>
          <w:b/>
        </w:rPr>
        <w:t>объектами общественного обслуживания</w:t>
      </w:r>
    </w:p>
    <w:p w:rsidR="004C04E0" w:rsidRPr="008F03FF" w:rsidRDefault="004C04E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02"/>
        <w:gridCol w:w="2362"/>
        <w:gridCol w:w="2154"/>
      </w:tblGrid>
      <w:tr w:rsidR="008F03FF" w:rsidRPr="008F03FF" w:rsidTr="008F03FF">
        <w:tc>
          <w:tcPr>
            <w:tcW w:w="4402" w:type="dxa"/>
            <w:tcBorders>
              <w:top w:val="single" w:sz="4" w:space="0" w:color="auto"/>
              <w:bottom w:val="single" w:sz="4" w:space="0" w:color="auto"/>
            </w:tcBorders>
            <w:vAlign w:val="center"/>
          </w:tcPr>
          <w:p w:rsidR="004C04E0" w:rsidRPr="008F03FF" w:rsidRDefault="004C04E0">
            <w:pPr>
              <w:pStyle w:val="ConsPlusNormal"/>
              <w:jc w:val="center"/>
            </w:pPr>
            <w:r w:rsidRPr="008F03FF">
              <w:t>Организации обслуживания</w:t>
            </w:r>
          </w:p>
        </w:tc>
        <w:tc>
          <w:tcPr>
            <w:tcW w:w="2362" w:type="dxa"/>
            <w:tcBorders>
              <w:top w:val="single" w:sz="4" w:space="0" w:color="auto"/>
              <w:bottom w:val="single" w:sz="4" w:space="0" w:color="auto"/>
            </w:tcBorders>
            <w:vAlign w:val="center"/>
          </w:tcPr>
          <w:p w:rsidR="004C04E0" w:rsidRPr="008F03FF" w:rsidRDefault="004C04E0">
            <w:pPr>
              <w:pStyle w:val="ConsPlusNormal"/>
              <w:jc w:val="center"/>
            </w:pPr>
            <w:r w:rsidRPr="008F03FF">
              <w:t>Единица измерения</w:t>
            </w:r>
          </w:p>
        </w:tc>
        <w:tc>
          <w:tcPr>
            <w:tcW w:w="2154" w:type="dxa"/>
            <w:tcBorders>
              <w:top w:val="single" w:sz="4" w:space="0" w:color="auto"/>
              <w:bottom w:val="single" w:sz="4" w:space="0" w:color="auto"/>
            </w:tcBorders>
            <w:vAlign w:val="center"/>
          </w:tcPr>
          <w:p w:rsidR="004C04E0" w:rsidRPr="008F03FF" w:rsidRDefault="004C04E0">
            <w:pPr>
              <w:pStyle w:val="ConsPlusNormal"/>
              <w:jc w:val="center"/>
            </w:pPr>
            <w:r w:rsidRPr="008F03FF">
              <w:t>Минимальная обеспеченность в составе ВЗК</w:t>
            </w:r>
          </w:p>
        </w:tc>
      </w:tr>
      <w:tr w:rsidR="008F03FF" w:rsidRPr="008F03FF" w:rsidTr="008F03FF">
        <w:tblPrEx>
          <w:tblBorders>
            <w:insideH w:val="none" w:sz="0" w:space="0" w:color="auto"/>
          </w:tblBorders>
        </w:tblPrEx>
        <w:tc>
          <w:tcPr>
            <w:tcW w:w="4402" w:type="dxa"/>
            <w:tcBorders>
              <w:top w:val="single" w:sz="4" w:space="0" w:color="auto"/>
              <w:bottom w:val="nil"/>
            </w:tcBorders>
          </w:tcPr>
          <w:p w:rsidR="004C04E0" w:rsidRPr="008F03FF" w:rsidRDefault="004C04E0">
            <w:pPr>
              <w:pStyle w:val="ConsPlusNormal"/>
            </w:pPr>
            <w:r w:rsidRPr="008F03FF">
              <w:t>Организации торгово-бытового обслуживания всего, в том числе на 1000 работающих:</w:t>
            </w:r>
          </w:p>
        </w:tc>
        <w:tc>
          <w:tcPr>
            <w:tcW w:w="2362" w:type="dxa"/>
            <w:tcBorders>
              <w:top w:val="single" w:sz="4" w:space="0" w:color="auto"/>
              <w:bottom w:val="nil"/>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 на одного работающего</w:t>
            </w:r>
          </w:p>
        </w:tc>
        <w:tc>
          <w:tcPr>
            <w:tcW w:w="2154" w:type="dxa"/>
            <w:tcBorders>
              <w:top w:val="single" w:sz="4" w:space="0" w:color="auto"/>
              <w:bottom w:val="nil"/>
            </w:tcBorders>
          </w:tcPr>
          <w:p w:rsidR="004C04E0" w:rsidRPr="008F03FF" w:rsidRDefault="004C04E0">
            <w:pPr>
              <w:pStyle w:val="ConsPlusNormal"/>
              <w:jc w:val="center"/>
            </w:pPr>
            <w:r w:rsidRPr="008F03FF">
              <w:t>1,2</w:t>
            </w:r>
          </w:p>
        </w:tc>
      </w:tr>
      <w:tr w:rsidR="008F03FF" w:rsidRPr="008F03FF" w:rsidTr="008F03FF">
        <w:tblPrEx>
          <w:tblBorders>
            <w:insideH w:val="none" w:sz="0" w:space="0" w:color="auto"/>
          </w:tblBorders>
        </w:tblPrEx>
        <w:tc>
          <w:tcPr>
            <w:tcW w:w="4402" w:type="dxa"/>
            <w:tcBorders>
              <w:top w:val="nil"/>
              <w:bottom w:val="nil"/>
            </w:tcBorders>
          </w:tcPr>
          <w:p w:rsidR="004C04E0" w:rsidRPr="008F03FF" w:rsidRDefault="004C04E0">
            <w:pPr>
              <w:pStyle w:val="ConsPlusNormal"/>
            </w:pPr>
            <w:r w:rsidRPr="008F03FF">
              <w:t>- магазины:</w:t>
            </w:r>
          </w:p>
        </w:tc>
        <w:tc>
          <w:tcPr>
            <w:tcW w:w="2362" w:type="dxa"/>
            <w:tcBorders>
              <w:top w:val="nil"/>
              <w:bottom w:val="nil"/>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2154" w:type="dxa"/>
            <w:tcBorders>
              <w:top w:val="nil"/>
              <w:bottom w:val="nil"/>
            </w:tcBorders>
          </w:tcPr>
          <w:p w:rsidR="004C04E0" w:rsidRPr="008F03FF" w:rsidRDefault="004C04E0">
            <w:pPr>
              <w:pStyle w:val="ConsPlusNormal"/>
            </w:pPr>
          </w:p>
        </w:tc>
      </w:tr>
      <w:tr w:rsidR="008F03FF" w:rsidRPr="008F03FF" w:rsidTr="008F03FF">
        <w:tblPrEx>
          <w:tblBorders>
            <w:insideH w:val="none" w:sz="0" w:space="0" w:color="auto"/>
          </w:tblBorders>
        </w:tblPrEx>
        <w:tc>
          <w:tcPr>
            <w:tcW w:w="4402" w:type="dxa"/>
            <w:tcBorders>
              <w:top w:val="nil"/>
              <w:bottom w:val="nil"/>
            </w:tcBorders>
          </w:tcPr>
          <w:p w:rsidR="004C04E0" w:rsidRPr="008F03FF" w:rsidRDefault="004C04E0">
            <w:pPr>
              <w:pStyle w:val="ConsPlusNormal"/>
              <w:ind w:firstLine="283"/>
            </w:pPr>
            <w:r w:rsidRPr="008F03FF">
              <w:t>продовольственные</w:t>
            </w:r>
          </w:p>
        </w:tc>
        <w:tc>
          <w:tcPr>
            <w:tcW w:w="2362" w:type="dxa"/>
            <w:tcBorders>
              <w:top w:val="nil"/>
              <w:bottom w:val="nil"/>
            </w:tcBorders>
          </w:tcPr>
          <w:p w:rsidR="004C04E0" w:rsidRPr="008F03FF" w:rsidRDefault="004C04E0">
            <w:pPr>
              <w:pStyle w:val="ConsPlusNormal"/>
              <w:jc w:val="center"/>
            </w:pPr>
            <w:r w:rsidRPr="008F03FF">
              <w:rPr>
                <w:b/>
              </w:rPr>
              <w:t>-</w:t>
            </w:r>
          </w:p>
        </w:tc>
        <w:tc>
          <w:tcPr>
            <w:tcW w:w="2154" w:type="dxa"/>
            <w:tcBorders>
              <w:top w:val="nil"/>
              <w:bottom w:val="nil"/>
            </w:tcBorders>
          </w:tcPr>
          <w:p w:rsidR="004C04E0" w:rsidRPr="008F03FF" w:rsidRDefault="004C04E0">
            <w:pPr>
              <w:pStyle w:val="ConsPlusNormal"/>
              <w:jc w:val="center"/>
            </w:pPr>
            <w:r w:rsidRPr="008F03FF">
              <w:t>200</w:t>
            </w:r>
          </w:p>
        </w:tc>
      </w:tr>
      <w:tr w:rsidR="008F03FF" w:rsidRPr="008F03FF" w:rsidTr="008F03FF">
        <w:tblPrEx>
          <w:tblBorders>
            <w:insideH w:val="none" w:sz="0" w:space="0" w:color="auto"/>
          </w:tblBorders>
        </w:tblPrEx>
        <w:tc>
          <w:tcPr>
            <w:tcW w:w="4402" w:type="dxa"/>
            <w:tcBorders>
              <w:top w:val="nil"/>
              <w:bottom w:val="nil"/>
            </w:tcBorders>
          </w:tcPr>
          <w:p w:rsidR="004C04E0" w:rsidRPr="008F03FF" w:rsidRDefault="004C04E0">
            <w:pPr>
              <w:pStyle w:val="ConsPlusNormal"/>
              <w:ind w:firstLine="283"/>
            </w:pPr>
            <w:r w:rsidRPr="008F03FF">
              <w:t>непродовольственные</w:t>
            </w:r>
          </w:p>
        </w:tc>
        <w:tc>
          <w:tcPr>
            <w:tcW w:w="2362" w:type="dxa"/>
            <w:tcBorders>
              <w:top w:val="nil"/>
              <w:bottom w:val="nil"/>
            </w:tcBorders>
          </w:tcPr>
          <w:p w:rsidR="004C04E0" w:rsidRPr="008F03FF" w:rsidRDefault="004C04E0">
            <w:pPr>
              <w:pStyle w:val="ConsPlusNormal"/>
              <w:jc w:val="center"/>
            </w:pPr>
            <w:r w:rsidRPr="008F03FF">
              <w:rPr>
                <w:b/>
              </w:rPr>
              <w:t>-</w:t>
            </w:r>
          </w:p>
        </w:tc>
        <w:tc>
          <w:tcPr>
            <w:tcW w:w="2154" w:type="dxa"/>
            <w:tcBorders>
              <w:top w:val="nil"/>
              <w:bottom w:val="nil"/>
            </w:tcBorders>
          </w:tcPr>
          <w:p w:rsidR="004C04E0" w:rsidRPr="008F03FF" w:rsidRDefault="004C04E0">
            <w:pPr>
              <w:pStyle w:val="ConsPlusNormal"/>
              <w:jc w:val="center"/>
            </w:pPr>
            <w:r w:rsidRPr="008F03FF">
              <w:t>400</w:t>
            </w:r>
          </w:p>
        </w:tc>
      </w:tr>
      <w:tr w:rsidR="008F03FF" w:rsidRPr="008F03FF" w:rsidTr="008F03FF">
        <w:tblPrEx>
          <w:tblBorders>
            <w:insideH w:val="none" w:sz="0" w:space="0" w:color="auto"/>
          </w:tblBorders>
        </w:tblPrEx>
        <w:tc>
          <w:tcPr>
            <w:tcW w:w="4402" w:type="dxa"/>
            <w:tcBorders>
              <w:top w:val="nil"/>
              <w:bottom w:val="nil"/>
            </w:tcBorders>
          </w:tcPr>
          <w:p w:rsidR="004C04E0" w:rsidRPr="008F03FF" w:rsidRDefault="004C04E0">
            <w:pPr>
              <w:pStyle w:val="ConsPlusNormal"/>
            </w:pPr>
            <w:r w:rsidRPr="008F03FF">
              <w:t>- предприятия общественного питания</w:t>
            </w:r>
          </w:p>
        </w:tc>
        <w:tc>
          <w:tcPr>
            <w:tcW w:w="2362" w:type="dxa"/>
            <w:tcBorders>
              <w:top w:val="nil"/>
              <w:bottom w:val="nil"/>
            </w:tcBorders>
          </w:tcPr>
          <w:p w:rsidR="004C04E0" w:rsidRPr="008F03FF" w:rsidRDefault="004C04E0">
            <w:pPr>
              <w:pStyle w:val="ConsPlusNormal"/>
              <w:jc w:val="center"/>
            </w:pPr>
            <w:r w:rsidRPr="008F03FF">
              <w:t>Места</w:t>
            </w:r>
          </w:p>
        </w:tc>
        <w:tc>
          <w:tcPr>
            <w:tcW w:w="2154" w:type="dxa"/>
            <w:tcBorders>
              <w:top w:val="nil"/>
              <w:bottom w:val="nil"/>
            </w:tcBorders>
          </w:tcPr>
          <w:p w:rsidR="004C04E0" w:rsidRPr="008F03FF" w:rsidRDefault="004C04E0">
            <w:pPr>
              <w:pStyle w:val="ConsPlusNormal"/>
              <w:jc w:val="center"/>
            </w:pPr>
            <w:r w:rsidRPr="008F03FF">
              <w:t>80</w:t>
            </w:r>
          </w:p>
        </w:tc>
      </w:tr>
      <w:tr w:rsidR="008F03FF" w:rsidRPr="008F03FF" w:rsidTr="008F03FF">
        <w:tblPrEx>
          <w:tblBorders>
            <w:insideH w:val="none" w:sz="0" w:space="0" w:color="auto"/>
          </w:tblBorders>
        </w:tblPrEx>
        <w:tc>
          <w:tcPr>
            <w:tcW w:w="4402" w:type="dxa"/>
            <w:tcBorders>
              <w:top w:val="nil"/>
              <w:bottom w:val="single" w:sz="4" w:space="0" w:color="auto"/>
            </w:tcBorders>
          </w:tcPr>
          <w:p w:rsidR="004C04E0" w:rsidRPr="008F03FF" w:rsidRDefault="004C04E0">
            <w:pPr>
              <w:pStyle w:val="ConsPlusNormal"/>
            </w:pPr>
            <w:r w:rsidRPr="008F03FF">
              <w:t>- предприятия бытового обслуживания</w:t>
            </w:r>
          </w:p>
        </w:tc>
        <w:tc>
          <w:tcPr>
            <w:tcW w:w="2362" w:type="dxa"/>
            <w:tcBorders>
              <w:top w:val="nil"/>
              <w:bottom w:val="single" w:sz="4" w:space="0" w:color="auto"/>
            </w:tcBorders>
          </w:tcPr>
          <w:p w:rsidR="004C04E0" w:rsidRPr="008F03FF" w:rsidRDefault="004C04E0">
            <w:pPr>
              <w:pStyle w:val="ConsPlusNormal"/>
              <w:jc w:val="center"/>
            </w:pPr>
            <w:r w:rsidRPr="008F03FF">
              <w:t>Рабочие места</w:t>
            </w:r>
          </w:p>
        </w:tc>
        <w:tc>
          <w:tcPr>
            <w:tcW w:w="2154" w:type="dxa"/>
            <w:tcBorders>
              <w:top w:val="nil"/>
              <w:bottom w:val="single" w:sz="4" w:space="0" w:color="auto"/>
            </w:tcBorders>
          </w:tcPr>
          <w:p w:rsidR="004C04E0" w:rsidRPr="008F03FF" w:rsidRDefault="004C04E0">
            <w:pPr>
              <w:pStyle w:val="ConsPlusNormal"/>
              <w:jc w:val="center"/>
            </w:pPr>
            <w:r w:rsidRPr="008F03FF">
              <w:t>5</w:t>
            </w:r>
          </w:p>
        </w:tc>
      </w:tr>
      <w:tr w:rsidR="008F03FF" w:rsidRPr="008F03FF" w:rsidTr="008F03FF">
        <w:tblPrEx>
          <w:tblBorders>
            <w:insideH w:val="none" w:sz="0" w:space="0" w:color="auto"/>
          </w:tblBorders>
        </w:tblPrEx>
        <w:tc>
          <w:tcPr>
            <w:tcW w:w="4402" w:type="dxa"/>
            <w:tcBorders>
              <w:top w:val="single" w:sz="4" w:space="0" w:color="auto"/>
              <w:bottom w:val="nil"/>
            </w:tcBorders>
          </w:tcPr>
          <w:p w:rsidR="004C04E0" w:rsidRPr="008F03FF" w:rsidRDefault="004C04E0">
            <w:pPr>
              <w:pStyle w:val="ConsPlusNormal"/>
            </w:pPr>
            <w:r w:rsidRPr="008F03FF">
              <w:t>Медицинские организации</w:t>
            </w:r>
          </w:p>
          <w:p w:rsidR="004C04E0" w:rsidRPr="008F03FF" w:rsidRDefault="004C04E0">
            <w:pPr>
              <w:pStyle w:val="ConsPlusNormal"/>
            </w:pPr>
            <w:r w:rsidRPr="008F03FF">
              <w:t>всего,</w:t>
            </w:r>
          </w:p>
          <w:p w:rsidR="004C04E0" w:rsidRPr="008F03FF" w:rsidRDefault="004C04E0">
            <w:pPr>
              <w:pStyle w:val="ConsPlusNormal"/>
            </w:pPr>
            <w:r w:rsidRPr="008F03FF">
              <w:t>в том числе на 1000 работающих:</w:t>
            </w:r>
          </w:p>
        </w:tc>
        <w:tc>
          <w:tcPr>
            <w:tcW w:w="2362" w:type="dxa"/>
            <w:tcBorders>
              <w:top w:val="single" w:sz="4" w:space="0" w:color="auto"/>
              <w:bottom w:val="nil"/>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 на одного работающего</w:t>
            </w:r>
          </w:p>
        </w:tc>
        <w:tc>
          <w:tcPr>
            <w:tcW w:w="2154" w:type="dxa"/>
            <w:tcBorders>
              <w:top w:val="single" w:sz="4" w:space="0" w:color="auto"/>
              <w:bottom w:val="nil"/>
            </w:tcBorders>
          </w:tcPr>
          <w:p w:rsidR="004C04E0" w:rsidRPr="008F03FF" w:rsidRDefault="004C04E0">
            <w:pPr>
              <w:pStyle w:val="ConsPlusNormal"/>
              <w:jc w:val="center"/>
            </w:pPr>
            <w:r w:rsidRPr="008F03FF">
              <w:t>0,1</w:t>
            </w:r>
          </w:p>
        </w:tc>
      </w:tr>
      <w:tr w:rsidR="008F03FF" w:rsidRPr="008F03FF" w:rsidTr="008F03FF">
        <w:tblPrEx>
          <w:tblBorders>
            <w:insideH w:val="none" w:sz="0" w:space="0" w:color="auto"/>
          </w:tblBorders>
        </w:tblPrEx>
        <w:tc>
          <w:tcPr>
            <w:tcW w:w="4402" w:type="dxa"/>
            <w:tcBorders>
              <w:top w:val="nil"/>
              <w:bottom w:val="nil"/>
            </w:tcBorders>
          </w:tcPr>
          <w:p w:rsidR="004C04E0" w:rsidRPr="008F03FF" w:rsidRDefault="004C04E0">
            <w:pPr>
              <w:pStyle w:val="ConsPlusNormal"/>
            </w:pPr>
            <w:r w:rsidRPr="008F03FF">
              <w:t>- аптеки</w:t>
            </w:r>
          </w:p>
        </w:tc>
        <w:tc>
          <w:tcPr>
            <w:tcW w:w="2362" w:type="dxa"/>
            <w:tcBorders>
              <w:top w:val="nil"/>
              <w:bottom w:val="nil"/>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2154" w:type="dxa"/>
            <w:tcBorders>
              <w:top w:val="nil"/>
              <w:bottom w:val="nil"/>
            </w:tcBorders>
          </w:tcPr>
          <w:p w:rsidR="004C04E0" w:rsidRPr="008F03FF" w:rsidRDefault="004C04E0">
            <w:pPr>
              <w:pStyle w:val="ConsPlusNormal"/>
              <w:jc w:val="center"/>
            </w:pPr>
            <w:r w:rsidRPr="008F03FF">
              <w:t>50</w:t>
            </w:r>
          </w:p>
        </w:tc>
      </w:tr>
      <w:tr w:rsidR="008F03FF" w:rsidRPr="008F03FF" w:rsidTr="008F03FF">
        <w:tblPrEx>
          <w:tblBorders>
            <w:insideH w:val="none" w:sz="0" w:space="0" w:color="auto"/>
          </w:tblBorders>
        </w:tblPrEx>
        <w:tc>
          <w:tcPr>
            <w:tcW w:w="4402" w:type="dxa"/>
            <w:tcBorders>
              <w:top w:val="nil"/>
              <w:bottom w:val="single" w:sz="4" w:space="0" w:color="auto"/>
            </w:tcBorders>
          </w:tcPr>
          <w:p w:rsidR="004C04E0" w:rsidRPr="008F03FF" w:rsidRDefault="004C04E0">
            <w:pPr>
              <w:pStyle w:val="ConsPlusNormal"/>
            </w:pPr>
            <w:r w:rsidRPr="008F03FF">
              <w:t>- амбулаторно-поликлинические кабинеты</w:t>
            </w:r>
          </w:p>
        </w:tc>
        <w:tc>
          <w:tcPr>
            <w:tcW w:w="2362" w:type="dxa"/>
            <w:tcBorders>
              <w:top w:val="nil"/>
              <w:bottom w:val="single" w:sz="4" w:space="0" w:color="auto"/>
            </w:tcBorders>
          </w:tcPr>
          <w:p w:rsidR="004C04E0" w:rsidRPr="008F03FF" w:rsidRDefault="004C04E0">
            <w:pPr>
              <w:pStyle w:val="ConsPlusNormal"/>
              <w:jc w:val="center"/>
            </w:pPr>
            <w:r w:rsidRPr="008F03FF">
              <w:t>м</w:t>
            </w:r>
            <w:r w:rsidRPr="008F03FF">
              <w:rPr>
                <w:vertAlign w:val="superscript"/>
              </w:rPr>
              <w:t>2</w:t>
            </w:r>
            <w:r w:rsidRPr="008F03FF">
              <w:t xml:space="preserve"> общей площади</w:t>
            </w:r>
          </w:p>
        </w:tc>
        <w:tc>
          <w:tcPr>
            <w:tcW w:w="2154" w:type="dxa"/>
            <w:tcBorders>
              <w:top w:val="nil"/>
              <w:bottom w:val="single" w:sz="4" w:space="0" w:color="auto"/>
            </w:tcBorders>
          </w:tcPr>
          <w:p w:rsidR="004C04E0" w:rsidRPr="008F03FF" w:rsidRDefault="004C04E0">
            <w:pPr>
              <w:pStyle w:val="ConsPlusNormal"/>
              <w:jc w:val="center"/>
            </w:pPr>
            <w:r w:rsidRPr="008F03FF">
              <w:t>50</w:t>
            </w:r>
          </w:p>
        </w:tc>
      </w:tr>
    </w:tbl>
    <w:p w:rsidR="008F03FF" w:rsidRDefault="008F03FF">
      <w:pPr>
        <w:pStyle w:val="ConsPlusTitle"/>
        <w:jc w:val="center"/>
        <w:outlineLvl w:val="0"/>
      </w:pPr>
    </w:p>
    <w:p w:rsidR="008F03FF" w:rsidRDefault="008F03FF">
      <w:pPr>
        <w:rPr>
          <w:rFonts w:ascii="Calibri" w:eastAsia="Times New Roman" w:hAnsi="Calibri" w:cs="Calibri"/>
          <w:b/>
          <w:szCs w:val="20"/>
          <w:lang w:eastAsia="ru-RU"/>
        </w:rPr>
      </w:pPr>
      <w:r>
        <w:br w:type="page"/>
      </w:r>
    </w:p>
    <w:p w:rsidR="004C04E0" w:rsidRPr="008F03FF" w:rsidRDefault="004C04E0">
      <w:pPr>
        <w:pStyle w:val="ConsPlusTitle"/>
        <w:jc w:val="center"/>
        <w:outlineLvl w:val="0"/>
      </w:pPr>
      <w:r w:rsidRPr="008F03FF">
        <w:lastRenderedPageBreak/>
        <w:t>БИБЛИОГРАФИЯ</w:t>
      </w:r>
    </w:p>
    <w:p w:rsidR="004C04E0" w:rsidRPr="008F03FF" w:rsidRDefault="004C04E0">
      <w:pPr>
        <w:pStyle w:val="ConsPlusNormal"/>
        <w:jc w:val="both"/>
      </w:pPr>
    </w:p>
    <w:p w:rsidR="004C04E0" w:rsidRPr="008F03FF" w:rsidRDefault="004C04E0">
      <w:pPr>
        <w:pStyle w:val="ConsPlusNormal"/>
        <w:ind w:firstLine="540"/>
        <w:jc w:val="both"/>
      </w:pPr>
      <w:bookmarkStart w:id="27" w:name="P753"/>
      <w:bookmarkEnd w:id="27"/>
      <w:r w:rsidRPr="008F03FF">
        <w:t xml:space="preserve">[1] Федеральный закон от 30 декабря 2009 г. </w:t>
      </w:r>
      <w:r w:rsidR="008F03FF">
        <w:t>№</w:t>
      </w:r>
      <w:r w:rsidRPr="008F03FF">
        <w:t xml:space="preserve"> 384-ФЗ </w:t>
      </w:r>
      <w:r w:rsidR="005661D5">
        <w:t>«</w:t>
      </w:r>
      <w:r w:rsidRPr="008F03FF">
        <w:t>Технический регламент о безопасности зданий и сооружений</w:t>
      </w:r>
      <w:r w:rsidR="005661D5">
        <w:t>»</w:t>
      </w:r>
    </w:p>
    <w:p w:rsidR="004C04E0" w:rsidRPr="008F03FF" w:rsidRDefault="004C04E0">
      <w:pPr>
        <w:pStyle w:val="ConsPlusNormal"/>
        <w:spacing w:before="220"/>
        <w:ind w:firstLine="540"/>
        <w:jc w:val="both"/>
      </w:pPr>
      <w:bookmarkStart w:id="28" w:name="P754"/>
      <w:bookmarkEnd w:id="28"/>
      <w:r w:rsidRPr="008F03FF">
        <w:t xml:space="preserve">[2] Федеральный закон от 23 ноября 2009 г. </w:t>
      </w:r>
      <w:r w:rsidR="008F03FF">
        <w:t>№</w:t>
      </w:r>
      <w:r w:rsidRPr="008F03FF">
        <w:t xml:space="preserve"> 261-ФЗ </w:t>
      </w:r>
      <w:r w:rsidR="005661D5">
        <w:t>«</w:t>
      </w:r>
      <w:r w:rsidRPr="008F03FF">
        <w:t xml:space="preserve">Об энергосбережении и о повышении </w:t>
      </w:r>
      <w:proofErr w:type="gramStart"/>
      <w:r w:rsidRPr="008F03FF">
        <w:t>энергетической эффективности</w:t>
      </w:r>
      <w:proofErr w:type="gramEnd"/>
      <w:r w:rsidRPr="008F03FF">
        <w:t xml:space="preserve"> и о внесении изменений в отдельные законодательные акты Российской Федерации</w:t>
      </w:r>
      <w:r w:rsidR="005661D5">
        <w:t>»</w:t>
      </w:r>
    </w:p>
    <w:p w:rsidR="004C04E0" w:rsidRPr="008F03FF" w:rsidRDefault="004C04E0">
      <w:pPr>
        <w:pStyle w:val="ConsPlusNormal"/>
        <w:spacing w:before="220"/>
        <w:ind w:firstLine="540"/>
        <w:jc w:val="both"/>
      </w:pPr>
      <w:bookmarkStart w:id="29" w:name="P755"/>
      <w:bookmarkEnd w:id="29"/>
      <w:r w:rsidRPr="008F03FF">
        <w:t xml:space="preserve">[3] Федеральный закон от 22 июля 2008 г. </w:t>
      </w:r>
      <w:r w:rsidR="008F03FF">
        <w:t>№</w:t>
      </w:r>
      <w:r w:rsidRPr="008F03FF">
        <w:t xml:space="preserve"> 123-ФЗ </w:t>
      </w:r>
      <w:r w:rsidR="005661D5">
        <w:t>«</w:t>
      </w:r>
      <w:r w:rsidRPr="008F03FF">
        <w:t>Технический регламент о требованиях пожарной безопасности</w:t>
      </w:r>
      <w:r w:rsidR="005661D5">
        <w:t>»</w:t>
      </w:r>
    </w:p>
    <w:p w:rsidR="004C04E0" w:rsidRPr="008F03FF" w:rsidRDefault="004C04E0">
      <w:pPr>
        <w:pStyle w:val="ConsPlusNormal"/>
        <w:spacing w:before="220"/>
        <w:ind w:firstLine="540"/>
        <w:jc w:val="both"/>
      </w:pPr>
      <w:bookmarkStart w:id="30" w:name="P756"/>
      <w:bookmarkEnd w:id="30"/>
      <w:r w:rsidRPr="008F03FF">
        <w:t xml:space="preserve">[4] Федеральный закон от 29 декабря 2004 г. </w:t>
      </w:r>
      <w:r w:rsidR="008F03FF">
        <w:t>№</w:t>
      </w:r>
      <w:r w:rsidRPr="008F03FF">
        <w:t xml:space="preserve"> 190-ФЗ </w:t>
      </w:r>
      <w:r w:rsidR="005661D5">
        <w:t>«</w:t>
      </w:r>
      <w:r w:rsidRPr="008F03FF">
        <w:t>Градостроительный кодекс Российской Федерации</w:t>
      </w:r>
      <w:r w:rsidR="005661D5">
        <w:t>»</w:t>
      </w:r>
    </w:p>
    <w:p w:rsidR="004C04E0" w:rsidRPr="008F03FF" w:rsidRDefault="004C04E0">
      <w:pPr>
        <w:pStyle w:val="ConsPlusNormal"/>
        <w:spacing w:before="220"/>
        <w:ind w:firstLine="540"/>
        <w:jc w:val="both"/>
      </w:pPr>
      <w:bookmarkStart w:id="31" w:name="P757"/>
      <w:bookmarkEnd w:id="31"/>
      <w:r w:rsidRPr="008F03FF">
        <w:t xml:space="preserve">[5] Федеральный закон от 6 марта 2006 г. </w:t>
      </w:r>
      <w:r w:rsidR="008F03FF">
        <w:t>№</w:t>
      </w:r>
      <w:r w:rsidRPr="008F03FF">
        <w:t xml:space="preserve"> 35-ФЗ </w:t>
      </w:r>
      <w:r w:rsidR="005661D5">
        <w:t>«</w:t>
      </w:r>
      <w:r w:rsidRPr="008F03FF">
        <w:t>О противодействии терроризму</w:t>
      </w:r>
      <w:r w:rsidR="005661D5">
        <w:t>»</w:t>
      </w:r>
    </w:p>
    <w:p w:rsidR="004C04E0" w:rsidRPr="008F03FF" w:rsidRDefault="004C04E0">
      <w:pPr>
        <w:pStyle w:val="ConsPlusNormal"/>
        <w:spacing w:before="220"/>
        <w:ind w:firstLine="540"/>
        <w:jc w:val="both"/>
      </w:pPr>
      <w:bookmarkStart w:id="32" w:name="P758"/>
      <w:bookmarkEnd w:id="32"/>
      <w:r w:rsidRPr="008F03FF">
        <w:t xml:space="preserve">[6] Федеральный закон от 30 марта 1999 г. </w:t>
      </w:r>
      <w:r w:rsidR="008F03FF">
        <w:t>№</w:t>
      </w:r>
      <w:r w:rsidRPr="008F03FF">
        <w:t xml:space="preserve"> 52-ФЗ </w:t>
      </w:r>
      <w:r w:rsidR="005661D5">
        <w:t>«</w:t>
      </w:r>
      <w:r w:rsidRPr="008F03FF">
        <w:t>О санитарно-эпидемиологическом благополучии населения</w:t>
      </w:r>
      <w:r w:rsidR="005661D5">
        <w:t>»</w:t>
      </w:r>
    </w:p>
    <w:p w:rsidR="004C04E0" w:rsidRPr="008F03FF" w:rsidRDefault="004C04E0">
      <w:pPr>
        <w:pStyle w:val="ConsPlusNormal"/>
        <w:spacing w:before="220"/>
        <w:ind w:firstLine="540"/>
        <w:jc w:val="both"/>
      </w:pPr>
      <w:bookmarkStart w:id="33" w:name="P759"/>
      <w:bookmarkEnd w:id="33"/>
      <w:r w:rsidRPr="008F03FF">
        <w:t xml:space="preserve">[7] Федеральный закон от 10 января 2002 г. </w:t>
      </w:r>
      <w:r w:rsidR="008F03FF">
        <w:t>№</w:t>
      </w:r>
      <w:r w:rsidRPr="008F03FF">
        <w:t xml:space="preserve"> 7-ФЗ </w:t>
      </w:r>
      <w:r w:rsidR="005661D5">
        <w:t>«</w:t>
      </w:r>
      <w:r w:rsidRPr="008F03FF">
        <w:t>Об охране окружающей среды</w:t>
      </w:r>
      <w:r w:rsidR="005661D5">
        <w:t>»</w:t>
      </w:r>
    </w:p>
    <w:p w:rsidR="004C04E0" w:rsidRPr="008F03FF" w:rsidRDefault="004C04E0">
      <w:pPr>
        <w:pStyle w:val="ConsPlusNormal"/>
        <w:spacing w:before="220"/>
        <w:ind w:firstLine="540"/>
        <w:jc w:val="both"/>
      </w:pPr>
      <w:bookmarkStart w:id="34" w:name="P760"/>
      <w:bookmarkEnd w:id="34"/>
      <w:r w:rsidRPr="008F03FF">
        <w:t xml:space="preserve">[8] Федеральный закон от 4 мая 1999 г. </w:t>
      </w:r>
      <w:r w:rsidR="008F03FF">
        <w:t>№</w:t>
      </w:r>
      <w:r w:rsidRPr="008F03FF">
        <w:t xml:space="preserve"> 96-ФЗ </w:t>
      </w:r>
      <w:r w:rsidR="005661D5">
        <w:t>«</w:t>
      </w:r>
      <w:r w:rsidRPr="008F03FF">
        <w:t>Об охране атмосферного воздуха</w:t>
      </w:r>
      <w:r w:rsidR="005661D5">
        <w:t>»</w:t>
      </w:r>
    </w:p>
    <w:p w:rsidR="004C04E0" w:rsidRPr="008F03FF" w:rsidRDefault="004C04E0">
      <w:pPr>
        <w:pStyle w:val="ConsPlusNormal"/>
        <w:spacing w:before="220"/>
        <w:ind w:firstLine="540"/>
        <w:jc w:val="both"/>
      </w:pPr>
      <w:bookmarkStart w:id="35" w:name="P761"/>
      <w:bookmarkEnd w:id="35"/>
      <w:r w:rsidRPr="008F03FF">
        <w:t xml:space="preserve">[9] Федеральный закон от 3 июня 2006 г. </w:t>
      </w:r>
      <w:r w:rsidR="008F03FF">
        <w:t>№</w:t>
      </w:r>
      <w:r w:rsidRPr="008F03FF">
        <w:t xml:space="preserve"> 74-ФЗ </w:t>
      </w:r>
      <w:r w:rsidR="005661D5">
        <w:t>«</w:t>
      </w:r>
      <w:r w:rsidRPr="008F03FF">
        <w:t>Водный кодекс Российской Федерации</w:t>
      </w:r>
      <w:r w:rsidR="005661D5">
        <w:t>»</w:t>
      </w:r>
    </w:p>
    <w:p w:rsidR="004C04E0" w:rsidRPr="008F03FF" w:rsidRDefault="004C04E0">
      <w:pPr>
        <w:pStyle w:val="ConsPlusNormal"/>
        <w:spacing w:before="220"/>
        <w:ind w:firstLine="540"/>
        <w:jc w:val="both"/>
      </w:pPr>
      <w:bookmarkStart w:id="36" w:name="P762"/>
      <w:bookmarkEnd w:id="36"/>
      <w:r w:rsidRPr="008F03FF">
        <w:t xml:space="preserve">[10] Федеральный закон от 24 июня 1998 г. </w:t>
      </w:r>
      <w:r w:rsidR="008F03FF">
        <w:t>№</w:t>
      </w:r>
      <w:r w:rsidRPr="008F03FF">
        <w:t xml:space="preserve"> 89-ФЗ </w:t>
      </w:r>
      <w:r w:rsidR="005661D5">
        <w:t>«</w:t>
      </w:r>
      <w:r w:rsidRPr="008F03FF">
        <w:t>Об отходах производства и потребления</w:t>
      </w:r>
      <w:r w:rsidR="005661D5">
        <w:t>»</w:t>
      </w:r>
    </w:p>
    <w:p w:rsidR="004C04E0" w:rsidRPr="008F03FF" w:rsidRDefault="004C04E0">
      <w:pPr>
        <w:pStyle w:val="ConsPlusNormal"/>
        <w:spacing w:before="220"/>
        <w:ind w:firstLine="540"/>
        <w:jc w:val="both"/>
      </w:pPr>
      <w:bookmarkStart w:id="37" w:name="P763"/>
      <w:bookmarkEnd w:id="37"/>
      <w:r w:rsidRPr="008F03FF">
        <w:t xml:space="preserve">[11] Постановление Правительства Российской Федерации от 25 апреля 2012 г. </w:t>
      </w:r>
      <w:r w:rsidR="008F03FF">
        <w:t>№</w:t>
      </w:r>
      <w:r w:rsidRPr="008F03FF">
        <w:t xml:space="preserve"> 390 </w:t>
      </w:r>
      <w:r w:rsidR="005661D5">
        <w:t>«</w:t>
      </w:r>
      <w:r w:rsidRPr="008F03FF">
        <w:t>О противопожарном режиме</w:t>
      </w:r>
      <w:r w:rsidR="005661D5">
        <w:t>»</w:t>
      </w:r>
    </w:p>
    <w:p w:rsidR="004C04E0" w:rsidRPr="008F03FF" w:rsidRDefault="004C04E0">
      <w:pPr>
        <w:pStyle w:val="ConsPlusNormal"/>
        <w:spacing w:before="220"/>
        <w:ind w:firstLine="540"/>
        <w:jc w:val="both"/>
      </w:pPr>
      <w:bookmarkStart w:id="38" w:name="P764"/>
      <w:bookmarkEnd w:id="38"/>
      <w:r w:rsidRPr="008F03FF">
        <w:t>[12] ПУЭ Правила устройства электроустановок (7-е изд.)</w:t>
      </w:r>
    </w:p>
    <w:p w:rsidR="004C04E0" w:rsidRPr="008F03FF" w:rsidRDefault="004C04E0">
      <w:pPr>
        <w:pStyle w:val="ConsPlusNormal"/>
        <w:spacing w:before="220"/>
        <w:ind w:firstLine="540"/>
        <w:jc w:val="both"/>
      </w:pPr>
      <w:bookmarkStart w:id="39" w:name="P765"/>
      <w:bookmarkEnd w:id="39"/>
      <w:r w:rsidRPr="008F03FF">
        <w:t xml:space="preserve">[13] Приказ Министерства природных ресурсов и экологии Российской Федерации от 6 июня 2017 г. </w:t>
      </w:r>
      <w:r w:rsidR="008F03FF">
        <w:t>№</w:t>
      </w:r>
      <w:r w:rsidRPr="008F03FF">
        <w:t xml:space="preserve"> 273 </w:t>
      </w:r>
      <w:r w:rsidR="005661D5">
        <w:t>«</w:t>
      </w:r>
      <w:r w:rsidRPr="008F03FF">
        <w:t>Об утверждении методов расчетов рассеивания выбросов вредных (загрязняющих) веществ в атмосферном воздухе</w:t>
      </w:r>
      <w:r w:rsidR="005661D5">
        <w:t>»</w:t>
      </w:r>
      <w:r w:rsidRPr="008F03FF">
        <w:t xml:space="preserve"> (зарегистрирован в Министерстве юстиции Российской Федерации 10 августа 2017 г., регистрационный </w:t>
      </w:r>
      <w:r w:rsidR="008F03FF">
        <w:t>№</w:t>
      </w:r>
      <w:r w:rsidRPr="008F03FF">
        <w:t xml:space="preserve"> 47734)</w:t>
      </w:r>
    </w:p>
    <w:p w:rsidR="004C04E0" w:rsidRPr="008F03FF" w:rsidRDefault="004C04E0">
      <w:pPr>
        <w:pStyle w:val="ConsPlusNormal"/>
        <w:spacing w:before="220"/>
        <w:ind w:firstLine="540"/>
        <w:jc w:val="both"/>
      </w:pPr>
      <w:bookmarkStart w:id="40" w:name="P766"/>
      <w:bookmarkEnd w:id="40"/>
      <w:r w:rsidRPr="008F03FF">
        <w:t xml:space="preserve">[14] Рекомендации по проектированию озеленения и благоустройства крыш жилых и общественных зданий и других искусственных оснований. - М.: ГУП </w:t>
      </w:r>
      <w:r w:rsidR="005661D5">
        <w:t>«</w:t>
      </w:r>
      <w:r w:rsidRPr="008F03FF">
        <w:t>НИАЦ</w:t>
      </w:r>
      <w:r w:rsidR="005661D5">
        <w:t>»</w:t>
      </w:r>
      <w:r w:rsidRPr="008F03FF">
        <w:t>, 2000</w:t>
      </w:r>
    </w:p>
    <w:p w:rsidR="004C04E0" w:rsidRPr="008F03FF" w:rsidRDefault="004C04E0">
      <w:pPr>
        <w:pStyle w:val="ConsPlusNormal"/>
        <w:spacing w:before="220"/>
        <w:ind w:firstLine="540"/>
        <w:jc w:val="both"/>
      </w:pPr>
      <w:bookmarkStart w:id="41" w:name="P767"/>
      <w:bookmarkEnd w:id="41"/>
      <w:r w:rsidRPr="008F03FF">
        <w:t xml:space="preserve">[15] Технические указания по проектированию и строительству дождевой канализации. - М.: </w:t>
      </w:r>
      <w:proofErr w:type="spellStart"/>
      <w:r w:rsidRPr="008F03FF">
        <w:t>Стройиздат</w:t>
      </w:r>
      <w:proofErr w:type="spellEnd"/>
      <w:r w:rsidRPr="008F03FF">
        <w:t>, 1985</w:t>
      </w:r>
    </w:p>
    <w:p w:rsidR="004C04E0" w:rsidRPr="008F03FF" w:rsidRDefault="004C04E0">
      <w:pPr>
        <w:pStyle w:val="ConsPlusNormal"/>
        <w:spacing w:before="220"/>
        <w:ind w:firstLine="540"/>
        <w:jc w:val="both"/>
      </w:pPr>
      <w:bookmarkStart w:id="42" w:name="P768"/>
      <w:bookmarkEnd w:id="42"/>
      <w:r w:rsidRPr="008F03FF">
        <w:t>[16] СП 11-105-97 Инженерно-геологические изыскания для строительства (все части)</w:t>
      </w:r>
    </w:p>
    <w:p w:rsidR="00E94FF3" w:rsidRPr="008F03FF" w:rsidRDefault="004C04E0" w:rsidP="008F03FF">
      <w:pPr>
        <w:pStyle w:val="ConsPlusNormal"/>
        <w:spacing w:before="220"/>
        <w:ind w:firstLine="540"/>
        <w:jc w:val="both"/>
      </w:pPr>
      <w:bookmarkStart w:id="43" w:name="P769"/>
      <w:bookmarkEnd w:id="43"/>
      <w:r w:rsidRPr="008F03FF">
        <w:t>[17] ГКИНП (ОНТА)-01-271-03 Руководство по созданию и реконструкции городских геодезических сетей с использованием спутниковых систем ГЛОНАСС/GPS</w:t>
      </w:r>
    </w:p>
    <w:sectPr w:rsidR="00E94FF3" w:rsidRPr="008F03FF" w:rsidSect="009137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4E0"/>
    <w:rsid w:val="004C04E0"/>
    <w:rsid w:val="005661D5"/>
    <w:rsid w:val="008A420A"/>
    <w:rsid w:val="008F03FF"/>
    <w:rsid w:val="00E94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B104F"/>
  <w15:docId w15:val="{7510803C-681E-45E8-85A5-9214D0B5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04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C04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C04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C04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C04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C04E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C04E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C04E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A42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reman.club/inseklodepia/trebovaniya-pozharnoj-bezop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8445</Words>
  <Characters>48142</Characters>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2020-02-26T21:38:00Z</dcterms:created>
  <dcterms:modified xsi:type="dcterms:W3CDTF">2020-03-01T10:33:00Z</dcterms:modified>
</cp:coreProperties>
</file>