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83799F" w:rsidP="0083799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27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982505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83799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3799F">
              <w:rPr>
                <w:b w:val="0"/>
                <w:sz w:val="28"/>
                <w:szCs w:val="28"/>
                <w:u w:val="single"/>
              </w:rPr>
              <w:t>51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799F" w:rsidRPr="0083799F" w:rsidRDefault="0083799F" w:rsidP="00837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99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методики проверки и оценки деятельности</w:t>
      </w:r>
    </w:p>
    <w:p w:rsidR="0083799F" w:rsidRPr="0083799F" w:rsidRDefault="0083799F" w:rsidP="00837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99F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территориальных органов МЧС России по вопросам готовности системы</w:t>
      </w:r>
    </w:p>
    <w:p w:rsidR="0083799F" w:rsidRPr="0083799F" w:rsidRDefault="0083799F" w:rsidP="00837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99F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 и организации реагирования на угрозы и факты возникновения</w:t>
      </w:r>
    </w:p>
    <w:p w:rsidR="008968DC" w:rsidRDefault="0083799F" w:rsidP="0083799F">
      <w:pPr>
        <w:spacing w:after="0" w:line="240" w:lineRule="auto"/>
        <w:jc w:val="center"/>
        <w:rPr>
          <w:color w:val="000000"/>
          <w:lang w:bidi="ru-RU"/>
        </w:rPr>
      </w:pPr>
      <w:r w:rsidRPr="0083799F">
        <w:rPr>
          <w:rFonts w:ascii="Times New Roman" w:eastAsia="Times New Roman" w:hAnsi="Times New Roman" w:cs="Times New Roman"/>
          <w:b/>
          <w:bCs/>
          <w:sz w:val="28"/>
          <w:szCs w:val="28"/>
        </w:rPr>
        <w:t>чрезвычайных ситуаций</w:t>
      </w:r>
    </w:p>
    <w:p w:rsidR="00626557" w:rsidRPr="00192872" w:rsidRDefault="00626557" w:rsidP="0019287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24"/>
          <w:lang w:bidi="ru-RU"/>
        </w:rPr>
      </w:pPr>
    </w:p>
    <w:p w:rsidR="00192872" w:rsidRPr="00192872" w:rsidRDefault="00192872" w:rsidP="00192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</w:p>
    <w:p w:rsidR="006D3753" w:rsidRPr="006D3753" w:rsidRDefault="0083799F" w:rsidP="00837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379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приказом МЧС России от 13.01.2020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79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79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79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«Об утверждении Инструкции об организации и проведении инспекторских и тематических проверок деятельности территориальных органов МЧС России» и в целях повышения качества оценки состояния системы управления и организации реагирования на угрозы и факты возникновения чрезвычайных ситуаций в территориальном органе МЧС России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едлагаю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031E9" w:rsidRDefault="0083799F" w:rsidP="0083799F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99F">
        <w:rPr>
          <w:rFonts w:ascii="Times New Roman" w:eastAsia="Times New Roman" w:hAnsi="Times New Roman" w:cs="Times New Roman"/>
          <w:sz w:val="28"/>
          <w:szCs w:val="28"/>
        </w:rPr>
        <w:t>Утвердить методику проверки и оценки деятельности территориальных органов МЧС России по вопросам готовности системы управления и организации реагирования на угрозы и факты возникновения чрезвычайных ситуаций согласно приложению.</w:t>
      </w:r>
    </w:p>
    <w:p w:rsidR="006F3AE9" w:rsidRPr="003031E9" w:rsidRDefault="003031E9" w:rsidP="003031E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1E9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r w:rsidR="0083799F">
        <w:rPr>
          <w:rFonts w:ascii="Times New Roman" w:eastAsia="Times New Roman" w:hAnsi="Times New Roman" w:cs="Times New Roman"/>
          <w:sz w:val="28"/>
          <w:szCs w:val="28"/>
        </w:rPr>
        <w:t>исполнением настоящего распоряжения оставляю за собой</w:t>
      </w:r>
      <w:r w:rsidRPr="00303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505" w:rsidRDefault="00982505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83799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В.Н. Яцуценко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B24041">
          <w:footerReference w:type="even" r:id="rId9"/>
          <w:footerReference w:type="first" r:id="rId10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D303F" w:rsidRDefault="0048677F" w:rsidP="0048677F">
      <w:pPr>
        <w:pStyle w:val="50"/>
        <w:shd w:val="clear" w:color="auto" w:fill="auto"/>
        <w:spacing w:before="0" w:after="0" w:line="240" w:lineRule="auto"/>
        <w:ind w:left="6663"/>
        <w:jc w:val="center"/>
        <w:rPr>
          <w:b w:val="0"/>
        </w:rPr>
      </w:pPr>
      <w:r>
        <w:rPr>
          <w:b w:val="0"/>
        </w:rPr>
        <w:lastRenderedPageBreak/>
        <w:t>УТВЕРЖДЕНА</w:t>
      </w:r>
      <w:r w:rsidR="00471427">
        <w:rPr>
          <w:b w:val="0"/>
        </w:rPr>
        <w:br/>
      </w:r>
      <w:r>
        <w:rPr>
          <w:b w:val="0"/>
        </w:rPr>
        <w:t>распоряжением</w:t>
      </w:r>
      <w:r w:rsidR="00471427">
        <w:rPr>
          <w:b w:val="0"/>
        </w:rPr>
        <w:t xml:space="preserve"> МЧС России от </w:t>
      </w:r>
      <w:r>
        <w:rPr>
          <w:b w:val="0"/>
        </w:rPr>
        <w:t>27</w:t>
      </w:r>
      <w:r w:rsidR="00471427">
        <w:rPr>
          <w:b w:val="0"/>
        </w:rPr>
        <w:t>.0</w:t>
      </w:r>
      <w:r>
        <w:rPr>
          <w:b w:val="0"/>
        </w:rPr>
        <w:t>1</w:t>
      </w:r>
      <w:r w:rsidR="00471427">
        <w:rPr>
          <w:b w:val="0"/>
        </w:rPr>
        <w:t>.20</w:t>
      </w:r>
      <w:r w:rsidR="00982505">
        <w:rPr>
          <w:b w:val="0"/>
        </w:rPr>
        <w:t>20</w:t>
      </w:r>
      <w:r w:rsidR="00471427">
        <w:rPr>
          <w:b w:val="0"/>
        </w:rPr>
        <w:t xml:space="preserve"> № </w:t>
      </w:r>
      <w:r>
        <w:rPr>
          <w:b w:val="0"/>
        </w:rPr>
        <w:t>51</w:t>
      </w:r>
    </w:p>
    <w:p w:rsidR="00982505" w:rsidRDefault="00982505" w:rsidP="0048677F">
      <w:pPr>
        <w:pStyle w:val="50"/>
        <w:spacing w:before="0" w:after="0" w:line="240" w:lineRule="auto"/>
        <w:jc w:val="center"/>
      </w:pPr>
    </w:p>
    <w:p w:rsidR="00471427" w:rsidRPr="0077393B" w:rsidRDefault="0048677F" w:rsidP="0048677F">
      <w:pPr>
        <w:pStyle w:val="50"/>
        <w:spacing w:before="0" w:after="0" w:line="240" w:lineRule="auto"/>
        <w:jc w:val="center"/>
      </w:pPr>
      <w:r>
        <w:t>МЕТОДИКА</w:t>
      </w:r>
      <w:r>
        <w:br/>
        <w:t>проверки и оценки деятельности территориальных органов МЧС России по вопросам готовности системы управления и организации реагирования на угрозы и факты возникновения чр</w:t>
      </w:r>
      <w:bookmarkStart w:id="1" w:name="_GoBack"/>
      <w:bookmarkEnd w:id="1"/>
      <w:r>
        <w:t>езвычайных ситуаций</w:t>
      </w:r>
    </w:p>
    <w:p w:rsidR="00471427" w:rsidRPr="0077393B" w:rsidRDefault="00471427" w:rsidP="0048677F">
      <w:pPr>
        <w:pStyle w:val="50"/>
        <w:spacing w:before="0" w:after="0" w:line="240" w:lineRule="auto"/>
        <w:rPr>
          <w:b w:val="0"/>
        </w:rPr>
      </w:pPr>
    </w:p>
    <w:p w:rsidR="0077393B" w:rsidRPr="0077393B" w:rsidRDefault="0077393B" w:rsidP="0048677F">
      <w:pPr>
        <w:pStyle w:val="50"/>
        <w:numPr>
          <w:ilvl w:val="0"/>
          <w:numId w:val="15"/>
        </w:numPr>
        <w:tabs>
          <w:tab w:val="left" w:pos="993"/>
        </w:tabs>
        <w:spacing w:before="0" w:after="0" w:line="240" w:lineRule="auto"/>
        <w:ind w:left="0" w:firstLine="709"/>
        <w:jc w:val="left"/>
      </w:pPr>
      <w:r w:rsidRPr="0077393B">
        <w:t>Основные</w:t>
      </w:r>
      <w:r w:rsidR="00471427" w:rsidRPr="0077393B">
        <w:t xml:space="preserve"> положения</w:t>
      </w:r>
    </w:p>
    <w:p w:rsidR="0077393B" w:rsidRDefault="0077393B" w:rsidP="004867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77F" w:rsidRDefault="0048677F" w:rsidP="0048677F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Настоящая методика определяет порядок проверки и оценки деятельности территориального органа МЧС России по вопросам готовности системы управления и организации реагирования на угрозы и факты возникновения </w:t>
      </w:r>
      <w:hyperlink r:id="rId11" w:history="1">
        <w:r w:rsidRPr="0099084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9908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677F" w:rsidRPr="0048677F" w:rsidRDefault="0048677F" w:rsidP="0048677F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Целями проверки являются:</w:t>
      </w:r>
    </w:p>
    <w:p w:rsidR="0048677F" w:rsidRDefault="0048677F" w:rsidP="0048677F">
      <w:pPr>
        <w:pStyle w:val="a3"/>
        <w:numPr>
          <w:ilvl w:val="2"/>
          <w:numId w:val="46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Изучение и оценка фактического положения дел в территориальном органе МЧС России по вопросам готовности системы управления и организации реагирования на угрозы и факты возникновения чрезвычайных ситуаций.</w:t>
      </w:r>
    </w:p>
    <w:p w:rsidR="0048677F" w:rsidRPr="0048677F" w:rsidRDefault="0048677F" w:rsidP="0048677F">
      <w:pPr>
        <w:pStyle w:val="a3"/>
        <w:numPr>
          <w:ilvl w:val="2"/>
          <w:numId w:val="46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Совершенствование организации и повышение результативности деятельности территориального органа МЧС России.</w:t>
      </w:r>
    </w:p>
    <w:p w:rsidR="0048677F" w:rsidRPr="0048677F" w:rsidRDefault="0048677F" w:rsidP="0048677F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Задачи проверки:</w:t>
      </w:r>
    </w:p>
    <w:p w:rsidR="0048677F" w:rsidRDefault="0048677F" w:rsidP="0048677F">
      <w:pPr>
        <w:pStyle w:val="a3"/>
        <w:numPr>
          <w:ilvl w:val="2"/>
          <w:numId w:val="46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Определение готовности системы управления и организации реагирования на угрозы и факты возникновения чрезвычайных ситуаций территориального органа МЧС России к выполнению задач по предназначению.</w:t>
      </w:r>
    </w:p>
    <w:p w:rsidR="0048677F" w:rsidRDefault="0048677F" w:rsidP="0048677F">
      <w:pPr>
        <w:pStyle w:val="a3"/>
        <w:numPr>
          <w:ilvl w:val="2"/>
          <w:numId w:val="46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Выявление недостатков, разработка предложений по их устранению.</w:t>
      </w:r>
    </w:p>
    <w:p w:rsidR="0048677F" w:rsidRDefault="0048677F" w:rsidP="0048677F">
      <w:pPr>
        <w:pStyle w:val="a3"/>
        <w:numPr>
          <w:ilvl w:val="2"/>
          <w:numId w:val="46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Оказание методической и практической помощи территориальному органу МЧС России.</w:t>
      </w:r>
    </w:p>
    <w:p w:rsidR="00A02C4F" w:rsidRPr="0048677F" w:rsidRDefault="0048677F" w:rsidP="0048677F">
      <w:pPr>
        <w:pStyle w:val="a3"/>
        <w:numPr>
          <w:ilvl w:val="2"/>
          <w:numId w:val="46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Изучение, обобщение и распространение новых положительных (передовых) форм и методов работы территориального органа МЧС России по вопросам готовности системы управления и организации реагирования на угрозы и факты возникновения чрезвычайных ситуаций.</w:t>
      </w:r>
    </w:p>
    <w:p w:rsidR="00A02C4F" w:rsidRP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2C4F" w:rsidRPr="00A02C4F" w:rsidRDefault="0048677F" w:rsidP="0048677F">
      <w:pPr>
        <w:pStyle w:val="50"/>
        <w:numPr>
          <w:ilvl w:val="0"/>
          <w:numId w:val="15"/>
        </w:numPr>
        <w:tabs>
          <w:tab w:val="left" w:pos="1134"/>
        </w:tabs>
        <w:spacing w:before="0" w:after="0" w:line="240" w:lineRule="auto"/>
        <w:ind w:left="0" w:firstLine="709"/>
      </w:pPr>
      <w:r w:rsidRPr="0048677F">
        <w:t>Оценка деятельности территориального органа МЧС России по вопросам готовности системы управления и организации реагирования на угрозы и факты возникновения чрезвычайных ситуаций.</w:t>
      </w:r>
    </w:p>
    <w:p w:rsidR="00A02C4F" w:rsidRDefault="00A02C4F" w:rsidP="00A02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77F" w:rsidRPr="0048677F" w:rsidRDefault="0048677F" w:rsidP="0048677F">
      <w:pPr>
        <w:pStyle w:val="a3"/>
        <w:numPr>
          <w:ilvl w:val="0"/>
          <w:numId w:val="48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Проверка и оценка деятельности осуществляется по направлениям деятельности с использованием критериев оценки, указанных в приложении к настоящей Методике.</w:t>
      </w:r>
    </w:p>
    <w:p w:rsidR="0048677F" w:rsidRDefault="0048677F" w:rsidP="00486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территориального органа МЧС России оценивается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на «удовлетворительно» или «неудовлетворительно».</w:t>
      </w:r>
    </w:p>
    <w:p w:rsidR="0048677F" w:rsidRPr="0048677F" w:rsidRDefault="0048677F" w:rsidP="00486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По итогам проверки членом комиссии МЧС России разрабатывается итоговая справка по проверенному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4409AB" w:rsidRDefault="0048677F" w:rsidP="004409AB">
      <w:pPr>
        <w:pStyle w:val="a3"/>
        <w:numPr>
          <w:ilvl w:val="0"/>
          <w:numId w:val="48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оценки направлений деятельности:</w:t>
      </w:r>
    </w:p>
    <w:p w:rsidR="0048677F" w:rsidRPr="004409AB" w:rsidRDefault="0048677F" w:rsidP="004409AB">
      <w:pPr>
        <w:pStyle w:val="a3"/>
        <w:numPr>
          <w:ilvl w:val="2"/>
          <w:numId w:val="15"/>
        </w:numPr>
        <w:tabs>
          <w:tab w:val="left" w:pos="1276"/>
        </w:tabs>
        <w:spacing w:after="0" w:line="240" w:lineRule="auto"/>
        <w:ind w:left="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9AB">
        <w:rPr>
          <w:rFonts w:ascii="Times New Roman" w:eastAsia="Times New Roman" w:hAnsi="Times New Roman" w:cs="Times New Roman"/>
          <w:sz w:val="28"/>
          <w:szCs w:val="28"/>
        </w:rPr>
        <w:t>Выставление оценок по разделам:</w:t>
      </w:r>
    </w:p>
    <w:p w:rsidR="0048677F" w:rsidRPr="004409AB" w:rsidRDefault="0048677F" w:rsidP="00440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9AB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9AB">
        <w:rPr>
          <w:rFonts w:ascii="Times New Roman" w:eastAsia="Times New Roman" w:hAnsi="Times New Roman" w:cs="Times New Roman"/>
          <w:sz w:val="28"/>
          <w:szCs w:val="28"/>
        </w:rPr>
        <w:t>Раздел 1. «Готовность системы управления»:</w:t>
      </w:r>
    </w:p>
    <w:p w:rsidR="0048677F" w:rsidRPr="0048677F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 если все подразделы оценены на «удовлетворительно».</w:t>
      </w:r>
    </w:p>
    <w:p w:rsidR="0048677F" w:rsidRPr="0048677F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«неудовлетворительно»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‒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 если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один из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подразделов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оценен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на «неудовлетворительно».</w:t>
      </w:r>
    </w:p>
    <w:p w:rsidR="0048677F" w:rsidRPr="0048677F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Раздел 2. «Организация реагирования на угрозы и факты возникновения чрезвычайных ситуаций»:</w:t>
      </w:r>
    </w:p>
    <w:p w:rsidR="0048677F" w:rsidRPr="0048677F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 если все подразделы оценены на «удовлетворительно».</w:t>
      </w:r>
    </w:p>
    <w:p w:rsidR="0048677F" w:rsidRPr="0048677F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«неудовлетворительно»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‒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 если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один из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подразделов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оценен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>на «неудовлетворительно».</w:t>
      </w:r>
    </w:p>
    <w:p w:rsidR="004409AB" w:rsidRDefault="0048677F" w:rsidP="004409AB">
      <w:pPr>
        <w:pStyle w:val="a3"/>
        <w:numPr>
          <w:ilvl w:val="2"/>
          <w:numId w:val="15"/>
        </w:numPr>
        <w:tabs>
          <w:tab w:val="left" w:pos="1276"/>
        </w:tabs>
        <w:spacing w:after="0" w:line="240" w:lineRule="auto"/>
        <w:ind w:left="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>Подраздел оценивается «неудовлетворительно» если более 30% критериев оценки подразделов оценены на «неудовлетворительно».</w:t>
      </w:r>
    </w:p>
    <w:p w:rsidR="0048677F" w:rsidRPr="004409AB" w:rsidRDefault="0048677F" w:rsidP="004409AB">
      <w:pPr>
        <w:pStyle w:val="a3"/>
        <w:numPr>
          <w:ilvl w:val="2"/>
          <w:numId w:val="15"/>
        </w:numPr>
        <w:tabs>
          <w:tab w:val="left" w:pos="1276"/>
        </w:tabs>
        <w:spacing w:after="0" w:line="240" w:lineRule="auto"/>
        <w:ind w:left="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9AB">
        <w:rPr>
          <w:rFonts w:ascii="Times New Roman" w:eastAsia="Times New Roman" w:hAnsi="Times New Roman" w:cs="Times New Roman"/>
          <w:sz w:val="28"/>
          <w:szCs w:val="28"/>
        </w:rPr>
        <w:t>Деятельность территориального органа МЧС России по вопросам готовности системы управления и организации реагирования на угрозы и факты возникновения чрезвычайных ситуаций оценивается на:</w:t>
      </w:r>
    </w:p>
    <w:p w:rsidR="004409AB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48677F">
        <w:rPr>
          <w:rFonts w:ascii="Times New Roman" w:eastAsia="Times New Roman" w:hAnsi="Times New Roman" w:cs="Times New Roman"/>
          <w:sz w:val="28"/>
          <w:szCs w:val="28"/>
        </w:rPr>
        <w:t xml:space="preserve"> если два раздела настоящей методики 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>оценены на «удовлетворительно»;</w:t>
      </w:r>
    </w:p>
    <w:p w:rsidR="00A02C4F" w:rsidRDefault="0048677F" w:rsidP="004409A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9AB">
        <w:rPr>
          <w:rFonts w:ascii="Times New Roman" w:eastAsia="Times New Roman" w:hAnsi="Times New Roman" w:cs="Times New Roman"/>
          <w:sz w:val="28"/>
          <w:szCs w:val="28"/>
        </w:rPr>
        <w:t xml:space="preserve">«неудовлетворительно» </w:t>
      </w:r>
      <w:r w:rsidR="004409AB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4409AB">
        <w:rPr>
          <w:rFonts w:ascii="Times New Roman" w:eastAsia="Times New Roman" w:hAnsi="Times New Roman" w:cs="Times New Roman"/>
          <w:sz w:val="28"/>
          <w:szCs w:val="28"/>
        </w:rPr>
        <w:t xml:space="preserve"> если один из разделов оценен на «неудовлетворительно».</w:t>
      </w:r>
    </w:p>
    <w:p w:rsidR="004229DD" w:rsidRDefault="004229DD" w:rsidP="0042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229DD" w:rsidSect="003031E9"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4229DD" w:rsidRDefault="004229DD" w:rsidP="004229DD">
      <w:pPr>
        <w:spacing w:after="0" w:line="240" w:lineRule="auto"/>
        <w:jc w:val="right"/>
        <w:rPr>
          <w:rStyle w:val="113pt"/>
          <w:rFonts w:eastAsiaTheme="minorEastAsia"/>
          <w:b w:val="0"/>
          <w:sz w:val="28"/>
        </w:rPr>
      </w:pPr>
      <w:r w:rsidRPr="004229DD">
        <w:rPr>
          <w:rStyle w:val="113pt"/>
          <w:rFonts w:eastAsiaTheme="minorEastAsia"/>
          <w:b w:val="0"/>
          <w:sz w:val="28"/>
        </w:rPr>
        <w:lastRenderedPageBreak/>
        <w:t>Приложение к Методике</w:t>
      </w:r>
    </w:p>
    <w:p w:rsidR="004229DD" w:rsidRDefault="004229DD" w:rsidP="004229DD">
      <w:pPr>
        <w:spacing w:after="0" w:line="240" w:lineRule="auto"/>
        <w:jc w:val="center"/>
        <w:rPr>
          <w:rStyle w:val="113pt"/>
          <w:rFonts w:eastAsiaTheme="minorEastAsia"/>
          <w:b w:val="0"/>
          <w:sz w:val="28"/>
        </w:rPr>
      </w:pPr>
    </w:p>
    <w:p w:rsidR="004229DD" w:rsidRDefault="004229DD" w:rsidP="004229DD">
      <w:pPr>
        <w:spacing w:after="0" w:line="240" w:lineRule="auto"/>
        <w:jc w:val="center"/>
        <w:rPr>
          <w:rStyle w:val="113pt"/>
          <w:rFonts w:eastAsiaTheme="minorEastAsia"/>
          <w:b w:val="0"/>
          <w:sz w:val="28"/>
        </w:rPr>
      </w:pPr>
      <w:bookmarkStart w:id="2" w:name="bookmark1"/>
      <w:r w:rsidRPr="004229DD">
        <w:rPr>
          <w:rStyle w:val="113pt"/>
          <w:rFonts w:eastAsiaTheme="minorEastAsia"/>
          <w:b w:val="0"/>
          <w:sz w:val="28"/>
        </w:rPr>
        <w:t>ПОРЯДОК ПРОВЕДЕНИЯ ПРОВЕРКИ И ОСНОВНЫЕ ОЦЕНОЧНЫЕ ПОКАЗАТЕЛИ</w:t>
      </w:r>
      <w:r>
        <w:rPr>
          <w:rStyle w:val="113pt"/>
          <w:rFonts w:eastAsiaTheme="minorEastAsia"/>
          <w:b w:val="0"/>
          <w:sz w:val="28"/>
        </w:rPr>
        <w:br/>
      </w:r>
      <w:r w:rsidRPr="004229DD">
        <w:rPr>
          <w:rStyle w:val="113pt"/>
          <w:rFonts w:eastAsiaTheme="minorEastAsia"/>
          <w:b w:val="0"/>
          <w:sz w:val="28"/>
        </w:rPr>
        <w:t>деятельности территориальных органов МЧС России по вопросам готовности системы управления</w:t>
      </w:r>
      <w:r>
        <w:rPr>
          <w:rStyle w:val="113pt"/>
          <w:rFonts w:eastAsiaTheme="minorEastAsia"/>
          <w:b w:val="0"/>
          <w:sz w:val="28"/>
        </w:rPr>
        <w:t xml:space="preserve"> </w:t>
      </w:r>
      <w:r w:rsidRPr="004229DD">
        <w:rPr>
          <w:rStyle w:val="113pt"/>
          <w:rFonts w:eastAsiaTheme="minorEastAsia"/>
          <w:b w:val="0"/>
          <w:sz w:val="28"/>
        </w:rPr>
        <w:t>и организации реагирования на угрозы и факты возникновения чрезвычайных ситуаций (происшествия)</w:t>
      </w:r>
      <w:bookmarkEnd w:id="2"/>
    </w:p>
    <w:p w:rsidR="004229DD" w:rsidRDefault="004229DD" w:rsidP="004229DD">
      <w:pPr>
        <w:spacing w:after="0" w:line="240" w:lineRule="auto"/>
        <w:jc w:val="center"/>
        <w:rPr>
          <w:rStyle w:val="113pt"/>
          <w:rFonts w:eastAsiaTheme="minorEastAsia"/>
          <w:b w:val="0"/>
          <w:sz w:val="28"/>
        </w:rPr>
      </w:pPr>
    </w:p>
    <w:tbl>
      <w:tblPr>
        <w:tblW w:w="154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65"/>
        <w:gridCol w:w="2972"/>
        <w:gridCol w:w="5245"/>
        <w:gridCol w:w="4819"/>
        <w:gridCol w:w="1843"/>
      </w:tblGrid>
      <w:tr w:rsidR="004229DD" w:rsidRPr="0004278F" w:rsidTr="00BA26D2">
        <w:trPr>
          <w:trHeight w:val="20"/>
          <w:tblHeader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04278F">
              <w:rPr>
                <w:rStyle w:val="2105pt"/>
                <w:b/>
                <w:sz w:val="24"/>
                <w:szCs w:val="24"/>
              </w:rPr>
              <w:t xml:space="preserve">№ </w:t>
            </w:r>
            <w:r w:rsidRPr="0004278F">
              <w:rPr>
                <w:rStyle w:val="2115pt0"/>
                <w:sz w:val="24"/>
                <w:szCs w:val="24"/>
              </w:rPr>
              <w:t>п/п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5pt0"/>
                <w:sz w:val="24"/>
                <w:szCs w:val="24"/>
              </w:rPr>
            </w:pPr>
            <w:r w:rsidRPr="0004278F">
              <w:rPr>
                <w:rStyle w:val="2115pt0"/>
                <w:sz w:val="24"/>
                <w:szCs w:val="24"/>
              </w:rPr>
              <w:t>Подраздел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5pt0"/>
                <w:sz w:val="24"/>
                <w:szCs w:val="24"/>
              </w:rPr>
            </w:pPr>
            <w:r w:rsidRPr="0004278F">
              <w:rPr>
                <w:rStyle w:val="2115pt0"/>
                <w:sz w:val="24"/>
                <w:szCs w:val="24"/>
              </w:rPr>
              <w:t>Критерии оценки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15pt0"/>
                <w:sz w:val="24"/>
                <w:szCs w:val="24"/>
              </w:rPr>
            </w:pPr>
            <w:r w:rsidRPr="0004278F">
              <w:rPr>
                <w:rStyle w:val="2115pt0"/>
                <w:sz w:val="24"/>
                <w:szCs w:val="24"/>
              </w:rPr>
              <w:t>Ответственное подразделение</w:t>
            </w:r>
          </w:p>
        </w:tc>
      </w:tr>
      <w:tr w:rsidR="004229DD" w:rsidRPr="0004278F" w:rsidTr="00BA26D2">
        <w:trPr>
          <w:trHeight w:val="20"/>
          <w:tblHeader/>
        </w:trPr>
        <w:tc>
          <w:tcPr>
            <w:tcW w:w="5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04278F">
              <w:rPr>
                <w:rStyle w:val="2115pt0"/>
                <w:sz w:val="24"/>
                <w:szCs w:val="24"/>
              </w:rPr>
              <w:t>«удовлетворительно»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04278F">
              <w:rPr>
                <w:rStyle w:val="2115pt0"/>
                <w:sz w:val="24"/>
                <w:szCs w:val="24"/>
              </w:rPr>
              <w:t>«неудовлетворительно»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DD" w:rsidRPr="0004278F" w:rsidTr="0084551E">
        <w:trPr>
          <w:trHeight w:val="20"/>
        </w:trPr>
        <w:tc>
          <w:tcPr>
            <w:tcW w:w="154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3"/>
                <w:sz w:val="24"/>
                <w:szCs w:val="24"/>
              </w:rPr>
              <w:t>Раздел 1. ГОТОВНОСТЬ СИСТЕМЫ УПРАВЛЕНИЯ</w:t>
            </w:r>
          </w:p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0"/>
                <w:sz w:val="24"/>
                <w:szCs w:val="24"/>
              </w:rPr>
              <w:t>приказы МЧС России от 01.07.2019 № 336, от 14.08.2019 № 425, от 26.08.2009 № 496, от 17.12.2008№ 783; Методические рекомендации по организации функционирования ППУ ТО МЧС России от 15.01.2019 № 2-4-71-2-5</w:t>
            </w:r>
          </w:p>
        </w:tc>
      </w:tr>
      <w:tr w:rsidR="004229DD" w:rsidRPr="0004278F" w:rsidTr="007C1734">
        <w:trPr>
          <w:trHeight w:val="20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4551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1.1</w:t>
            </w:r>
            <w:r w:rsidR="0084551E">
              <w:rPr>
                <w:rStyle w:val="2105pt"/>
                <w:sz w:val="24"/>
                <w:szCs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ind w:left="140" w:right="114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Разработка</w:t>
            </w:r>
            <w:r w:rsidR="00B22F99">
              <w:rPr>
                <w:rStyle w:val="2105pt"/>
                <w:sz w:val="24"/>
                <w:szCs w:val="24"/>
              </w:rPr>
              <w:t xml:space="preserve"> </w:t>
            </w:r>
            <w:r w:rsidRPr="0004278F">
              <w:rPr>
                <w:rStyle w:val="2105pt"/>
                <w:sz w:val="24"/>
                <w:szCs w:val="24"/>
              </w:rPr>
              <w:t>руководящих документов по вопросам организации управления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1.1.1. Разработан и утвержден План приведения Главного управления МЧС России по субъекту Российской Федерации (далее </w:t>
            </w:r>
            <w:r w:rsidR="00B22F99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Главное управление) в готовность к применению по предназначению в мирное время.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разработан План приведения Главного управления в готовность к применению по предназначению в мирное время;</w:t>
            </w:r>
          </w:p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структура и содержание плана, а также документы по реализации плана не соответствуют требованиям руководящих документов МЧС России;</w:t>
            </w:r>
          </w:p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на момент проведения проверки уточнение плана не проведено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trHeight w:val="20"/>
        </w:trPr>
        <w:tc>
          <w:tcPr>
            <w:tcW w:w="5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1.1.2. Разработаны руководящие документы по вопросам организации управления:</w:t>
            </w:r>
          </w:p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(приказы:</w:t>
            </w:r>
          </w:p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об организации управления в военное время; об организации управления при реагировании на ЧС;</w:t>
            </w:r>
          </w:p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об организации оповещения в военное время; по созданию и ведению баз данных оперативной и плановой информации;</w:t>
            </w:r>
          </w:p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об организации оповещения (информирования) в мирное время;</w:t>
            </w:r>
          </w:p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об утверждении положения об оперативном штабе ликвидации ЧС и тушения пожаров</w:t>
            </w:r>
            <w:r w:rsidR="008E75C4">
              <w:rPr>
                <w:rStyle w:val="2105pt"/>
                <w:sz w:val="24"/>
                <w:szCs w:val="24"/>
              </w:rPr>
              <w:t xml:space="preserve"> </w:t>
            </w:r>
            <w:r w:rsidR="008E75C4" w:rsidRPr="008E75C4">
              <w:rPr>
                <w:rStyle w:val="2105pt"/>
                <w:sz w:val="24"/>
                <w:szCs w:val="24"/>
              </w:rPr>
              <w:t xml:space="preserve">(далее </w:t>
            </w:r>
            <w:r w:rsidR="008E75C4">
              <w:rPr>
                <w:rStyle w:val="2105pt"/>
                <w:sz w:val="24"/>
                <w:szCs w:val="24"/>
              </w:rPr>
              <w:t>–</w:t>
            </w:r>
            <w:r w:rsidR="008E75C4" w:rsidRPr="008E75C4">
              <w:rPr>
                <w:rStyle w:val="2105pt"/>
                <w:sz w:val="24"/>
                <w:szCs w:val="24"/>
              </w:rPr>
              <w:t xml:space="preserve"> ОШ ЛЧСП), оперативной группе </w:t>
            </w:r>
            <w:r w:rsidR="008E75C4" w:rsidRPr="008E75C4">
              <w:rPr>
                <w:rStyle w:val="2105pt"/>
                <w:sz w:val="24"/>
                <w:szCs w:val="24"/>
              </w:rPr>
              <w:lastRenderedPageBreak/>
              <w:t xml:space="preserve">Центра управления в кризисных ситуациях Главного управления (далее </w:t>
            </w:r>
            <w:r w:rsidR="008E75C4">
              <w:rPr>
                <w:rStyle w:val="2105pt"/>
                <w:sz w:val="24"/>
                <w:szCs w:val="24"/>
              </w:rPr>
              <w:t>–</w:t>
            </w:r>
            <w:r w:rsidR="008E75C4" w:rsidRPr="008E75C4">
              <w:rPr>
                <w:rStyle w:val="2105pt"/>
                <w:sz w:val="24"/>
                <w:szCs w:val="24"/>
              </w:rPr>
              <w:t xml:space="preserve"> ОГ ЦУКС ГУ), опера</w:t>
            </w:r>
            <w:r w:rsidR="008E75C4">
              <w:rPr>
                <w:rStyle w:val="2105pt"/>
                <w:sz w:val="24"/>
                <w:szCs w:val="24"/>
              </w:rPr>
              <w:t>тивной группе местного пожарно-</w:t>
            </w:r>
            <w:r w:rsidR="008E75C4" w:rsidRPr="008E75C4">
              <w:rPr>
                <w:rStyle w:val="2105pt"/>
                <w:sz w:val="24"/>
                <w:szCs w:val="24"/>
              </w:rPr>
              <w:t xml:space="preserve">спасательного гарнизона (далее </w:t>
            </w:r>
            <w:r w:rsidR="008E75C4">
              <w:rPr>
                <w:rStyle w:val="2105pt"/>
                <w:sz w:val="24"/>
                <w:szCs w:val="24"/>
              </w:rPr>
              <w:t>–</w:t>
            </w:r>
            <w:r w:rsidR="008E75C4" w:rsidRPr="008E75C4">
              <w:rPr>
                <w:rStyle w:val="2105pt"/>
                <w:sz w:val="24"/>
                <w:szCs w:val="24"/>
              </w:rPr>
              <w:t xml:space="preserve"> ОГ МПСГ)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B22F99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Не разработаны необходимые документы по вопросам организации управления;</w:t>
            </w:r>
          </w:p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 разработанных документах по вопросам организации управления имеется 3 и более принципиальные ошибки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1pt"/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04278F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</w:p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Функционирование пунктов управления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1.2.1. Имеются установленные для Главного управления пункты управления: повседневный; запасный (далее </w:t>
            </w:r>
            <w:r w:rsidR="00BA26D2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ЗПУ), подвижный (далее </w:t>
            </w:r>
            <w:r w:rsidR="00BA26D2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ППУ).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Отсутствует один из установленных для Главного управления пунктов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1.2.2. Разработаны приказы об утверждении положений о ППУ, ЗПУ (имеются протоколы суженного заседания Правительства субъекта Российской Федерации о выделении рабочих мест или помещений для Главного управления на ЗПУ субъекта Российской Федерации). Уточнены расчеты (боевые расчеты) Главного управления, убывающих на ППУ в зону чрезвычайной ситуации (далее </w:t>
            </w:r>
            <w:r w:rsidR="008E75C4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ЧС), на ЗПУ, а также ОШ ЛЧСП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Отсутствуют приказы, положения, (решения суженых заседаний о предоставлении помещений на ЗПУ субъекта) о ППУ, ЗПУ, ОШ ЛЧСП Г лавного управления;</w:t>
            </w:r>
          </w:p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отсутствуют или не уточнены расчеты Главного управления, убывающих на ППУ в зону ЧС, на ЗПУ, а также ОШ ЛЧСП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1.2.3. Порядок хранения пакетов оповещения и таблиц сигналов оповещения организован в соответствии с требованиями руководящих документов, наличие выделенного помещения, сейфов для хранения секретной документации. Должностными лицами записи в журнале проверки осуществляются своевременно. Наличие форм допуска у специалистов ОДС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Хранение документов боевого управления не соответствует требованиям руководящих документов</w:t>
            </w:r>
          </w:p>
          <w:p w:rsidR="008E75C4" w:rsidRDefault="008E75C4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8E75C4" w:rsidRDefault="008E75C4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8E75C4" w:rsidRPr="008E75C4" w:rsidRDefault="008E75C4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Отсутствуют формы допуска у специалистов ОДС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5C4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1pt"/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8E75C4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</w:p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84551E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29DD" w:rsidRPr="0004278F" w:rsidRDefault="004229DD" w:rsidP="0092361D">
            <w:pPr>
              <w:pStyle w:val="22"/>
              <w:shd w:val="clear" w:color="auto" w:fill="auto"/>
              <w:spacing w:before="0" w:line="240" w:lineRule="auto"/>
              <w:ind w:left="2220" w:hanging="170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Наличие на пунктах управления необходимых помещений, автоматизированных рабочих мест, элементов </w:t>
            </w:r>
            <w:r w:rsidR="0092361D">
              <w:rPr>
                <w:rStyle w:val="2105pt"/>
                <w:sz w:val="24"/>
                <w:szCs w:val="24"/>
              </w:rPr>
              <w:t>– д</w:t>
            </w:r>
            <w:r w:rsidRPr="0004278F">
              <w:rPr>
                <w:rStyle w:val="2105pt"/>
                <w:sz w:val="24"/>
                <w:szCs w:val="24"/>
              </w:rPr>
              <w:t>ля организации работы и отдыха личного состава Главного управления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1.2.4. На повседневном пункте управления наличие помещений: для административного блока, для обеспечения оперативного управления, для телекоммуникационного и бытового обеспечения (комнаты отдыха</w:t>
            </w:r>
            <w:r w:rsidR="008E75C4">
              <w:rPr>
                <w:rStyle w:val="2105pt"/>
                <w:sz w:val="24"/>
                <w:szCs w:val="24"/>
              </w:rPr>
              <w:t xml:space="preserve"> </w:t>
            </w:r>
            <w:r w:rsidR="008E75C4" w:rsidRPr="0004278F">
              <w:rPr>
                <w:rStyle w:val="2105pt"/>
                <w:sz w:val="24"/>
                <w:szCs w:val="24"/>
              </w:rPr>
              <w:t xml:space="preserve">и приема пищи) оперативной дежурной смены </w:t>
            </w:r>
            <w:r w:rsidR="008E75C4" w:rsidRPr="0004278F">
              <w:rPr>
                <w:rStyle w:val="2105pt"/>
                <w:sz w:val="24"/>
                <w:szCs w:val="24"/>
              </w:rPr>
              <w:lastRenderedPageBreak/>
              <w:t xml:space="preserve">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="008E75C4" w:rsidRPr="0004278F">
              <w:rPr>
                <w:rStyle w:val="2105pt"/>
                <w:sz w:val="24"/>
                <w:szCs w:val="24"/>
              </w:rPr>
              <w:t xml:space="preserve"> ОДС) Центра управления в кризисных ситуациях Г лавного управления (далее </w:t>
            </w:r>
            <w:r w:rsidR="008E75C4">
              <w:rPr>
                <w:rStyle w:val="2105pt"/>
                <w:sz w:val="24"/>
                <w:szCs w:val="24"/>
              </w:rPr>
              <w:t>–</w:t>
            </w:r>
            <w:r w:rsidR="008E75C4" w:rsidRPr="0004278F">
              <w:rPr>
                <w:rStyle w:val="2105pt"/>
                <w:sz w:val="24"/>
                <w:szCs w:val="24"/>
              </w:rPr>
              <w:t xml:space="preserve"> ЦУКС) имеются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8E75C4" w:rsidRDefault="004229DD" w:rsidP="008E75C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На повседневном пункте управления помещения для обеспечения оперативного управления не соответствуют требованиям (имеются не все помещения для обеспечения оперативного управления и (или) помещения</w:t>
            </w:r>
            <w:r w:rsidR="008E75C4">
              <w:rPr>
                <w:rStyle w:val="2105pt"/>
                <w:sz w:val="24"/>
                <w:szCs w:val="24"/>
              </w:rPr>
              <w:t xml:space="preserve"> </w:t>
            </w:r>
            <w:r w:rsidR="008E75C4" w:rsidRPr="0004278F">
              <w:rPr>
                <w:rStyle w:val="2105pt"/>
                <w:sz w:val="24"/>
                <w:szCs w:val="24"/>
              </w:rPr>
              <w:t xml:space="preserve">не имеют необходимых </w:t>
            </w:r>
            <w:r w:rsidR="008E75C4" w:rsidRPr="0004278F">
              <w:rPr>
                <w:rStyle w:val="2105pt"/>
                <w:sz w:val="24"/>
                <w:szCs w:val="24"/>
              </w:rPr>
              <w:lastRenderedPageBreak/>
              <w:t>средств отображения информации, оборудования и оргтехники, для выполнения задач по предназначению), а также помещения бытового обеспечения (комнаты отдыха и приема пищи) ОДС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1.2.5. На ЗПУ имеется помещение для организации дежурства ОДС ЦУКС и деятельности Г лавного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На ЗПУ не определены или определены не все помещения (или автоматизированные рабочие места)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АРМ) для организации дежурства ОДС ЦУКС и деятельности Главного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1.2.6. На ППУ (проверяется в рамках учений, тренировок) 3 функциональные подсистемы: (оперативно-штабная, информационно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телекоммуникационная и вспомогательного обеспечения), а также помещение дежурного по ППУ, пост радиационного и химического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РХ) контроля, выездной пресс-центр, мобильный комплекс информирования и оповещения населения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МКИОН), пункт психологического обеспечения и медпункт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На ППУ оперативно-штабная подсистема не соответствует требованиям руководящих документов МЧС России (в оперативно- штабной подсистеме отсутствует один из элементов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комплекс оперативного управления, комплекс экстренного реагирования и группа применения беспилотных авиационных систем (далее - БАС) и (или) элементы не позволяют выполнять задачи по предназначению)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4551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1.2.7. Пункты управления обеспечены резервными источниками электроснабжения. Время запуска резервных источников электроснабжения не превышает нормативного (5 мин.) и обеспечивают деятельность ОДС ЦУКС и должностных лиц Главного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Пункты управления не обеспечены резервными источниками электроснабжения, время запуска резервных источников электроснабжения превышает 5 минут или не обеспечивают деятельность ОДС ЦУКС и должностных лиц Главного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51E" w:rsidRDefault="004229DD" w:rsidP="0084551E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1pt"/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ДОУ/</w:t>
            </w:r>
          </w:p>
          <w:p w:rsidR="004229DD" w:rsidRPr="0004278F" w:rsidRDefault="004229DD" w:rsidP="0084551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1.2.8. Пункты управления обеспечены аппаратурой оповещения (типа АСО, П-166 и др.)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Пункты управления не обеспечены аппаратурой оповещения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4551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Организация оперативного дежурства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1.3.1. Руководящие, организационно- планирующие и отчетные документы ОДС ЦУКС Г лавного управления разработаны в</w:t>
            </w:r>
            <w:r w:rsidR="0084551E" w:rsidRPr="0004278F">
              <w:rPr>
                <w:rStyle w:val="2105pt"/>
                <w:sz w:val="24"/>
                <w:szCs w:val="24"/>
              </w:rPr>
              <w:t xml:space="preserve"> полном объеме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Руководящие, организационно- планирующие документы ОДС ЦУКС Г лавного управления не разработаны</w:t>
            </w:r>
            <w:r w:rsidR="0084551E" w:rsidRPr="0004278F">
              <w:rPr>
                <w:rStyle w:val="2105pt"/>
                <w:sz w:val="24"/>
                <w:szCs w:val="24"/>
              </w:rPr>
              <w:t xml:space="preserve"> или разработаны не в полном объеме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4551E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1.3.2. Разработаны в полном объеме документы по организации оповещения в ЦУКС Главного управления: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инструкция СОД Главного управления по организации оповещения при получении сигналов оповещения;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журнал приема сигналов оповещения и проведения оповещения СОД Главного управления;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обязанности специалиста ОДС ЦУКС по оповещению;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наличие списков оповещения и порядок их актуализации;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периодичность проведения технических проверок аппаратуры оповещения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в полном объеме разработаны или отсутствуют документы по организации оповещению в ЦУКС Главного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1.3.3. Разработаны в полном объеме документы по организации допуска личного состава ОДС ЦУКС к несению оперативного дежурства (приказ о допуске специалистов к несению оперативного дежурства на АРМ). Их содержание соответствует предъявляемым требованиям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в полном объеме разработаны или отсутствуют документы по организации допуска личного состава ОДС ЦУКС к несению оперативного дежурства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1.3.4. Профессиональная и специальная подготовка личного состава ОДС ЦУКС организованы и проводятся установленным порядком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Профессиональная и специальная подготовка не организована и (или) не проводится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1.3.5. На системной основе организована работа по проведению анализа оперативного реагирования на произошедшие ЧС и социально значимые происшествия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организована работа по проведению анализа оперативного реагирования на произошедшие ЧС. Отсутствуют выводы с предложениями по совершенствованию системы оперативного реагирования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1.3.6. Электронные паспорта территорий и объектов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ПТ):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90% и более ПТ имеются в наличии и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актуализированы;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имеется полный, актуализированный и утвержденный должностным лицом органа исполнительной власти субъекта Российской Федерации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ОИВ) перечень потенциально опасных объектов;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имеются полные, актуализированные и утвержденные должностным лицом ОИВ перечни социально значимых объектов с круглосуточным и без круглосуточного пребывания людей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361D" w:rsidRDefault="0092361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92361D" w:rsidRDefault="0092361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менее 90% ПТ имеются в наличии и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актуализированы;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перечень потенциально опасных объектов не актуален, либо отсутствует, либо не утвержден ОИВ;</w:t>
            </w:r>
          </w:p>
          <w:p w:rsidR="0092361D" w:rsidRDefault="0092361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92361D" w:rsidRDefault="0092361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перечни социально значимых объектов не актуальны, либо отсутствуют, либо не утверждены должностным лицом ОИВ;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перечни социально значимых объектов с круглосуточным и без круглосуточного пребывания людей нет в наличии или не актуализированные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1.3.7. Организация работы в автоматизированной информационной управляющей системе РСЧС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АИУС РСЧС):</w:t>
            </w:r>
          </w:p>
          <w:p w:rsidR="004229DD" w:rsidRPr="0084551E" w:rsidRDefault="004229DD" w:rsidP="0084551E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на момент проверки автоматизированная база данных паспортов территорий и объектов (далее </w:t>
            </w:r>
            <w:r w:rsidR="004024D3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БД ПТ) содержит актуальную информацию (по административно- территориальному делению субъекта РФ, контактную информацию по должностным лицам ОИВ субъекта РФ, ОМСУ, руководителям и дежурным службам учреждений и организаций, входящих в ТП РСЧС субъекта РФ и прочее);</w:t>
            </w:r>
          </w:p>
          <w:p w:rsidR="0092361D" w:rsidRDefault="0092361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92361D" w:rsidRDefault="0092361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024D3" w:rsidRPr="004024D3" w:rsidRDefault="004229D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 соответствии с инструкциями и указаниями ГУ НЦУКС в БД ПТ внесена информация обо всех объектах экономики, инфраструктуры</w:t>
            </w:r>
            <w:r w:rsidR="004024D3">
              <w:rPr>
                <w:rStyle w:val="2105pt"/>
                <w:sz w:val="24"/>
                <w:szCs w:val="24"/>
              </w:rPr>
              <w:t xml:space="preserve"> </w:t>
            </w:r>
            <w:r w:rsidR="004024D3" w:rsidRPr="0004278F">
              <w:rPr>
                <w:rStyle w:val="2105pt"/>
                <w:sz w:val="24"/>
                <w:szCs w:val="24"/>
              </w:rPr>
              <w:t>и социально значимых объектах;</w:t>
            </w:r>
          </w:p>
          <w:p w:rsidR="004024D3" w:rsidRPr="004024D3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мероприятия по внедрению АИУС РСЧС в деятельность органов повседневного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управления организованы;</w:t>
            </w:r>
          </w:p>
          <w:p w:rsidR="004024D3" w:rsidRPr="004024D3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разработан и утвержден полный комплект документов, регламентирующий работу АИУС РСЧС;</w:t>
            </w:r>
          </w:p>
          <w:p w:rsidR="004024D3" w:rsidRPr="004024D3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работа по предоставлению материалов в Атлас природных и техногенных опасностей и рисков чрезвычайных ситуаций Российской Федерации (далее - Атлас рисков) выполняется в соответствии с указаниями МЧС России;</w:t>
            </w:r>
          </w:p>
          <w:p w:rsidR="004229DD" w:rsidRPr="0084551E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ссылка на Атлас рисков на сайте Главного управления создана, паспорта набора данных заполняются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361D" w:rsidRDefault="0092361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92361D" w:rsidRDefault="0092361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92361D" w:rsidRDefault="0092361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92361D" w:rsidRDefault="0092361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229DD" w:rsidRPr="0084551E" w:rsidRDefault="004229D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на момент проверки автоматизированная база данных паспортов территорий и объектов (далее </w:t>
            </w:r>
            <w:r w:rsidR="0084551E">
              <w:rPr>
                <w:rStyle w:val="2105pt"/>
                <w:sz w:val="24"/>
                <w:szCs w:val="24"/>
              </w:rPr>
              <w:t>–</w:t>
            </w:r>
            <w:r w:rsidRPr="0004278F">
              <w:rPr>
                <w:rStyle w:val="2105pt"/>
                <w:sz w:val="24"/>
                <w:szCs w:val="24"/>
              </w:rPr>
              <w:t xml:space="preserve"> БД ПТ) содержит не актуальную информацию (по административно -территориальному делению субъекта РФ, контактную информацию по должностным лицам ОИВ субъекта РФ, ОМСУ, руководителям и дежурным службам учреждений и организаций, входящих в ТП РСЧС субъекта РФ и прочее);</w:t>
            </w:r>
          </w:p>
          <w:p w:rsidR="004024D3" w:rsidRPr="004024D3" w:rsidRDefault="004229DD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 соответствии с инструкциями и указаниями ГУ НЦУКС в БД ПТ не в полном объеме внесена информация обо</w:t>
            </w:r>
            <w:r w:rsidR="004024D3">
              <w:rPr>
                <w:rStyle w:val="2105pt"/>
                <w:sz w:val="24"/>
                <w:szCs w:val="24"/>
              </w:rPr>
              <w:t xml:space="preserve"> </w:t>
            </w:r>
            <w:r w:rsidR="004024D3" w:rsidRPr="0004278F">
              <w:rPr>
                <w:rStyle w:val="2105pt"/>
                <w:sz w:val="24"/>
                <w:szCs w:val="24"/>
              </w:rPr>
              <w:t>всех объектах экономики, инфраструктуры и социально значимых объектах;</w:t>
            </w:r>
          </w:p>
          <w:p w:rsidR="00CA102F" w:rsidRDefault="00CA102F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CA102F" w:rsidRDefault="00CA102F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024D3" w:rsidRPr="004024D3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комплект документов, регламентирующий работу АИУС РСЧС разработан не в полном объеме;</w:t>
            </w:r>
          </w:p>
          <w:p w:rsidR="004024D3" w:rsidRPr="004024D3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работа по предоставлению материалов в Атлас рисков) выполнены не в полном объеме в соответствии с указаниями МЧС России;</w:t>
            </w:r>
          </w:p>
          <w:p w:rsidR="00CA102F" w:rsidRDefault="00CA102F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229DD" w:rsidRPr="0084551E" w:rsidRDefault="004024D3" w:rsidP="004024D3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ссылка на Атлас рисков на сайте Главного управления не создана, паспорта набора данных не заполняются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1.3.8. Организация работы с системами космического мониторинга ЧС:</w:t>
            </w:r>
          </w:p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определена структура, порядок доступа и использования специалистами ЦУКС ГУ МЧС России информационных ресурсов и систем на рабочих местах ОДС Главного управления по работе с данными дистанционного зондирования Земли в области доведения и организации проверки информации о термических точках до ЕДДС;</w:t>
            </w:r>
          </w:p>
          <w:p w:rsidR="004229DD" w:rsidRPr="0004278F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организация использования информационных ресурсов и систем на рабочих местах ОДС Главного управления по работе с данными ДЗЗ, а также доведения результатов ДЗЗ до ЕДДС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102F" w:rsidRDefault="00CA102F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CA102F" w:rsidRDefault="00CA102F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определена структура, порядок доступа и использования специалистами ЦУКС ГУ МЧС России информационных ресурсов и систем;</w:t>
            </w:r>
          </w:p>
          <w:p w:rsidR="00CA102F" w:rsidRDefault="00CA102F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CA102F" w:rsidRDefault="00CA102F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CA102F" w:rsidRDefault="00CA102F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CA102F" w:rsidRDefault="00CA102F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</w:p>
          <w:p w:rsidR="004229DD" w:rsidRPr="0004278F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организовано использование информационных ресурсов и систем по работе с данными ДЗЗ, а также организация доведения результатов ДЗЗ до ЕДДС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7C1734" w:rsidP="007C1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8F">
              <w:rPr>
                <w:rStyle w:val="2105pt"/>
                <w:rFonts w:eastAsiaTheme="minorEastAsia"/>
                <w:sz w:val="24"/>
                <w:szCs w:val="24"/>
              </w:rPr>
              <w:t>ГУ НЦУКС</w:t>
            </w:r>
          </w:p>
        </w:tc>
      </w:tr>
      <w:tr w:rsidR="007C1734" w:rsidRPr="0004278F" w:rsidTr="007C1734">
        <w:trPr>
          <w:gridBefore w:val="1"/>
          <w:wBefore w:w="12" w:type="dxa"/>
          <w:trHeight w:val="1104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1.3.9. Организован учет сил и средств Ф и ТП РСЧС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Учет сил и средств не организован. Учтено менее 90% сил и средств Ф и ТП РСЧС имеющихся на территории субъекта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734" w:rsidRPr="0004278F" w:rsidRDefault="007C1734" w:rsidP="008E75C4">
            <w:pPr>
              <w:pStyle w:val="22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1.4.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Деятельность Главного управления МЧС России в части касающейся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применения беспилотной авиации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1.4.1. Укомплектованность Главного управления подразделениями беспилотной авиации личным составом составляет более 50%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Укомплектованность подразделений беспилотной авиации личным составом составляет менее 50%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1.4.2. Применение БАС, в том числе на ЧС согласно требований воздушного законодательства: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организационные распорядительные документы в части касающейся применения БАС разработаны, в наличии;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отчетная и эксплуатационная документация в наличии и ведется установленным образом;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авиационных происшествий (инцидентов) за год не произошло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организационные распорядительные документы в части касающейся применения БАС не разработаны и (или) отсутствуют;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отчетная и эксплуатационная документация отсутствует и (или) ее ведение не организовано;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допущены авиационные происшествия (инциденты) по вине расчётов БАС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DD" w:rsidRPr="0004278F" w:rsidTr="0084551E">
        <w:trPr>
          <w:gridBefore w:val="1"/>
          <w:wBefore w:w="12" w:type="dxa"/>
          <w:trHeight w:val="20"/>
        </w:trPr>
        <w:tc>
          <w:tcPr>
            <w:tcW w:w="15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3"/>
                <w:sz w:val="24"/>
                <w:szCs w:val="24"/>
              </w:rPr>
              <w:lastRenderedPageBreak/>
              <w:t>Раздел 2. ОРГАНИЗАЦИЯ РЕАГИРОВАНИЯ НА УГРОЗЫ И ФАКТЫ ВОЗНИКНОВЕНИЯ ЧРЕЗВЫЧАЙНЫХ СИТУАЦИЙ</w:t>
            </w:r>
          </w:p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0"/>
                <w:sz w:val="24"/>
                <w:szCs w:val="24"/>
              </w:rPr>
              <w:t>Приказы МЧС России от 01.07.2019 № 336, от 14.08.2019 № 425;</w:t>
            </w:r>
          </w:p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0"/>
                <w:sz w:val="24"/>
                <w:szCs w:val="24"/>
              </w:rPr>
              <w:t>Распоряжение МЧС России от 28.12.2018 № 504 «Об утверждении Типового состава оборудования связи ОГМЧС России»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Организация работы ОДС ЦУКС, ОШ ЛЧСП, ОГ ЦУКС ГУ и ОГ МПСГ (в рамках учений и тренировок)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2.1.1. На момент проверки проведено 100% запланированных на текущий год мероприятий оперативной подготовки, в том числе КТТТУ (других видов учений)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На момент проверки проведено менее 100% запланированных на текущий год мероприятий оперативной подготовки, в том числе КШУ (других видов учений)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7C1734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  <w:r w:rsidR="007C1734">
              <w:rPr>
                <w:rStyle w:val="2105pt1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2.1.2. Время прохождения и доведения сигналов (команд, распоряжений) не превышает установленных нормативов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Время прохождения и доведения сигналов (команд, распоряжений) превышает установленные нормативы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7C1734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  <w:r w:rsidR="007C1734">
              <w:rPr>
                <w:rStyle w:val="2105pt1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2.1.3. Время сбора ОШ и личного состава Г лавного управления не превышает установленных временных показателей, при этом в установленные сроки прибыло не менее 90% личного состава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Время сбора ОШ ЛЧСП и личного состава Г лавного управления превышает нормативные показатели. При оповещении в установленные сроки прибыло менее 90% личного состава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7C1734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  <w:r w:rsidR="007C1734">
              <w:rPr>
                <w:rStyle w:val="2105pt1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2.1.4. Оповещение должностных лиц Ф и ТП РСЧС входящих в состав Комиссии по предупреждению и ликвидации ЧС и обеспечению пожарной безопасности (далее - КЧС и ОПБ) и личного состава ОШ ЛЧСП Главного управления организовано и проведено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в полном объеме проведено оповещение должностных лиц Ф и ТП РСЧС, входящих в состав КЧС и ОПБ и личного состава ОШ ЛЧСП Г лавного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2.1.5. Состав ОШ ЛЧСП определен. Укомплектованность личным составом составляет 80% и более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Состав ОШ ЛЧСП не определен или укомплектованность личным составом составляет менее 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2.1.6. Личный состав ОШ ЛЧСП свои обязанности в ходе выполнения задач в зоне ЧС знает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Личный состав ОШ ЛЧСП свои обязанности в ходе выполнения задач в зоне ЧС не знает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2.1.7. Отчетные документы в рамках командно-штабной тренировки специалистами ОШ ЛЧСП разработаны в полном объеме и в установленное время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Отчетные документы в рамках командно- штабной тренировки специалистами ОШ ЛЧСП разработаны не в полном объеме или не в установленное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2.1.8. Должностные лица ОГ, ППУ, ОШ ЛЧСП и личный состав, привлеченный к проведению АСНДР, должностные (специальные) обязанности знают, практически их выполняют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Должностные лица ОГ, ППУ, ОШ ЛЧСП и личный состав, привлеченный к проведению АСНДР, должностные (специальные) обязанности не знают, практически их не выполняют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7C1734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  <w:r w:rsidR="007C1734">
              <w:rPr>
                <w:rStyle w:val="2105pt1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2.1.9. Нарушений требований безопасности при проведении АСДНР не допущено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Допущено нарушение требований безопасности при проведении АСДНР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2.1.10. ОДС ЦУКС в рамках командно</w:t>
            </w:r>
            <w:r w:rsidR="00CA102F">
              <w:rPr>
                <w:rStyle w:val="2105pt"/>
                <w:sz w:val="24"/>
                <w:szCs w:val="24"/>
              </w:rPr>
              <w:t>-</w:t>
            </w:r>
            <w:r w:rsidRPr="0004278F">
              <w:rPr>
                <w:rStyle w:val="2105pt"/>
                <w:sz w:val="24"/>
                <w:szCs w:val="24"/>
              </w:rPr>
              <w:t>штабной тренировки отчетные документы разработаны в полном объеме и в установленное время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ОДС ЦУКС в рамках командно-штабной тренировки отчетные документы разработаны не в полном объеме или представлены не в установленное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2.1.11. Комплект отработанных документов отвечал требованиям руководящих документов МЧС России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Комплект отработанных документов не отвечал требованиям руководящих документов МЧС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7C1734" w:rsidRPr="0004278F" w:rsidTr="007C1734">
        <w:trPr>
          <w:gridBefore w:val="1"/>
          <w:wBefore w:w="12" w:type="dxa"/>
          <w:trHeight w:val="193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2.1.12. Проекты решения председателя КЧС и ОПБ субъекта Российской Федерации и приказы начальника Главного управления в </w:t>
            </w:r>
            <w:r w:rsidRPr="0004278F">
              <w:rPr>
                <w:rStyle w:val="2105pt"/>
                <w:sz w:val="24"/>
                <w:szCs w:val="24"/>
              </w:rPr>
              <w:t>целом способствовали успешной ликвидации условной ЧС и обеспечили оказание первоочередной помощи пострадавшему населению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Проекты решения председателя КЧС и ОПБ субъекта Российской Федерации и приказы начальника Г лавного управления </w:t>
            </w:r>
            <w:r w:rsidRPr="0004278F">
              <w:rPr>
                <w:rStyle w:val="2105pt"/>
                <w:sz w:val="24"/>
                <w:szCs w:val="24"/>
              </w:rPr>
              <w:t>приняты несвоевременно или не приняты, что привело к срыву выполнения поставленных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734" w:rsidRPr="0004278F" w:rsidRDefault="007C1734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2.1.13. Укомплектованность техническими средствами связи и передачи информации, обеспеченность материальными средствами ОГ ЦУКС, ОГ МПСГ, ППУ и ОШ </w:t>
            </w:r>
            <w:r w:rsidR="00CA102F" w:rsidRPr="007C1734">
              <w:rPr>
                <w:rStyle w:val="2105pt"/>
                <w:sz w:val="24"/>
                <w:szCs w:val="24"/>
              </w:rPr>
              <w:t xml:space="preserve">ЛЧСП </w:t>
            </w:r>
            <w:r w:rsidRPr="0004278F">
              <w:rPr>
                <w:rStyle w:val="2105pt"/>
                <w:sz w:val="24"/>
                <w:szCs w:val="24"/>
              </w:rPr>
              <w:t xml:space="preserve">соответствует требованиям руководящих документов МЧС России и составляет 75% и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более, что позволяет решать задачи и принимать управленческие решения в зоне ЧС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 xml:space="preserve">Укомплектованность техническими средствами связи и передачи информации, обеспеченность материальными средствами ОГ ЦУКС, ОГ МПСГ, ППУ и ОШ </w:t>
            </w:r>
            <w:r w:rsidR="00CA102F" w:rsidRPr="007C1734">
              <w:rPr>
                <w:rStyle w:val="2105pt"/>
                <w:sz w:val="24"/>
                <w:szCs w:val="24"/>
              </w:rPr>
              <w:t xml:space="preserve">ЛЧСП </w:t>
            </w:r>
            <w:r w:rsidRPr="0004278F">
              <w:rPr>
                <w:rStyle w:val="2105pt"/>
                <w:sz w:val="24"/>
                <w:szCs w:val="24"/>
              </w:rPr>
              <w:t xml:space="preserve">не соответствует требованиям руководящих документов МЧС России и составляет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менее 75%;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ОШ ЛЧСП на ППУ не может поддерживать связь, в т.ч. ВКС, из зоны ЧС, обеспечивать обработку и передачу данных, представлять фото-, видеоматериалы, текстовые и графические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ДОУ</w:t>
            </w:r>
            <w:r w:rsidR="007C1734">
              <w:rPr>
                <w:rStyle w:val="2105pt"/>
                <w:sz w:val="24"/>
                <w:szCs w:val="24"/>
              </w:rPr>
              <w:t xml:space="preserve"> </w:t>
            </w:r>
            <w:r w:rsidRPr="0004278F">
              <w:rPr>
                <w:rStyle w:val="2105pt"/>
                <w:sz w:val="24"/>
                <w:szCs w:val="24"/>
              </w:rPr>
              <w:t>/</w:t>
            </w:r>
            <w:r w:rsidR="007C1734">
              <w:rPr>
                <w:rStyle w:val="2105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2.1.14. Разработаны организационно</w:t>
            </w:r>
            <w:r w:rsidR="00CA102F">
              <w:rPr>
                <w:rStyle w:val="2105pt"/>
                <w:sz w:val="24"/>
                <w:szCs w:val="24"/>
              </w:rPr>
              <w:t>-</w:t>
            </w:r>
            <w:r w:rsidRPr="0004278F">
              <w:rPr>
                <w:rStyle w:val="2105pt"/>
                <w:sz w:val="24"/>
                <w:szCs w:val="24"/>
              </w:rPr>
              <w:t>распорядительные документы по организации управления и оперативного (экстренного) реагирования при ликвидации ЧС (о введении соответствующего режима функционирования и развертывания ОШ ЛЧСП, о круглосуточном дежурстве должностных лиц, о введении Плана действий по предупреждению и ликвидации ЧС, а также соответствующие проекты решений председателя КЧС и ОПБ и приказов начальника Главного управления с учетом складывающейся обстановки)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разработаны организационно</w:t>
            </w:r>
            <w:r w:rsidR="00CA102F">
              <w:rPr>
                <w:rStyle w:val="2105pt"/>
                <w:sz w:val="24"/>
                <w:szCs w:val="24"/>
              </w:rPr>
              <w:t>-</w:t>
            </w:r>
            <w:r w:rsidRPr="0004278F">
              <w:rPr>
                <w:rStyle w:val="2105pt"/>
                <w:sz w:val="24"/>
                <w:szCs w:val="24"/>
              </w:rPr>
              <w:t>распорядительные документы по организации управления и оперативного (экстренного) реагирования при ликвидации ЧС или отсутствуют проекты решений председателя КЧС и ОПБ и приказов начальника Главного управления с учетом складывающейся обстановки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2.1.15. Структурные подразделения Главного управления показали высокую организованность и слаженность в практических действиях на КИТУ (КШТ)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Структурные подразделения Главного управления показали недостаточную организованность и низкую слаженность в практических действиях на КШУ (КШТ)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7C1734" w:rsidRPr="0004278F" w:rsidTr="007C1734">
        <w:trPr>
          <w:gridBefore w:val="1"/>
          <w:wBefore w:w="12" w:type="dxa"/>
          <w:trHeight w:val="110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2.1.16. Руководителями структурных подразделений Г лавного управления </w:t>
            </w:r>
            <w:r w:rsidRPr="0004278F">
              <w:rPr>
                <w:rStyle w:val="2105pt"/>
                <w:sz w:val="24"/>
                <w:szCs w:val="24"/>
              </w:rPr>
              <w:t>принимались целесообразные решения в сложившейся обстановке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Руководителями структурных подразделений Г лавного управления </w:t>
            </w:r>
            <w:r w:rsidRPr="0004278F">
              <w:rPr>
                <w:rStyle w:val="2105pt"/>
                <w:sz w:val="24"/>
                <w:szCs w:val="24"/>
              </w:rPr>
              <w:t>принимались нецелесообразные решения в сложившейся обстановке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734" w:rsidRPr="0004278F" w:rsidRDefault="007C1734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2.1.17. Время приведения ППУ к действиям по предназначению не превысило установленного времени (время готовности ППУ к выдвижению в зону ЧС в рабочее время - один час, в нерабочее время - два часа. В зимний период время готовности ППУ увеличивается на один час)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Время приведения ППУ к действиям по предназначению превышает нормативное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2.1.18. Время готовности к реагированию ОГ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ЦУКС не превысило установленного времени (время готовности ОГ ЦУКС к выдвижению в зону ЧС - 10 минут)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 xml:space="preserve">Время готовности к реагированию ОГ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ЦУКС превышает нормативное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ГУ НЦУКС</w:t>
            </w:r>
          </w:p>
        </w:tc>
      </w:tr>
      <w:tr w:rsidR="004229DD" w:rsidRPr="0004278F" w:rsidTr="00CA102F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2.1.19. 90% и более техники ППУ прибыло в пункт назначения (в зону ЧС), включая технику оперативно-штабной и информационно-телекоммуникационной подсистемы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Менее 90% техники ППУ прибыло в пункт назначения (в зону ЧС) за исключением техники оперативно-штабной и информационно-телекоммуникационной подсистемы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2.1.20. Временные показатели развертывания ППУ в зоне ЧС соответствуют Методическим рекомендациям по организации функционирования ППУ ТО МЧС России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Временные показатели развертывания ППУ в зоне ЧС не соответствуют Методическим рекомендациям по организации функционирования ППУ ТО МЧС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7C1734" w:rsidRPr="0004278F" w:rsidTr="00CA102F">
        <w:trPr>
          <w:gridBefore w:val="1"/>
          <w:wBefore w:w="12" w:type="dxa"/>
          <w:trHeight w:val="386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2.1.21. ОГ ЦУКС ГУ, ОГ МПСГ и ОШ ЛЧСП в зоне ЧС организован сбор, обработка и своевременная передача информации, установлены все виды связи согласно регламент</w:t>
            </w:r>
            <w:r w:rsidR="00CA102F">
              <w:rPr>
                <w:rStyle w:val="2105pt"/>
                <w:sz w:val="24"/>
                <w:szCs w:val="24"/>
              </w:rPr>
              <w:t>у</w:t>
            </w:r>
            <w:r w:rsidRPr="0004278F">
              <w:rPr>
                <w:rStyle w:val="2105pt"/>
                <w:sz w:val="24"/>
                <w:szCs w:val="24"/>
              </w:rPr>
              <w:t xml:space="preserve"> установления связи с вышестоящими органами управления, организовано взаимодействие с дежурными и привлечёнными силами РСЧС и органами местного самоуправления, а также с силами вышестоящих органов управления МЧС России, участвующих в ликвидации последствий ЧС. Автономность работы личного </w:t>
            </w:r>
            <w:r w:rsidRPr="0004278F">
              <w:rPr>
                <w:rStyle w:val="2105pt"/>
                <w:sz w:val="24"/>
                <w:szCs w:val="24"/>
              </w:rPr>
              <w:t>состава Г лавного управления на ППУ составляет не менее 3 суток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734" w:rsidRPr="007C1734" w:rsidRDefault="007C1734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ОГ ЦУКС ГУ, ОГ МПСГ и ОШ ЛЧСП в зоне ЧС не организован сбор, обработка и своевременная передача информации, не обеспечено установление всех видов связи согласно регламента установления связи с вышестоящими органами управления, не организовали взаимодействие с дежурными и привлечёнными силами РСЧС и органами местного самоуправления, а также с силами вышестоящих органов управления МЧС России, участвующими в ликвидации </w:t>
            </w:r>
            <w:r w:rsidRPr="0004278F">
              <w:rPr>
                <w:rStyle w:val="2105pt"/>
                <w:sz w:val="24"/>
                <w:szCs w:val="24"/>
              </w:rPr>
              <w:t>последствий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05pt"/>
                <w:sz w:val="24"/>
                <w:szCs w:val="24"/>
              </w:rPr>
            </w:pPr>
            <w:r w:rsidRPr="007C1734">
              <w:rPr>
                <w:rStyle w:val="2105pt"/>
                <w:sz w:val="24"/>
                <w:szCs w:val="24"/>
              </w:rPr>
              <w:t>ДОУ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7C1734">
              <w:rPr>
                <w:rStyle w:val="2105pt"/>
                <w:sz w:val="24"/>
                <w:szCs w:val="24"/>
              </w:rPr>
              <w:t>/</w:t>
            </w:r>
            <w:r>
              <w:rPr>
                <w:rStyle w:val="2105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2.1.22. 90% и более паспортов территорий и объектов имеются на электронных носителях информации на ППУ. Формализованные документы разработаны для всех видов ЧС, характерных субъекту Российской Федерации.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В наличии имеются электронные векторные карты территорий масштабов 1:50 000; 1:25 000 </w:t>
            </w:r>
            <w:r w:rsidRPr="0004278F">
              <w:rPr>
                <w:rStyle w:val="2105pt"/>
                <w:sz w:val="24"/>
                <w:szCs w:val="24"/>
              </w:rPr>
              <w:lastRenderedPageBreak/>
              <w:t>и 1:10 000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Количество паспортов территорий и объектов, имеющихся на электронных носителях информации на ППУ составляет менее 90%;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формализованные документы для видов ЧС, характерных субъекту Российской Федерации не разработаны;</w:t>
            </w:r>
          </w:p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электронные векторные карты территорий масштабов 1:50 000; 1:25 000 и 1:10 000 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Организация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рамках системы управления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2.2.1. Осуществляется выполнение положений Соглашения между МЧС России и высшим исполнительным органом государственной власти субъекта Российской Федерации о передаче МЧС России осуществления части полномочий и Регламента его реализации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Не осуществляется выполнение положений Соглашения и (или) Регламента его реализации. Положение Регламента не соответствует заключенному Соглашению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2.2.2. Заключено 100 % соглашений по информационному взаимодействию с органами управления Ф и ТП РСЧС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Заключено менее 100% соглашений по информационному взаимодействию с органами управления Ф и ТП РСЧС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2.2.3. Заключено более 80 % регламентов по информационному взаимодействию с органами управления Ф и ТП РСЧС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Заключено менее 80% регламентов по информационному взаимодействию с органами управления Ф и ТП РСЧС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29DD" w:rsidRPr="0004278F" w:rsidRDefault="004229DD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2.2.4. Организована работа по уточнению сведений об информационных ресурсах и системах, используемых в деятельности органов управления РСЧС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Уточнения не проводятся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CA102F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  <w:tr w:rsidR="007C1734" w:rsidRPr="0004278F" w:rsidTr="00CA102F">
        <w:trPr>
          <w:gridBefore w:val="1"/>
          <w:wBefore w:w="12" w:type="dxa"/>
          <w:trHeight w:val="165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1734" w:rsidRPr="0004278F" w:rsidRDefault="007C1734" w:rsidP="008E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734" w:rsidRPr="007C1734" w:rsidRDefault="007C1734" w:rsidP="00CA102F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2.2.5. Организовано устойчивое и непрерывное управление органами повседневного управления и силами Ф и ТП РСЧС, в т.ч. ЕДДС муниципальных образований в режиме ВКС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Нарушен регламент по информационному взаимодействию с органами повседневного управления Ф и ТП РСЧС субъекта Российской Федерации;</w:t>
            </w:r>
          </w:p>
          <w:p w:rsidR="007C1734" w:rsidRPr="007C1734" w:rsidRDefault="007C1734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 xml:space="preserve">к ВКС подключены менее 90% ЕДДС </w:t>
            </w:r>
            <w:r w:rsidRPr="0004278F">
              <w:rPr>
                <w:rStyle w:val="2105pt"/>
                <w:sz w:val="24"/>
                <w:szCs w:val="24"/>
              </w:rPr>
              <w:t>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734" w:rsidRPr="0004278F" w:rsidRDefault="007C1734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ДОУ</w:t>
            </w:r>
          </w:p>
        </w:tc>
      </w:tr>
      <w:tr w:rsidR="004229DD" w:rsidRPr="0004278F" w:rsidTr="007C1734">
        <w:trPr>
          <w:gridBefore w:val="1"/>
          <w:wBefore w:w="12" w:type="dxa"/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29DD" w:rsidRPr="0004278F" w:rsidRDefault="004229DD" w:rsidP="006F692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Обоснованность и своевременность ввода и снятия на территории субъекта или муниципального образования режимов чрезвычайной ситуации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2.3.1. Режимы чрезвычайной ситуации на территории субъекта или муниципального образования вводились и снимались обоснованно и своевременно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29DD" w:rsidRPr="007C1734" w:rsidRDefault="004229DD" w:rsidP="007C1734">
            <w:pPr>
              <w:pStyle w:val="22"/>
              <w:shd w:val="clear" w:color="auto" w:fill="auto"/>
              <w:spacing w:before="0" w:line="240" w:lineRule="auto"/>
              <w:ind w:left="146" w:right="83" w:firstLine="283"/>
              <w:rPr>
                <w:rStyle w:val="2105pt"/>
                <w:sz w:val="24"/>
                <w:szCs w:val="24"/>
              </w:rPr>
            </w:pPr>
            <w:r w:rsidRPr="0004278F">
              <w:rPr>
                <w:rStyle w:val="2105pt"/>
                <w:sz w:val="24"/>
                <w:szCs w:val="24"/>
              </w:rPr>
              <w:t>Режимы чрезвычайной ситуации на территории субъекта или муниципального образования вводились или снимались не обоснованно или не своевременно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9DD" w:rsidRPr="0004278F" w:rsidRDefault="004229DD" w:rsidP="007C173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4278F">
              <w:rPr>
                <w:rStyle w:val="2105pt1pt"/>
                <w:sz w:val="24"/>
                <w:szCs w:val="24"/>
              </w:rPr>
              <w:t>ДОУ</w:t>
            </w:r>
            <w:r w:rsidR="007C1734">
              <w:rPr>
                <w:rStyle w:val="2105pt1pt"/>
                <w:sz w:val="24"/>
                <w:szCs w:val="24"/>
              </w:rPr>
              <w:t xml:space="preserve"> </w:t>
            </w:r>
            <w:r w:rsidRPr="0004278F">
              <w:rPr>
                <w:rStyle w:val="2105pt1pt"/>
                <w:sz w:val="24"/>
                <w:szCs w:val="24"/>
              </w:rPr>
              <w:t>/</w:t>
            </w:r>
            <w:r w:rsidR="007C1734">
              <w:rPr>
                <w:rStyle w:val="2105pt1pt"/>
                <w:sz w:val="24"/>
                <w:szCs w:val="24"/>
              </w:rPr>
              <w:br/>
            </w:r>
            <w:r w:rsidRPr="0004278F">
              <w:rPr>
                <w:rStyle w:val="2105pt"/>
                <w:sz w:val="24"/>
                <w:szCs w:val="24"/>
              </w:rPr>
              <w:t>ГУ НЦУКС</w:t>
            </w:r>
          </w:p>
        </w:tc>
      </w:tr>
    </w:tbl>
    <w:p w:rsidR="004229DD" w:rsidRDefault="004229DD" w:rsidP="004229DD">
      <w:pPr>
        <w:spacing w:after="0" w:line="240" w:lineRule="auto"/>
        <w:rPr>
          <w:rStyle w:val="113pt"/>
          <w:rFonts w:eastAsiaTheme="minorEastAsia"/>
          <w:b w:val="0"/>
          <w:sz w:val="28"/>
        </w:rPr>
      </w:pPr>
    </w:p>
    <w:sectPr w:rsidR="004229DD" w:rsidSect="004229DD">
      <w:pgSz w:w="16837" w:h="11905" w:orient="landscape"/>
      <w:pgMar w:top="1134" w:right="1134" w:bottom="567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9FE" w:rsidRDefault="00B709FE">
      <w:pPr>
        <w:spacing w:after="0" w:line="240" w:lineRule="auto"/>
      </w:pPr>
      <w:r>
        <w:separator/>
      </w:r>
    </w:p>
  </w:endnote>
  <w:endnote w:type="continuationSeparator" w:id="0">
    <w:p w:rsidR="00B709FE" w:rsidRDefault="00B7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8F" w:rsidRDefault="00B709F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4278F" w:rsidRDefault="0004278F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8F" w:rsidRDefault="00B709F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04278F" w:rsidRDefault="0004278F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9FE" w:rsidRDefault="00B709FE">
      <w:pPr>
        <w:spacing w:after="0" w:line="240" w:lineRule="auto"/>
      </w:pPr>
      <w:r>
        <w:separator/>
      </w:r>
    </w:p>
  </w:footnote>
  <w:footnote w:type="continuationSeparator" w:id="0">
    <w:p w:rsidR="00B709FE" w:rsidRDefault="00B70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 w15:restartNumberingAfterBreak="0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 w15:restartNumberingAfterBreak="0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 w15:restartNumberingAfterBreak="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 w15:restartNumberingAfterBreak="0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 w15:restartNumberingAfterBreak="0">
    <w:nsid w:val="19C97A56"/>
    <w:multiLevelType w:val="multilevel"/>
    <w:tmpl w:val="6DEEB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5" w15:restartNumberingAfterBreak="0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6" w15:restartNumberingAfterBreak="0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19" w15:restartNumberingAfterBreak="0">
    <w:nsid w:val="28C72508"/>
    <w:multiLevelType w:val="multilevel"/>
    <w:tmpl w:val="C19C34E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20" w15:restartNumberingAfterBreak="0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1" w15:restartNumberingAfterBreak="0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BA218F"/>
    <w:multiLevelType w:val="hybridMultilevel"/>
    <w:tmpl w:val="D04C6CBE"/>
    <w:lvl w:ilvl="0" w:tplc="BA36350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4" w15:restartNumberingAfterBreak="0">
    <w:nsid w:val="3F7354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D6207"/>
    <w:multiLevelType w:val="multilevel"/>
    <w:tmpl w:val="3B1AA8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7" w15:restartNumberingAfterBreak="0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0" w15:restartNumberingAfterBreak="0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96B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091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3D2960"/>
    <w:multiLevelType w:val="hybridMultilevel"/>
    <w:tmpl w:val="1610E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7AA59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6" w15:restartNumberingAfterBreak="0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E17FC9"/>
    <w:multiLevelType w:val="hybridMultilevel"/>
    <w:tmpl w:val="BD7250D0"/>
    <w:lvl w:ilvl="0" w:tplc="CF081E9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9" w15:restartNumberingAfterBreak="0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40" w15:restartNumberingAfterBreak="0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41" w15:restartNumberingAfterBreak="0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42" w15:restartNumberingAfterBreak="0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C91F04"/>
    <w:multiLevelType w:val="hybridMultilevel"/>
    <w:tmpl w:val="43F6B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7" w15:restartNumberingAfterBreak="0">
    <w:nsid w:val="762A71E7"/>
    <w:multiLevelType w:val="multilevel"/>
    <w:tmpl w:val="579682E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"/>
  </w:num>
  <w:num w:numId="3">
    <w:abstractNumId w:val="27"/>
  </w:num>
  <w:num w:numId="4">
    <w:abstractNumId w:val="0"/>
  </w:num>
  <w:num w:numId="5">
    <w:abstractNumId w:val="48"/>
  </w:num>
  <w:num w:numId="6">
    <w:abstractNumId w:val="43"/>
  </w:num>
  <w:num w:numId="7">
    <w:abstractNumId w:val="36"/>
  </w:num>
  <w:num w:numId="8">
    <w:abstractNumId w:val="21"/>
  </w:num>
  <w:num w:numId="9">
    <w:abstractNumId w:val="44"/>
  </w:num>
  <w:num w:numId="10">
    <w:abstractNumId w:val="7"/>
  </w:num>
  <w:num w:numId="11">
    <w:abstractNumId w:val="16"/>
  </w:num>
  <w:num w:numId="12">
    <w:abstractNumId w:val="30"/>
  </w:num>
  <w:num w:numId="13">
    <w:abstractNumId w:val="4"/>
  </w:num>
  <w:num w:numId="14">
    <w:abstractNumId w:val="8"/>
  </w:num>
  <w:num w:numId="15">
    <w:abstractNumId w:val="19"/>
  </w:num>
  <w:num w:numId="16">
    <w:abstractNumId w:val="2"/>
  </w:num>
  <w:num w:numId="17">
    <w:abstractNumId w:val="42"/>
  </w:num>
  <w:num w:numId="18">
    <w:abstractNumId w:val="3"/>
  </w:num>
  <w:num w:numId="19">
    <w:abstractNumId w:val="11"/>
  </w:num>
  <w:num w:numId="20">
    <w:abstractNumId w:val="25"/>
  </w:num>
  <w:num w:numId="21">
    <w:abstractNumId w:val="17"/>
  </w:num>
  <w:num w:numId="22">
    <w:abstractNumId w:val="39"/>
  </w:num>
  <w:num w:numId="23">
    <w:abstractNumId w:val="20"/>
  </w:num>
  <w:num w:numId="24">
    <w:abstractNumId w:val="6"/>
  </w:num>
  <w:num w:numId="25">
    <w:abstractNumId w:val="10"/>
  </w:num>
  <w:num w:numId="26">
    <w:abstractNumId w:val="5"/>
  </w:num>
  <w:num w:numId="27">
    <w:abstractNumId w:val="35"/>
  </w:num>
  <w:num w:numId="28">
    <w:abstractNumId w:val="23"/>
  </w:num>
  <w:num w:numId="29">
    <w:abstractNumId w:val="9"/>
  </w:num>
  <w:num w:numId="30">
    <w:abstractNumId w:val="29"/>
  </w:num>
  <w:num w:numId="31">
    <w:abstractNumId w:val="40"/>
  </w:num>
  <w:num w:numId="32">
    <w:abstractNumId w:val="15"/>
  </w:num>
  <w:num w:numId="33">
    <w:abstractNumId w:val="38"/>
  </w:num>
  <w:num w:numId="34">
    <w:abstractNumId w:val="12"/>
  </w:num>
  <w:num w:numId="35">
    <w:abstractNumId w:val="41"/>
  </w:num>
  <w:num w:numId="36">
    <w:abstractNumId w:val="18"/>
  </w:num>
  <w:num w:numId="37">
    <w:abstractNumId w:val="14"/>
  </w:num>
  <w:num w:numId="38">
    <w:abstractNumId w:val="46"/>
  </w:num>
  <w:num w:numId="39">
    <w:abstractNumId w:val="33"/>
  </w:num>
  <w:num w:numId="40">
    <w:abstractNumId w:val="31"/>
  </w:num>
  <w:num w:numId="41">
    <w:abstractNumId w:val="45"/>
  </w:num>
  <w:num w:numId="42">
    <w:abstractNumId w:val="13"/>
  </w:num>
  <w:num w:numId="43">
    <w:abstractNumId w:val="24"/>
  </w:num>
  <w:num w:numId="44">
    <w:abstractNumId w:val="37"/>
  </w:num>
  <w:num w:numId="45">
    <w:abstractNumId w:val="22"/>
  </w:num>
  <w:num w:numId="46">
    <w:abstractNumId w:val="34"/>
  </w:num>
  <w:num w:numId="47">
    <w:abstractNumId w:val="32"/>
  </w:num>
  <w:num w:numId="48">
    <w:abstractNumId w:val="26"/>
  </w:num>
  <w:num w:numId="49">
    <w:abstractNumId w:val="4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0AF1"/>
    <w:rsid w:val="000114D7"/>
    <w:rsid w:val="000225B4"/>
    <w:rsid w:val="0002441C"/>
    <w:rsid w:val="00036380"/>
    <w:rsid w:val="0003771C"/>
    <w:rsid w:val="0004278F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46E65"/>
    <w:rsid w:val="001519AD"/>
    <w:rsid w:val="00162471"/>
    <w:rsid w:val="00174F01"/>
    <w:rsid w:val="0017710B"/>
    <w:rsid w:val="00185325"/>
    <w:rsid w:val="00192872"/>
    <w:rsid w:val="00192F98"/>
    <w:rsid w:val="00196649"/>
    <w:rsid w:val="001A459C"/>
    <w:rsid w:val="001C654A"/>
    <w:rsid w:val="001C78FE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03C0"/>
    <w:rsid w:val="002574E2"/>
    <w:rsid w:val="00263C8E"/>
    <w:rsid w:val="00265C50"/>
    <w:rsid w:val="00282984"/>
    <w:rsid w:val="00292D1B"/>
    <w:rsid w:val="0029559A"/>
    <w:rsid w:val="0029685B"/>
    <w:rsid w:val="002A228E"/>
    <w:rsid w:val="002B73CA"/>
    <w:rsid w:val="002E756E"/>
    <w:rsid w:val="002F31B8"/>
    <w:rsid w:val="002F33FD"/>
    <w:rsid w:val="003031E9"/>
    <w:rsid w:val="0030394B"/>
    <w:rsid w:val="0030624F"/>
    <w:rsid w:val="00316FB6"/>
    <w:rsid w:val="00321383"/>
    <w:rsid w:val="00330DE0"/>
    <w:rsid w:val="00331287"/>
    <w:rsid w:val="00331EE5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24D3"/>
    <w:rsid w:val="00403D02"/>
    <w:rsid w:val="0040654E"/>
    <w:rsid w:val="00412011"/>
    <w:rsid w:val="004163FE"/>
    <w:rsid w:val="004229DD"/>
    <w:rsid w:val="004230BE"/>
    <w:rsid w:val="00424646"/>
    <w:rsid w:val="004250BA"/>
    <w:rsid w:val="00433CAC"/>
    <w:rsid w:val="004409AB"/>
    <w:rsid w:val="00442CDB"/>
    <w:rsid w:val="004514FC"/>
    <w:rsid w:val="004608B9"/>
    <w:rsid w:val="00462157"/>
    <w:rsid w:val="00471427"/>
    <w:rsid w:val="00481E18"/>
    <w:rsid w:val="0048677F"/>
    <w:rsid w:val="00490381"/>
    <w:rsid w:val="00490D1F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6F73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0152"/>
    <w:rsid w:val="00687FC6"/>
    <w:rsid w:val="006931B1"/>
    <w:rsid w:val="006A2656"/>
    <w:rsid w:val="006B1C84"/>
    <w:rsid w:val="006B43E2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6921"/>
    <w:rsid w:val="006F7659"/>
    <w:rsid w:val="00725342"/>
    <w:rsid w:val="007262D3"/>
    <w:rsid w:val="007342E4"/>
    <w:rsid w:val="007356B0"/>
    <w:rsid w:val="00735DE3"/>
    <w:rsid w:val="00742848"/>
    <w:rsid w:val="00743029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C1734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2993"/>
    <w:rsid w:val="008336B7"/>
    <w:rsid w:val="0083799F"/>
    <w:rsid w:val="0084483E"/>
    <w:rsid w:val="0084551E"/>
    <w:rsid w:val="00856E7C"/>
    <w:rsid w:val="00872569"/>
    <w:rsid w:val="00885ECE"/>
    <w:rsid w:val="00887E88"/>
    <w:rsid w:val="008968DC"/>
    <w:rsid w:val="008B2349"/>
    <w:rsid w:val="008B46E8"/>
    <w:rsid w:val="008C0D83"/>
    <w:rsid w:val="008C199B"/>
    <w:rsid w:val="008C1BD2"/>
    <w:rsid w:val="008C46DB"/>
    <w:rsid w:val="008D2342"/>
    <w:rsid w:val="008D4A33"/>
    <w:rsid w:val="008E21BE"/>
    <w:rsid w:val="008E75C4"/>
    <w:rsid w:val="008F69B9"/>
    <w:rsid w:val="00900594"/>
    <w:rsid w:val="00906A5E"/>
    <w:rsid w:val="0090775C"/>
    <w:rsid w:val="009103FD"/>
    <w:rsid w:val="00916875"/>
    <w:rsid w:val="0092361D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505"/>
    <w:rsid w:val="009826FF"/>
    <w:rsid w:val="0098474E"/>
    <w:rsid w:val="0099084F"/>
    <w:rsid w:val="00990EAD"/>
    <w:rsid w:val="0099556F"/>
    <w:rsid w:val="00997004"/>
    <w:rsid w:val="009978C8"/>
    <w:rsid w:val="009A1621"/>
    <w:rsid w:val="009A1750"/>
    <w:rsid w:val="009B154C"/>
    <w:rsid w:val="009B7019"/>
    <w:rsid w:val="009C27F3"/>
    <w:rsid w:val="009D2BD6"/>
    <w:rsid w:val="009E5BF1"/>
    <w:rsid w:val="009E65C8"/>
    <w:rsid w:val="009E798D"/>
    <w:rsid w:val="009F366E"/>
    <w:rsid w:val="009F7377"/>
    <w:rsid w:val="00A01BEA"/>
    <w:rsid w:val="00A02C4F"/>
    <w:rsid w:val="00A03BF6"/>
    <w:rsid w:val="00A04848"/>
    <w:rsid w:val="00A06969"/>
    <w:rsid w:val="00A079A2"/>
    <w:rsid w:val="00A2320A"/>
    <w:rsid w:val="00A30F09"/>
    <w:rsid w:val="00A37518"/>
    <w:rsid w:val="00A50365"/>
    <w:rsid w:val="00A541A6"/>
    <w:rsid w:val="00A56A8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3247"/>
    <w:rsid w:val="00AE4EC9"/>
    <w:rsid w:val="00AF2F70"/>
    <w:rsid w:val="00B00238"/>
    <w:rsid w:val="00B06167"/>
    <w:rsid w:val="00B07B1E"/>
    <w:rsid w:val="00B17F89"/>
    <w:rsid w:val="00B22F99"/>
    <w:rsid w:val="00B24041"/>
    <w:rsid w:val="00B30DF0"/>
    <w:rsid w:val="00B46832"/>
    <w:rsid w:val="00B51112"/>
    <w:rsid w:val="00B57159"/>
    <w:rsid w:val="00B61EFB"/>
    <w:rsid w:val="00B6591C"/>
    <w:rsid w:val="00B709FE"/>
    <w:rsid w:val="00B93AF2"/>
    <w:rsid w:val="00BA0986"/>
    <w:rsid w:val="00BA26D2"/>
    <w:rsid w:val="00BC2623"/>
    <w:rsid w:val="00BC39B9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102F"/>
    <w:rsid w:val="00CA558B"/>
    <w:rsid w:val="00CA65C1"/>
    <w:rsid w:val="00CA72CF"/>
    <w:rsid w:val="00CD14B2"/>
    <w:rsid w:val="00CD3694"/>
    <w:rsid w:val="00CD3B75"/>
    <w:rsid w:val="00CE5043"/>
    <w:rsid w:val="00CE5066"/>
    <w:rsid w:val="00CE5F79"/>
    <w:rsid w:val="00CE793D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0395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10FF"/>
    <w:rsid w:val="00E37C7E"/>
    <w:rsid w:val="00E43D57"/>
    <w:rsid w:val="00E70E94"/>
    <w:rsid w:val="00E806B4"/>
    <w:rsid w:val="00E94DA8"/>
    <w:rsid w:val="00EB0EDB"/>
    <w:rsid w:val="00EB204A"/>
    <w:rsid w:val="00ED0779"/>
    <w:rsid w:val="00ED0A18"/>
    <w:rsid w:val="00ED1AF3"/>
    <w:rsid w:val="00ED54F1"/>
    <w:rsid w:val="00EE4430"/>
    <w:rsid w:val="00EE5192"/>
    <w:rsid w:val="00EF2280"/>
    <w:rsid w:val="00F11CCD"/>
    <w:rsid w:val="00F24FE9"/>
    <w:rsid w:val="00F36E9F"/>
    <w:rsid w:val="00F400D9"/>
    <w:rsid w:val="00F45F76"/>
    <w:rsid w:val="00F52EF6"/>
    <w:rsid w:val="00F576D6"/>
    <w:rsid w:val="00F700BC"/>
    <w:rsid w:val="00F718C5"/>
    <w:rsid w:val="00F75861"/>
    <w:rsid w:val="00F84041"/>
    <w:rsid w:val="00F91627"/>
    <w:rsid w:val="00F91D3B"/>
    <w:rsid w:val="00FA1105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6A9AA1"/>
  <w15:docId w15:val="{F1ED9C03-6076-4E34-B922-FB92708F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113pt">
    <w:name w:val="Заголовок №1 + 13 pt;Не полужирный"/>
    <w:basedOn w:val="1"/>
    <w:rsid w:val="004229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1"/>
    <w:rsid w:val="004229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sid w:val="004229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Курсив"/>
    <w:basedOn w:val="21"/>
    <w:rsid w:val="004229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1pt">
    <w:name w:val="Основной текст (2) + 10;5 pt;Интервал 1 pt"/>
    <w:basedOn w:val="21"/>
    <w:rsid w:val="004229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reman.club/inseklodepia/chrezvychajnaya-situaciya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E221-52D9-4EB4-8F5F-DEEC5F84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14</Pages>
  <Words>4087</Words>
  <Characters>23299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Алексей</cp:lastModifiedBy>
  <cp:revision>12</cp:revision>
  <dcterms:created xsi:type="dcterms:W3CDTF">2016-09-16T04:20:00Z</dcterms:created>
  <dcterms:modified xsi:type="dcterms:W3CDTF">2020-07-04T04:05:00Z</dcterms:modified>
</cp:coreProperties>
</file>