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F90FD2">
      <w:pPr>
        <w:pStyle w:val="30"/>
        <w:framePr w:h="292" w:wrap="notBeside" w:vAnchor="text" w:hAnchor="page" w:x="1066" w:y="1655"/>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8D1FB1">
        <w:rPr>
          <w:sz w:val="28"/>
          <w:szCs w:val="28"/>
        </w:rPr>
        <w:t xml:space="preserve"> </w:t>
      </w:r>
      <w:r w:rsidRPr="007D3B21">
        <w:rPr>
          <w:sz w:val="28"/>
          <w:szCs w:val="28"/>
        </w:rPr>
        <w:t>ЧРЕЗВЫЧАЙНЫМ СИТУАЦИЯМ И ЛИКВИДАЦИИ ПОСЛЕДСТВИЙ</w:t>
      </w:r>
      <w:r w:rsidR="008D1FB1">
        <w:rPr>
          <w:sz w:val="28"/>
          <w:szCs w:val="28"/>
        </w:rPr>
        <w:t xml:space="preserve"> </w:t>
      </w:r>
      <w:r w:rsidRPr="007D3B21">
        <w:rPr>
          <w:sz w:val="28"/>
          <w:szCs w:val="28"/>
        </w:rPr>
        <w:t>СТИХИЙНЫХ БЕДСТВИЙ</w:t>
      </w:r>
    </w:p>
    <w:p w:rsidR="008D1FB1" w:rsidRPr="008D1FB1" w:rsidRDefault="008D1FB1" w:rsidP="00F90FD2">
      <w:pPr>
        <w:pStyle w:val="30"/>
        <w:framePr w:h="292" w:wrap="notBeside" w:vAnchor="text" w:hAnchor="page" w:x="1066" w:y="1655"/>
        <w:shd w:val="clear" w:color="auto" w:fill="auto"/>
        <w:spacing w:line="240" w:lineRule="auto"/>
        <w:rPr>
          <w:sz w:val="28"/>
          <w:szCs w:val="28"/>
          <w:lang w:val="en-US"/>
        </w:rPr>
      </w:pPr>
      <w:r>
        <w:rPr>
          <w:sz w:val="28"/>
          <w:szCs w:val="28"/>
          <w:lang w:val="en-US"/>
        </w:rPr>
        <w:t>(</w:t>
      </w:r>
      <w:r>
        <w:rPr>
          <w:sz w:val="28"/>
          <w:szCs w:val="28"/>
        </w:rPr>
        <w:t>МЧС РОССИИ</w:t>
      </w:r>
      <w:r>
        <w:rPr>
          <w:sz w:val="28"/>
          <w:szCs w:val="28"/>
          <w:lang w:val="en-US"/>
        </w:rPr>
        <w:t>)</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F90FD2">
        <w:rPr>
          <w:sz w:val="40"/>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15334E" w:rsidP="0015334E">
            <w:pPr>
              <w:pStyle w:val="30"/>
              <w:shd w:val="clear" w:color="auto" w:fill="auto"/>
              <w:spacing w:line="240" w:lineRule="auto"/>
              <w:jc w:val="left"/>
              <w:rPr>
                <w:b w:val="0"/>
                <w:sz w:val="28"/>
                <w:szCs w:val="28"/>
                <w:u w:val="single"/>
              </w:rPr>
            </w:pPr>
            <w:r>
              <w:rPr>
                <w:b w:val="0"/>
                <w:sz w:val="28"/>
                <w:szCs w:val="28"/>
                <w:u w:val="single"/>
              </w:rPr>
              <w:t>01</w:t>
            </w:r>
            <w:r w:rsidR="007577A2" w:rsidRPr="007D3B21">
              <w:rPr>
                <w:b w:val="0"/>
                <w:sz w:val="28"/>
                <w:szCs w:val="28"/>
                <w:u w:val="single"/>
              </w:rPr>
              <w:t>.</w:t>
            </w:r>
            <w:r>
              <w:rPr>
                <w:b w:val="0"/>
                <w:sz w:val="28"/>
                <w:szCs w:val="28"/>
                <w:u w:val="single"/>
              </w:rPr>
              <w:t>1</w:t>
            </w:r>
            <w:r w:rsidR="00EA059A">
              <w:rPr>
                <w:b w:val="0"/>
                <w:sz w:val="28"/>
                <w:szCs w:val="28"/>
                <w:u w:val="single"/>
              </w:rPr>
              <w:t>0</w:t>
            </w:r>
            <w:r w:rsidR="007B09B3" w:rsidRPr="007D3B21">
              <w:rPr>
                <w:b w:val="0"/>
                <w:sz w:val="28"/>
                <w:szCs w:val="28"/>
                <w:u w:val="single"/>
              </w:rPr>
              <w:t>.20</w:t>
            </w:r>
            <w:r w:rsidR="008D1FB1">
              <w:rPr>
                <w:b w:val="0"/>
                <w:sz w:val="28"/>
                <w:szCs w:val="28"/>
                <w:u w:val="single"/>
              </w:rPr>
              <w:t>20</w:t>
            </w:r>
          </w:p>
        </w:tc>
        <w:tc>
          <w:tcPr>
            <w:tcW w:w="3419" w:type="dxa"/>
            <w:hideMark/>
          </w:tcPr>
          <w:p w:rsidR="007B09B3" w:rsidRPr="007D3B21" w:rsidRDefault="007B09B3" w:rsidP="005063B7">
            <w:pPr>
              <w:pStyle w:val="30"/>
              <w:shd w:val="clear" w:color="auto" w:fill="auto"/>
              <w:spacing w:line="240" w:lineRule="auto"/>
              <w:rPr>
                <w:sz w:val="28"/>
                <w:szCs w:val="28"/>
              </w:rPr>
            </w:pPr>
            <w:r w:rsidRPr="00F90FD2">
              <w:rPr>
                <w:szCs w:val="28"/>
              </w:rPr>
              <w:t>Москва</w:t>
            </w:r>
          </w:p>
        </w:tc>
        <w:tc>
          <w:tcPr>
            <w:tcW w:w="3420" w:type="dxa"/>
            <w:hideMark/>
          </w:tcPr>
          <w:p w:rsidR="007B09B3" w:rsidRPr="007D3B21" w:rsidRDefault="007B09B3" w:rsidP="0015334E">
            <w:pPr>
              <w:pStyle w:val="30"/>
              <w:shd w:val="clear" w:color="auto" w:fill="auto"/>
              <w:spacing w:line="240" w:lineRule="auto"/>
              <w:jc w:val="right"/>
              <w:rPr>
                <w:b w:val="0"/>
                <w:sz w:val="28"/>
                <w:szCs w:val="28"/>
                <w:u w:val="single"/>
              </w:rPr>
            </w:pPr>
            <w:r w:rsidRPr="007D3B21">
              <w:rPr>
                <w:b w:val="0"/>
                <w:sz w:val="28"/>
                <w:szCs w:val="28"/>
              </w:rPr>
              <w:t xml:space="preserve">№ </w:t>
            </w:r>
            <w:r w:rsidR="0015334E">
              <w:rPr>
                <w:b w:val="0"/>
                <w:sz w:val="28"/>
                <w:szCs w:val="28"/>
                <w:u w:val="single"/>
              </w:rPr>
              <w:t>742</w:t>
            </w:r>
          </w:p>
        </w:tc>
      </w:tr>
    </w:tbl>
    <w:p w:rsidR="00C35857" w:rsidRDefault="00C35857" w:rsidP="00931093">
      <w:pPr>
        <w:spacing w:after="0" w:line="240" w:lineRule="auto"/>
        <w:jc w:val="center"/>
        <w:rPr>
          <w:rFonts w:ascii="Times New Roman" w:eastAsia="Times New Roman" w:hAnsi="Times New Roman" w:cs="Times New Roman"/>
          <w:b/>
          <w:bCs/>
          <w:sz w:val="28"/>
          <w:szCs w:val="28"/>
        </w:rPr>
      </w:pPr>
    </w:p>
    <w:p w:rsidR="00DD79C2" w:rsidRDefault="00DD79C2" w:rsidP="00931093">
      <w:pPr>
        <w:spacing w:after="0" w:line="240" w:lineRule="auto"/>
        <w:jc w:val="center"/>
        <w:rPr>
          <w:rFonts w:ascii="Times New Roman" w:eastAsia="Times New Roman" w:hAnsi="Times New Roman" w:cs="Times New Roman"/>
          <w:b/>
          <w:bCs/>
          <w:sz w:val="28"/>
          <w:szCs w:val="28"/>
        </w:rPr>
      </w:pPr>
    </w:p>
    <w:p w:rsidR="0015334E" w:rsidRPr="0015334E" w:rsidRDefault="0015334E" w:rsidP="0015334E">
      <w:pPr>
        <w:spacing w:after="0" w:line="240" w:lineRule="auto"/>
        <w:jc w:val="center"/>
        <w:rPr>
          <w:rFonts w:ascii="Times New Roman" w:eastAsia="Times New Roman" w:hAnsi="Times New Roman" w:cs="Times New Roman"/>
          <w:b/>
          <w:bCs/>
          <w:sz w:val="28"/>
          <w:szCs w:val="28"/>
        </w:rPr>
      </w:pPr>
      <w:r w:rsidRPr="0015334E">
        <w:rPr>
          <w:rFonts w:ascii="Times New Roman" w:eastAsia="Times New Roman" w:hAnsi="Times New Roman" w:cs="Times New Roman"/>
          <w:b/>
          <w:bCs/>
          <w:sz w:val="28"/>
          <w:szCs w:val="28"/>
        </w:rPr>
        <w:t>Об утверждении плана реализации в системе МЧС России</w:t>
      </w:r>
      <w:r>
        <w:rPr>
          <w:rFonts w:ascii="Times New Roman" w:eastAsia="Times New Roman" w:hAnsi="Times New Roman" w:cs="Times New Roman"/>
          <w:b/>
          <w:bCs/>
          <w:sz w:val="28"/>
          <w:szCs w:val="28"/>
        </w:rPr>
        <w:br/>
      </w:r>
      <w:proofErr w:type="gramStart"/>
      <w:r w:rsidRPr="0015334E">
        <w:rPr>
          <w:rFonts w:ascii="Times New Roman" w:eastAsia="Times New Roman" w:hAnsi="Times New Roman" w:cs="Times New Roman"/>
          <w:b/>
          <w:bCs/>
          <w:sz w:val="28"/>
          <w:szCs w:val="28"/>
        </w:rPr>
        <w:t>поручений</w:t>
      </w:r>
      <w:r>
        <w:rPr>
          <w:rFonts w:ascii="Times New Roman" w:eastAsia="Times New Roman" w:hAnsi="Times New Roman" w:cs="Times New Roman"/>
          <w:b/>
          <w:bCs/>
          <w:sz w:val="28"/>
          <w:szCs w:val="28"/>
        </w:rPr>
        <w:t xml:space="preserve"> </w:t>
      </w:r>
      <w:r w:rsidRPr="0015334E">
        <w:rPr>
          <w:rFonts w:ascii="Times New Roman" w:eastAsia="Times New Roman" w:hAnsi="Times New Roman" w:cs="Times New Roman"/>
          <w:b/>
          <w:bCs/>
          <w:sz w:val="28"/>
          <w:szCs w:val="28"/>
        </w:rPr>
        <w:t>протокола оперативного совещания Совета Безопасности Российской</w:t>
      </w:r>
      <w:r>
        <w:rPr>
          <w:rFonts w:ascii="Times New Roman" w:eastAsia="Times New Roman" w:hAnsi="Times New Roman" w:cs="Times New Roman"/>
          <w:b/>
          <w:bCs/>
          <w:sz w:val="28"/>
          <w:szCs w:val="28"/>
        </w:rPr>
        <w:t xml:space="preserve"> </w:t>
      </w:r>
      <w:r w:rsidRPr="0015334E">
        <w:rPr>
          <w:rFonts w:ascii="Times New Roman" w:eastAsia="Times New Roman" w:hAnsi="Times New Roman" w:cs="Times New Roman"/>
          <w:b/>
          <w:bCs/>
          <w:sz w:val="28"/>
          <w:szCs w:val="28"/>
        </w:rPr>
        <w:t>Федерации</w:t>
      </w:r>
      <w:proofErr w:type="gramEnd"/>
      <w:r w:rsidRPr="0015334E">
        <w:rPr>
          <w:rFonts w:ascii="Times New Roman" w:eastAsia="Times New Roman" w:hAnsi="Times New Roman" w:cs="Times New Roman"/>
          <w:b/>
          <w:bCs/>
          <w:sz w:val="28"/>
          <w:szCs w:val="28"/>
        </w:rPr>
        <w:t xml:space="preserve"> от 9 сентября 2020 г. по вопросу</w:t>
      </w:r>
      <w:r>
        <w:rPr>
          <w:rFonts w:ascii="Times New Roman" w:eastAsia="Times New Roman" w:hAnsi="Times New Roman" w:cs="Times New Roman"/>
          <w:b/>
          <w:bCs/>
          <w:sz w:val="28"/>
          <w:szCs w:val="28"/>
        </w:rPr>
        <w:br/>
      </w:r>
      <w:r w:rsidRPr="0015334E">
        <w:rPr>
          <w:rFonts w:ascii="Times New Roman" w:eastAsia="Times New Roman" w:hAnsi="Times New Roman" w:cs="Times New Roman"/>
          <w:b/>
          <w:bCs/>
          <w:sz w:val="28"/>
          <w:szCs w:val="28"/>
        </w:rPr>
        <w:t>«О дополнительных мерах по</w:t>
      </w:r>
      <w:r>
        <w:rPr>
          <w:rFonts w:ascii="Times New Roman" w:eastAsia="Times New Roman" w:hAnsi="Times New Roman" w:cs="Times New Roman"/>
          <w:b/>
          <w:bCs/>
          <w:sz w:val="28"/>
          <w:szCs w:val="28"/>
        </w:rPr>
        <w:t xml:space="preserve"> </w:t>
      </w:r>
      <w:r w:rsidRPr="0015334E">
        <w:rPr>
          <w:rFonts w:ascii="Times New Roman" w:eastAsia="Times New Roman" w:hAnsi="Times New Roman" w:cs="Times New Roman"/>
          <w:b/>
          <w:bCs/>
          <w:sz w:val="28"/>
          <w:szCs w:val="28"/>
        </w:rPr>
        <w:t>защите населения и территорий</w:t>
      </w:r>
      <w:r>
        <w:rPr>
          <w:rFonts w:ascii="Times New Roman" w:eastAsia="Times New Roman" w:hAnsi="Times New Roman" w:cs="Times New Roman"/>
          <w:b/>
          <w:bCs/>
          <w:sz w:val="28"/>
          <w:szCs w:val="28"/>
        </w:rPr>
        <w:br/>
      </w:r>
      <w:r w:rsidRPr="0015334E">
        <w:rPr>
          <w:rFonts w:ascii="Times New Roman" w:eastAsia="Times New Roman" w:hAnsi="Times New Roman" w:cs="Times New Roman"/>
          <w:b/>
          <w:bCs/>
          <w:sz w:val="28"/>
          <w:szCs w:val="28"/>
        </w:rPr>
        <w:t>от чрезвычайных ситуаций техногенного</w:t>
      </w:r>
      <w:r>
        <w:rPr>
          <w:rFonts w:ascii="Times New Roman" w:eastAsia="Times New Roman" w:hAnsi="Times New Roman" w:cs="Times New Roman"/>
          <w:b/>
          <w:bCs/>
          <w:sz w:val="28"/>
          <w:szCs w:val="28"/>
        </w:rPr>
        <w:t xml:space="preserve"> </w:t>
      </w:r>
      <w:r w:rsidRPr="0015334E">
        <w:rPr>
          <w:rFonts w:ascii="Times New Roman" w:eastAsia="Times New Roman" w:hAnsi="Times New Roman" w:cs="Times New Roman"/>
          <w:b/>
          <w:bCs/>
          <w:sz w:val="28"/>
          <w:szCs w:val="28"/>
        </w:rPr>
        <w:t>характера»</w:t>
      </w:r>
    </w:p>
    <w:p w:rsidR="008968DC" w:rsidRPr="007D3B21" w:rsidRDefault="0015334E" w:rsidP="0015334E">
      <w:pPr>
        <w:spacing w:after="0" w:line="240" w:lineRule="auto"/>
        <w:jc w:val="center"/>
        <w:rPr>
          <w:color w:val="000000"/>
          <w:lang w:bidi="ru-RU"/>
        </w:rPr>
      </w:pPr>
      <w:r w:rsidRPr="0015334E">
        <w:rPr>
          <w:rFonts w:ascii="Times New Roman" w:eastAsia="Times New Roman" w:hAnsi="Times New Roman" w:cs="Times New Roman"/>
          <w:b/>
          <w:bCs/>
          <w:sz w:val="28"/>
          <w:szCs w:val="28"/>
        </w:rPr>
        <w:t>(Пр-1495 от 16 сентября 2020 г.)</w:t>
      </w:r>
    </w:p>
    <w:p w:rsidR="00DD79C2" w:rsidRDefault="00DD79C2" w:rsidP="00DD79C2">
      <w:pPr>
        <w:spacing w:after="0" w:line="240" w:lineRule="auto"/>
        <w:jc w:val="both"/>
        <w:rPr>
          <w:rFonts w:ascii="Times New Roman" w:eastAsia="Times New Roman" w:hAnsi="Times New Roman" w:cs="Times New Roman"/>
          <w:color w:val="000000"/>
          <w:sz w:val="28"/>
          <w:szCs w:val="28"/>
          <w:lang w:bidi="ru-RU"/>
        </w:rPr>
      </w:pPr>
    </w:p>
    <w:p w:rsidR="00DD79C2" w:rsidRDefault="00DD79C2" w:rsidP="00DD79C2">
      <w:pPr>
        <w:spacing w:after="0" w:line="240" w:lineRule="auto"/>
        <w:jc w:val="both"/>
        <w:rPr>
          <w:rFonts w:ascii="Times New Roman" w:eastAsia="Times New Roman" w:hAnsi="Times New Roman" w:cs="Times New Roman"/>
          <w:color w:val="000000"/>
          <w:sz w:val="28"/>
          <w:szCs w:val="28"/>
          <w:lang w:bidi="ru-RU"/>
        </w:rPr>
      </w:pPr>
    </w:p>
    <w:p w:rsidR="00931093" w:rsidRPr="007D3B21" w:rsidRDefault="0015334E" w:rsidP="00222F99">
      <w:pPr>
        <w:spacing w:after="0" w:line="240" w:lineRule="auto"/>
        <w:ind w:firstLine="709"/>
        <w:jc w:val="both"/>
        <w:rPr>
          <w:rFonts w:ascii="Times New Roman" w:eastAsia="Times New Roman" w:hAnsi="Times New Roman" w:cs="Times New Roman"/>
          <w:color w:val="000000"/>
          <w:sz w:val="28"/>
          <w:szCs w:val="28"/>
          <w:lang w:bidi="ru-RU"/>
        </w:rPr>
      </w:pPr>
      <w:r w:rsidRPr="0015334E">
        <w:rPr>
          <w:rFonts w:ascii="Times New Roman" w:eastAsia="Times New Roman" w:hAnsi="Times New Roman" w:cs="Times New Roman"/>
          <w:color w:val="000000"/>
          <w:sz w:val="28"/>
          <w:szCs w:val="28"/>
          <w:lang w:bidi="ru-RU"/>
        </w:rPr>
        <w:t xml:space="preserve">Во исполнение </w:t>
      </w:r>
      <w:proofErr w:type="gramStart"/>
      <w:r w:rsidRPr="0015334E">
        <w:rPr>
          <w:rFonts w:ascii="Times New Roman" w:eastAsia="Times New Roman" w:hAnsi="Times New Roman" w:cs="Times New Roman"/>
          <w:color w:val="000000"/>
          <w:sz w:val="28"/>
          <w:szCs w:val="28"/>
          <w:lang w:bidi="ru-RU"/>
        </w:rPr>
        <w:t>протокола оперативного совещания Совета Безопасности Российской Федерации</w:t>
      </w:r>
      <w:proofErr w:type="gramEnd"/>
      <w:r w:rsidRPr="0015334E">
        <w:rPr>
          <w:rFonts w:ascii="Times New Roman" w:eastAsia="Times New Roman" w:hAnsi="Times New Roman" w:cs="Times New Roman"/>
          <w:color w:val="000000"/>
          <w:sz w:val="28"/>
          <w:szCs w:val="28"/>
          <w:lang w:bidi="ru-RU"/>
        </w:rPr>
        <w:t xml:space="preserve"> от 9 сентября 2020 г. по вопросу «О дополнительных мерах по защите населения и территорий от чрезвычайных ситуаций техногенного характера»</w:t>
      </w:r>
      <w:r w:rsidR="00070084" w:rsidRPr="007D3B21">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15334E" w:rsidRPr="0015334E" w:rsidRDefault="0015334E" w:rsidP="0015334E">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15334E">
        <w:rPr>
          <w:rFonts w:ascii="Times New Roman" w:eastAsia="Times New Roman" w:hAnsi="Times New Roman" w:cs="Times New Roman"/>
          <w:sz w:val="28"/>
          <w:szCs w:val="28"/>
        </w:rPr>
        <w:t xml:space="preserve">Утвердить прилагаемый план реализации в системе МЧС России </w:t>
      </w:r>
      <w:proofErr w:type="gramStart"/>
      <w:r w:rsidRPr="0015334E">
        <w:rPr>
          <w:rFonts w:ascii="Times New Roman" w:eastAsia="Times New Roman" w:hAnsi="Times New Roman" w:cs="Times New Roman"/>
          <w:sz w:val="28"/>
          <w:szCs w:val="28"/>
        </w:rPr>
        <w:t>поручений протокола оперативного совещания Совета Безопасности</w:t>
      </w:r>
      <w:bookmarkStart w:id="1" w:name="_GoBack"/>
      <w:bookmarkEnd w:id="1"/>
      <w:r w:rsidRPr="0015334E">
        <w:rPr>
          <w:rFonts w:ascii="Times New Roman" w:eastAsia="Times New Roman" w:hAnsi="Times New Roman" w:cs="Times New Roman"/>
          <w:sz w:val="28"/>
          <w:szCs w:val="28"/>
        </w:rPr>
        <w:t xml:space="preserve"> Российской Федерации</w:t>
      </w:r>
      <w:proofErr w:type="gramEnd"/>
      <w:r w:rsidRPr="0015334E">
        <w:rPr>
          <w:rFonts w:ascii="Times New Roman" w:eastAsia="Times New Roman" w:hAnsi="Times New Roman" w:cs="Times New Roman"/>
          <w:sz w:val="28"/>
          <w:szCs w:val="28"/>
        </w:rPr>
        <w:t xml:space="preserve"> от 9 сентября 2020 г. по вопросу «О дополнительных мерах по защите населения и территорий </w:t>
      </w:r>
      <w:r w:rsidRPr="00CA1413">
        <w:rPr>
          <w:rFonts w:ascii="Times New Roman" w:eastAsia="Times New Roman" w:hAnsi="Times New Roman" w:cs="Times New Roman"/>
          <w:sz w:val="28"/>
          <w:szCs w:val="28"/>
        </w:rPr>
        <w:t xml:space="preserve">от </w:t>
      </w:r>
      <w:hyperlink r:id="rId10" w:history="1">
        <w:r w:rsidRPr="00CA1413">
          <w:rPr>
            <w:rStyle w:val="ae"/>
            <w:rFonts w:ascii="Times New Roman" w:eastAsia="Times New Roman" w:hAnsi="Times New Roman" w:cs="Times New Roman"/>
            <w:color w:val="auto"/>
            <w:sz w:val="28"/>
            <w:szCs w:val="28"/>
            <w:u w:val="none"/>
          </w:rPr>
          <w:t>чрезвычайных ситуаций техногенного характера</w:t>
        </w:r>
      </w:hyperlink>
      <w:r w:rsidRPr="00CA1413">
        <w:rPr>
          <w:rFonts w:ascii="Times New Roman" w:eastAsia="Times New Roman" w:hAnsi="Times New Roman" w:cs="Times New Roman"/>
          <w:sz w:val="28"/>
          <w:szCs w:val="28"/>
        </w:rPr>
        <w:t>»</w:t>
      </w:r>
      <w:r w:rsidR="00D95D06" w:rsidRPr="00CA1413">
        <w:rPr>
          <w:rFonts w:ascii="Times New Roman" w:eastAsia="Times New Roman" w:hAnsi="Times New Roman" w:cs="Times New Roman"/>
          <w:sz w:val="28"/>
          <w:szCs w:val="28"/>
        </w:rPr>
        <w:br/>
      </w:r>
      <w:r w:rsidRPr="0015334E">
        <w:rPr>
          <w:rFonts w:ascii="Times New Roman" w:eastAsia="Times New Roman" w:hAnsi="Times New Roman" w:cs="Times New Roman"/>
          <w:sz w:val="28"/>
          <w:szCs w:val="28"/>
        </w:rPr>
        <w:t xml:space="preserve">(Пр-1495 от 16 сентября 2020 г.) (далее </w:t>
      </w:r>
      <w:r>
        <w:rPr>
          <w:rFonts w:ascii="Times New Roman" w:eastAsia="Times New Roman" w:hAnsi="Times New Roman" w:cs="Times New Roman"/>
          <w:sz w:val="28"/>
          <w:szCs w:val="28"/>
        </w:rPr>
        <w:t>–</w:t>
      </w:r>
      <w:r w:rsidRPr="0015334E">
        <w:rPr>
          <w:rFonts w:ascii="Times New Roman" w:eastAsia="Times New Roman" w:hAnsi="Times New Roman" w:cs="Times New Roman"/>
          <w:sz w:val="28"/>
          <w:szCs w:val="28"/>
        </w:rPr>
        <w:t xml:space="preserve"> План).</w:t>
      </w:r>
    </w:p>
    <w:p w:rsidR="0015334E" w:rsidRPr="0015334E" w:rsidRDefault="0015334E" w:rsidP="0015334E">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15334E">
        <w:rPr>
          <w:rFonts w:ascii="Times New Roman" w:eastAsia="Times New Roman" w:hAnsi="Times New Roman" w:cs="Times New Roman"/>
          <w:sz w:val="28"/>
          <w:szCs w:val="28"/>
        </w:rPr>
        <w:t>Структурным подразделениям центрального аппарата МЧС России, территориальным органам, организациям и учреждениям МЧС России обеспечить реализацию Плана в части касающейся.</w:t>
      </w:r>
    </w:p>
    <w:p w:rsidR="0015334E" w:rsidRPr="0015334E" w:rsidRDefault="0015334E" w:rsidP="0015334E">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15334E">
        <w:rPr>
          <w:rFonts w:ascii="Times New Roman" w:eastAsia="Times New Roman" w:hAnsi="Times New Roman" w:cs="Times New Roman"/>
          <w:sz w:val="28"/>
          <w:szCs w:val="28"/>
        </w:rPr>
        <w:t>Обеспечить направление в установленном порядке отчетных материалов по исполнению поручений Плана:</w:t>
      </w:r>
    </w:p>
    <w:p w:rsidR="0015334E" w:rsidRPr="0015334E" w:rsidRDefault="0015334E" w:rsidP="00D95D06">
      <w:pPr>
        <w:pStyle w:val="a3"/>
        <w:spacing w:after="0" w:line="240" w:lineRule="auto"/>
        <w:ind w:left="0" w:firstLine="709"/>
        <w:jc w:val="both"/>
        <w:rPr>
          <w:rFonts w:ascii="Times New Roman" w:eastAsia="Times New Roman" w:hAnsi="Times New Roman" w:cs="Times New Roman"/>
          <w:sz w:val="28"/>
          <w:szCs w:val="28"/>
        </w:rPr>
      </w:pPr>
      <w:r w:rsidRPr="0015334E">
        <w:rPr>
          <w:rFonts w:ascii="Times New Roman" w:eastAsia="Times New Roman" w:hAnsi="Times New Roman" w:cs="Times New Roman"/>
          <w:sz w:val="28"/>
          <w:szCs w:val="28"/>
        </w:rPr>
        <w:t>а)</w:t>
      </w:r>
      <w:r w:rsidR="00D95D06">
        <w:rPr>
          <w:rFonts w:ascii="Times New Roman" w:eastAsia="Times New Roman" w:hAnsi="Times New Roman" w:cs="Times New Roman"/>
          <w:sz w:val="28"/>
          <w:szCs w:val="28"/>
        </w:rPr>
        <w:t> </w:t>
      </w:r>
      <w:r w:rsidRPr="0015334E">
        <w:rPr>
          <w:rFonts w:ascii="Times New Roman" w:eastAsia="Times New Roman" w:hAnsi="Times New Roman" w:cs="Times New Roman"/>
          <w:sz w:val="28"/>
          <w:szCs w:val="28"/>
        </w:rPr>
        <w:t xml:space="preserve">структурным подразделениям центрального аппарата МЧС России, ответственным за исполнение поручений, </w:t>
      </w:r>
      <w:r w:rsidR="00D95D06">
        <w:rPr>
          <w:rFonts w:ascii="Times New Roman" w:eastAsia="Times New Roman" w:hAnsi="Times New Roman" w:cs="Times New Roman"/>
          <w:sz w:val="28"/>
          <w:szCs w:val="28"/>
        </w:rPr>
        <w:t>‒</w:t>
      </w:r>
      <w:r w:rsidRPr="0015334E">
        <w:rPr>
          <w:rFonts w:ascii="Times New Roman" w:eastAsia="Times New Roman" w:hAnsi="Times New Roman" w:cs="Times New Roman"/>
          <w:sz w:val="28"/>
          <w:szCs w:val="28"/>
        </w:rPr>
        <w:t xml:space="preserve"> в Аппарат Совета Безопасности Российской Федерации;</w:t>
      </w:r>
    </w:p>
    <w:p w:rsidR="0015334E" w:rsidRPr="00D95D06" w:rsidRDefault="0015334E" w:rsidP="00D95D06">
      <w:pPr>
        <w:pStyle w:val="a3"/>
        <w:spacing w:after="0" w:line="240" w:lineRule="auto"/>
        <w:ind w:left="0" w:firstLine="709"/>
        <w:jc w:val="both"/>
        <w:rPr>
          <w:rFonts w:ascii="Times New Roman" w:eastAsia="Times New Roman" w:hAnsi="Times New Roman" w:cs="Times New Roman"/>
          <w:sz w:val="28"/>
          <w:szCs w:val="28"/>
        </w:rPr>
      </w:pPr>
      <w:r w:rsidRPr="00D95D06">
        <w:rPr>
          <w:rFonts w:ascii="Times New Roman" w:eastAsia="Times New Roman" w:hAnsi="Times New Roman" w:cs="Times New Roman"/>
          <w:sz w:val="28"/>
          <w:szCs w:val="28"/>
        </w:rPr>
        <w:t>б)</w:t>
      </w:r>
      <w:r w:rsidR="00D95D06">
        <w:rPr>
          <w:rFonts w:ascii="Times New Roman" w:eastAsia="Times New Roman" w:hAnsi="Times New Roman" w:cs="Times New Roman"/>
          <w:sz w:val="28"/>
          <w:szCs w:val="28"/>
        </w:rPr>
        <w:t> </w:t>
      </w:r>
      <w:r w:rsidRPr="00D95D06">
        <w:rPr>
          <w:rFonts w:ascii="Times New Roman" w:eastAsia="Times New Roman" w:hAnsi="Times New Roman" w:cs="Times New Roman"/>
          <w:sz w:val="28"/>
          <w:szCs w:val="28"/>
        </w:rPr>
        <w:t>территориальным органам, организациям и учреждениям МЧС России:</w:t>
      </w:r>
    </w:p>
    <w:p w:rsidR="00D95D06" w:rsidRDefault="0015334E" w:rsidP="00D95D06">
      <w:pPr>
        <w:pStyle w:val="a3"/>
        <w:spacing w:after="0" w:line="240" w:lineRule="auto"/>
        <w:ind w:left="0" w:firstLine="709"/>
        <w:jc w:val="both"/>
        <w:rPr>
          <w:rFonts w:ascii="Times New Roman" w:eastAsia="Times New Roman" w:hAnsi="Times New Roman" w:cs="Times New Roman"/>
          <w:sz w:val="28"/>
          <w:szCs w:val="28"/>
        </w:rPr>
      </w:pPr>
      <w:r w:rsidRPr="0015334E">
        <w:rPr>
          <w:rFonts w:ascii="Times New Roman" w:eastAsia="Times New Roman" w:hAnsi="Times New Roman" w:cs="Times New Roman"/>
          <w:sz w:val="28"/>
          <w:szCs w:val="28"/>
        </w:rPr>
        <w:t xml:space="preserve">по исполнению пункта 1 </w:t>
      </w:r>
      <w:r w:rsidR="00D95D06">
        <w:rPr>
          <w:rFonts w:ascii="Times New Roman" w:eastAsia="Times New Roman" w:hAnsi="Times New Roman" w:cs="Times New Roman"/>
          <w:sz w:val="28"/>
          <w:szCs w:val="28"/>
        </w:rPr>
        <w:t>–</w:t>
      </w:r>
      <w:r w:rsidRPr="0015334E">
        <w:rPr>
          <w:rFonts w:ascii="Times New Roman" w:eastAsia="Times New Roman" w:hAnsi="Times New Roman" w:cs="Times New Roman"/>
          <w:sz w:val="28"/>
          <w:szCs w:val="28"/>
        </w:rPr>
        <w:t xml:space="preserve"> в структурные подразделения центрального</w:t>
      </w:r>
      <w:r w:rsidR="00D95D06">
        <w:rPr>
          <w:rFonts w:ascii="Times New Roman" w:eastAsia="Times New Roman" w:hAnsi="Times New Roman" w:cs="Times New Roman"/>
          <w:sz w:val="28"/>
          <w:szCs w:val="28"/>
        </w:rPr>
        <w:t xml:space="preserve"> </w:t>
      </w:r>
      <w:r w:rsidRPr="0015334E">
        <w:rPr>
          <w:rFonts w:ascii="Times New Roman" w:eastAsia="Times New Roman" w:hAnsi="Times New Roman" w:cs="Times New Roman"/>
          <w:sz w:val="28"/>
          <w:szCs w:val="28"/>
        </w:rPr>
        <w:t xml:space="preserve">аппарата МЧС России, ответственные за исполнение поручений, не </w:t>
      </w:r>
      <w:proofErr w:type="gramStart"/>
      <w:r w:rsidRPr="0015334E">
        <w:rPr>
          <w:rFonts w:ascii="Times New Roman" w:eastAsia="Times New Roman" w:hAnsi="Times New Roman" w:cs="Times New Roman"/>
          <w:sz w:val="28"/>
          <w:szCs w:val="28"/>
        </w:rPr>
        <w:t>позднее</w:t>
      </w:r>
      <w:proofErr w:type="gramEnd"/>
      <w:r w:rsidRPr="0015334E">
        <w:rPr>
          <w:rFonts w:ascii="Times New Roman" w:eastAsia="Times New Roman" w:hAnsi="Times New Roman" w:cs="Times New Roman"/>
          <w:sz w:val="28"/>
          <w:szCs w:val="28"/>
        </w:rPr>
        <w:t xml:space="preserve"> чем за 10 календарных дней до истечения срока исполнения, установленного Планом;</w:t>
      </w:r>
    </w:p>
    <w:p w:rsidR="00D95D06" w:rsidRPr="00D95D06" w:rsidRDefault="00D95D06" w:rsidP="00D95D06">
      <w:pPr>
        <w:pStyle w:val="a3"/>
        <w:spacing w:after="0" w:line="240" w:lineRule="auto"/>
        <w:ind w:left="0" w:firstLine="709"/>
        <w:jc w:val="both"/>
        <w:rPr>
          <w:rFonts w:ascii="Times New Roman" w:eastAsia="Times New Roman" w:hAnsi="Times New Roman" w:cs="Times New Roman"/>
          <w:sz w:val="28"/>
          <w:szCs w:val="28"/>
        </w:rPr>
      </w:pPr>
      <w:r w:rsidRPr="00D95D06">
        <w:rPr>
          <w:rFonts w:ascii="Times New Roman" w:eastAsia="Times New Roman" w:hAnsi="Times New Roman" w:cs="Times New Roman"/>
          <w:sz w:val="28"/>
          <w:szCs w:val="28"/>
        </w:rPr>
        <w:lastRenderedPageBreak/>
        <w:t xml:space="preserve">по исполнению подпункта 7.1. </w:t>
      </w:r>
      <w:r>
        <w:rPr>
          <w:rFonts w:ascii="Times New Roman" w:eastAsia="Times New Roman" w:hAnsi="Times New Roman" w:cs="Times New Roman"/>
          <w:sz w:val="28"/>
          <w:szCs w:val="28"/>
        </w:rPr>
        <w:t>–</w:t>
      </w:r>
      <w:r w:rsidRPr="00D95D06">
        <w:rPr>
          <w:rFonts w:ascii="Times New Roman" w:eastAsia="Times New Roman" w:hAnsi="Times New Roman" w:cs="Times New Roman"/>
          <w:sz w:val="28"/>
          <w:szCs w:val="28"/>
        </w:rPr>
        <w:t xml:space="preserve"> в Департамент надзорной деятельности и профилактической работы не </w:t>
      </w:r>
      <w:proofErr w:type="gramStart"/>
      <w:r w:rsidRPr="00D95D06">
        <w:rPr>
          <w:rFonts w:ascii="Times New Roman" w:eastAsia="Times New Roman" w:hAnsi="Times New Roman" w:cs="Times New Roman"/>
          <w:sz w:val="28"/>
          <w:szCs w:val="28"/>
        </w:rPr>
        <w:t>позднее</w:t>
      </w:r>
      <w:proofErr w:type="gramEnd"/>
      <w:r w:rsidRPr="00D95D06">
        <w:rPr>
          <w:rFonts w:ascii="Times New Roman" w:eastAsia="Times New Roman" w:hAnsi="Times New Roman" w:cs="Times New Roman"/>
          <w:sz w:val="28"/>
          <w:szCs w:val="28"/>
        </w:rPr>
        <w:t xml:space="preserve"> чем за 5 календарных дней до истечения срока исполнения, установленного Планом;</w:t>
      </w:r>
    </w:p>
    <w:p w:rsidR="00D95D06" w:rsidRPr="00D95D06" w:rsidRDefault="00D95D06" w:rsidP="00D95D06">
      <w:pPr>
        <w:pStyle w:val="a3"/>
        <w:spacing w:after="0" w:line="240" w:lineRule="auto"/>
        <w:ind w:left="0" w:firstLine="709"/>
        <w:jc w:val="both"/>
        <w:rPr>
          <w:rFonts w:ascii="Times New Roman" w:eastAsia="Times New Roman" w:hAnsi="Times New Roman" w:cs="Times New Roman"/>
          <w:sz w:val="28"/>
          <w:szCs w:val="28"/>
        </w:rPr>
      </w:pPr>
      <w:r w:rsidRPr="00D95D06">
        <w:rPr>
          <w:rFonts w:ascii="Times New Roman" w:eastAsia="Times New Roman" w:hAnsi="Times New Roman" w:cs="Times New Roman"/>
          <w:sz w:val="28"/>
          <w:szCs w:val="28"/>
        </w:rPr>
        <w:t xml:space="preserve">по исполнению подпункта 7.2. </w:t>
      </w:r>
      <w:r>
        <w:rPr>
          <w:rFonts w:ascii="Times New Roman" w:eastAsia="Times New Roman" w:hAnsi="Times New Roman" w:cs="Times New Roman"/>
          <w:sz w:val="28"/>
          <w:szCs w:val="28"/>
        </w:rPr>
        <w:t>–</w:t>
      </w:r>
      <w:r w:rsidRPr="00D95D06">
        <w:rPr>
          <w:rFonts w:ascii="Times New Roman" w:eastAsia="Times New Roman" w:hAnsi="Times New Roman" w:cs="Times New Roman"/>
          <w:sz w:val="28"/>
          <w:szCs w:val="28"/>
        </w:rPr>
        <w:t xml:space="preserve"> в Департамент информационных технологий и связи не </w:t>
      </w:r>
      <w:proofErr w:type="gramStart"/>
      <w:r w:rsidRPr="00D95D06">
        <w:rPr>
          <w:rFonts w:ascii="Times New Roman" w:eastAsia="Times New Roman" w:hAnsi="Times New Roman" w:cs="Times New Roman"/>
          <w:sz w:val="28"/>
          <w:szCs w:val="28"/>
        </w:rPr>
        <w:t>позднее</w:t>
      </w:r>
      <w:proofErr w:type="gramEnd"/>
      <w:r w:rsidRPr="00D95D06">
        <w:rPr>
          <w:rFonts w:ascii="Times New Roman" w:eastAsia="Times New Roman" w:hAnsi="Times New Roman" w:cs="Times New Roman"/>
          <w:sz w:val="28"/>
          <w:szCs w:val="28"/>
        </w:rPr>
        <w:t xml:space="preserve"> чем за 5 календарных дней до истечения срока исполнения, установленного Планом;</w:t>
      </w:r>
    </w:p>
    <w:p w:rsidR="00D95D06" w:rsidRPr="00D95D06" w:rsidRDefault="00D95D06" w:rsidP="00D95D06">
      <w:pPr>
        <w:pStyle w:val="a3"/>
        <w:spacing w:after="0" w:line="240" w:lineRule="auto"/>
        <w:ind w:left="0" w:firstLine="709"/>
        <w:jc w:val="both"/>
        <w:rPr>
          <w:rFonts w:ascii="Times New Roman" w:eastAsia="Times New Roman" w:hAnsi="Times New Roman" w:cs="Times New Roman"/>
          <w:sz w:val="28"/>
          <w:szCs w:val="28"/>
        </w:rPr>
      </w:pPr>
      <w:r w:rsidRPr="00D95D06">
        <w:rPr>
          <w:rFonts w:ascii="Times New Roman" w:eastAsia="Times New Roman" w:hAnsi="Times New Roman" w:cs="Times New Roman"/>
          <w:sz w:val="28"/>
          <w:szCs w:val="28"/>
        </w:rPr>
        <w:t xml:space="preserve">по исполнению подпункта 7.3. </w:t>
      </w:r>
      <w:r>
        <w:rPr>
          <w:rFonts w:ascii="Times New Roman" w:eastAsia="Times New Roman" w:hAnsi="Times New Roman" w:cs="Times New Roman"/>
          <w:sz w:val="28"/>
          <w:szCs w:val="28"/>
        </w:rPr>
        <w:t>–</w:t>
      </w:r>
      <w:r w:rsidRPr="00D95D06">
        <w:rPr>
          <w:rFonts w:ascii="Times New Roman" w:eastAsia="Times New Roman" w:hAnsi="Times New Roman" w:cs="Times New Roman"/>
          <w:sz w:val="28"/>
          <w:szCs w:val="28"/>
        </w:rPr>
        <w:t xml:space="preserve"> в Департамент гражданской обороны и защиты населения не </w:t>
      </w:r>
      <w:proofErr w:type="gramStart"/>
      <w:r w:rsidRPr="00D95D06">
        <w:rPr>
          <w:rFonts w:ascii="Times New Roman" w:eastAsia="Times New Roman" w:hAnsi="Times New Roman" w:cs="Times New Roman"/>
          <w:sz w:val="28"/>
          <w:szCs w:val="28"/>
        </w:rPr>
        <w:t>позднее</w:t>
      </w:r>
      <w:proofErr w:type="gramEnd"/>
      <w:r w:rsidRPr="00D95D06">
        <w:rPr>
          <w:rFonts w:ascii="Times New Roman" w:eastAsia="Times New Roman" w:hAnsi="Times New Roman" w:cs="Times New Roman"/>
          <w:sz w:val="28"/>
          <w:szCs w:val="28"/>
        </w:rPr>
        <w:t xml:space="preserve"> чем за 5 календарных дней до истечения срока исполнения, установленного Планом.</w:t>
      </w:r>
    </w:p>
    <w:p w:rsidR="00EB4396" w:rsidRPr="00D95D06" w:rsidRDefault="00D95D06" w:rsidP="00D95D06">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D95D06">
        <w:rPr>
          <w:rFonts w:ascii="Times New Roman" w:eastAsia="Times New Roman" w:hAnsi="Times New Roman" w:cs="Times New Roman"/>
          <w:sz w:val="28"/>
          <w:szCs w:val="28"/>
        </w:rPr>
        <w:t>Контроль за</w:t>
      </w:r>
      <w:proofErr w:type="gramEnd"/>
      <w:r w:rsidRPr="00D95D06">
        <w:rPr>
          <w:rFonts w:ascii="Times New Roman" w:eastAsia="Times New Roman" w:hAnsi="Times New Roman" w:cs="Times New Roman"/>
          <w:sz w:val="28"/>
          <w:szCs w:val="28"/>
        </w:rPr>
        <w:t xml:space="preserve"> реализацией приказа возложить на заместителя Министра</w:t>
      </w:r>
      <w:r>
        <w:rPr>
          <w:rFonts w:ascii="Times New Roman" w:eastAsia="Times New Roman" w:hAnsi="Times New Roman" w:cs="Times New Roman"/>
          <w:sz w:val="28"/>
          <w:szCs w:val="28"/>
        </w:rPr>
        <w:t xml:space="preserve"> </w:t>
      </w:r>
      <w:r w:rsidRPr="00D95D06">
        <w:rPr>
          <w:rFonts w:ascii="Times New Roman" w:eastAsia="Times New Roman" w:hAnsi="Times New Roman" w:cs="Times New Roman"/>
          <w:sz w:val="28"/>
          <w:szCs w:val="28"/>
        </w:rPr>
        <w:t xml:space="preserve">генерал-полковника П.Ф. </w:t>
      </w:r>
      <w:proofErr w:type="spellStart"/>
      <w:r w:rsidRPr="00D95D06">
        <w:rPr>
          <w:rFonts w:ascii="Times New Roman" w:eastAsia="Times New Roman" w:hAnsi="Times New Roman" w:cs="Times New Roman"/>
          <w:sz w:val="28"/>
          <w:szCs w:val="28"/>
        </w:rPr>
        <w:t>Барышева</w:t>
      </w:r>
      <w:proofErr w:type="spellEnd"/>
      <w:r w:rsidRPr="00D95D06">
        <w:rPr>
          <w:rFonts w:ascii="Times New Roman" w:eastAsia="Times New Roman" w:hAnsi="Times New Roman" w:cs="Times New Roman"/>
          <w:sz w:val="28"/>
          <w:szCs w:val="28"/>
        </w:rPr>
        <w:t>.</w:t>
      </w:r>
    </w:p>
    <w:p w:rsidR="00F90FD2" w:rsidRDefault="00F90FD2" w:rsidP="007577A2">
      <w:pPr>
        <w:spacing w:after="0" w:line="240" w:lineRule="auto"/>
        <w:jc w:val="both"/>
        <w:rPr>
          <w:rFonts w:ascii="Times New Roman" w:eastAsia="Times New Roman" w:hAnsi="Times New Roman" w:cs="Times New Roman"/>
          <w:sz w:val="28"/>
          <w:szCs w:val="28"/>
        </w:rPr>
      </w:pPr>
    </w:p>
    <w:p w:rsidR="00D95D06" w:rsidRDefault="00D95D06" w:rsidP="007577A2">
      <w:pPr>
        <w:spacing w:after="0" w:line="240" w:lineRule="auto"/>
        <w:jc w:val="both"/>
        <w:rPr>
          <w:rFonts w:ascii="Times New Roman" w:eastAsia="Times New Roman" w:hAnsi="Times New Roman" w:cs="Times New Roman"/>
          <w:sz w:val="28"/>
          <w:szCs w:val="28"/>
        </w:rPr>
      </w:pPr>
    </w:p>
    <w:p w:rsidR="00DD79C2" w:rsidRPr="007D3B21" w:rsidRDefault="00DD79C2" w:rsidP="007577A2">
      <w:pPr>
        <w:spacing w:after="0" w:line="240" w:lineRule="auto"/>
        <w:jc w:val="both"/>
        <w:rPr>
          <w:rFonts w:ascii="Times New Roman" w:eastAsia="Times New Roman" w:hAnsi="Times New Roman" w:cs="Times New Roman"/>
          <w:sz w:val="28"/>
          <w:szCs w:val="28"/>
        </w:rPr>
      </w:pPr>
    </w:p>
    <w:p w:rsidR="001C0DC2" w:rsidRDefault="00215BBF" w:rsidP="007A0885">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t xml:space="preserve"> Е.Н. Зиничев</w:t>
      </w:r>
    </w:p>
    <w:p w:rsidR="00D95D06" w:rsidRDefault="00D95D06" w:rsidP="007A0885">
      <w:pPr>
        <w:spacing w:after="0" w:line="240" w:lineRule="auto"/>
        <w:rPr>
          <w:rFonts w:ascii="Times New Roman" w:eastAsia="Times New Roman" w:hAnsi="Times New Roman" w:cs="Times New Roman"/>
          <w:sz w:val="28"/>
          <w:szCs w:val="28"/>
        </w:rPr>
        <w:sectPr w:rsidR="00D95D06" w:rsidSect="0052150D">
          <w:headerReference w:type="default" r:id="rId11"/>
          <w:footerReference w:type="even" r:id="rId12"/>
          <w:footerReference w:type="first" r:id="rId13"/>
          <w:footnotePr>
            <w:numRestart w:val="eachSect"/>
          </w:footnotePr>
          <w:pgSz w:w="11900" w:h="16840"/>
          <w:pgMar w:top="851" w:right="567" w:bottom="709" w:left="1134" w:header="0" w:footer="6" w:gutter="0"/>
          <w:cols w:space="720"/>
          <w:noEndnote/>
          <w:docGrid w:linePitch="360"/>
        </w:sectPr>
      </w:pPr>
    </w:p>
    <w:p w:rsidR="00D95D06" w:rsidRDefault="00D95D06" w:rsidP="00D95D06">
      <w:pPr>
        <w:spacing w:after="0" w:line="240" w:lineRule="auto"/>
        <w:ind w:left="117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w:t>
      </w:r>
    </w:p>
    <w:p w:rsidR="00D95D06" w:rsidRDefault="00D95D06" w:rsidP="00D95D06">
      <w:pPr>
        <w:spacing w:after="0" w:line="240" w:lineRule="auto"/>
        <w:ind w:left="117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приказом МЧС России от 01.10.2020 № 742</w:t>
      </w:r>
    </w:p>
    <w:p w:rsidR="00D95D06" w:rsidRDefault="00D95D06" w:rsidP="007A0885">
      <w:pPr>
        <w:spacing w:after="0" w:line="240" w:lineRule="auto"/>
        <w:rPr>
          <w:rFonts w:ascii="Times New Roman" w:eastAsia="Times New Roman" w:hAnsi="Times New Roman" w:cs="Times New Roman"/>
          <w:sz w:val="28"/>
          <w:szCs w:val="28"/>
        </w:rPr>
      </w:pPr>
    </w:p>
    <w:p w:rsidR="00D95D06" w:rsidRDefault="00D95D06" w:rsidP="00D95D06">
      <w:pPr>
        <w:spacing w:after="0" w:line="240" w:lineRule="auto"/>
        <w:jc w:val="center"/>
        <w:rPr>
          <w:rFonts w:ascii="Times New Roman" w:eastAsia="Times New Roman" w:hAnsi="Times New Roman" w:cs="Times New Roman"/>
          <w:b/>
          <w:sz w:val="28"/>
          <w:szCs w:val="28"/>
        </w:rPr>
      </w:pPr>
      <w:r w:rsidRPr="00D95D06">
        <w:rPr>
          <w:rFonts w:ascii="Times New Roman" w:eastAsia="Times New Roman" w:hAnsi="Times New Roman" w:cs="Times New Roman"/>
          <w:b/>
          <w:sz w:val="28"/>
          <w:szCs w:val="28"/>
        </w:rPr>
        <w:t>План реализации</w:t>
      </w:r>
    </w:p>
    <w:p w:rsidR="00D95D06" w:rsidRPr="00D95D06" w:rsidRDefault="00D95D06" w:rsidP="00D95D06">
      <w:pPr>
        <w:spacing w:after="0" w:line="240" w:lineRule="auto"/>
        <w:jc w:val="center"/>
        <w:rPr>
          <w:rFonts w:ascii="Times New Roman" w:eastAsia="Times New Roman" w:hAnsi="Times New Roman" w:cs="Times New Roman"/>
          <w:b/>
          <w:sz w:val="28"/>
          <w:szCs w:val="28"/>
        </w:rPr>
      </w:pPr>
      <w:r w:rsidRPr="00D95D06">
        <w:rPr>
          <w:rFonts w:ascii="Times New Roman" w:eastAsia="Times New Roman" w:hAnsi="Times New Roman" w:cs="Times New Roman"/>
          <w:b/>
          <w:sz w:val="28"/>
          <w:szCs w:val="28"/>
        </w:rPr>
        <w:t xml:space="preserve">в системе МЧС России </w:t>
      </w:r>
      <w:proofErr w:type="gramStart"/>
      <w:r w:rsidRPr="00D95D06">
        <w:rPr>
          <w:rFonts w:ascii="Times New Roman" w:eastAsia="Times New Roman" w:hAnsi="Times New Roman" w:cs="Times New Roman"/>
          <w:b/>
          <w:sz w:val="28"/>
          <w:szCs w:val="28"/>
        </w:rPr>
        <w:t>поручений</w:t>
      </w:r>
      <w:r>
        <w:rPr>
          <w:rFonts w:ascii="Times New Roman" w:eastAsia="Times New Roman" w:hAnsi="Times New Roman" w:cs="Times New Roman"/>
          <w:b/>
          <w:sz w:val="28"/>
          <w:szCs w:val="28"/>
        </w:rPr>
        <w:t xml:space="preserve"> п</w:t>
      </w:r>
      <w:r w:rsidRPr="00D95D06">
        <w:rPr>
          <w:rFonts w:ascii="Times New Roman" w:eastAsia="Times New Roman" w:hAnsi="Times New Roman" w:cs="Times New Roman"/>
          <w:b/>
          <w:sz w:val="28"/>
          <w:szCs w:val="28"/>
        </w:rPr>
        <w:t>ротокола оперативного совещания Совета Безопасности Российской</w:t>
      </w:r>
      <w:r>
        <w:rPr>
          <w:rFonts w:ascii="Times New Roman" w:eastAsia="Times New Roman" w:hAnsi="Times New Roman" w:cs="Times New Roman"/>
          <w:b/>
          <w:sz w:val="28"/>
          <w:szCs w:val="28"/>
        </w:rPr>
        <w:t xml:space="preserve"> </w:t>
      </w:r>
      <w:r w:rsidRPr="00D95D06">
        <w:rPr>
          <w:rFonts w:ascii="Times New Roman" w:eastAsia="Times New Roman" w:hAnsi="Times New Roman" w:cs="Times New Roman"/>
          <w:b/>
          <w:sz w:val="28"/>
          <w:szCs w:val="28"/>
        </w:rPr>
        <w:t>Федерации</w:t>
      </w:r>
      <w:proofErr w:type="gramEnd"/>
      <w:r>
        <w:rPr>
          <w:rFonts w:ascii="Times New Roman" w:eastAsia="Times New Roman" w:hAnsi="Times New Roman" w:cs="Times New Roman"/>
          <w:b/>
          <w:sz w:val="28"/>
          <w:szCs w:val="28"/>
        </w:rPr>
        <w:t xml:space="preserve"> </w:t>
      </w:r>
      <w:r w:rsidRPr="00D95D06">
        <w:rPr>
          <w:rFonts w:ascii="Times New Roman" w:eastAsia="Times New Roman" w:hAnsi="Times New Roman" w:cs="Times New Roman"/>
          <w:b/>
          <w:sz w:val="28"/>
          <w:szCs w:val="28"/>
        </w:rPr>
        <w:t>от 9 сентября 2020 г. по вопросу «О дополнительных мерах по защите населения и территорий от чрезвычайных ситуаций» (Пр-1495 от 16 сентября 2020 г.)</w:t>
      </w:r>
    </w:p>
    <w:p w:rsidR="00D95D06" w:rsidRDefault="00D95D06" w:rsidP="00D95D06">
      <w:pPr>
        <w:spacing w:after="0" w:line="240" w:lineRule="auto"/>
        <w:rPr>
          <w:rFonts w:ascii="Times New Roman" w:eastAsia="Times New Roman" w:hAnsi="Times New Roman" w:cs="Times New Roman"/>
          <w:sz w:val="28"/>
          <w:szCs w:val="28"/>
        </w:rPr>
      </w:pPr>
    </w:p>
    <w:tbl>
      <w:tblPr>
        <w:tblW w:w="14936" w:type="dxa"/>
        <w:tblInd w:w="5" w:type="dxa"/>
        <w:tblLayout w:type="fixed"/>
        <w:tblCellMar>
          <w:top w:w="57" w:type="dxa"/>
          <w:left w:w="57" w:type="dxa"/>
          <w:bottom w:w="57" w:type="dxa"/>
          <w:right w:w="57" w:type="dxa"/>
        </w:tblCellMar>
        <w:tblLook w:val="0000" w:firstRow="0" w:lastRow="0" w:firstColumn="0" w:lastColumn="0" w:noHBand="0" w:noVBand="0"/>
      </w:tblPr>
      <w:tblGrid>
        <w:gridCol w:w="619"/>
        <w:gridCol w:w="9356"/>
        <w:gridCol w:w="2246"/>
        <w:gridCol w:w="2715"/>
      </w:tblGrid>
      <w:tr w:rsidR="000D2EA9" w:rsidRPr="000D2EA9" w:rsidTr="00E731A9">
        <w:trPr>
          <w:cantSplit/>
          <w:trHeight w:val="20"/>
        </w:trPr>
        <w:tc>
          <w:tcPr>
            <w:tcW w:w="619" w:type="dxa"/>
            <w:tcBorders>
              <w:top w:val="single" w:sz="4" w:space="0" w:color="auto"/>
              <w:left w:val="single" w:sz="4" w:space="0" w:color="auto"/>
              <w:bottom w:val="nil"/>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b/>
                <w:sz w:val="28"/>
                <w:szCs w:val="28"/>
              </w:rPr>
            </w:pPr>
            <w:r w:rsidRPr="000D2EA9">
              <w:rPr>
                <w:rFonts w:ascii="Times New Roman" w:eastAsia="Times New Roman" w:hAnsi="Times New Roman" w:cs="Times New Roman"/>
                <w:b/>
                <w:sz w:val="28"/>
                <w:szCs w:val="28"/>
              </w:rPr>
              <w:t>№</w:t>
            </w:r>
          </w:p>
          <w:p w:rsidR="000D2EA9" w:rsidRPr="000D2EA9" w:rsidRDefault="000D2EA9" w:rsidP="00E731A9">
            <w:pPr>
              <w:spacing w:after="0" w:line="240" w:lineRule="auto"/>
              <w:jc w:val="center"/>
              <w:rPr>
                <w:rFonts w:ascii="Times New Roman" w:eastAsia="Times New Roman" w:hAnsi="Times New Roman" w:cs="Times New Roman"/>
                <w:b/>
                <w:sz w:val="28"/>
                <w:szCs w:val="28"/>
              </w:rPr>
            </w:pPr>
            <w:proofErr w:type="gramStart"/>
            <w:r w:rsidRPr="000D2EA9">
              <w:rPr>
                <w:rFonts w:ascii="Times New Roman" w:eastAsia="Times New Roman" w:hAnsi="Times New Roman" w:cs="Times New Roman"/>
                <w:b/>
                <w:sz w:val="28"/>
                <w:szCs w:val="28"/>
              </w:rPr>
              <w:t>п</w:t>
            </w:r>
            <w:proofErr w:type="gramEnd"/>
            <w:r w:rsidRPr="000D2EA9">
              <w:rPr>
                <w:rFonts w:ascii="Times New Roman" w:eastAsia="Times New Roman" w:hAnsi="Times New Roman" w:cs="Times New Roman"/>
                <w:b/>
                <w:sz w:val="28"/>
                <w:szCs w:val="28"/>
              </w:rPr>
              <w:t>/п</w:t>
            </w:r>
          </w:p>
        </w:tc>
        <w:tc>
          <w:tcPr>
            <w:tcW w:w="9356" w:type="dxa"/>
            <w:tcBorders>
              <w:top w:val="single" w:sz="4" w:space="0" w:color="auto"/>
              <w:left w:val="single" w:sz="4" w:space="0" w:color="auto"/>
              <w:bottom w:val="nil"/>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b/>
                <w:sz w:val="28"/>
                <w:szCs w:val="28"/>
              </w:rPr>
            </w:pPr>
            <w:r w:rsidRPr="000D2EA9">
              <w:rPr>
                <w:rFonts w:ascii="Times New Roman" w:eastAsia="Times New Roman" w:hAnsi="Times New Roman" w:cs="Times New Roman"/>
                <w:b/>
                <w:sz w:val="28"/>
                <w:szCs w:val="28"/>
              </w:rPr>
              <w:t>Мероприятия</w:t>
            </w:r>
          </w:p>
        </w:tc>
        <w:tc>
          <w:tcPr>
            <w:tcW w:w="2246" w:type="dxa"/>
            <w:tcBorders>
              <w:top w:val="single" w:sz="4" w:space="0" w:color="auto"/>
              <w:left w:val="single" w:sz="4" w:space="0" w:color="auto"/>
              <w:bottom w:val="nil"/>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b/>
                <w:sz w:val="28"/>
                <w:szCs w:val="28"/>
              </w:rPr>
            </w:pPr>
            <w:r w:rsidRPr="000D2EA9">
              <w:rPr>
                <w:rFonts w:ascii="Times New Roman" w:eastAsia="Times New Roman" w:hAnsi="Times New Roman" w:cs="Times New Roman"/>
                <w:b/>
                <w:sz w:val="28"/>
                <w:szCs w:val="28"/>
              </w:rPr>
              <w:t>Исполнители</w:t>
            </w:r>
          </w:p>
        </w:tc>
        <w:tc>
          <w:tcPr>
            <w:tcW w:w="2715" w:type="dxa"/>
            <w:tcBorders>
              <w:top w:val="single" w:sz="4" w:space="0" w:color="auto"/>
              <w:left w:val="single" w:sz="4" w:space="0" w:color="auto"/>
              <w:bottom w:val="nil"/>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b/>
                <w:sz w:val="28"/>
                <w:szCs w:val="28"/>
              </w:rPr>
            </w:pPr>
            <w:r w:rsidRPr="000D2EA9">
              <w:rPr>
                <w:rFonts w:ascii="Times New Roman" w:eastAsia="Times New Roman" w:hAnsi="Times New Roman" w:cs="Times New Roman"/>
                <w:b/>
                <w:sz w:val="28"/>
                <w:szCs w:val="28"/>
              </w:rPr>
              <w:t>Срок реализации</w:t>
            </w:r>
          </w:p>
        </w:tc>
      </w:tr>
      <w:tr w:rsidR="000D2EA9" w:rsidRPr="000D2EA9" w:rsidTr="00E731A9">
        <w:trPr>
          <w:cantSplit/>
          <w:trHeight w:val="20"/>
        </w:trPr>
        <w:tc>
          <w:tcPr>
            <w:tcW w:w="619" w:type="dxa"/>
            <w:vMerge w:val="restart"/>
            <w:tcBorders>
              <w:top w:val="single" w:sz="4" w:space="0" w:color="auto"/>
              <w:left w:val="single" w:sz="4" w:space="0" w:color="auto"/>
              <w:bottom w:val="nil"/>
              <w:right w:val="nil"/>
            </w:tcBorders>
            <w:shd w:val="clear" w:color="auto" w:fill="FFFFFF"/>
          </w:tcPr>
          <w:p w:rsidR="000D2EA9" w:rsidRPr="000D2EA9" w:rsidRDefault="000D2EA9" w:rsidP="00A76CDB">
            <w:pPr>
              <w:pStyle w:val="a3"/>
              <w:numPr>
                <w:ilvl w:val="0"/>
                <w:numId w:val="28"/>
              </w:numPr>
              <w:spacing w:after="0" w:line="240" w:lineRule="auto"/>
              <w:ind w:left="-5" w:firstLine="5"/>
              <w:jc w:val="center"/>
              <w:rPr>
                <w:rFonts w:ascii="Times New Roman" w:eastAsia="Times New Roman" w:hAnsi="Times New Roman" w:cs="Times New Roman"/>
                <w:sz w:val="28"/>
                <w:szCs w:val="28"/>
              </w:rPr>
            </w:pPr>
          </w:p>
        </w:tc>
        <w:tc>
          <w:tcPr>
            <w:tcW w:w="9356" w:type="dxa"/>
            <w:tcBorders>
              <w:top w:val="single" w:sz="4" w:space="0" w:color="auto"/>
              <w:left w:val="single" w:sz="4" w:space="0" w:color="auto"/>
              <w:bottom w:val="nil"/>
              <w:right w:val="nil"/>
            </w:tcBorders>
            <w:shd w:val="clear" w:color="auto" w:fill="FFFFFF"/>
          </w:tcPr>
          <w:p w:rsidR="000D2EA9" w:rsidRPr="000D2EA9" w:rsidRDefault="000D2EA9" w:rsidP="00E731A9">
            <w:pPr>
              <w:spacing w:after="0" w:line="240" w:lineRule="auto"/>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Совместно с федеральными органами исполнительной власти</w:t>
            </w:r>
          </w:p>
        </w:tc>
        <w:tc>
          <w:tcPr>
            <w:tcW w:w="2246" w:type="dxa"/>
            <w:tcBorders>
              <w:top w:val="single" w:sz="4" w:space="0" w:color="auto"/>
              <w:left w:val="single" w:sz="4" w:space="0" w:color="auto"/>
              <w:bottom w:val="nil"/>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2715" w:type="dxa"/>
            <w:tcBorders>
              <w:top w:val="single" w:sz="4" w:space="0" w:color="auto"/>
              <w:left w:val="single" w:sz="4" w:space="0" w:color="auto"/>
              <w:bottom w:val="nil"/>
              <w:right w:val="single" w:sz="4" w:space="0" w:color="auto"/>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r>
      <w:tr w:rsidR="000D2EA9" w:rsidRPr="000D2EA9" w:rsidTr="00E731A9">
        <w:trPr>
          <w:cantSplit/>
          <w:trHeight w:val="20"/>
        </w:trPr>
        <w:tc>
          <w:tcPr>
            <w:tcW w:w="619" w:type="dxa"/>
            <w:vMerge/>
            <w:tcBorders>
              <w:top w:val="nil"/>
              <w:left w:val="single" w:sz="4" w:space="0" w:color="auto"/>
              <w:bottom w:val="nil"/>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nil"/>
              <w:right w:val="nil"/>
            </w:tcBorders>
            <w:shd w:val="clear" w:color="auto" w:fill="FFFFFF"/>
          </w:tcPr>
          <w:p w:rsidR="00E731A9" w:rsidRPr="00E731A9" w:rsidRDefault="000D2EA9" w:rsidP="00E731A9">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E731A9">
              <w:rPr>
                <w:rFonts w:ascii="Times New Roman" w:eastAsia="Times New Roman" w:hAnsi="Times New Roman" w:cs="Times New Roman"/>
                <w:sz w:val="28"/>
                <w:szCs w:val="28"/>
              </w:rPr>
              <w:t xml:space="preserve">Организовать и провести проверки готовности органов управления, сил и средств функциональных и территориальных подсистем единой государственной системы предупреждения и ликвидации чрезвычайных ситуаций (далее </w:t>
            </w:r>
            <w:r w:rsidR="00E731A9">
              <w:rPr>
                <w:rFonts w:ascii="Times New Roman" w:eastAsia="Times New Roman" w:hAnsi="Times New Roman" w:cs="Times New Roman"/>
                <w:sz w:val="28"/>
                <w:szCs w:val="28"/>
              </w:rPr>
              <w:t>–</w:t>
            </w:r>
            <w:r w:rsidRPr="00E731A9">
              <w:rPr>
                <w:rFonts w:ascii="Times New Roman" w:eastAsia="Times New Roman" w:hAnsi="Times New Roman" w:cs="Times New Roman"/>
                <w:sz w:val="28"/>
                <w:szCs w:val="28"/>
              </w:rPr>
              <w:t xml:space="preserve"> РСЧС) к действиям по ликвидации чрезвычайных ситуаций техногенного характера</w:t>
            </w:r>
          </w:p>
        </w:tc>
        <w:tc>
          <w:tcPr>
            <w:tcW w:w="2246" w:type="dxa"/>
            <w:tcBorders>
              <w:top w:val="single" w:sz="4" w:space="0" w:color="auto"/>
              <w:left w:val="single" w:sz="4" w:space="0" w:color="auto"/>
              <w:bottom w:val="nil"/>
              <w:right w:val="nil"/>
            </w:tcBorders>
            <w:shd w:val="clear" w:color="auto" w:fill="FFFFFF"/>
            <w:vAlign w:val="center"/>
          </w:tcPr>
          <w:p w:rsidR="000D2EA9" w:rsidRPr="000D2EA9" w:rsidRDefault="000D2EA9" w:rsidP="00A76CDB">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 xml:space="preserve">ДГО, ДОУ, ДСФ, </w:t>
            </w:r>
            <w:r w:rsidR="00A76CDB">
              <w:rPr>
                <w:rFonts w:ascii="Times New Roman" w:eastAsia="Times New Roman" w:hAnsi="Times New Roman" w:cs="Times New Roman"/>
                <w:sz w:val="28"/>
                <w:szCs w:val="28"/>
              </w:rPr>
              <w:t>Г</w:t>
            </w:r>
            <w:r w:rsidRPr="000D2EA9">
              <w:rPr>
                <w:rFonts w:ascii="Times New Roman" w:eastAsia="Times New Roman" w:hAnsi="Times New Roman" w:cs="Times New Roman"/>
                <w:sz w:val="28"/>
                <w:szCs w:val="28"/>
              </w:rPr>
              <w:t xml:space="preserve">УПО, ГУ </w:t>
            </w:r>
            <w:r w:rsidR="00A76CDB">
              <w:rPr>
                <w:rFonts w:ascii="Times New Roman" w:eastAsia="Times New Roman" w:hAnsi="Times New Roman" w:cs="Times New Roman"/>
                <w:sz w:val="28"/>
                <w:szCs w:val="28"/>
              </w:rPr>
              <w:t>Ц</w:t>
            </w:r>
            <w:r w:rsidRPr="000D2EA9">
              <w:rPr>
                <w:rFonts w:ascii="Times New Roman" w:eastAsia="Times New Roman" w:hAnsi="Times New Roman" w:cs="Times New Roman"/>
                <w:sz w:val="28"/>
                <w:szCs w:val="28"/>
              </w:rPr>
              <w:t>УКС, ТО МЧС России</w:t>
            </w:r>
          </w:p>
        </w:tc>
        <w:tc>
          <w:tcPr>
            <w:tcW w:w="2715" w:type="dxa"/>
            <w:tcBorders>
              <w:top w:val="single" w:sz="4" w:space="0" w:color="auto"/>
              <w:left w:val="single" w:sz="4" w:space="0" w:color="auto"/>
              <w:bottom w:val="nil"/>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10 апреля 2021 г.</w:t>
            </w:r>
          </w:p>
        </w:tc>
      </w:tr>
      <w:tr w:rsidR="000D2EA9" w:rsidRPr="000D2EA9" w:rsidTr="00E731A9">
        <w:trPr>
          <w:cantSplit/>
          <w:trHeight w:val="20"/>
        </w:trPr>
        <w:tc>
          <w:tcPr>
            <w:tcW w:w="619" w:type="dxa"/>
            <w:vMerge/>
            <w:tcBorders>
              <w:top w:val="nil"/>
              <w:left w:val="single" w:sz="4" w:space="0" w:color="auto"/>
              <w:bottom w:val="nil"/>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nil"/>
              <w:right w:val="nil"/>
            </w:tcBorders>
            <w:shd w:val="clear" w:color="auto" w:fill="FFFFFF"/>
          </w:tcPr>
          <w:p w:rsidR="000D2EA9" w:rsidRPr="000D2EA9" w:rsidRDefault="000D2EA9" w:rsidP="00E731A9">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Осуществить корректировку федерального и региональных планов действий в части, касающейся предупреждения и ликвидации чрезвычайных ситуаций техногенного характера. Особое внимание уделить субъектам Российской Федерации, находящимся в Арктической зоне Российской Федерации</w:t>
            </w:r>
          </w:p>
        </w:tc>
        <w:tc>
          <w:tcPr>
            <w:tcW w:w="2246" w:type="dxa"/>
            <w:tcBorders>
              <w:top w:val="single" w:sz="4" w:space="0" w:color="auto"/>
              <w:left w:val="single" w:sz="4" w:space="0" w:color="auto"/>
              <w:bottom w:val="nil"/>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ГУ НЦУКС, ГУПО, ДГО, ДСФ, ДТО, УА, УБВО,</w:t>
            </w:r>
          </w:p>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ТО МЧС России</w:t>
            </w:r>
          </w:p>
        </w:tc>
        <w:tc>
          <w:tcPr>
            <w:tcW w:w="2715" w:type="dxa"/>
            <w:tcBorders>
              <w:top w:val="single" w:sz="4" w:space="0" w:color="auto"/>
              <w:left w:val="single" w:sz="4" w:space="0" w:color="auto"/>
              <w:bottom w:val="nil"/>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декабря 2020 г.</w:t>
            </w:r>
          </w:p>
        </w:tc>
      </w:tr>
      <w:tr w:rsidR="000D2E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Организовать и провести совместное межведомственное комплексное учение по отработке вопросов, связанных с защитой населенных пунктов, объектов экономики и социальной инфраструктуры от техногенных и природных чрезвычайных ситуаций</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ДОУ, ДГО, ГУ ЩУКС, ГУПО, ДНПР, ДСФ, ТО МЧС России</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октября 2021 г.</w:t>
            </w:r>
          </w:p>
        </w:tc>
      </w:tr>
      <w:tr w:rsidR="00E731A9" w:rsidRPr="000D2EA9" w:rsidTr="00A76CDB">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 xml:space="preserve">Запланировать комплекс дополнительных мер, направленных на повышение готовности подразделений территориальных аварийно-спасательных, пожарных и военизированных </w:t>
            </w:r>
            <w:proofErr w:type="gramStart"/>
            <w:r w:rsidRPr="000D2EA9">
              <w:rPr>
                <w:rFonts w:ascii="Times New Roman" w:eastAsia="Times New Roman" w:hAnsi="Times New Roman" w:cs="Times New Roman"/>
                <w:sz w:val="28"/>
                <w:szCs w:val="28"/>
              </w:rPr>
              <w:t>горно-спасательных</w:t>
            </w:r>
            <w:proofErr w:type="gramEnd"/>
            <w:r w:rsidRPr="000D2EA9">
              <w:rPr>
                <w:rFonts w:ascii="Times New Roman" w:eastAsia="Times New Roman" w:hAnsi="Times New Roman" w:cs="Times New Roman"/>
                <w:sz w:val="28"/>
                <w:szCs w:val="28"/>
              </w:rPr>
              <w:t xml:space="preserve"> формирований к действиям по защите населения, территорий и промышленных объектов от чрезвычайных ситуаций техногенного характера, в том числе:</w:t>
            </w:r>
          </w:p>
          <w:p w:rsidR="000D2EA9" w:rsidRPr="00E731A9" w:rsidRDefault="000D2EA9" w:rsidP="00E731A9">
            <w:pPr>
              <w:spacing w:after="0" w:line="240" w:lineRule="auto"/>
              <w:jc w:val="both"/>
              <w:rPr>
                <w:rFonts w:ascii="Times New Roman" w:eastAsia="Times New Roman" w:hAnsi="Times New Roman" w:cs="Times New Roman"/>
                <w:sz w:val="28"/>
                <w:szCs w:val="28"/>
              </w:rPr>
            </w:pPr>
            <w:r w:rsidRPr="00E731A9">
              <w:rPr>
                <w:rFonts w:ascii="Times New Roman" w:eastAsia="Times New Roman" w:hAnsi="Times New Roman" w:cs="Times New Roman"/>
                <w:sz w:val="28"/>
                <w:szCs w:val="28"/>
              </w:rPr>
              <w:t>- кадрового обеспечения</w:t>
            </w:r>
          </w:p>
        </w:tc>
        <w:tc>
          <w:tcPr>
            <w:tcW w:w="2246" w:type="dxa"/>
            <w:tcBorders>
              <w:top w:val="single" w:sz="4" w:space="0" w:color="auto"/>
              <w:left w:val="single" w:sz="4" w:space="0" w:color="auto"/>
              <w:bottom w:val="single" w:sz="4" w:space="0" w:color="auto"/>
              <w:right w:val="nil"/>
            </w:tcBorders>
            <w:shd w:val="clear" w:color="auto" w:fill="FFFFFF"/>
          </w:tcPr>
          <w:p w:rsidR="00A76CDB" w:rsidRDefault="00A76CDB" w:rsidP="00A76CDB">
            <w:pPr>
              <w:spacing w:after="0" w:line="240" w:lineRule="auto"/>
              <w:jc w:val="center"/>
              <w:rPr>
                <w:rFonts w:ascii="Times New Roman" w:eastAsia="Times New Roman" w:hAnsi="Times New Roman" w:cs="Times New Roman"/>
                <w:sz w:val="28"/>
                <w:szCs w:val="28"/>
              </w:rPr>
            </w:pPr>
          </w:p>
          <w:p w:rsidR="00A76CDB" w:rsidRDefault="00A76CDB" w:rsidP="00A76CDB">
            <w:pPr>
              <w:spacing w:after="0" w:line="240" w:lineRule="auto"/>
              <w:jc w:val="center"/>
              <w:rPr>
                <w:rFonts w:ascii="Times New Roman" w:eastAsia="Times New Roman" w:hAnsi="Times New Roman" w:cs="Times New Roman"/>
                <w:sz w:val="28"/>
                <w:szCs w:val="28"/>
              </w:rPr>
            </w:pPr>
          </w:p>
          <w:p w:rsidR="000D2EA9" w:rsidRPr="000D2EA9" w:rsidRDefault="00E731A9" w:rsidP="00A76CDB">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ДГО</w:t>
            </w:r>
          </w:p>
          <w:p w:rsidR="00A76CDB" w:rsidRDefault="00A76CDB" w:rsidP="00A76CDB">
            <w:pPr>
              <w:spacing w:after="0" w:line="240" w:lineRule="auto"/>
              <w:jc w:val="center"/>
              <w:rPr>
                <w:rFonts w:ascii="Times New Roman" w:eastAsia="Times New Roman" w:hAnsi="Times New Roman" w:cs="Times New Roman"/>
                <w:sz w:val="28"/>
                <w:szCs w:val="28"/>
              </w:rPr>
            </w:pPr>
          </w:p>
          <w:p w:rsidR="00A76CDB" w:rsidRDefault="00A76CDB" w:rsidP="00A76CDB">
            <w:pPr>
              <w:spacing w:after="0" w:line="240" w:lineRule="auto"/>
              <w:jc w:val="center"/>
              <w:rPr>
                <w:rFonts w:ascii="Times New Roman" w:eastAsia="Times New Roman" w:hAnsi="Times New Roman" w:cs="Times New Roman"/>
                <w:sz w:val="28"/>
                <w:szCs w:val="28"/>
              </w:rPr>
            </w:pPr>
          </w:p>
          <w:p w:rsidR="000D2EA9" w:rsidRPr="000D2EA9" w:rsidRDefault="000D2EA9" w:rsidP="00A76CDB">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ДКП, ДСФ, ГУПО</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A76CDB" w:rsidRDefault="00A76CDB" w:rsidP="00A76CDB">
            <w:pPr>
              <w:spacing w:after="0" w:line="240" w:lineRule="auto"/>
              <w:jc w:val="center"/>
              <w:rPr>
                <w:rFonts w:ascii="Times New Roman" w:eastAsia="Times New Roman" w:hAnsi="Times New Roman" w:cs="Times New Roman"/>
                <w:sz w:val="28"/>
                <w:szCs w:val="28"/>
              </w:rPr>
            </w:pPr>
          </w:p>
          <w:p w:rsidR="00A76CDB" w:rsidRDefault="00A76CDB" w:rsidP="00A76CDB">
            <w:pPr>
              <w:spacing w:after="0" w:line="240" w:lineRule="auto"/>
              <w:jc w:val="center"/>
              <w:rPr>
                <w:rFonts w:ascii="Times New Roman" w:eastAsia="Times New Roman" w:hAnsi="Times New Roman" w:cs="Times New Roman"/>
                <w:sz w:val="28"/>
                <w:szCs w:val="28"/>
              </w:rPr>
            </w:pPr>
          </w:p>
          <w:p w:rsidR="00E731A9" w:rsidRDefault="000D2EA9" w:rsidP="00A76CDB">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20 мая 2021 г.</w:t>
            </w:r>
          </w:p>
          <w:p w:rsidR="00A76CDB" w:rsidRDefault="00A76CDB" w:rsidP="00A76CDB">
            <w:pPr>
              <w:spacing w:after="0" w:line="240" w:lineRule="auto"/>
              <w:jc w:val="center"/>
              <w:rPr>
                <w:rFonts w:ascii="Times New Roman" w:eastAsia="Times New Roman" w:hAnsi="Times New Roman" w:cs="Times New Roman"/>
                <w:sz w:val="28"/>
                <w:szCs w:val="28"/>
              </w:rPr>
            </w:pPr>
          </w:p>
          <w:p w:rsidR="00A76CDB" w:rsidRPr="00A76CDB" w:rsidRDefault="00A76CDB" w:rsidP="00A76CDB">
            <w:pPr>
              <w:spacing w:after="0" w:line="240" w:lineRule="auto"/>
              <w:jc w:val="center"/>
              <w:rPr>
                <w:rFonts w:ascii="Times New Roman" w:eastAsia="Times New Roman" w:hAnsi="Times New Roman" w:cs="Times New Roman"/>
                <w:sz w:val="40"/>
                <w:szCs w:val="28"/>
              </w:rPr>
            </w:pPr>
          </w:p>
          <w:p w:rsidR="000D2EA9" w:rsidRPr="000D2EA9" w:rsidRDefault="000D2EA9" w:rsidP="00A76CDB">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мая 2021 г.</w:t>
            </w: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spacing w:after="0" w:line="240" w:lineRule="auto"/>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 материально-технического обеспечения</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ДТО, ДСФ, ГУПО, ФЭД</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мая 2021 г.</w:t>
            </w: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spacing w:after="0" w:line="240" w:lineRule="auto"/>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 социального обеспечения</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УСПОР, ФЭД, ТО МЧС России</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мая 2021 г</w:t>
            </w:r>
            <w:r w:rsidR="00A76CDB">
              <w:rPr>
                <w:rFonts w:ascii="Times New Roman" w:eastAsia="Times New Roman" w:hAnsi="Times New Roman" w:cs="Times New Roman"/>
                <w:sz w:val="28"/>
                <w:szCs w:val="28"/>
              </w:rPr>
              <w:t>.</w:t>
            </w: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C249F5">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Повысить эффективность проведения контрольных мероприятий в области защиты населения и территорий от техногенных чрезвычайных ситуаций на потенциально опасных и критически важных объектах</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ДНПР,</w:t>
            </w:r>
          </w:p>
          <w:p w:rsidR="000D2EA9" w:rsidRPr="000D2EA9" w:rsidRDefault="00C249F5"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ДГО</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20 мая 2021</w:t>
            </w:r>
            <w:r w:rsidR="00C249F5">
              <w:rPr>
                <w:rFonts w:ascii="Times New Roman" w:eastAsia="Times New Roman" w:hAnsi="Times New Roman" w:cs="Times New Roman"/>
                <w:sz w:val="28"/>
                <w:szCs w:val="28"/>
              </w:rPr>
              <w:t xml:space="preserve"> </w:t>
            </w:r>
            <w:r w:rsidRPr="000D2EA9">
              <w:rPr>
                <w:rFonts w:ascii="Times New Roman" w:eastAsia="Times New Roman" w:hAnsi="Times New Roman" w:cs="Times New Roman"/>
                <w:sz w:val="28"/>
                <w:szCs w:val="28"/>
              </w:rPr>
              <w:t>г.</w:t>
            </w: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C249F5">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Принять дополнительные меры по своевременному и гарантированному информированию населения об угрозе возникновения или о возникновении чрезвычайных ситуаций. Основные усилия направить на оперативное, своевременное и круглосуточное доведение до населения аудиовизуальных и иных сообщений об угрозах, правилах поведения и способах защиты населения в таких ситуациях</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C249F5" w:rsidP="00E731A9">
            <w:pPr>
              <w:spacing w:after="0" w:line="240" w:lineRule="auto"/>
              <w:jc w:val="center"/>
              <w:rPr>
                <w:rFonts w:ascii="Times New Roman" w:eastAsia="Times New Roman" w:hAnsi="Times New Roman" w:cs="Times New Roman"/>
                <w:sz w:val="28"/>
                <w:szCs w:val="28"/>
              </w:rPr>
            </w:pPr>
            <w:proofErr w:type="gramStart"/>
            <w:r w:rsidRPr="000D2EA9">
              <w:rPr>
                <w:rFonts w:ascii="Times New Roman" w:eastAsia="Times New Roman" w:hAnsi="Times New Roman" w:cs="Times New Roman"/>
                <w:sz w:val="28"/>
                <w:szCs w:val="28"/>
              </w:rPr>
              <w:t>ДИП</w:t>
            </w:r>
            <w:proofErr w:type="gramEnd"/>
            <w:r w:rsidR="000D2EA9" w:rsidRPr="000D2EA9">
              <w:rPr>
                <w:rFonts w:ascii="Times New Roman" w:eastAsia="Times New Roman" w:hAnsi="Times New Roman" w:cs="Times New Roman"/>
                <w:sz w:val="28"/>
                <w:szCs w:val="28"/>
              </w:rPr>
              <w:t xml:space="preserve">, </w:t>
            </w:r>
            <w:r w:rsidRPr="000D2EA9">
              <w:rPr>
                <w:rFonts w:ascii="Times New Roman" w:eastAsia="Times New Roman" w:hAnsi="Times New Roman" w:cs="Times New Roman"/>
                <w:sz w:val="28"/>
                <w:szCs w:val="28"/>
              </w:rPr>
              <w:t>ДИТС</w:t>
            </w:r>
          </w:p>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ТО МЧС России</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20 мая 2021 г.</w:t>
            </w: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C249F5">
            <w:pPr>
              <w:pStyle w:val="a3"/>
              <w:numPr>
                <w:ilvl w:val="1"/>
                <w:numId w:val="28"/>
              </w:numPr>
              <w:spacing w:after="0" w:line="240" w:lineRule="auto"/>
              <w:ind w:left="0" w:firstLine="227"/>
              <w:jc w:val="both"/>
              <w:rPr>
                <w:rFonts w:ascii="Times New Roman" w:eastAsia="Times New Roman" w:hAnsi="Times New Roman" w:cs="Times New Roman"/>
                <w:sz w:val="28"/>
                <w:szCs w:val="28"/>
              </w:rPr>
            </w:pPr>
            <w:proofErr w:type="gramStart"/>
            <w:r w:rsidRPr="000D2EA9">
              <w:rPr>
                <w:rFonts w:ascii="Times New Roman" w:eastAsia="Times New Roman" w:hAnsi="Times New Roman" w:cs="Times New Roman"/>
                <w:sz w:val="28"/>
                <w:szCs w:val="28"/>
              </w:rPr>
              <w:t>Обеспечить создание на региональном уровне на базе территориальных органов МЧС России единого информационного пространства для организации обмена информацией между органами исполнительной власти субъектов Российской Федерации, территориальными органами федеральных органов исполнительной власти и организациями, эксплуатирующими потенциально опасные объекты, в целях предупреждения и ликвидации чрезвычайных ситуаций и своевременного доведения оперативной информации на федеральный уровень</w:t>
            </w:r>
            <w:proofErr w:type="gramEnd"/>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 xml:space="preserve">ГУ НЦУКС, ДОУ, </w:t>
            </w:r>
            <w:r w:rsidR="00952E68" w:rsidRPr="000D2EA9">
              <w:rPr>
                <w:rFonts w:ascii="Times New Roman" w:eastAsia="Times New Roman" w:hAnsi="Times New Roman" w:cs="Times New Roman"/>
                <w:sz w:val="28"/>
                <w:szCs w:val="28"/>
              </w:rPr>
              <w:t>ДГО</w:t>
            </w:r>
            <w:r w:rsidRPr="000D2EA9">
              <w:rPr>
                <w:rFonts w:ascii="Times New Roman" w:eastAsia="Times New Roman" w:hAnsi="Times New Roman" w:cs="Times New Roman"/>
                <w:sz w:val="28"/>
                <w:szCs w:val="28"/>
              </w:rPr>
              <w:t>, ДИТС, ФГБУ ИАЦ</w:t>
            </w:r>
            <w:r w:rsidR="00952E68">
              <w:rPr>
                <w:rFonts w:ascii="Times New Roman" w:eastAsia="Times New Roman" w:hAnsi="Times New Roman" w:cs="Times New Roman"/>
                <w:sz w:val="28"/>
                <w:szCs w:val="28"/>
              </w:rPr>
              <w:t xml:space="preserve"> </w:t>
            </w:r>
            <w:r w:rsidRPr="000D2EA9">
              <w:rPr>
                <w:rFonts w:ascii="Times New Roman" w:eastAsia="Times New Roman" w:hAnsi="Times New Roman" w:cs="Times New Roman"/>
                <w:sz w:val="28"/>
                <w:szCs w:val="28"/>
              </w:rPr>
              <w:t xml:space="preserve">МЧС России, ФГБУ ВНИИ </w:t>
            </w:r>
            <w:r w:rsidR="00952E68" w:rsidRPr="000D2EA9">
              <w:rPr>
                <w:rFonts w:ascii="Times New Roman" w:eastAsia="Times New Roman" w:hAnsi="Times New Roman" w:cs="Times New Roman"/>
                <w:sz w:val="28"/>
                <w:szCs w:val="28"/>
              </w:rPr>
              <w:t xml:space="preserve">ГОЧС </w:t>
            </w:r>
            <w:r w:rsidRPr="000D2EA9">
              <w:rPr>
                <w:rFonts w:ascii="Times New Roman" w:eastAsia="Times New Roman" w:hAnsi="Times New Roman" w:cs="Times New Roman"/>
                <w:sz w:val="28"/>
                <w:szCs w:val="28"/>
              </w:rPr>
              <w:t>(ФЦ),</w:t>
            </w:r>
          </w:p>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ТО МЧС России</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20 мая 2021 г.</w:t>
            </w:r>
          </w:p>
        </w:tc>
      </w:tr>
      <w:tr w:rsidR="00E731A9" w:rsidRPr="000D2EA9" w:rsidTr="00E731A9">
        <w:trPr>
          <w:cantSplit/>
          <w:trHeight w:val="20"/>
        </w:trPr>
        <w:tc>
          <w:tcPr>
            <w:tcW w:w="619" w:type="dxa"/>
            <w:tcBorders>
              <w:top w:val="nil"/>
              <w:left w:val="single" w:sz="4" w:space="0" w:color="auto"/>
              <w:bottom w:val="single" w:sz="4" w:space="0" w:color="auto"/>
              <w:right w:val="nil"/>
            </w:tcBorders>
            <w:shd w:val="clear" w:color="auto" w:fill="FFFFFF"/>
          </w:tcPr>
          <w:p w:rsidR="000D2EA9" w:rsidRPr="000D2EA9" w:rsidRDefault="000D2EA9" w:rsidP="00A76CDB">
            <w:pPr>
              <w:pStyle w:val="a3"/>
              <w:numPr>
                <w:ilvl w:val="0"/>
                <w:numId w:val="28"/>
              </w:numPr>
              <w:spacing w:after="0" w:line="240" w:lineRule="auto"/>
              <w:ind w:left="-5" w:firstLine="5"/>
              <w:jc w:val="center"/>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spacing w:after="0" w:line="240" w:lineRule="auto"/>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Провести анализ аварий, произошедших на опасных производственных объектах, и с привлечением научных организаций разработать модель прогнозирования возможных чрезвычайных ситуаций техногенного характера на территории Российской Федерации</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952E68">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 xml:space="preserve">ДОН, ФГБУ ВНИИ </w:t>
            </w:r>
            <w:r w:rsidR="00952E68" w:rsidRPr="000D2EA9">
              <w:rPr>
                <w:rFonts w:ascii="Times New Roman" w:eastAsia="Times New Roman" w:hAnsi="Times New Roman" w:cs="Times New Roman"/>
                <w:sz w:val="28"/>
                <w:szCs w:val="28"/>
              </w:rPr>
              <w:t xml:space="preserve">ГОЧС </w:t>
            </w:r>
            <w:r w:rsidRPr="000D2EA9">
              <w:rPr>
                <w:rFonts w:ascii="Times New Roman" w:eastAsia="Times New Roman" w:hAnsi="Times New Roman" w:cs="Times New Roman"/>
                <w:sz w:val="28"/>
                <w:szCs w:val="28"/>
              </w:rPr>
              <w:t>(ФЦ) МЧС России, ГУ НЦУКС, ДН</w:t>
            </w:r>
            <w:r w:rsidR="00952E68">
              <w:rPr>
                <w:rFonts w:ascii="Times New Roman" w:eastAsia="Times New Roman" w:hAnsi="Times New Roman" w:cs="Times New Roman"/>
                <w:sz w:val="28"/>
                <w:szCs w:val="28"/>
              </w:rPr>
              <w:t>П</w:t>
            </w:r>
            <w:r w:rsidRPr="000D2EA9">
              <w:rPr>
                <w:rFonts w:ascii="Times New Roman" w:eastAsia="Times New Roman" w:hAnsi="Times New Roman" w:cs="Times New Roman"/>
                <w:sz w:val="28"/>
                <w:szCs w:val="28"/>
              </w:rPr>
              <w:t>Р</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w:t>
            </w:r>
            <w:r w:rsidR="00952E68">
              <w:rPr>
                <w:rFonts w:ascii="Times New Roman" w:eastAsia="Times New Roman" w:hAnsi="Times New Roman" w:cs="Times New Roman"/>
                <w:sz w:val="28"/>
                <w:szCs w:val="28"/>
              </w:rPr>
              <w:t xml:space="preserve"> </w:t>
            </w:r>
            <w:r w:rsidRPr="000D2EA9">
              <w:rPr>
                <w:rFonts w:ascii="Times New Roman" w:eastAsia="Times New Roman" w:hAnsi="Times New Roman" w:cs="Times New Roman"/>
                <w:sz w:val="28"/>
                <w:szCs w:val="28"/>
              </w:rPr>
              <w:t>1 декабря 2021 г.</w:t>
            </w:r>
          </w:p>
        </w:tc>
      </w:tr>
      <w:tr w:rsidR="00E731A9" w:rsidRPr="000D2EA9" w:rsidTr="00E731A9">
        <w:trPr>
          <w:cantSplit/>
          <w:trHeight w:val="20"/>
        </w:trPr>
        <w:tc>
          <w:tcPr>
            <w:tcW w:w="619" w:type="dxa"/>
            <w:tcBorders>
              <w:top w:val="nil"/>
              <w:left w:val="single" w:sz="4" w:space="0" w:color="auto"/>
              <w:bottom w:val="single" w:sz="4" w:space="0" w:color="auto"/>
              <w:right w:val="nil"/>
            </w:tcBorders>
            <w:shd w:val="clear" w:color="auto" w:fill="FFFFFF"/>
          </w:tcPr>
          <w:p w:rsidR="000D2EA9" w:rsidRPr="000D2EA9" w:rsidRDefault="000D2EA9" w:rsidP="00A76CDB">
            <w:pPr>
              <w:pStyle w:val="a3"/>
              <w:numPr>
                <w:ilvl w:val="0"/>
                <w:numId w:val="28"/>
              </w:numPr>
              <w:spacing w:after="0" w:line="240" w:lineRule="auto"/>
              <w:ind w:left="-5" w:firstLine="5"/>
              <w:jc w:val="center"/>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spacing w:after="0" w:line="240" w:lineRule="auto"/>
              <w:jc w:val="both"/>
              <w:rPr>
                <w:rFonts w:ascii="Times New Roman" w:eastAsia="Times New Roman" w:hAnsi="Times New Roman" w:cs="Times New Roman"/>
                <w:sz w:val="28"/>
                <w:szCs w:val="28"/>
              </w:rPr>
            </w:pPr>
            <w:proofErr w:type="gramStart"/>
            <w:r w:rsidRPr="000D2EA9">
              <w:rPr>
                <w:rFonts w:ascii="Times New Roman" w:eastAsia="Times New Roman" w:hAnsi="Times New Roman" w:cs="Times New Roman"/>
                <w:sz w:val="28"/>
                <w:szCs w:val="28"/>
              </w:rPr>
              <w:t xml:space="preserve">Совместно с </w:t>
            </w:r>
            <w:proofErr w:type="spellStart"/>
            <w:r w:rsidRPr="000D2EA9">
              <w:rPr>
                <w:rFonts w:ascii="Times New Roman" w:eastAsia="Times New Roman" w:hAnsi="Times New Roman" w:cs="Times New Roman"/>
                <w:sz w:val="28"/>
                <w:szCs w:val="28"/>
              </w:rPr>
              <w:t>Минпромторгом</w:t>
            </w:r>
            <w:proofErr w:type="spellEnd"/>
            <w:r w:rsidRPr="000D2EA9">
              <w:rPr>
                <w:rFonts w:ascii="Times New Roman" w:eastAsia="Times New Roman" w:hAnsi="Times New Roman" w:cs="Times New Roman"/>
                <w:sz w:val="28"/>
                <w:szCs w:val="28"/>
              </w:rPr>
              <w:t xml:space="preserve"> России, Минприроды России, Минфином России и другими заинтересованными федеральными органами исполнительной власти подготовить и представить в установленном порядке для рассмотрения на совещании под руководством Президента Российской Федерации предложения об обеспечении МЧС России современными образцами пожарной и авиационной техники (включая специального назначения самолеты Бе-200 и вертолеты) для прикрытия населенных пунктов и объектов экономики, в том числе находящихся в</w:t>
            </w:r>
            <w:proofErr w:type="gramEnd"/>
            <w:r w:rsidRPr="000D2EA9">
              <w:rPr>
                <w:rFonts w:ascii="Times New Roman" w:eastAsia="Times New Roman" w:hAnsi="Times New Roman" w:cs="Times New Roman"/>
                <w:sz w:val="28"/>
                <w:szCs w:val="28"/>
              </w:rPr>
              <w:t xml:space="preserve"> Арктической зоне Российской Федерации</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ДТО, ГУПО, УА</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ноября 2020 г.</w:t>
            </w:r>
          </w:p>
        </w:tc>
      </w:tr>
      <w:tr w:rsidR="00E731A9" w:rsidRPr="000D2EA9" w:rsidTr="00E731A9">
        <w:trPr>
          <w:cantSplit/>
          <w:trHeight w:val="20"/>
        </w:trPr>
        <w:tc>
          <w:tcPr>
            <w:tcW w:w="619" w:type="dxa"/>
            <w:tcBorders>
              <w:top w:val="nil"/>
              <w:left w:val="single" w:sz="4" w:space="0" w:color="auto"/>
              <w:bottom w:val="single" w:sz="4" w:space="0" w:color="auto"/>
              <w:right w:val="nil"/>
            </w:tcBorders>
            <w:shd w:val="clear" w:color="auto" w:fill="FFFFFF"/>
          </w:tcPr>
          <w:p w:rsidR="000D2EA9" w:rsidRPr="000D2EA9" w:rsidRDefault="000D2EA9" w:rsidP="00A76CDB">
            <w:pPr>
              <w:pStyle w:val="a3"/>
              <w:numPr>
                <w:ilvl w:val="0"/>
                <w:numId w:val="28"/>
              </w:numPr>
              <w:spacing w:after="0" w:line="240" w:lineRule="auto"/>
              <w:ind w:left="-5" w:firstLine="5"/>
              <w:jc w:val="center"/>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spacing w:after="0" w:line="240" w:lineRule="auto"/>
              <w:jc w:val="both"/>
              <w:rPr>
                <w:rFonts w:ascii="Times New Roman" w:eastAsia="Times New Roman" w:hAnsi="Times New Roman" w:cs="Times New Roman"/>
                <w:sz w:val="28"/>
                <w:szCs w:val="28"/>
              </w:rPr>
            </w:pPr>
            <w:proofErr w:type="gramStart"/>
            <w:r w:rsidRPr="000D2EA9">
              <w:rPr>
                <w:rFonts w:ascii="Times New Roman" w:eastAsia="Times New Roman" w:hAnsi="Times New Roman" w:cs="Times New Roman"/>
                <w:sz w:val="28"/>
                <w:szCs w:val="28"/>
              </w:rPr>
              <w:t>Совместно с Минприроды России, другими заинтересованными федеральными органами исполнительной власти и органами исполнительной власти субъектов Российской Федерации проработать вопрос о целесообразности возложения полномочий по координации проведения авиационных работ по предупреждению и тушению пожаров в лесах на федеральный орган исполнительной власти, уполномоченный на решение задач в области пожарной безопасности, и представить соответствующие предложения в Правительство Российской Федерации</w:t>
            </w:r>
            <w:proofErr w:type="gramEnd"/>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ГУПО,</w:t>
            </w:r>
          </w:p>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УА</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декабря 2020 г.</w:t>
            </w:r>
          </w:p>
        </w:tc>
      </w:tr>
      <w:tr w:rsidR="00E731A9" w:rsidRPr="000D2EA9" w:rsidTr="00E731A9">
        <w:trPr>
          <w:cantSplit/>
          <w:trHeight w:val="20"/>
        </w:trPr>
        <w:tc>
          <w:tcPr>
            <w:tcW w:w="619" w:type="dxa"/>
            <w:tcBorders>
              <w:top w:val="nil"/>
              <w:left w:val="single" w:sz="4" w:space="0" w:color="auto"/>
              <w:bottom w:val="single" w:sz="4" w:space="0" w:color="auto"/>
              <w:right w:val="nil"/>
            </w:tcBorders>
            <w:shd w:val="clear" w:color="auto" w:fill="FFFFFF"/>
          </w:tcPr>
          <w:p w:rsidR="000D2EA9" w:rsidRPr="000D2EA9" w:rsidRDefault="000D2EA9" w:rsidP="00A76CDB">
            <w:pPr>
              <w:pStyle w:val="a3"/>
              <w:numPr>
                <w:ilvl w:val="0"/>
                <w:numId w:val="28"/>
              </w:numPr>
              <w:spacing w:after="0" w:line="240" w:lineRule="auto"/>
              <w:ind w:left="-5" w:firstLine="5"/>
              <w:jc w:val="center"/>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spacing w:after="0" w:line="240" w:lineRule="auto"/>
              <w:jc w:val="both"/>
              <w:rPr>
                <w:rFonts w:ascii="Times New Roman" w:eastAsia="Times New Roman" w:hAnsi="Times New Roman" w:cs="Times New Roman"/>
                <w:sz w:val="28"/>
                <w:szCs w:val="28"/>
              </w:rPr>
            </w:pPr>
            <w:proofErr w:type="gramStart"/>
            <w:r w:rsidRPr="000D2EA9">
              <w:rPr>
                <w:rFonts w:ascii="Times New Roman" w:eastAsia="Times New Roman" w:hAnsi="Times New Roman" w:cs="Times New Roman"/>
                <w:sz w:val="28"/>
                <w:szCs w:val="28"/>
              </w:rPr>
              <w:t>Направить в Минприроды России предложения по усилению контроля в области охраны окружающей среды при осуществлении деятельности эксплуатирующими организациями по добыче углеводородного сырья, а также при переработке, транспортировке, хранении и реализации углеводородного сырья и произведенной из него продукции (в том числе в части, касающейся установления новых требований к разработке планов предупреждения и ликвидации разливов нефти и нефтепродуктов)</w:t>
            </w:r>
            <w:proofErr w:type="gramEnd"/>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952E68"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ДГО</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мая 2021 г.</w:t>
            </w:r>
          </w:p>
        </w:tc>
      </w:tr>
      <w:tr w:rsidR="00E731A9" w:rsidRPr="000D2EA9" w:rsidTr="00E731A9">
        <w:trPr>
          <w:cantSplit/>
          <w:trHeight w:val="20"/>
        </w:trPr>
        <w:tc>
          <w:tcPr>
            <w:tcW w:w="619" w:type="dxa"/>
            <w:vMerge w:val="restart"/>
            <w:tcBorders>
              <w:top w:val="nil"/>
              <w:left w:val="single" w:sz="4" w:space="0" w:color="auto"/>
              <w:bottom w:val="single" w:sz="4" w:space="0" w:color="auto"/>
              <w:right w:val="nil"/>
            </w:tcBorders>
            <w:shd w:val="clear" w:color="auto" w:fill="FFFFFF"/>
          </w:tcPr>
          <w:p w:rsidR="000D2EA9" w:rsidRPr="000D2EA9" w:rsidRDefault="000D2EA9" w:rsidP="00A76CDB">
            <w:pPr>
              <w:pStyle w:val="a3"/>
              <w:numPr>
                <w:ilvl w:val="0"/>
                <w:numId w:val="28"/>
              </w:numPr>
              <w:spacing w:after="0" w:line="240" w:lineRule="auto"/>
              <w:ind w:left="-5" w:firstLine="5"/>
              <w:jc w:val="center"/>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spacing w:after="0" w:line="240" w:lineRule="auto"/>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Совместно с ГК «</w:t>
            </w:r>
            <w:proofErr w:type="spellStart"/>
            <w:r w:rsidRPr="000D2EA9">
              <w:rPr>
                <w:rFonts w:ascii="Times New Roman" w:eastAsia="Times New Roman" w:hAnsi="Times New Roman" w:cs="Times New Roman"/>
                <w:sz w:val="28"/>
                <w:szCs w:val="28"/>
              </w:rPr>
              <w:t>Росатом</w:t>
            </w:r>
            <w:proofErr w:type="spellEnd"/>
            <w:r w:rsidRPr="000D2EA9">
              <w:rPr>
                <w:rFonts w:ascii="Times New Roman" w:eastAsia="Times New Roman" w:hAnsi="Times New Roman" w:cs="Times New Roman"/>
                <w:sz w:val="28"/>
                <w:szCs w:val="28"/>
              </w:rPr>
              <w:t>» (ответственный исполнитель)</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A76CDB">
            <w:pPr>
              <w:pStyle w:val="a3"/>
              <w:numPr>
                <w:ilvl w:val="0"/>
                <w:numId w:val="28"/>
              </w:numPr>
              <w:spacing w:after="0" w:line="240" w:lineRule="auto"/>
              <w:ind w:left="-5" w:firstLine="5"/>
              <w:jc w:val="center"/>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952E68" w:rsidRPr="000D2EA9" w:rsidRDefault="000D2EA9" w:rsidP="00952E68">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Направить в ГК «</w:t>
            </w:r>
            <w:proofErr w:type="spellStart"/>
            <w:r w:rsidRPr="000D2EA9">
              <w:rPr>
                <w:rFonts w:ascii="Times New Roman" w:eastAsia="Times New Roman" w:hAnsi="Times New Roman" w:cs="Times New Roman"/>
                <w:sz w:val="28"/>
                <w:szCs w:val="28"/>
              </w:rPr>
              <w:t>Росатом</w:t>
            </w:r>
            <w:proofErr w:type="spellEnd"/>
            <w:r w:rsidRPr="000D2EA9">
              <w:rPr>
                <w:rFonts w:ascii="Times New Roman" w:eastAsia="Times New Roman" w:hAnsi="Times New Roman" w:cs="Times New Roman"/>
                <w:sz w:val="28"/>
                <w:szCs w:val="28"/>
              </w:rPr>
              <w:t>» предложения по развитию системы аварийной готовности и реагирования в случае возникновения техногенных чрезвычайных ситуаций на существующих и вводимых в эксплуатацию новых объектах использования атомной энергии</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952E68">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ГУПО,</w:t>
            </w:r>
            <w:r w:rsidR="00952E68">
              <w:rPr>
                <w:rFonts w:ascii="Times New Roman" w:eastAsia="Times New Roman" w:hAnsi="Times New Roman" w:cs="Times New Roman"/>
                <w:sz w:val="28"/>
                <w:szCs w:val="28"/>
              </w:rPr>
              <w:t xml:space="preserve"> </w:t>
            </w:r>
            <w:r w:rsidRPr="000D2EA9">
              <w:rPr>
                <w:rFonts w:ascii="Times New Roman" w:eastAsia="Times New Roman" w:hAnsi="Times New Roman" w:cs="Times New Roman"/>
                <w:sz w:val="28"/>
                <w:szCs w:val="28"/>
              </w:rPr>
              <w:t>ДОН,</w:t>
            </w:r>
            <w:r w:rsidR="00952E68">
              <w:rPr>
                <w:rFonts w:ascii="Times New Roman" w:eastAsia="Times New Roman" w:hAnsi="Times New Roman" w:cs="Times New Roman"/>
                <w:sz w:val="28"/>
                <w:szCs w:val="28"/>
              </w:rPr>
              <w:t xml:space="preserve"> </w:t>
            </w:r>
            <w:r w:rsidRPr="000D2EA9">
              <w:rPr>
                <w:rFonts w:ascii="Times New Roman" w:eastAsia="Times New Roman" w:hAnsi="Times New Roman" w:cs="Times New Roman"/>
                <w:sz w:val="28"/>
                <w:szCs w:val="28"/>
              </w:rPr>
              <w:t>ФГБУ ВНИИ ГОЧС (ФЦ) МЧС России</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марта 2021 г.</w:t>
            </w: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A76CDB">
            <w:pPr>
              <w:pStyle w:val="a3"/>
              <w:numPr>
                <w:ilvl w:val="0"/>
                <w:numId w:val="28"/>
              </w:numPr>
              <w:spacing w:after="0" w:line="240" w:lineRule="auto"/>
              <w:ind w:left="-5" w:firstLine="5"/>
              <w:jc w:val="center"/>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952E68">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Направить в ГК «</w:t>
            </w:r>
            <w:proofErr w:type="spellStart"/>
            <w:r w:rsidRPr="000D2EA9">
              <w:rPr>
                <w:rFonts w:ascii="Times New Roman" w:eastAsia="Times New Roman" w:hAnsi="Times New Roman" w:cs="Times New Roman"/>
                <w:sz w:val="28"/>
                <w:szCs w:val="28"/>
              </w:rPr>
              <w:t>Росатом</w:t>
            </w:r>
            <w:proofErr w:type="spellEnd"/>
            <w:r w:rsidRPr="000D2EA9">
              <w:rPr>
                <w:rFonts w:ascii="Times New Roman" w:eastAsia="Times New Roman" w:hAnsi="Times New Roman" w:cs="Times New Roman"/>
                <w:sz w:val="28"/>
                <w:szCs w:val="28"/>
              </w:rPr>
              <w:t>» предложения по внедрению многофункциональных робототехнических комплексов противопожарной защиты машинных залов атомных электростанций</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ГУПО, ДОН, ФГБУ ВНИИПО МЧС России</w:t>
            </w: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октября 2021 г.</w:t>
            </w:r>
          </w:p>
        </w:tc>
      </w:tr>
      <w:tr w:rsidR="00E731A9" w:rsidRPr="000D2EA9" w:rsidTr="00E731A9">
        <w:trPr>
          <w:cantSplit/>
          <w:trHeight w:val="20"/>
        </w:trPr>
        <w:tc>
          <w:tcPr>
            <w:tcW w:w="619" w:type="dxa"/>
            <w:vMerge w:val="restart"/>
            <w:tcBorders>
              <w:top w:val="nil"/>
              <w:left w:val="single" w:sz="4" w:space="0" w:color="auto"/>
              <w:bottom w:val="single" w:sz="4" w:space="0" w:color="auto"/>
              <w:right w:val="nil"/>
            </w:tcBorders>
            <w:shd w:val="clear" w:color="auto" w:fill="FFFFFF"/>
          </w:tcPr>
          <w:p w:rsidR="000D2EA9" w:rsidRPr="000D2EA9" w:rsidRDefault="000D2EA9" w:rsidP="00A76CDB">
            <w:pPr>
              <w:pStyle w:val="a3"/>
              <w:numPr>
                <w:ilvl w:val="0"/>
                <w:numId w:val="28"/>
              </w:numPr>
              <w:spacing w:after="0" w:line="240" w:lineRule="auto"/>
              <w:ind w:left="-5" w:firstLine="5"/>
              <w:jc w:val="center"/>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E731A9">
            <w:pPr>
              <w:spacing w:after="0" w:line="240" w:lineRule="auto"/>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Территориальным органам МЧС России</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952E68">
            <w:pPr>
              <w:pStyle w:val="a3"/>
              <w:numPr>
                <w:ilvl w:val="1"/>
                <w:numId w:val="28"/>
              </w:numPr>
              <w:spacing w:after="0" w:line="240" w:lineRule="auto"/>
              <w:ind w:left="0" w:firstLine="227"/>
              <w:jc w:val="both"/>
              <w:rPr>
                <w:rFonts w:ascii="Times New Roman" w:eastAsia="Times New Roman" w:hAnsi="Times New Roman" w:cs="Times New Roman"/>
                <w:sz w:val="28"/>
                <w:szCs w:val="28"/>
              </w:rPr>
            </w:pPr>
            <w:proofErr w:type="gramStart"/>
            <w:r w:rsidRPr="000D2EA9">
              <w:rPr>
                <w:rFonts w:ascii="Times New Roman" w:eastAsia="Times New Roman" w:hAnsi="Times New Roman" w:cs="Times New Roman"/>
                <w:sz w:val="28"/>
                <w:szCs w:val="28"/>
              </w:rPr>
              <w:t>Принять участие в организуемых органами исполнительной власти субъектов Российской Федерации в первом полугодии 2021 г. проверках опасных производственных объектов по вопросам обеспечения безаварийного использования основных производственных фондов</w:t>
            </w:r>
            <w:proofErr w:type="gramEnd"/>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 июня 2021 г.</w:t>
            </w: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952E68">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 xml:space="preserve">Принять меры по завершению в 2021 году </w:t>
            </w:r>
            <w:proofErr w:type="gramStart"/>
            <w:r w:rsidRPr="000D2EA9">
              <w:rPr>
                <w:rFonts w:ascii="Times New Roman" w:eastAsia="Times New Roman" w:hAnsi="Times New Roman" w:cs="Times New Roman"/>
                <w:sz w:val="28"/>
                <w:szCs w:val="28"/>
              </w:rPr>
              <w:t>создания системы обеспечения вызова экстренных оперативных служб</w:t>
            </w:r>
            <w:proofErr w:type="gramEnd"/>
            <w:r w:rsidRPr="000D2EA9">
              <w:rPr>
                <w:rFonts w:ascii="Times New Roman" w:eastAsia="Times New Roman" w:hAnsi="Times New Roman" w:cs="Times New Roman"/>
                <w:sz w:val="28"/>
                <w:szCs w:val="28"/>
              </w:rPr>
              <w:t xml:space="preserve"> по единому номеру «112»</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15 декабря 2020, до 15 августа 2021 г.</w:t>
            </w:r>
          </w:p>
        </w:tc>
      </w:tr>
      <w:tr w:rsidR="00E731A9" w:rsidRPr="000D2EA9" w:rsidTr="00E731A9">
        <w:trPr>
          <w:cantSplit/>
          <w:trHeight w:val="20"/>
        </w:trPr>
        <w:tc>
          <w:tcPr>
            <w:tcW w:w="619" w:type="dxa"/>
            <w:vMerge/>
            <w:tcBorders>
              <w:top w:val="nil"/>
              <w:left w:val="single" w:sz="4" w:space="0" w:color="auto"/>
              <w:bottom w:val="single" w:sz="4" w:space="0" w:color="auto"/>
              <w:right w:val="nil"/>
            </w:tcBorders>
            <w:shd w:val="clear" w:color="auto" w:fill="FFFFFF"/>
          </w:tcPr>
          <w:p w:rsidR="000D2EA9" w:rsidRPr="000D2EA9" w:rsidRDefault="000D2EA9" w:rsidP="00E731A9">
            <w:pPr>
              <w:spacing w:after="0" w:line="240" w:lineRule="auto"/>
              <w:rPr>
                <w:rFonts w:ascii="Times New Roman" w:eastAsia="Times New Roman" w:hAnsi="Times New Roman" w:cs="Times New Roman"/>
                <w:sz w:val="28"/>
                <w:szCs w:val="28"/>
              </w:rPr>
            </w:pPr>
          </w:p>
        </w:tc>
        <w:tc>
          <w:tcPr>
            <w:tcW w:w="9356" w:type="dxa"/>
            <w:tcBorders>
              <w:top w:val="single" w:sz="4" w:space="0" w:color="auto"/>
              <w:left w:val="single" w:sz="4" w:space="0" w:color="auto"/>
              <w:bottom w:val="single" w:sz="4" w:space="0" w:color="auto"/>
              <w:right w:val="nil"/>
            </w:tcBorders>
            <w:shd w:val="clear" w:color="auto" w:fill="FFFFFF"/>
          </w:tcPr>
          <w:p w:rsidR="000D2EA9" w:rsidRPr="000D2EA9" w:rsidRDefault="000D2EA9" w:rsidP="00952E68">
            <w:pPr>
              <w:pStyle w:val="a3"/>
              <w:numPr>
                <w:ilvl w:val="1"/>
                <w:numId w:val="28"/>
              </w:numPr>
              <w:spacing w:after="0" w:line="240" w:lineRule="auto"/>
              <w:ind w:left="0" w:firstLine="227"/>
              <w:jc w:val="both"/>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Принять участие в проведении инвентаризации бесхозяйных гидротехнических сооружений и закреплении ответственных за их содержание</w:t>
            </w:r>
          </w:p>
        </w:tc>
        <w:tc>
          <w:tcPr>
            <w:tcW w:w="2246" w:type="dxa"/>
            <w:tcBorders>
              <w:top w:val="single" w:sz="4" w:space="0" w:color="auto"/>
              <w:left w:val="single" w:sz="4" w:space="0" w:color="auto"/>
              <w:bottom w:val="single" w:sz="4" w:space="0" w:color="auto"/>
              <w:right w:val="nil"/>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p>
        </w:tc>
        <w:tc>
          <w:tcPr>
            <w:tcW w:w="2715" w:type="dxa"/>
            <w:tcBorders>
              <w:top w:val="single" w:sz="4" w:space="0" w:color="auto"/>
              <w:left w:val="single" w:sz="4" w:space="0" w:color="auto"/>
              <w:bottom w:val="single" w:sz="4" w:space="0" w:color="auto"/>
              <w:right w:val="single" w:sz="4" w:space="0" w:color="auto"/>
            </w:tcBorders>
            <w:shd w:val="clear" w:color="auto" w:fill="FFFFFF"/>
            <w:vAlign w:val="center"/>
          </w:tcPr>
          <w:p w:rsidR="000D2EA9" w:rsidRPr="000D2EA9" w:rsidRDefault="000D2EA9" w:rsidP="00E731A9">
            <w:pPr>
              <w:spacing w:after="0" w:line="240" w:lineRule="auto"/>
              <w:jc w:val="center"/>
              <w:rPr>
                <w:rFonts w:ascii="Times New Roman" w:eastAsia="Times New Roman" w:hAnsi="Times New Roman" w:cs="Times New Roman"/>
                <w:sz w:val="28"/>
                <w:szCs w:val="28"/>
              </w:rPr>
            </w:pPr>
            <w:r w:rsidRPr="000D2EA9">
              <w:rPr>
                <w:rFonts w:ascii="Times New Roman" w:eastAsia="Times New Roman" w:hAnsi="Times New Roman" w:cs="Times New Roman"/>
                <w:sz w:val="28"/>
                <w:szCs w:val="28"/>
              </w:rPr>
              <w:t>До 15 ноября 2021 г.</w:t>
            </w:r>
          </w:p>
        </w:tc>
      </w:tr>
    </w:tbl>
    <w:p w:rsidR="000D2EA9" w:rsidRDefault="000D2EA9" w:rsidP="00D95D06">
      <w:pPr>
        <w:spacing w:after="0" w:line="240" w:lineRule="auto"/>
        <w:rPr>
          <w:rFonts w:ascii="Times New Roman" w:eastAsia="Times New Roman" w:hAnsi="Times New Roman" w:cs="Times New Roman"/>
          <w:sz w:val="28"/>
          <w:szCs w:val="28"/>
        </w:rPr>
      </w:pPr>
    </w:p>
    <w:p w:rsidR="00D95D06" w:rsidRDefault="00D95D06" w:rsidP="00D95D06">
      <w:pPr>
        <w:spacing w:after="0" w:line="240" w:lineRule="auto"/>
        <w:rPr>
          <w:rFonts w:ascii="Times New Roman" w:eastAsia="Times New Roman" w:hAnsi="Times New Roman" w:cs="Times New Roman"/>
          <w:sz w:val="28"/>
          <w:szCs w:val="28"/>
        </w:rPr>
      </w:pPr>
    </w:p>
    <w:sectPr w:rsidR="00D95D06" w:rsidSect="00D95D06">
      <w:footnotePr>
        <w:numRestart w:val="eachSect"/>
      </w:footnotePr>
      <w:pgSz w:w="16840" w:h="11900" w:orient="landscape"/>
      <w:pgMar w:top="1134" w:right="1134" w:bottom="567"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434" w:rsidRDefault="00B04434">
      <w:pPr>
        <w:spacing w:after="0" w:line="240" w:lineRule="auto"/>
      </w:pPr>
      <w:r>
        <w:separator/>
      </w:r>
    </w:p>
  </w:endnote>
  <w:endnote w:type="continuationSeparator" w:id="0">
    <w:p w:rsidR="00B04434" w:rsidRDefault="00B04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34E" w:rsidRDefault="0015334E">
    <w:pPr>
      <w:rPr>
        <w:sz w:val="2"/>
        <w:szCs w:val="2"/>
      </w:rPr>
    </w:pPr>
    <w:r>
      <w:rPr>
        <w:noProof/>
        <w:sz w:val="24"/>
        <w:szCs w:val="24"/>
      </w:rPr>
      <mc:AlternateContent>
        <mc:Choice Requires="wps">
          <w:drawing>
            <wp:anchor distT="0" distB="0" distL="63500" distR="63500" simplePos="0" relativeHeight="251657216" behindDoc="1" locked="0" layoutInCell="1" allowOverlap="1" wp14:anchorId="4EA9C67E" wp14:editId="6230BD64">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34E" w:rsidRDefault="0015334E">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92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15334E" w:rsidRDefault="0015334E">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34E" w:rsidRDefault="0015334E">
    <w:pPr>
      <w:rPr>
        <w:sz w:val="2"/>
        <w:szCs w:val="2"/>
      </w:rPr>
    </w:pPr>
    <w:r>
      <w:rPr>
        <w:noProof/>
        <w:sz w:val="24"/>
        <w:szCs w:val="24"/>
      </w:rPr>
      <mc:AlternateContent>
        <mc:Choice Requires="wps">
          <w:drawing>
            <wp:anchor distT="0" distB="0" distL="63500" distR="63500" simplePos="0" relativeHeight="251659264" behindDoc="1" locked="0" layoutInCell="1" allowOverlap="1" wp14:anchorId="02DE9B92" wp14:editId="3102D548">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34E" w:rsidRDefault="0015334E">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15334E" w:rsidRDefault="0015334E">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434" w:rsidRDefault="00B04434">
      <w:pPr>
        <w:spacing w:after="0" w:line="240" w:lineRule="auto"/>
      </w:pPr>
      <w:r>
        <w:separator/>
      </w:r>
    </w:p>
  </w:footnote>
  <w:footnote w:type="continuationSeparator" w:id="0">
    <w:p w:rsidR="00B04434" w:rsidRDefault="00B044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34E" w:rsidRDefault="0015334E">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upperRoman"/>
      <w:lvlText w:val="%1."/>
      <w:lvlJc w:val="left"/>
      <w:rPr>
        <w:b w:val="0"/>
        <w:bCs w:val="0"/>
        <w:i w:val="0"/>
        <w:iCs w:val="0"/>
        <w:smallCaps w:val="0"/>
        <w:strike w:val="0"/>
        <w:color w:val="000000"/>
        <w:spacing w:val="0"/>
        <w:w w:val="100"/>
        <w:position w:val="0"/>
        <w:sz w:val="28"/>
        <w:szCs w:val="28"/>
        <w:u w:val="none"/>
      </w:rPr>
    </w:lvl>
    <w:lvl w:ilvl="1">
      <w:start w:val="2"/>
      <w:numFmt w:val="upperRoman"/>
      <w:lvlText w:val="%1."/>
      <w:lvlJc w:val="left"/>
      <w:rPr>
        <w:b w:val="0"/>
        <w:bCs w:val="0"/>
        <w:i w:val="0"/>
        <w:iCs w:val="0"/>
        <w:smallCaps w:val="0"/>
        <w:strike w:val="0"/>
        <w:color w:val="000000"/>
        <w:spacing w:val="0"/>
        <w:w w:val="100"/>
        <w:position w:val="0"/>
        <w:sz w:val="28"/>
        <w:szCs w:val="28"/>
        <w:u w:val="none"/>
      </w:rPr>
    </w:lvl>
    <w:lvl w:ilvl="2">
      <w:start w:val="2"/>
      <w:numFmt w:val="upperRoman"/>
      <w:lvlText w:val="%1."/>
      <w:lvlJc w:val="left"/>
      <w:rPr>
        <w:b w:val="0"/>
        <w:bCs w:val="0"/>
        <w:i w:val="0"/>
        <w:iCs w:val="0"/>
        <w:smallCaps w:val="0"/>
        <w:strike w:val="0"/>
        <w:color w:val="000000"/>
        <w:spacing w:val="0"/>
        <w:w w:val="100"/>
        <w:position w:val="0"/>
        <w:sz w:val="28"/>
        <w:szCs w:val="28"/>
        <w:u w:val="none"/>
      </w:rPr>
    </w:lvl>
    <w:lvl w:ilvl="3">
      <w:start w:val="2"/>
      <w:numFmt w:val="upperRoman"/>
      <w:lvlText w:val="%1."/>
      <w:lvlJc w:val="left"/>
      <w:rPr>
        <w:b w:val="0"/>
        <w:bCs w:val="0"/>
        <w:i w:val="0"/>
        <w:iCs w:val="0"/>
        <w:smallCaps w:val="0"/>
        <w:strike w:val="0"/>
        <w:color w:val="000000"/>
        <w:spacing w:val="0"/>
        <w:w w:val="100"/>
        <w:position w:val="0"/>
        <w:sz w:val="28"/>
        <w:szCs w:val="28"/>
        <w:u w:val="none"/>
      </w:rPr>
    </w:lvl>
    <w:lvl w:ilvl="4">
      <w:start w:val="2"/>
      <w:numFmt w:val="upperRoman"/>
      <w:lvlText w:val="%1."/>
      <w:lvlJc w:val="left"/>
      <w:rPr>
        <w:b w:val="0"/>
        <w:bCs w:val="0"/>
        <w:i w:val="0"/>
        <w:iCs w:val="0"/>
        <w:smallCaps w:val="0"/>
        <w:strike w:val="0"/>
        <w:color w:val="000000"/>
        <w:spacing w:val="0"/>
        <w:w w:val="100"/>
        <w:position w:val="0"/>
        <w:sz w:val="28"/>
        <w:szCs w:val="28"/>
        <w:u w:val="none"/>
      </w:rPr>
    </w:lvl>
    <w:lvl w:ilvl="5">
      <w:start w:val="2"/>
      <w:numFmt w:val="upperRoman"/>
      <w:lvlText w:val="%1."/>
      <w:lvlJc w:val="left"/>
      <w:rPr>
        <w:b w:val="0"/>
        <w:bCs w:val="0"/>
        <w:i w:val="0"/>
        <w:iCs w:val="0"/>
        <w:smallCaps w:val="0"/>
        <w:strike w:val="0"/>
        <w:color w:val="000000"/>
        <w:spacing w:val="0"/>
        <w:w w:val="100"/>
        <w:position w:val="0"/>
        <w:sz w:val="28"/>
        <w:szCs w:val="28"/>
        <w:u w:val="none"/>
      </w:rPr>
    </w:lvl>
    <w:lvl w:ilvl="6">
      <w:start w:val="2"/>
      <w:numFmt w:val="upperRoman"/>
      <w:lvlText w:val="%1."/>
      <w:lvlJc w:val="left"/>
      <w:rPr>
        <w:b w:val="0"/>
        <w:bCs w:val="0"/>
        <w:i w:val="0"/>
        <w:iCs w:val="0"/>
        <w:smallCaps w:val="0"/>
        <w:strike w:val="0"/>
        <w:color w:val="000000"/>
        <w:spacing w:val="0"/>
        <w:w w:val="100"/>
        <w:position w:val="0"/>
        <w:sz w:val="28"/>
        <w:szCs w:val="28"/>
        <w:u w:val="none"/>
      </w:rPr>
    </w:lvl>
    <w:lvl w:ilvl="7">
      <w:start w:val="2"/>
      <w:numFmt w:val="upperRoman"/>
      <w:lvlText w:val="%1."/>
      <w:lvlJc w:val="left"/>
      <w:rPr>
        <w:b w:val="0"/>
        <w:bCs w:val="0"/>
        <w:i w:val="0"/>
        <w:iCs w:val="0"/>
        <w:smallCaps w:val="0"/>
        <w:strike w:val="0"/>
        <w:color w:val="000000"/>
        <w:spacing w:val="0"/>
        <w:w w:val="100"/>
        <w:position w:val="0"/>
        <w:sz w:val="28"/>
        <w:szCs w:val="28"/>
        <w:u w:val="none"/>
      </w:rPr>
    </w:lvl>
    <w:lvl w:ilvl="8">
      <w:start w:val="2"/>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8"/>
        <w:szCs w:val="28"/>
        <w:u w:val="none"/>
      </w:rPr>
    </w:lvl>
    <w:lvl w:ilvl="1">
      <w:start w:val="1"/>
      <w:numFmt w:val="decimal"/>
      <w:lvlText w:val="3.%1."/>
      <w:lvlJc w:val="left"/>
      <w:rPr>
        <w:b w:val="0"/>
        <w:bCs w:val="0"/>
        <w:i w:val="0"/>
        <w:iCs w:val="0"/>
        <w:smallCaps w:val="0"/>
        <w:strike w:val="0"/>
        <w:color w:val="000000"/>
        <w:spacing w:val="0"/>
        <w:w w:val="100"/>
        <w:position w:val="0"/>
        <w:sz w:val="28"/>
        <w:szCs w:val="28"/>
        <w:u w:val="none"/>
      </w:rPr>
    </w:lvl>
    <w:lvl w:ilvl="2">
      <w:start w:val="1"/>
      <w:numFmt w:val="decimal"/>
      <w:lvlText w:val="3.%1."/>
      <w:lvlJc w:val="left"/>
      <w:rPr>
        <w:b w:val="0"/>
        <w:bCs w:val="0"/>
        <w:i w:val="0"/>
        <w:iCs w:val="0"/>
        <w:smallCaps w:val="0"/>
        <w:strike w:val="0"/>
        <w:color w:val="000000"/>
        <w:spacing w:val="0"/>
        <w:w w:val="100"/>
        <w:position w:val="0"/>
        <w:sz w:val="28"/>
        <w:szCs w:val="28"/>
        <w:u w:val="none"/>
      </w:rPr>
    </w:lvl>
    <w:lvl w:ilvl="3">
      <w:start w:val="1"/>
      <w:numFmt w:val="decimal"/>
      <w:lvlText w:val="3.%1."/>
      <w:lvlJc w:val="left"/>
      <w:rPr>
        <w:b w:val="0"/>
        <w:bCs w:val="0"/>
        <w:i w:val="0"/>
        <w:iCs w:val="0"/>
        <w:smallCaps w:val="0"/>
        <w:strike w:val="0"/>
        <w:color w:val="000000"/>
        <w:spacing w:val="0"/>
        <w:w w:val="100"/>
        <w:position w:val="0"/>
        <w:sz w:val="28"/>
        <w:szCs w:val="28"/>
        <w:u w:val="none"/>
      </w:rPr>
    </w:lvl>
    <w:lvl w:ilvl="4">
      <w:start w:val="1"/>
      <w:numFmt w:val="decimal"/>
      <w:lvlText w:val="3.%1."/>
      <w:lvlJc w:val="left"/>
      <w:rPr>
        <w:b w:val="0"/>
        <w:bCs w:val="0"/>
        <w:i w:val="0"/>
        <w:iCs w:val="0"/>
        <w:smallCaps w:val="0"/>
        <w:strike w:val="0"/>
        <w:color w:val="000000"/>
        <w:spacing w:val="0"/>
        <w:w w:val="100"/>
        <w:position w:val="0"/>
        <w:sz w:val="28"/>
        <w:szCs w:val="28"/>
        <w:u w:val="none"/>
      </w:rPr>
    </w:lvl>
    <w:lvl w:ilvl="5">
      <w:start w:val="1"/>
      <w:numFmt w:val="decimal"/>
      <w:lvlText w:val="3.%1."/>
      <w:lvlJc w:val="left"/>
      <w:rPr>
        <w:b w:val="0"/>
        <w:bCs w:val="0"/>
        <w:i w:val="0"/>
        <w:iCs w:val="0"/>
        <w:smallCaps w:val="0"/>
        <w:strike w:val="0"/>
        <w:color w:val="000000"/>
        <w:spacing w:val="0"/>
        <w:w w:val="100"/>
        <w:position w:val="0"/>
        <w:sz w:val="28"/>
        <w:szCs w:val="28"/>
        <w:u w:val="none"/>
      </w:rPr>
    </w:lvl>
    <w:lvl w:ilvl="6">
      <w:start w:val="1"/>
      <w:numFmt w:val="decimal"/>
      <w:lvlText w:val="3.%1."/>
      <w:lvlJc w:val="left"/>
      <w:rPr>
        <w:b w:val="0"/>
        <w:bCs w:val="0"/>
        <w:i w:val="0"/>
        <w:iCs w:val="0"/>
        <w:smallCaps w:val="0"/>
        <w:strike w:val="0"/>
        <w:color w:val="000000"/>
        <w:spacing w:val="0"/>
        <w:w w:val="100"/>
        <w:position w:val="0"/>
        <w:sz w:val="28"/>
        <w:szCs w:val="28"/>
        <w:u w:val="none"/>
      </w:rPr>
    </w:lvl>
    <w:lvl w:ilvl="7">
      <w:start w:val="1"/>
      <w:numFmt w:val="decimal"/>
      <w:lvlText w:val="3.%1."/>
      <w:lvlJc w:val="left"/>
      <w:rPr>
        <w:b w:val="0"/>
        <w:bCs w:val="0"/>
        <w:i w:val="0"/>
        <w:iCs w:val="0"/>
        <w:smallCaps w:val="0"/>
        <w:strike w:val="0"/>
        <w:color w:val="000000"/>
        <w:spacing w:val="0"/>
        <w:w w:val="100"/>
        <w:position w:val="0"/>
        <w:sz w:val="28"/>
        <w:szCs w:val="28"/>
        <w:u w:val="none"/>
      </w:rPr>
    </w:lvl>
    <w:lvl w:ilvl="8">
      <w:start w:val="1"/>
      <w:numFmt w:val="decimal"/>
      <w:lvlText w:val="3.%1."/>
      <w:lvlJc w:val="left"/>
      <w:rPr>
        <w:b w:val="0"/>
        <w:bCs w:val="0"/>
        <w:i w:val="0"/>
        <w:iCs w:val="0"/>
        <w:smallCaps w:val="0"/>
        <w:strike w:val="0"/>
        <w:color w:val="000000"/>
        <w:spacing w:val="0"/>
        <w:w w:val="100"/>
        <w:position w:val="0"/>
        <w:sz w:val="28"/>
        <w:szCs w:val="28"/>
        <w:u w:val="none"/>
      </w:rPr>
    </w:lvl>
  </w:abstractNum>
  <w:abstractNum w:abstractNumId="3">
    <w:nsid w:val="01247D25"/>
    <w:multiLevelType w:val="hybridMultilevel"/>
    <w:tmpl w:val="2C786094"/>
    <w:lvl w:ilvl="0" w:tplc="015C9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189103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EF706C"/>
    <w:multiLevelType w:val="multilevel"/>
    <w:tmpl w:val="E8BAB96E"/>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0D261AB2"/>
    <w:multiLevelType w:val="hybridMultilevel"/>
    <w:tmpl w:val="44723D80"/>
    <w:lvl w:ilvl="0" w:tplc="3F004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B51E19"/>
    <w:multiLevelType w:val="hybridMultilevel"/>
    <w:tmpl w:val="EE0C0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8D3852"/>
    <w:multiLevelType w:val="hybridMultilevel"/>
    <w:tmpl w:val="E79CCB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63D22B0"/>
    <w:multiLevelType w:val="multilevel"/>
    <w:tmpl w:val="E29645AE"/>
    <w:lvl w:ilvl="0">
      <w:start w:val="1"/>
      <w:numFmt w:val="decimal"/>
      <w:lvlText w:val="%1."/>
      <w:lvlJc w:val="left"/>
      <w:pPr>
        <w:ind w:left="360" w:hanging="360"/>
      </w:pPr>
    </w:lvl>
    <w:lvl w:ilvl="1">
      <w:start w:val="1"/>
      <w:numFmt w:val="decimal"/>
      <w:isLgl/>
      <w:lvlText w:val="%1.%2."/>
      <w:lvlJc w:val="left"/>
      <w:pPr>
        <w:ind w:left="1202"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nsid w:val="29C52A19"/>
    <w:multiLevelType w:val="hybridMultilevel"/>
    <w:tmpl w:val="1C5070C6"/>
    <w:lvl w:ilvl="0" w:tplc="B442F03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C9500A6"/>
    <w:multiLevelType w:val="hybridMultilevel"/>
    <w:tmpl w:val="26C6C3C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
    <w:nsid w:val="324C3C80"/>
    <w:multiLevelType w:val="hybridMultilevel"/>
    <w:tmpl w:val="48DA1F7A"/>
    <w:lvl w:ilvl="0" w:tplc="FB2EB0C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37836172"/>
    <w:multiLevelType w:val="hybridMultilevel"/>
    <w:tmpl w:val="3112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0">
    <w:nsid w:val="4BF36EEA"/>
    <w:multiLevelType w:val="hybridMultilevel"/>
    <w:tmpl w:val="AE00B678"/>
    <w:lvl w:ilvl="0" w:tplc="F6B66E2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2123B32"/>
    <w:multiLevelType w:val="multilevel"/>
    <w:tmpl w:val="C3007C8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23">
    <w:nsid w:val="6A6040C1"/>
    <w:multiLevelType w:val="hybridMultilevel"/>
    <w:tmpl w:val="2A04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426CBD"/>
    <w:multiLevelType w:val="hybridMultilevel"/>
    <w:tmpl w:val="772C6BAA"/>
    <w:lvl w:ilvl="0" w:tplc="0D107A7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69343BB"/>
    <w:multiLevelType w:val="hybridMultilevel"/>
    <w:tmpl w:val="DDA0E7EA"/>
    <w:lvl w:ilvl="0" w:tplc="F4866194">
      <w:start w:val="1"/>
      <w:numFmt w:val="upperRoman"/>
      <w:lvlText w:val="%1."/>
      <w:lvlJc w:val="left"/>
      <w:pPr>
        <w:ind w:left="1080" w:hanging="720"/>
      </w:pPr>
      <w:rPr>
        <w:rFonts w:hint="default"/>
      </w:rPr>
    </w:lvl>
    <w:lvl w:ilvl="1" w:tplc="C18236B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50253E"/>
    <w:multiLevelType w:val="multilevel"/>
    <w:tmpl w:val="20AA6146"/>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nsid w:val="7D4B78E6"/>
    <w:multiLevelType w:val="hybridMultilevel"/>
    <w:tmpl w:val="C2E8B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5"/>
  </w:num>
  <w:num w:numId="3">
    <w:abstractNumId w:val="10"/>
  </w:num>
  <w:num w:numId="4">
    <w:abstractNumId w:val="17"/>
  </w:num>
  <w:num w:numId="5">
    <w:abstractNumId w:val="7"/>
  </w:num>
  <w:num w:numId="6">
    <w:abstractNumId w:val="19"/>
  </w:num>
  <w:num w:numId="7">
    <w:abstractNumId w:val="15"/>
  </w:num>
  <w:num w:numId="8">
    <w:abstractNumId w:val="18"/>
  </w:num>
  <w:num w:numId="9">
    <w:abstractNumId w:val="3"/>
  </w:num>
  <w:num w:numId="10">
    <w:abstractNumId w:val="0"/>
  </w:num>
  <w:num w:numId="11">
    <w:abstractNumId w:val="1"/>
  </w:num>
  <w:num w:numId="12">
    <w:abstractNumId w:val="2"/>
  </w:num>
  <w:num w:numId="13">
    <w:abstractNumId w:val="6"/>
  </w:num>
  <w:num w:numId="14">
    <w:abstractNumId w:val="16"/>
  </w:num>
  <w:num w:numId="15">
    <w:abstractNumId w:val="13"/>
  </w:num>
  <w:num w:numId="16">
    <w:abstractNumId w:val="8"/>
  </w:num>
  <w:num w:numId="17">
    <w:abstractNumId w:val="23"/>
  </w:num>
  <w:num w:numId="18">
    <w:abstractNumId w:val="24"/>
  </w:num>
  <w:num w:numId="19">
    <w:abstractNumId w:val="22"/>
  </w:num>
  <w:num w:numId="20">
    <w:abstractNumId w:val="26"/>
  </w:num>
  <w:num w:numId="21">
    <w:abstractNumId w:val="27"/>
  </w:num>
  <w:num w:numId="22">
    <w:abstractNumId w:val="20"/>
  </w:num>
  <w:num w:numId="23">
    <w:abstractNumId w:val="14"/>
  </w:num>
  <w:num w:numId="24">
    <w:abstractNumId w:val="12"/>
  </w:num>
  <w:num w:numId="25">
    <w:abstractNumId w:val="4"/>
  </w:num>
  <w:num w:numId="26">
    <w:abstractNumId w:val="25"/>
  </w:num>
  <w:num w:numId="27">
    <w:abstractNumId w:val="9"/>
  </w:num>
  <w:num w:numId="2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03FE"/>
    <w:rsid w:val="0001117B"/>
    <w:rsid w:val="000114D7"/>
    <w:rsid w:val="0001509F"/>
    <w:rsid w:val="00015CFB"/>
    <w:rsid w:val="000225B4"/>
    <w:rsid w:val="00023B1B"/>
    <w:rsid w:val="0002441C"/>
    <w:rsid w:val="00031B9D"/>
    <w:rsid w:val="0003771C"/>
    <w:rsid w:val="00037FDF"/>
    <w:rsid w:val="000502B8"/>
    <w:rsid w:val="00052AA4"/>
    <w:rsid w:val="000629A0"/>
    <w:rsid w:val="00070084"/>
    <w:rsid w:val="000718B8"/>
    <w:rsid w:val="00072FCD"/>
    <w:rsid w:val="0007445C"/>
    <w:rsid w:val="000854EA"/>
    <w:rsid w:val="000A3A70"/>
    <w:rsid w:val="000A6ABE"/>
    <w:rsid w:val="000B043B"/>
    <w:rsid w:val="000B0995"/>
    <w:rsid w:val="000B1BEE"/>
    <w:rsid w:val="000B52A0"/>
    <w:rsid w:val="000B6BD0"/>
    <w:rsid w:val="000C2BF4"/>
    <w:rsid w:val="000C3D07"/>
    <w:rsid w:val="000C4AB5"/>
    <w:rsid w:val="000D2EA9"/>
    <w:rsid w:val="000D5E36"/>
    <w:rsid w:val="000E2E6E"/>
    <w:rsid w:val="000E3B82"/>
    <w:rsid w:val="000E6627"/>
    <w:rsid w:val="00103845"/>
    <w:rsid w:val="00107200"/>
    <w:rsid w:val="00112C02"/>
    <w:rsid w:val="001172C7"/>
    <w:rsid w:val="00117567"/>
    <w:rsid w:val="0012295C"/>
    <w:rsid w:val="00122BF3"/>
    <w:rsid w:val="00141B3F"/>
    <w:rsid w:val="00141C22"/>
    <w:rsid w:val="00144C4D"/>
    <w:rsid w:val="0014774E"/>
    <w:rsid w:val="0015334E"/>
    <w:rsid w:val="00162471"/>
    <w:rsid w:val="00174F01"/>
    <w:rsid w:val="0017710B"/>
    <w:rsid w:val="00185325"/>
    <w:rsid w:val="001922CA"/>
    <w:rsid w:val="00192F98"/>
    <w:rsid w:val="00194FC2"/>
    <w:rsid w:val="00196649"/>
    <w:rsid w:val="00196A70"/>
    <w:rsid w:val="001979D2"/>
    <w:rsid w:val="001A351D"/>
    <w:rsid w:val="001A459C"/>
    <w:rsid w:val="001A5446"/>
    <w:rsid w:val="001A5CB0"/>
    <w:rsid w:val="001C0DC2"/>
    <w:rsid w:val="001C4B8F"/>
    <w:rsid w:val="001C68E9"/>
    <w:rsid w:val="001D267B"/>
    <w:rsid w:val="001D5407"/>
    <w:rsid w:val="001F4CB7"/>
    <w:rsid w:val="002065CF"/>
    <w:rsid w:val="00213D64"/>
    <w:rsid w:val="00215BBF"/>
    <w:rsid w:val="0021768B"/>
    <w:rsid w:val="002204BA"/>
    <w:rsid w:val="00222F99"/>
    <w:rsid w:val="0022559A"/>
    <w:rsid w:val="0022644B"/>
    <w:rsid w:val="0023501F"/>
    <w:rsid w:val="00235D2B"/>
    <w:rsid w:val="00244936"/>
    <w:rsid w:val="0025042D"/>
    <w:rsid w:val="00251CD4"/>
    <w:rsid w:val="002548EB"/>
    <w:rsid w:val="002574E2"/>
    <w:rsid w:val="00263C8E"/>
    <w:rsid w:val="00265C50"/>
    <w:rsid w:val="002727BA"/>
    <w:rsid w:val="00282984"/>
    <w:rsid w:val="0029559A"/>
    <w:rsid w:val="002A228E"/>
    <w:rsid w:val="002B0320"/>
    <w:rsid w:val="002B73CA"/>
    <w:rsid w:val="002E756E"/>
    <w:rsid w:val="002F31B8"/>
    <w:rsid w:val="002F33FD"/>
    <w:rsid w:val="002F44C2"/>
    <w:rsid w:val="003002A2"/>
    <w:rsid w:val="00303003"/>
    <w:rsid w:val="0030394B"/>
    <w:rsid w:val="0030624F"/>
    <w:rsid w:val="00321383"/>
    <w:rsid w:val="00330DE0"/>
    <w:rsid w:val="00331287"/>
    <w:rsid w:val="003329ED"/>
    <w:rsid w:val="00340136"/>
    <w:rsid w:val="003441D1"/>
    <w:rsid w:val="0034784A"/>
    <w:rsid w:val="00354B5E"/>
    <w:rsid w:val="00356F61"/>
    <w:rsid w:val="003630AF"/>
    <w:rsid w:val="00364AA3"/>
    <w:rsid w:val="00366354"/>
    <w:rsid w:val="0037283B"/>
    <w:rsid w:val="00376E4D"/>
    <w:rsid w:val="0038005C"/>
    <w:rsid w:val="0038607C"/>
    <w:rsid w:val="00392749"/>
    <w:rsid w:val="00395E28"/>
    <w:rsid w:val="003A44B1"/>
    <w:rsid w:val="003B0EDD"/>
    <w:rsid w:val="003C292C"/>
    <w:rsid w:val="003C77A3"/>
    <w:rsid w:val="003D2795"/>
    <w:rsid w:val="003E0666"/>
    <w:rsid w:val="003E0F65"/>
    <w:rsid w:val="003E4316"/>
    <w:rsid w:val="003E43FF"/>
    <w:rsid w:val="003F0043"/>
    <w:rsid w:val="003F32AF"/>
    <w:rsid w:val="003F60C8"/>
    <w:rsid w:val="00403D02"/>
    <w:rsid w:val="0040654E"/>
    <w:rsid w:val="00412011"/>
    <w:rsid w:val="00421547"/>
    <w:rsid w:val="004230BE"/>
    <w:rsid w:val="004250BA"/>
    <w:rsid w:val="00433DF3"/>
    <w:rsid w:val="00442CDB"/>
    <w:rsid w:val="004440D1"/>
    <w:rsid w:val="004514FC"/>
    <w:rsid w:val="004600C6"/>
    <w:rsid w:val="004608B9"/>
    <w:rsid w:val="004608DD"/>
    <w:rsid w:val="00481E18"/>
    <w:rsid w:val="00490381"/>
    <w:rsid w:val="00495F7F"/>
    <w:rsid w:val="004A082B"/>
    <w:rsid w:val="004A0D54"/>
    <w:rsid w:val="004A2D3E"/>
    <w:rsid w:val="004A7E58"/>
    <w:rsid w:val="004B774A"/>
    <w:rsid w:val="004C0016"/>
    <w:rsid w:val="004C367B"/>
    <w:rsid w:val="004C42B6"/>
    <w:rsid w:val="004C7002"/>
    <w:rsid w:val="004C71D8"/>
    <w:rsid w:val="004D01D8"/>
    <w:rsid w:val="004D1F91"/>
    <w:rsid w:val="004D492F"/>
    <w:rsid w:val="004E3DEB"/>
    <w:rsid w:val="004E5191"/>
    <w:rsid w:val="004E6E1D"/>
    <w:rsid w:val="004F19D4"/>
    <w:rsid w:val="005063B7"/>
    <w:rsid w:val="00507DB4"/>
    <w:rsid w:val="0051082E"/>
    <w:rsid w:val="00510F82"/>
    <w:rsid w:val="00511FEE"/>
    <w:rsid w:val="00512444"/>
    <w:rsid w:val="0052150D"/>
    <w:rsid w:val="00527CA6"/>
    <w:rsid w:val="005320DA"/>
    <w:rsid w:val="00534C38"/>
    <w:rsid w:val="00537AE2"/>
    <w:rsid w:val="005411A1"/>
    <w:rsid w:val="00543708"/>
    <w:rsid w:val="005477A0"/>
    <w:rsid w:val="00555F40"/>
    <w:rsid w:val="00556E35"/>
    <w:rsid w:val="00565CB6"/>
    <w:rsid w:val="005828BD"/>
    <w:rsid w:val="005828FD"/>
    <w:rsid w:val="00596354"/>
    <w:rsid w:val="005A606F"/>
    <w:rsid w:val="005B6F15"/>
    <w:rsid w:val="005D5F86"/>
    <w:rsid w:val="005D7F8F"/>
    <w:rsid w:val="005E7AB9"/>
    <w:rsid w:val="005F0B0C"/>
    <w:rsid w:val="005F1660"/>
    <w:rsid w:val="005F45D1"/>
    <w:rsid w:val="005F6D44"/>
    <w:rsid w:val="006008DA"/>
    <w:rsid w:val="0060141E"/>
    <w:rsid w:val="0060559E"/>
    <w:rsid w:val="00605E40"/>
    <w:rsid w:val="00617D21"/>
    <w:rsid w:val="00626DC8"/>
    <w:rsid w:val="00626E12"/>
    <w:rsid w:val="00630A25"/>
    <w:rsid w:val="00630AED"/>
    <w:rsid w:val="00631081"/>
    <w:rsid w:val="0063328B"/>
    <w:rsid w:val="00633C43"/>
    <w:rsid w:val="00634AAD"/>
    <w:rsid w:val="00635AA1"/>
    <w:rsid w:val="006438BE"/>
    <w:rsid w:val="00650D1B"/>
    <w:rsid w:val="00654C3C"/>
    <w:rsid w:val="00661DE0"/>
    <w:rsid w:val="006664B9"/>
    <w:rsid w:val="00671D26"/>
    <w:rsid w:val="00682ECB"/>
    <w:rsid w:val="00683EDD"/>
    <w:rsid w:val="0068584A"/>
    <w:rsid w:val="00687FC6"/>
    <w:rsid w:val="00692F14"/>
    <w:rsid w:val="006931B1"/>
    <w:rsid w:val="006A2656"/>
    <w:rsid w:val="006A5BFE"/>
    <w:rsid w:val="006B1C84"/>
    <w:rsid w:val="006C1D96"/>
    <w:rsid w:val="006C6325"/>
    <w:rsid w:val="006C67A0"/>
    <w:rsid w:val="006D02CA"/>
    <w:rsid w:val="006D573E"/>
    <w:rsid w:val="006E0FA8"/>
    <w:rsid w:val="006E1A6E"/>
    <w:rsid w:val="006E7FF5"/>
    <w:rsid w:val="006F3AE9"/>
    <w:rsid w:val="006F3F62"/>
    <w:rsid w:val="00721FB2"/>
    <w:rsid w:val="00724AD3"/>
    <w:rsid w:val="00726374"/>
    <w:rsid w:val="007342E4"/>
    <w:rsid w:val="007356B0"/>
    <w:rsid w:val="00735DE3"/>
    <w:rsid w:val="00742848"/>
    <w:rsid w:val="00744959"/>
    <w:rsid w:val="00744EEA"/>
    <w:rsid w:val="00754597"/>
    <w:rsid w:val="00754D75"/>
    <w:rsid w:val="007577A2"/>
    <w:rsid w:val="007675AA"/>
    <w:rsid w:val="00771827"/>
    <w:rsid w:val="0079382B"/>
    <w:rsid w:val="0079479E"/>
    <w:rsid w:val="007952A0"/>
    <w:rsid w:val="00795628"/>
    <w:rsid w:val="007A0885"/>
    <w:rsid w:val="007B09B3"/>
    <w:rsid w:val="007B4C63"/>
    <w:rsid w:val="007B747B"/>
    <w:rsid w:val="007D34CC"/>
    <w:rsid w:val="007D3B21"/>
    <w:rsid w:val="007F2ECD"/>
    <w:rsid w:val="007F61D4"/>
    <w:rsid w:val="007F648E"/>
    <w:rsid w:val="00812784"/>
    <w:rsid w:val="00814FD8"/>
    <w:rsid w:val="00817848"/>
    <w:rsid w:val="00825D69"/>
    <w:rsid w:val="00832070"/>
    <w:rsid w:val="008336B7"/>
    <w:rsid w:val="008415A7"/>
    <w:rsid w:val="0084483E"/>
    <w:rsid w:val="00856E7C"/>
    <w:rsid w:val="008634E9"/>
    <w:rsid w:val="00872569"/>
    <w:rsid w:val="00885ECE"/>
    <w:rsid w:val="00887E88"/>
    <w:rsid w:val="0089581B"/>
    <w:rsid w:val="008968DC"/>
    <w:rsid w:val="008B1E1D"/>
    <w:rsid w:val="008B2349"/>
    <w:rsid w:val="008B46E8"/>
    <w:rsid w:val="008C199B"/>
    <w:rsid w:val="008C1BD2"/>
    <w:rsid w:val="008C46DB"/>
    <w:rsid w:val="008C51F8"/>
    <w:rsid w:val="008D1FB1"/>
    <w:rsid w:val="008D2342"/>
    <w:rsid w:val="008D4A33"/>
    <w:rsid w:val="008D5B7E"/>
    <w:rsid w:val="008E21BE"/>
    <w:rsid w:val="008E7B38"/>
    <w:rsid w:val="008F338C"/>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2E68"/>
    <w:rsid w:val="009541EB"/>
    <w:rsid w:val="0097175E"/>
    <w:rsid w:val="00973DA9"/>
    <w:rsid w:val="009826FF"/>
    <w:rsid w:val="0098474E"/>
    <w:rsid w:val="00990EAD"/>
    <w:rsid w:val="009920AB"/>
    <w:rsid w:val="0099556F"/>
    <w:rsid w:val="00997004"/>
    <w:rsid w:val="009978C8"/>
    <w:rsid w:val="009A1750"/>
    <w:rsid w:val="009C325F"/>
    <w:rsid w:val="009D71A3"/>
    <w:rsid w:val="009E5BF1"/>
    <w:rsid w:val="009E65C8"/>
    <w:rsid w:val="009E798D"/>
    <w:rsid w:val="009F366E"/>
    <w:rsid w:val="009F7377"/>
    <w:rsid w:val="00A01BEA"/>
    <w:rsid w:val="00A03BF6"/>
    <w:rsid w:val="00A04848"/>
    <w:rsid w:val="00A079A2"/>
    <w:rsid w:val="00A16942"/>
    <w:rsid w:val="00A2320A"/>
    <w:rsid w:val="00A30F09"/>
    <w:rsid w:val="00A357DF"/>
    <w:rsid w:val="00A50365"/>
    <w:rsid w:val="00A541A6"/>
    <w:rsid w:val="00A643E3"/>
    <w:rsid w:val="00A65DF0"/>
    <w:rsid w:val="00A74ECB"/>
    <w:rsid w:val="00A75518"/>
    <w:rsid w:val="00A76CDB"/>
    <w:rsid w:val="00A84164"/>
    <w:rsid w:val="00AA1897"/>
    <w:rsid w:val="00AA6D0C"/>
    <w:rsid w:val="00AA7A87"/>
    <w:rsid w:val="00AB1585"/>
    <w:rsid w:val="00AB3972"/>
    <w:rsid w:val="00AC3C9D"/>
    <w:rsid w:val="00AC7975"/>
    <w:rsid w:val="00AD1F3A"/>
    <w:rsid w:val="00AE1F90"/>
    <w:rsid w:val="00AE3247"/>
    <w:rsid w:val="00AE7F30"/>
    <w:rsid w:val="00AF1CB4"/>
    <w:rsid w:val="00B00238"/>
    <w:rsid w:val="00B04434"/>
    <w:rsid w:val="00B06167"/>
    <w:rsid w:val="00B07B1E"/>
    <w:rsid w:val="00B17F89"/>
    <w:rsid w:val="00B21A0E"/>
    <w:rsid w:val="00B233A4"/>
    <w:rsid w:val="00B35220"/>
    <w:rsid w:val="00B41B09"/>
    <w:rsid w:val="00B51112"/>
    <w:rsid w:val="00B57159"/>
    <w:rsid w:val="00B603AF"/>
    <w:rsid w:val="00B60CEA"/>
    <w:rsid w:val="00B61EFB"/>
    <w:rsid w:val="00B6591C"/>
    <w:rsid w:val="00B93AF2"/>
    <w:rsid w:val="00B93B91"/>
    <w:rsid w:val="00BA0986"/>
    <w:rsid w:val="00BC2623"/>
    <w:rsid w:val="00BC57A7"/>
    <w:rsid w:val="00BC6AB2"/>
    <w:rsid w:val="00BD6B18"/>
    <w:rsid w:val="00BE2E9B"/>
    <w:rsid w:val="00BF7190"/>
    <w:rsid w:val="00C04FDC"/>
    <w:rsid w:val="00C10FF3"/>
    <w:rsid w:val="00C20D88"/>
    <w:rsid w:val="00C249F5"/>
    <w:rsid w:val="00C32F54"/>
    <w:rsid w:val="00C35857"/>
    <w:rsid w:val="00C40F94"/>
    <w:rsid w:val="00C42543"/>
    <w:rsid w:val="00C654BF"/>
    <w:rsid w:val="00C6683C"/>
    <w:rsid w:val="00C679E0"/>
    <w:rsid w:val="00C718A4"/>
    <w:rsid w:val="00C74A7F"/>
    <w:rsid w:val="00C75532"/>
    <w:rsid w:val="00C9472C"/>
    <w:rsid w:val="00CA1413"/>
    <w:rsid w:val="00CA558B"/>
    <w:rsid w:val="00CB330E"/>
    <w:rsid w:val="00CD14B2"/>
    <w:rsid w:val="00CE4F4A"/>
    <w:rsid w:val="00CE5043"/>
    <w:rsid w:val="00CE5066"/>
    <w:rsid w:val="00CE63DF"/>
    <w:rsid w:val="00CE67D0"/>
    <w:rsid w:val="00CF2484"/>
    <w:rsid w:val="00CF7990"/>
    <w:rsid w:val="00CF7C13"/>
    <w:rsid w:val="00D03A2A"/>
    <w:rsid w:val="00D047D9"/>
    <w:rsid w:val="00D06387"/>
    <w:rsid w:val="00D06CED"/>
    <w:rsid w:val="00D1137C"/>
    <w:rsid w:val="00D13370"/>
    <w:rsid w:val="00D148EE"/>
    <w:rsid w:val="00D2206B"/>
    <w:rsid w:val="00D34D36"/>
    <w:rsid w:val="00D4100C"/>
    <w:rsid w:val="00D4305E"/>
    <w:rsid w:val="00D44F24"/>
    <w:rsid w:val="00D463D2"/>
    <w:rsid w:val="00D46F77"/>
    <w:rsid w:val="00D51BE9"/>
    <w:rsid w:val="00D53458"/>
    <w:rsid w:val="00D63EDB"/>
    <w:rsid w:val="00D64CAA"/>
    <w:rsid w:val="00D6548F"/>
    <w:rsid w:val="00D7655F"/>
    <w:rsid w:val="00D7711D"/>
    <w:rsid w:val="00D806D9"/>
    <w:rsid w:val="00D84FA2"/>
    <w:rsid w:val="00D87D84"/>
    <w:rsid w:val="00D9055E"/>
    <w:rsid w:val="00D95D06"/>
    <w:rsid w:val="00DA1032"/>
    <w:rsid w:val="00DA33FF"/>
    <w:rsid w:val="00DA6426"/>
    <w:rsid w:val="00DA72F7"/>
    <w:rsid w:val="00DB2059"/>
    <w:rsid w:val="00DB3A6A"/>
    <w:rsid w:val="00DB3C46"/>
    <w:rsid w:val="00DB60DE"/>
    <w:rsid w:val="00DC0BCB"/>
    <w:rsid w:val="00DC4E97"/>
    <w:rsid w:val="00DC5CB0"/>
    <w:rsid w:val="00DC68DA"/>
    <w:rsid w:val="00DD0DD5"/>
    <w:rsid w:val="00DD3C61"/>
    <w:rsid w:val="00DD79C2"/>
    <w:rsid w:val="00DE31EE"/>
    <w:rsid w:val="00DF58D6"/>
    <w:rsid w:val="00E10508"/>
    <w:rsid w:val="00E11EB0"/>
    <w:rsid w:val="00E13C4A"/>
    <w:rsid w:val="00E169B5"/>
    <w:rsid w:val="00E240E0"/>
    <w:rsid w:val="00E31F12"/>
    <w:rsid w:val="00E37C7E"/>
    <w:rsid w:val="00E43D57"/>
    <w:rsid w:val="00E46EED"/>
    <w:rsid w:val="00E50C18"/>
    <w:rsid w:val="00E66268"/>
    <w:rsid w:val="00E70E94"/>
    <w:rsid w:val="00E731A9"/>
    <w:rsid w:val="00E806B4"/>
    <w:rsid w:val="00E858B3"/>
    <w:rsid w:val="00E93541"/>
    <w:rsid w:val="00E97C74"/>
    <w:rsid w:val="00EA059A"/>
    <w:rsid w:val="00EA586E"/>
    <w:rsid w:val="00EB0EDB"/>
    <w:rsid w:val="00EB4142"/>
    <w:rsid w:val="00EB4396"/>
    <w:rsid w:val="00EC133E"/>
    <w:rsid w:val="00ED0779"/>
    <w:rsid w:val="00ED0A18"/>
    <w:rsid w:val="00EE0FB4"/>
    <w:rsid w:val="00EE2AE5"/>
    <w:rsid w:val="00EE4430"/>
    <w:rsid w:val="00EE5192"/>
    <w:rsid w:val="00EF2280"/>
    <w:rsid w:val="00EF4123"/>
    <w:rsid w:val="00F01584"/>
    <w:rsid w:val="00F03C0B"/>
    <w:rsid w:val="00F10895"/>
    <w:rsid w:val="00F24FE9"/>
    <w:rsid w:val="00F319CA"/>
    <w:rsid w:val="00F36E9F"/>
    <w:rsid w:val="00F42ED3"/>
    <w:rsid w:val="00F45F76"/>
    <w:rsid w:val="00F476D1"/>
    <w:rsid w:val="00F52EF6"/>
    <w:rsid w:val="00F659D6"/>
    <w:rsid w:val="00F700BC"/>
    <w:rsid w:val="00F718C5"/>
    <w:rsid w:val="00F75861"/>
    <w:rsid w:val="00F84041"/>
    <w:rsid w:val="00F90FD2"/>
    <w:rsid w:val="00F91627"/>
    <w:rsid w:val="00F91D3B"/>
    <w:rsid w:val="00FA2F62"/>
    <w:rsid w:val="00FB0E7E"/>
    <w:rsid w:val="00FB47A2"/>
    <w:rsid w:val="00FB4B20"/>
    <w:rsid w:val="00FB4B49"/>
    <w:rsid w:val="00FC37A2"/>
    <w:rsid w:val="00FC37DE"/>
    <w:rsid w:val="00FC4F86"/>
    <w:rsid w:val="00FD0653"/>
    <w:rsid w:val="00FD1D45"/>
    <w:rsid w:val="00FD322B"/>
    <w:rsid w:val="00FD5527"/>
    <w:rsid w:val="00FE0DFC"/>
    <w:rsid w:val="00FE6439"/>
    <w:rsid w:val="00FE73BC"/>
    <w:rsid w:val="00FF0BD4"/>
    <w:rsid w:val="00FF1556"/>
    <w:rsid w:val="00FF3E7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ConsPlusNormal">
    <w:name w:val="ConsPlusNormal"/>
    <w:rsid w:val="004A7E58"/>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ConsPlusNormal">
    <w:name w:val="ConsPlusNormal"/>
    <w:rsid w:val="004A7E58"/>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ireman.club/statyi-polzovateley/chrezvyichaynyie-situatsii-i-avarii-tehnogennogo-harakter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1931F-A3EF-4831-ADD1-53EA3CFBA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2335</TotalTime>
  <Pages>1</Pages>
  <Words>1326</Words>
  <Characters>7561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2020-11-19T11:57:00Z</dcterms:modified>
</cp:coreProperties>
</file>