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F46" w:rsidRPr="00A41DDA" w:rsidRDefault="00EE6F46" w:rsidP="00EE6F46">
      <w:pPr>
        <w:ind w:right="-1"/>
        <w:jc w:val="center"/>
        <w:rPr>
          <w:rFonts w:ascii="Times New Roman" w:eastAsia="Times New Roman" w:hAnsi="Times New Roman" w:cs="Times New Roman"/>
          <w:sz w:val="20"/>
          <w:szCs w:val="20"/>
        </w:rPr>
      </w:pPr>
      <w:r>
        <w:rPr>
          <w:noProof/>
          <w:lang w:bidi="ar-SA"/>
        </w:rPr>
        <w:drawing>
          <wp:inline distT="0" distB="0" distL="0" distR="0" wp14:anchorId="3F924CA0" wp14:editId="6A927103">
            <wp:extent cx="759495" cy="900000"/>
            <wp:effectExtent l="0" t="0" r="0" b="0"/>
            <wp:docPr id="1" name="Рисунок 1" descr="&amp;Kcy;&amp;acy;&amp;rcy;&amp;tcy;&amp;icy;&amp;ncy;&amp;kcy;&amp;icy; &amp;pcy;&amp;ocy; &amp;zcy;&amp;acy;&amp;pcy;&amp;rcy;&amp;ocy;&amp;scy;&amp;ucy; &amp;Gcy;&amp;IEcy;&amp;Rcy;&amp;B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Kcy;&amp;acy;&amp;rcy;&amp;tcy;&amp;icy;&amp;ncy;&amp;kcy;&amp;icy; &amp;pcy;&amp;ocy; &amp;zcy;&amp;acy;&amp;pcy;&amp;rcy;&amp;ocy;&amp;scy;&amp;ucy; &amp;Gcy;&amp;IEcy;&amp;Rcy;&amp;Bc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9495" cy="900000"/>
                    </a:xfrm>
                    <a:prstGeom prst="rect">
                      <a:avLst/>
                    </a:prstGeom>
                    <a:noFill/>
                    <a:ln>
                      <a:noFill/>
                    </a:ln>
                  </pic:spPr>
                </pic:pic>
              </a:graphicData>
            </a:graphic>
          </wp:inline>
        </w:drawing>
      </w:r>
    </w:p>
    <w:p w:rsidR="00EF25CD" w:rsidRDefault="00EF25CD" w:rsidP="00EE6F46">
      <w:pPr>
        <w:jc w:val="center"/>
        <w:rPr>
          <w:rFonts w:ascii="Times New Roman" w:eastAsia="Times New Roman" w:hAnsi="Times New Roman" w:cs="Times New Roman"/>
          <w:b/>
          <w:bCs/>
          <w:sz w:val="28"/>
          <w:szCs w:val="28"/>
        </w:rPr>
      </w:pPr>
    </w:p>
    <w:p w:rsidR="00EE6F46" w:rsidRPr="00EF25CD" w:rsidRDefault="00EE6F46" w:rsidP="00EE6F46">
      <w:pPr>
        <w:jc w:val="center"/>
        <w:rPr>
          <w:rFonts w:ascii="Times New Roman" w:eastAsia="Times New Roman" w:hAnsi="Times New Roman" w:cs="Times New Roman"/>
          <w:b/>
          <w:sz w:val="32"/>
          <w:szCs w:val="28"/>
        </w:rPr>
      </w:pPr>
      <w:r w:rsidRPr="00EF25CD">
        <w:rPr>
          <w:rFonts w:ascii="Times New Roman" w:eastAsia="Times New Roman" w:hAnsi="Times New Roman" w:cs="Times New Roman"/>
          <w:b/>
          <w:bCs/>
          <w:sz w:val="32"/>
          <w:szCs w:val="28"/>
        </w:rPr>
        <w:t>МИНИСТЕРСТВО РОССИЙСКОЙ ФЕДЕРАЦИИ ПО ДЕЛАМ ГРАЖДАНСКОЙ ОБОРОНЫ, ЧРЕЗВЫЧАЙНЫМ СИТУАЦИЯМ И ЛИКВИДАЦИИ ПОСЛЕДСТВИЙ</w:t>
      </w:r>
    </w:p>
    <w:p w:rsidR="00EE6F46" w:rsidRPr="00A41DDA" w:rsidRDefault="00EE6F46" w:rsidP="00EE6F46">
      <w:pPr>
        <w:jc w:val="center"/>
        <w:rPr>
          <w:rFonts w:ascii="Times New Roman" w:eastAsia="Times New Roman" w:hAnsi="Times New Roman" w:cs="Times New Roman"/>
          <w:sz w:val="28"/>
          <w:szCs w:val="28"/>
        </w:rPr>
      </w:pPr>
      <w:r w:rsidRPr="00EF25CD">
        <w:rPr>
          <w:rFonts w:ascii="Times New Roman" w:eastAsia="Times New Roman" w:hAnsi="Times New Roman" w:cs="Times New Roman"/>
          <w:b/>
          <w:bCs/>
          <w:sz w:val="32"/>
          <w:szCs w:val="28"/>
        </w:rPr>
        <w:t>СТИХИЙНЫХ БЕДСТВИЙ</w:t>
      </w:r>
    </w:p>
    <w:tbl>
      <w:tblPr>
        <w:tblStyle w:val="a8"/>
        <w:tblW w:w="0" w:type="auto"/>
        <w:tblInd w:w="108" w:type="dxa"/>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EE6F46" w:rsidTr="00B83593">
        <w:trPr>
          <w:trHeight w:val="246"/>
        </w:trPr>
        <w:tc>
          <w:tcPr>
            <w:tcW w:w="9781" w:type="dxa"/>
          </w:tcPr>
          <w:p w:rsidR="00EE6F46" w:rsidRPr="00167FC6" w:rsidRDefault="00EE6F46" w:rsidP="00B83593">
            <w:pPr>
              <w:jc w:val="both"/>
              <w:rPr>
                <w:rFonts w:ascii="Times New Roman" w:eastAsia="Times New Roman" w:hAnsi="Times New Roman" w:cs="Times New Roman"/>
                <w:sz w:val="28"/>
                <w:szCs w:val="20"/>
              </w:rPr>
            </w:pPr>
          </w:p>
        </w:tc>
      </w:tr>
    </w:tbl>
    <w:p w:rsidR="00EE6F46" w:rsidRPr="00167FC6" w:rsidRDefault="00EE6F46" w:rsidP="00EE6F46">
      <w:pPr>
        <w:jc w:val="both"/>
        <w:rPr>
          <w:rFonts w:ascii="Times New Roman" w:eastAsia="Times New Roman" w:hAnsi="Times New Roman" w:cs="Times New Roman"/>
          <w:szCs w:val="20"/>
        </w:rPr>
      </w:pPr>
    </w:p>
    <w:p w:rsidR="00EE6F46" w:rsidRPr="00A41DDA" w:rsidRDefault="00EE6F46" w:rsidP="00EF25CD">
      <w:pPr>
        <w:jc w:val="center"/>
        <w:rPr>
          <w:rFonts w:ascii="Times New Roman" w:eastAsia="Times New Roman" w:hAnsi="Times New Roman" w:cs="Times New Roman"/>
          <w:sz w:val="32"/>
          <w:szCs w:val="32"/>
        </w:rPr>
      </w:pPr>
      <w:r w:rsidRPr="00EF25CD">
        <w:rPr>
          <w:rFonts w:ascii="Times New Roman" w:eastAsia="Times New Roman" w:hAnsi="Times New Roman" w:cs="Times New Roman"/>
          <w:b/>
          <w:bCs/>
          <w:sz w:val="36"/>
          <w:szCs w:val="32"/>
        </w:rPr>
        <w:t>РЕШЕНИЕ КОЛЛЕГИИ</w:t>
      </w:r>
    </w:p>
    <w:p w:rsidR="00EE6F46" w:rsidRDefault="00EE6F46" w:rsidP="006E54F9">
      <w:pPr>
        <w:ind w:left="4820" w:right="-7"/>
        <w:jc w:val="right"/>
        <w:rPr>
          <w:rFonts w:ascii="Times New Roman" w:eastAsia="Times New Roman" w:hAnsi="Times New Roman" w:cs="Times New Roman"/>
          <w:sz w:val="28"/>
          <w:szCs w:val="20"/>
        </w:rPr>
      </w:pPr>
    </w:p>
    <w:p w:rsidR="00EE6F46" w:rsidRPr="00167FC6" w:rsidRDefault="00EF25CD" w:rsidP="006E54F9">
      <w:pPr>
        <w:ind w:left="4820" w:right="-7"/>
        <w:jc w:val="right"/>
        <w:rPr>
          <w:rFonts w:ascii="Times New Roman" w:eastAsia="Times New Roman" w:hAnsi="Times New Roman" w:cs="Times New Roman"/>
          <w:sz w:val="28"/>
          <w:szCs w:val="20"/>
        </w:rPr>
      </w:pPr>
      <w:r>
        <w:rPr>
          <w:rFonts w:ascii="Times New Roman" w:eastAsia="Times New Roman" w:hAnsi="Times New Roman" w:cs="Times New Roman"/>
          <w:sz w:val="28"/>
          <w:szCs w:val="20"/>
        </w:rPr>
        <w:t>11</w:t>
      </w:r>
      <w:r w:rsidR="00EE6F46">
        <w:rPr>
          <w:rFonts w:ascii="Times New Roman" w:eastAsia="Times New Roman" w:hAnsi="Times New Roman" w:cs="Times New Roman"/>
          <w:sz w:val="28"/>
          <w:szCs w:val="20"/>
        </w:rPr>
        <w:t xml:space="preserve"> </w:t>
      </w:r>
      <w:r w:rsidR="006E54F9">
        <w:rPr>
          <w:rFonts w:ascii="Times New Roman" w:eastAsia="Times New Roman" w:hAnsi="Times New Roman" w:cs="Times New Roman"/>
          <w:sz w:val="28"/>
          <w:szCs w:val="20"/>
        </w:rPr>
        <w:t>февраля</w:t>
      </w:r>
      <w:r w:rsidR="00EE6F46">
        <w:rPr>
          <w:rFonts w:ascii="Times New Roman" w:eastAsia="Times New Roman" w:hAnsi="Times New Roman" w:cs="Times New Roman"/>
          <w:sz w:val="28"/>
          <w:szCs w:val="20"/>
        </w:rPr>
        <w:t xml:space="preserve"> 20</w:t>
      </w:r>
      <w:r>
        <w:rPr>
          <w:rFonts w:ascii="Times New Roman" w:eastAsia="Times New Roman" w:hAnsi="Times New Roman" w:cs="Times New Roman"/>
          <w:sz w:val="28"/>
          <w:szCs w:val="20"/>
        </w:rPr>
        <w:t>20</w:t>
      </w:r>
      <w:r w:rsidR="00EE6F46">
        <w:rPr>
          <w:rFonts w:ascii="Times New Roman" w:eastAsia="Times New Roman" w:hAnsi="Times New Roman" w:cs="Times New Roman"/>
          <w:sz w:val="28"/>
          <w:szCs w:val="20"/>
        </w:rPr>
        <w:t xml:space="preserve"> года № 1/</w:t>
      </w:r>
      <w:r w:rsidR="00EE6F46">
        <w:rPr>
          <w:rFonts w:ascii="Times New Roman" w:eastAsia="Times New Roman" w:hAnsi="Times New Roman" w:cs="Times New Roman"/>
          <w:sz w:val="28"/>
          <w:szCs w:val="20"/>
          <w:lang w:val="en-US"/>
        </w:rPr>
        <w:t>I</w:t>
      </w:r>
    </w:p>
    <w:p w:rsidR="006E54F9" w:rsidRDefault="006E54F9" w:rsidP="00EF25CD">
      <w:pPr>
        <w:pStyle w:val="30"/>
        <w:shd w:val="clear" w:color="auto" w:fill="auto"/>
        <w:spacing w:before="0" w:after="0" w:line="240" w:lineRule="auto"/>
        <w:jc w:val="center"/>
      </w:pPr>
    </w:p>
    <w:p w:rsidR="00EF25CD" w:rsidRDefault="00EF25CD" w:rsidP="00EF25CD">
      <w:pPr>
        <w:pStyle w:val="30"/>
        <w:spacing w:before="0" w:after="0" w:line="240" w:lineRule="auto"/>
        <w:jc w:val="center"/>
      </w:pPr>
    </w:p>
    <w:p w:rsidR="00EF25CD" w:rsidRDefault="00EF25CD" w:rsidP="00EF25CD">
      <w:pPr>
        <w:pStyle w:val="30"/>
        <w:spacing w:before="0" w:after="0" w:line="240" w:lineRule="auto"/>
        <w:jc w:val="center"/>
      </w:pPr>
      <w:bookmarkStart w:id="0" w:name="_GoBack"/>
      <w:r>
        <w:t>Об итогах работы Министерства Российской Федерации по делам гражданской обороны, чрезвычайным ситуациям и ликвидации последствий стихийных бедствий по основным направлениям деятельности в 2019 году и</w:t>
      </w:r>
    </w:p>
    <w:p w:rsidR="00F54035" w:rsidRPr="00040AA9" w:rsidRDefault="00EF25CD" w:rsidP="00EF25CD">
      <w:pPr>
        <w:pStyle w:val="30"/>
        <w:spacing w:before="0" w:after="0" w:line="240" w:lineRule="auto"/>
        <w:jc w:val="center"/>
      </w:pPr>
      <w:r>
        <w:t>о задачах на 2020 год</w:t>
      </w:r>
      <w:bookmarkEnd w:id="0"/>
    </w:p>
    <w:p w:rsidR="006E54F9" w:rsidRDefault="006E54F9">
      <w:pPr>
        <w:pStyle w:val="20"/>
        <w:shd w:val="clear" w:color="auto" w:fill="auto"/>
        <w:spacing w:line="370" w:lineRule="exact"/>
        <w:ind w:firstLine="740"/>
        <w:jc w:val="both"/>
      </w:pPr>
    </w:p>
    <w:p w:rsidR="00EF25CD" w:rsidRDefault="00EF25CD" w:rsidP="00EF25CD">
      <w:pPr>
        <w:pStyle w:val="20"/>
        <w:spacing w:line="240" w:lineRule="auto"/>
        <w:ind w:firstLine="740"/>
        <w:jc w:val="both"/>
      </w:pPr>
    </w:p>
    <w:p w:rsidR="006E54F9" w:rsidRDefault="00203833" w:rsidP="00EF25CD">
      <w:pPr>
        <w:pStyle w:val="20"/>
        <w:spacing w:line="240" w:lineRule="auto"/>
        <w:ind w:firstLine="740"/>
        <w:jc w:val="both"/>
      </w:pPr>
      <w:hyperlink r:id="rId8" w:history="1">
        <w:r w:rsidR="00EF25CD" w:rsidRPr="00203833">
          <w:rPr>
            <w:rStyle w:val="a3"/>
            <w:color w:val="auto"/>
            <w:u w:val="none"/>
          </w:rPr>
          <w:t>Коллегия МЧС России</w:t>
        </w:r>
      </w:hyperlink>
      <w:r w:rsidR="00EF25CD" w:rsidRPr="00203833">
        <w:rPr>
          <w:color w:val="auto"/>
        </w:rPr>
        <w:t>, заслушав</w:t>
      </w:r>
      <w:r w:rsidR="00EF25CD" w:rsidRPr="00EF25CD">
        <w:t xml:space="preserve"> и обсудив доклады заместителей Министра об итогах работы Министерства Российской Федерации по делам гражданской обороны, чрезвычайным ситуациям и ликвидации последствий стихийных бедствий по основным направлениям деятельности в 2019 году и о задачах на 2020 год,</w:t>
      </w:r>
      <w:r w:rsidR="006E54F9">
        <w:t xml:space="preserve"> </w:t>
      </w:r>
      <w:r w:rsidR="006E54F9" w:rsidRPr="006E54F9">
        <w:rPr>
          <w:spacing w:val="60"/>
        </w:rPr>
        <w:t>решила</w:t>
      </w:r>
      <w:r w:rsidR="006E54F9">
        <w:t>:</w:t>
      </w:r>
    </w:p>
    <w:p w:rsidR="00EF25CD" w:rsidRDefault="00EF25CD" w:rsidP="00EF25CD">
      <w:pPr>
        <w:pStyle w:val="20"/>
        <w:numPr>
          <w:ilvl w:val="0"/>
          <w:numId w:val="14"/>
        </w:numPr>
        <w:tabs>
          <w:tab w:val="left" w:pos="1134"/>
        </w:tabs>
        <w:spacing w:line="240" w:lineRule="auto"/>
        <w:ind w:left="0" w:firstLine="740"/>
        <w:jc w:val="both"/>
      </w:pPr>
      <w:r>
        <w:t>Признать работу МЧС России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2019 году удовлетворительной.</w:t>
      </w:r>
    </w:p>
    <w:p w:rsidR="00EF25CD" w:rsidRDefault="00EF25CD" w:rsidP="006B5D6B">
      <w:pPr>
        <w:pStyle w:val="20"/>
        <w:numPr>
          <w:ilvl w:val="0"/>
          <w:numId w:val="14"/>
        </w:numPr>
        <w:tabs>
          <w:tab w:val="left" w:pos="1134"/>
        </w:tabs>
        <w:spacing w:line="240" w:lineRule="auto"/>
        <w:ind w:left="0" w:firstLine="740"/>
        <w:jc w:val="both"/>
      </w:pPr>
      <w:r>
        <w:t>Приоритетными направлениями деятельности МЧС России в 2020 г. считать:</w:t>
      </w:r>
    </w:p>
    <w:p w:rsidR="00EF25CD" w:rsidRDefault="00EF25CD" w:rsidP="00EF25CD">
      <w:pPr>
        <w:pStyle w:val="20"/>
        <w:spacing w:line="240" w:lineRule="auto"/>
        <w:ind w:firstLine="740"/>
        <w:jc w:val="both"/>
      </w:pPr>
      <w:r>
        <w:t>реализацию в рамках компетенции МЧС России Послания Президента Российской Федерации Федеральному Собранию Российской Федерации от</w:t>
      </w:r>
      <w:r w:rsidR="006B5D6B">
        <w:t> </w:t>
      </w:r>
      <w:r>
        <w:t>15</w:t>
      </w:r>
      <w:r w:rsidR="006B5D6B">
        <w:t> </w:t>
      </w:r>
      <w:r>
        <w:t>января 2020 г.;</w:t>
      </w:r>
    </w:p>
    <w:p w:rsidR="00EF25CD" w:rsidRDefault="00EF25CD" w:rsidP="00EF25CD">
      <w:pPr>
        <w:pStyle w:val="20"/>
        <w:spacing w:line="240" w:lineRule="auto"/>
        <w:ind w:firstLine="740"/>
        <w:jc w:val="both"/>
      </w:pPr>
      <w:r>
        <w:t>обеспечение в рамках компетенции МЧС России достижения национальных целей развития Российской Федерации на период до 2024 г.;</w:t>
      </w:r>
    </w:p>
    <w:p w:rsidR="00EF25CD" w:rsidRDefault="00EF25CD" w:rsidP="00EF25CD">
      <w:pPr>
        <w:pStyle w:val="20"/>
        <w:spacing w:line="240" w:lineRule="auto"/>
        <w:ind w:firstLine="740"/>
        <w:jc w:val="both"/>
      </w:pPr>
      <w:r>
        <w:t>реализацию комплексного подхода к решению вопросов предупреждения чрезвычайных ситуаций с применением современных методов и способов раннего выявления и диагностики опасности и угроз;</w:t>
      </w:r>
    </w:p>
    <w:p w:rsidR="00F54035" w:rsidRDefault="00EF25CD" w:rsidP="00EF25CD">
      <w:pPr>
        <w:pStyle w:val="20"/>
        <w:shd w:val="clear" w:color="auto" w:fill="auto"/>
        <w:spacing w:line="240" w:lineRule="auto"/>
        <w:ind w:firstLine="740"/>
        <w:jc w:val="both"/>
      </w:pPr>
      <w:r>
        <w:lastRenderedPageBreak/>
        <w:t>совершенствование нормативно-правовой базы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EF25CD" w:rsidRDefault="00EF25CD" w:rsidP="00EF25CD">
      <w:pPr>
        <w:pStyle w:val="20"/>
        <w:spacing w:line="240" w:lineRule="auto"/>
        <w:ind w:firstLine="740"/>
        <w:jc w:val="both"/>
      </w:pPr>
      <w:r>
        <w:t>совершенствование государственного надзора, повышение уровня объективности и открытости контрольно-надзорных мероприятий;</w:t>
      </w:r>
    </w:p>
    <w:p w:rsidR="00EF25CD" w:rsidRDefault="00EF25CD" w:rsidP="00EF25CD">
      <w:pPr>
        <w:pStyle w:val="20"/>
        <w:spacing w:line="240" w:lineRule="auto"/>
        <w:ind w:firstLine="740"/>
        <w:jc w:val="both"/>
      </w:pPr>
      <w:r>
        <w:t xml:space="preserve">повышение готовности органов управления и сил единой государственной системы предупреждения и ликвидации чрезвычайных ситуаций (далее </w:t>
      </w:r>
      <w:r w:rsidR="006B5D6B">
        <w:t>–</w:t>
      </w:r>
      <w:r>
        <w:t xml:space="preserve"> РСЧС) к реагированию на чрезвычайные ситуации с учетом региональных и технологических особенностей;</w:t>
      </w:r>
    </w:p>
    <w:p w:rsidR="006B5D6B" w:rsidRDefault="00EF25CD" w:rsidP="00EF25CD">
      <w:pPr>
        <w:pStyle w:val="20"/>
        <w:spacing w:line="240" w:lineRule="auto"/>
        <w:ind w:firstLine="740"/>
        <w:jc w:val="both"/>
      </w:pPr>
      <w:r>
        <w:t>цифровую трансформацию управления МЧС России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построение единого информационного пространства РСЧС;</w:t>
      </w:r>
    </w:p>
    <w:p w:rsidR="00EF25CD" w:rsidRDefault="00EF25CD" w:rsidP="00EF25CD">
      <w:pPr>
        <w:pStyle w:val="20"/>
        <w:spacing w:line="240" w:lineRule="auto"/>
        <w:ind w:firstLine="740"/>
        <w:jc w:val="both"/>
      </w:pPr>
      <w:r>
        <w:t>интеграцию системы РСЧС и гражданской обороны;</w:t>
      </w:r>
    </w:p>
    <w:p w:rsidR="00EF25CD" w:rsidRDefault="00EF25CD" w:rsidP="00EF25CD">
      <w:pPr>
        <w:pStyle w:val="20"/>
        <w:spacing w:line="240" w:lineRule="auto"/>
        <w:ind w:firstLine="740"/>
        <w:jc w:val="both"/>
      </w:pPr>
      <w:r>
        <w:t>завершение перехода системы МЧС России на работу в юридически значимой системе электронного документооборота и на использование отечественного программного обеспечения, в том числе офисного;</w:t>
      </w:r>
    </w:p>
    <w:p w:rsidR="00EF25CD" w:rsidRDefault="00EF25CD" w:rsidP="00EF25CD">
      <w:pPr>
        <w:pStyle w:val="20"/>
        <w:spacing w:line="240" w:lineRule="auto"/>
        <w:ind w:firstLine="740"/>
        <w:jc w:val="both"/>
      </w:pPr>
      <w:r>
        <w:t xml:space="preserve">участие в мероприятиях, посвященных 75-й годовщине Победы в Великой Отечественной войне 1941 </w:t>
      </w:r>
      <w:r w:rsidR="006B5D6B">
        <w:t>–</w:t>
      </w:r>
      <w:r>
        <w:t xml:space="preserve"> 1945 годов, 30-летию образования МЧС России, крупных международных, всероссийских и других массовых мероприятиях, а также участие в обеспечении их комплексной безопасности;</w:t>
      </w:r>
    </w:p>
    <w:p w:rsidR="00EF25CD" w:rsidRDefault="00EF25CD" w:rsidP="00EF25CD">
      <w:pPr>
        <w:pStyle w:val="20"/>
        <w:spacing w:line="240" w:lineRule="auto"/>
        <w:ind w:firstLine="740"/>
        <w:jc w:val="both"/>
      </w:pPr>
      <w:r>
        <w:t>оснащение подразделений МЧС России современной, высокоэффективной и многофункциональной техникой, имуществом и оборудованием;</w:t>
      </w:r>
    </w:p>
    <w:p w:rsidR="00EF25CD" w:rsidRDefault="00EF25CD" w:rsidP="00EF25CD">
      <w:pPr>
        <w:pStyle w:val="20"/>
        <w:spacing w:line="240" w:lineRule="auto"/>
        <w:ind w:firstLine="740"/>
        <w:jc w:val="both"/>
      </w:pPr>
      <w:r>
        <w:t>реализацию в МЧС России федеральной адресной инвестиционной программы в области государственных капитальных вложений с учетом сокращения объемов незавершенного строительства, а также повышение эффективности содержания и коммунального обеспечения основных фондов;</w:t>
      </w:r>
    </w:p>
    <w:p w:rsidR="00EF25CD" w:rsidRDefault="00EF25CD" w:rsidP="00EF25CD">
      <w:pPr>
        <w:pStyle w:val="20"/>
        <w:spacing w:line="240" w:lineRule="auto"/>
        <w:ind w:firstLine="740"/>
        <w:jc w:val="both"/>
      </w:pPr>
      <w:r>
        <w:t>развитие науки и образования в области обеспечения безопасности жизнедеятельности, внедрение передовых технологий и инноваций в повседневную деятельность;</w:t>
      </w:r>
    </w:p>
    <w:p w:rsidR="00EF25CD" w:rsidRDefault="00EF25CD" w:rsidP="00EF25CD">
      <w:pPr>
        <w:pStyle w:val="20"/>
        <w:spacing w:line="240" w:lineRule="auto"/>
        <w:ind w:firstLine="740"/>
        <w:jc w:val="both"/>
      </w:pPr>
      <w:r>
        <w:t>дальнейшее развитие и укрепление международного сотрудничества в области защиты населения и территорий от чрезвычайных ситуаций и пожаров;</w:t>
      </w:r>
    </w:p>
    <w:p w:rsidR="00EF25CD" w:rsidRDefault="00EF25CD" w:rsidP="00EF25CD">
      <w:pPr>
        <w:pStyle w:val="20"/>
        <w:spacing w:line="240" w:lineRule="auto"/>
        <w:ind w:firstLine="740"/>
        <w:jc w:val="both"/>
      </w:pPr>
      <w:r>
        <w:t>совершенствование организационно-штатной структуры центрального аппарата МЧС России, территориальных органов и организаций, находящихся в ведении МЧС России;</w:t>
      </w:r>
    </w:p>
    <w:p w:rsidR="00EF25CD" w:rsidRDefault="00EF25CD" w:rsidP="00EF25CD">
      <w:pPr>
        <w:pStyle w:val="20"/>
        <w:spacing w:line="240" w:lineRule="auto"/>
        <w:ind w:firstLine="740"/>
        <w:jc w:val="both"/>
      </w:pPr>
      <w:r>
        <w:t>дальнейшее повышение уровня социальной защищенности сотрудников МЧС России;</w:t>
      </w:r>
    </w:p>
    <w:p w:rsidR="00EF25CD" w:rsidRDefault="00EF25CD" w:rsidP="00EF25CD">
      <w:pPr>
        <w:pStyle w:val="20"/>
        <w:spacing w:line="240" w:lineRule="auto"/>
        <w:ind w:firstLine="740"/>
        <w:jc w:val="both"/>
      </w:pPr>
      <w:r>
        <w:t>обеспечение безопасности экономической, транспортной и социальной инфраструктуры Арктической зоны Российской Федерации, включая акваторию Северного морского пути, путем повышения эффективности оперативного управления за счет создания органов управления в г. Певек (Чукотский АО), п.</w:t>
      </w:r>
      <w:r w:rsidR="006B5D6B">
        <w:t> </w:t>
      </w:r>
      <w:r>
        <w:t>Сабетта (Ямало-Ненецкий АО), пгт. Диксон (Красноярский край), пгт. Тикси (Республика Саха (Якутия), отвечающих за координацию и управление силами и средствами аварийно-спасательных и поисково-спасательных подразделений различных форм собственности и ведомственной принадлежности;</w:t>
      </w:r>
    </w:p>
    <w:p w:rsidR="00EF25CD" w:rsidRDefault="00EF25CD" w:rsidP="00EF25CD">
      <w:pPr>
        <w:pStyle w:val="20"/>
        <w:shd w:val="clear" w:color="auto" w:fill="auto"/>
        <w:spacing w:line="240" w:lineRule="auto"/>
        <w:ind w:firstLine="740"/>
        <w:jc w:val="both"/>
      </w:pPr>
      <w:r>
        <w:lastRenderedPageBreak/>
        <w:t>дальнейшее развитие сил и средств МЧС России в Арктической зоне Российской Федерации, в том числе создание авиационной группировки.</w:t>
      </w:r>
    </w:p>
    <w:p w:rsidR="00EF25CD" w:rsidRDefault="00EF25CD" w:rsidP="006B5D6B">
      <w:pPr>
        <w:pStyle w:val="20"/>
        <w:numPr>
          <w:ilvl w:val="0"/>
          <w:numId w:val="14"/>
        </w:numPr>
        <w:tabs>
          <w:tab w:val="left" w:pos="1134"/>
        </w:tabs>
        <w:spacing w:line="240" w:lineRule="auto"/>
        <w:ind w:left="0" w:firstLine="740"/>
        <w:jc w:val="both"/>
      </w:pPr>
      <w:r>
        <w:t>Заместителям Министра, руководителям структурных подразделений центрального аппарата МЧС России, территориальных органов и организаций, находящихся в ведении МЧС России, обеспечить неукоснительное исполнение поручений Президента Российской Федерации, Правительства Российской Федерации, решений коллегии МЧС России, приказов МЧС России.</w:t>
      </w:r>
    </w:p>
    <w:p w:rsidR="00EF25CD" w:rsidRDefault="00EF25CD" w:rsidP="006B5D6B">
      <w:pPr>
        <w:pStyle w:val="20"/>
        <w:numPr>
          <w:ilvl w:val="0"/>
          <w:numId w:val="14"/>
        </w:numPr>
        <w:tabs>
          <w:tab w:val="left" w:pos="1134"/>
        </w:tabs>
        <w:spacing w:line="240" w:lineRule="auto"/>
        <w:ind w:left="0" w:firstLine="740"/>
        <w:jc w:val="both"/>
      </w:pPr>
      <w:r>
        <w:t xml:space="preserve">Статс-секретарю </w:t>
      </w:r>
      <w:r w:rsidR="006B5D6B">
        <w:t>–</w:t>
      </w:r>
      <w:r>
        <w:t xml:space="preserve"> заместителю Министра представить предложения:</w:t>
      </w:r>
    </w:p>
    <w:p w:rsidR="00EF25CD" w:rsidRDefault="00EF25CD" w:rsidP="006B5D6B">
      <w:pPr>
        <w:pStyle w:val="20"/>
        <w:numPr>
          <w:ilvl w:val="1"/>
          <w:numId w:val="15"/>
        </w:numPr>
        <w:tabs>
          <w:tab w:val="left" w:pos="1134"/>
        </w:tabs>
        <w:spacing w:line="240" w:lineRule="auto"/>
        <w:ind w:left="0" w:firstLine="709"/>
        <w:jc w:val="both"/>
      </w:pPr>
      <w:r>
        <w:t>по повышению персональной ответственности должностных лиц МЧС России, непосредственно отвечающих за выполнение поручений в системе МЧС России, включая применение мер дисциплинарного характера за несвоевременное и некачественное их исполнение;</w:t>
      </w:r>
    </w:p>
    <w:p w:rsidR="00EF25CD" w:rsidRDefault="006B5D6B" w:rsidP="006B5D6B">
      <w:pPr>
        <w:pStyle w:val="20"/>
        <w:numPr>
          <w:ilvl w:val="1"/>
          <w:numId w:val="15"/>
        </w:numPr>
        <w:tabs>
          <w:tab w:val="left" w:pos="1134"/>
        </w:tabs>
        <w:spacing w:line="240" w:lineRule="auto"/>
        <w:ind w:left="0" w:firstLine="709"/>
        <w:jc w:val="both"/>
      </w:pPr>
      <w:r>
        <w:t>п</w:t>
      </w:r>
      <w:r w:rsidR="00EF25CD">
        <w:t>о соблюдению головными исполнителями и соисполнителями требований Регламента Правительства Российской Федерации в части процедур и сроков согласования проектов документов.</w:t>
      </w:r>
    </w:p>
    <w:p w:rsidR="00EF25CD" w:rsidRDefault="00EF25CD" w:rsidP="006B5D6B">
      <w:pPr>
        <w:pStyle w:val="20"/>
        <w:numPr>
          <w:ilvl w:val="0"/>
          <w:numId w:val="14"/>
        </w:numPr>
        <w:tabs>
          <w:tab w:val="left" w:pos="1134"/>
        </w:tabs>
        <w:spacing w:line="240" w:lineRule="auto"/>
        <w:ind w:left="0" w:firstLine="740"/>
        <w:jc w:val="both"/>
      </w:pPr>
      <w:r>
        <w:t>Структурным подразделениям центрального аппарата МЧС России, являющимся администраторами расходов и заказывающими подразделениями работ по федеральным целевым программам:</w:t>
      </w:r>
    </w:p>
    <w:p w:rsidR="00EF25CD" w:rsidRDefault="00EF25CD" w:rsidP="006B5D6B">
      <w:pPr>
        <w:pStyle w:val="20"/>
        <w:numPr>
          <w:ilvl w:val="0"/>
          <w:numId w:val="16"/>
        </w:numPr>
        <w:tabs>
          <w:tab w:val="left" w:pos="1134"/>
        </w:tabs>
        <w:spacing w:line="240" w:lineRule="auto"/>
        <w:ind w:left="0" w:firstLine="709"/>
        <w:jc w:val="both"/>
      </w:pPr>
      <w:r>
        <w:t>до 15 мая 2020 г. обеспечить 100% уровень контрактации</w:t>
      </w:r>
      <w:r w:rsidR="006B5D6B">
        <w:t xml:space="preserve"> </w:t>
      </w:r>
      <w:r>
        <w:t xml:space="preserve">по мероприятиям федеральных целевых программ «Повышение безопасности дорожного движения в 2013-2020 годах», «Социально-экономическое развитие Курильских островов (Сахалинская область) на 2016 </w:t>
      </w:r>
      <w:r w:rsidR="006B5D6B">
        <w:t>–</w:t>
      </w:r>
      <w:r>
        <w:t xml:space="preserve"> 2025 годы»,</w:t>
      </w:r>
      <w:r w:rsidR="006B5D6B">
        <w:t xml:space="preserve"> </w:t>
      </w:r>
      <w:r>
        <w:t>«Поддержание, развитие и использование системы ГЛОНАСС на 20122020 годы»;</w:t>
      </w:r>
    </w:p>
    <w:p w:rsidR="00EF25CD" w:rsidRDefault="00EF25CD" w:rsidP="006B5D6B">
      <w:pPr>
        <w:pStyle w:val="20"/>
        <w:numPr>
          <w:ilvl w:val="0"/>
          <w:numId w:val="16"/>
        </w:numPr>
        <w:tabs>
          <w:tab w:val="left" w:pos="1134"/>
        </w:tabs>
        <w:spacing w:line="240" w:lineRule="auto"/>
        <w:ind w:left="0" w:firstLine="709"/>
        <w:jc w:val="both"/>
      </w:pPr>
      <w:r>
        <w:t>до 20 декабря 2020 г. организовать качественную приемку и доставку получаемой при реализации федеральных целевых программ продукции до подразделений МЧС России.</w:t>
      </w:r>
    </w:p>
    <w:p w:rsidR="00EF25CD" w:rsidRDefault="00EF25CD" w:rsidP="006B5D6B">
      <w:pPr>
        <w:pStyle w:val="20"/>
        <w:numPr>
          <w:ilvl w:val="0"/>
          <w:numId w:val="14"/>
        </w:numPr>
        <w:tabs>
          <w:tab w:val="left" w:pos="1134"/>
        </w:tabs>
        <w:spacing w:line="240" w:lineRule="auto"/>
        <w:ind w:left="0" w:firstLine="740"/>
        <w:jc w:val="both"/>
      </w:pPr>
      <w:r>
        <w:t>Департаменту гражданской обороны и защиты населения совместно с заинтересованными структурными подразделениями центрального аппарата МЧС России до 1 декабря 2020 г. организовать:</w:t>
      </w:r>
    </w:p>
    <w:p w:rsidR="00EF25CD" w:rsidRDefault="00EF25CD" w:rsidP="006B5D6B">
      <w:pPr>
        <w:pStyle w:val="20"/>
        <w:numPr>
          <w:ilvl w:val="0"/>
          <w:numId w:val="17"/>
        </w:numPr>
        <w:tabs>
          <w:tab w:val="left" w:pos="1134"/>
        </w:tabs>
        <w:spacing w:line="240" w:lineRule="auto"/>
        <w:ind w:left="0" w:firstLine="709"/>
        <w:jc w:val="both"/>
      </w:pPr>
      <w:r>
        <w:t xml:space="preserve">разработку документов Плана обороны Российской Федерации на 2021 </w:t>
      </w:r>
      <w:r w:rsidR="006B5D6B">
        <w:t>–</w:t>
      </w:r>
      <w:r>
        <w:t xml:space="preserve"> 2025 гг. в части, касающейся МЧС России;</w:t>
      </w:r>
    </w:p>
    <w:p w:rsidR="00EF25CD" w:rsidRDefault="00EF25CD" w:rsidP="006B5D6B">
      <w:pPr>
        <w:pStyle w:val="20"/>
        <w:numPr>
          <w:ilvl w:val="0"/>
          <w:numId w:val="17"/>
        </w:numPr>
        <w:tabs>
          <w:tab w:val="left" w:pos="1134"/>
        </w:tabs>
        <w:spacing w:line="240" w:lineRule="auto"/>
        <w:ind w:left="0" w:firstLine="709"/>
        <w:jc w:val="both"/>
      </w:pPr>
      <w:r>
        <w:t xml:space="preserve">разработку планов гражданской обороны и защиты населения субъектов Российской Федерации и муниципальных образований (планов гражданской обороны федеральных органов исполнительной власти и организаций) на период 2021 </w:t>
      </w:r>
      <w:r w:rsidR="006B5D6B">
        <w:t>–</w:t>
      </w:r>
      <w:r>
        <w:t xml:space="preserve"> 2025 гг. и обеспечить контроль за их выполнением.</w:t>
      </w:r>
    </w:p>
    <w:p w:rsidR="00EF25CD" w:rsidRDefault="00EF25CD" w:rsidP="006B5D6B">
      <w:pPr>
        <w:pStyle w:val="20"/>
        <w:numPr>
          <w:ilvl w:val="0"/>
          <w:numId w:val="17"/>
        </w:numPr>
        <w:tabs>
          <w:tab w:val="left" w:pos="1134"/>
        </w:tabs>
        <w:spacing w:line="240" w:lineRule="auto"/>
        <w:ind w:left="0" w:firstLine="709"/>
        <w:jc w:val="both"/>
      </w:pPr>
      <w:r>
        <w:t>разработку и утверждение планов приведения в готовность гражданской обороны в Российской Федерации и МЧС России;</w:t>
      </w:r>
    </w:p>
    <w:p w:rsidR="00EF25CD" w:rsidRDefault="00EF25CD" w:rsidP="006B5D6B">
      <w:pPr>
        <w:pStyle w:val="20"/>
        <w:numPr>
          <w:ilvl w:val="0"/>
          <w:numId w:val="17"/>
        </w:numPr>
        <w:tabs>
          <w:tab w:val="left" w:pos="1134"/>
        </w:tabs>
        <w:spacing w:line="240" w:lineRule="auto"/>
        <w:ind w:left="0" w:firstLine="709"/>
        <w:jc w:val="both"/>
      </w:pPr>
      <w:r>
        <w:t>выполнение мероприятий Программы совместной деятельности России и Беларуси в рамках Союзного государства по защите населения и реабилитации территорий, пострадавших в результате катастрофы на Чернобыльской АЭС;</w:t>
      </w:r>
    </w:p>
    <w:p w:rsidR="00EF25CD" w:rsidRDefault="00EF25CD" w:rsidP="006B5D6B">
      <w:pPr>
        <w:pStyle w:val="20"/>
        <w:numPr>
          <w:ilvl w:val="0"/>
          <w:numId w:val="17"/>
        </w:numPr>
        <w:tabs>
          <w:tab w:val="left" w:pos="1134"/>
        </w:tabs>
        <w:spacing w:line="240" w:lineRule="auto"/>
        <w:ind w:left="0" w:firstLine="709"/>
        <w:jc w:val="both"/>
      </w:pPr>
      <w:r>
        <w:t>проверку использования субсидий, предоставленных социально ориентированным некоммерческим организациям в 2019 г., и проведение конкурса на предоставление им субсидий в 2020 г.</w:t>
      </w:r>
    </w:p>
    <w:p w:rsidR="00EF25CD" w:rsidRDefault="00EF25CD" w:rsidP="006B5D6B">
      <w:pPr>
        <w:pStyle w:val="20"/>
        <w:numPr>
          <w:ilvl w:val="0"/>
          <w:numId w:val="14"/>
        </w:numPr>
        <w:tabs>
          <w:tab w:val="left" w:pos="1134"/>
        </w:tabs>
        <w:spacing w:line="240" w:lineRule="auto"/>
        <w:ind w:left="0" w:firstLine="740"/>
        <w:jc w:val="both"/>
      </w:pPr>
      <w:r>
        <w:t>Главному управлению пожарной охраны:</w:t>
      </w:r>
    </w:p>
    <w:p w:rsidR="00EF25CD" w:rsidRDefault="00EF25CD" w:rsidP="006B5D6B">
      <w:pPr>
        <w:pStyle w:val="20"/>
        <w:numPr>
          <w:ilvl w:val="0"/>
          <w:numId w:val="18"/>
        </w:numPr>
        <w:tabs>
          <w:tab w:val="left" w:pos="1134"/>
        </w:tabs>
        <w:spacing w:line="240" w:lineRule="auto"/>
        <w:ind w:left="0" w:firstLine="709"/>
        <w:jc w:val="both"/>
      </w:pPr>
      <w:r>
        <w:t xml:space="preserve">совместно с территориальными органами МЧС России, органами </w:t>
      </w:r>
      <w:r>
        <w:lastRenderedPageBreak/>
        <w:t>исполнительной власти субъектов Российской Федерации, органами местного самоуправления в течение пожароопасного сезона 2020 г. в период повышения классов пожарной опасности обеспечить заблаговременный ввод сил и средств, в том числе выставление временных противопожарных постов для прикрытия населенных пунктов, подверженных угрозе перехода природных пожаров, проработать порядок всестороннего обеспечения привлекаемых группировок;</w:t>
      </w:r>
    </w:p>
    <w:p w:rsidR="00EF25CD" w:rsidRDefault="00EF25CD" w:rsidP="006B5D6B">
      <w:pPr>
        <w:pStyle w:val="20"/>
        <w:numPr>
          <w:ilvl w:val="0"/>
          <w:numId w:val="18"/>
        </w:numPr>
        <w:tabs>
          <w:tab w:val="left" w:pos="1134"/>
        </w:tabs>
        <w:spacing w:line="240" w:lineRule="auto"/>
        <w:ind w:left="0" w:firstLine="709"/>
        <w:jc w:val="both"/>
      </w:pPr>
      <w:r>
        <w:t>совместно с территориальными органами МЧС России до 1 декабря 2020</w:t>
      </w:r>
      <w:r w:rsidR="006B5D6B">
        <w:t> </w:t>
      </w:r>
      <w:r>
        <w:t>г. разработать и направить органам государственной власти субъектов Российской Федерации рекомендации по порядку разработки программ (концепций) развития противопожарных служб субъектов Российской Федерации на период до 2030 г.;</w:t>
      </w:r>
    </w:p>
    <w:p w:rsidR="00EF25CD" w:rsidRDefault="00EF25CD" w:rsidP="006B5D6B">
      <w:pPr>
        <w:pStyle w:val="20"/>
        <w:numPr>
          <w:ilvl w:val="0"/>
          <w:numId w:val="18"/>
        </w:numPr>
        <w:tabs>
          <w:tab w:val="left" w:pos="1134"/>
        </w:tabs>
        <w:spacing w:line="240" w:lineRule="auto"/>
        <w:ind w:left="0" w:firstLine="709"/>
        <w:jc w:val="both"/>
      </w:pPr>
      <w:r>
        <w:t>совместно с территориальными органами МЧС России до 1 декабря 2020 г. разработать единые подходы к взаимодействию МЧС России, территориальных органов и организаций, находящихся в ведении МЧС России, с добровольцами, организаторами добровольческой деятельности и добровольческими общественными организациями и обеспечить их реализацию;</w:t>
      </w:r>
    </w:p>
    <w:p w:rsidR="00EF25CD" w:rsidRDefault="00EF25CD" w:rsidP="006B5D6B">
      <w:pPr>
        <w:pStyle w:val="20"/>
        <w:numPr>
          <w:ilvl w:val="0"/>
          <w:numId w:val="18"/>
        </w:numPr>
        <w:tabs>
          <w:tab w:val="left" w:pos="1134"/>
        </w:tabs>
        <w:spacing w:line="240" w:lineRule="auto"/>
        <w:ind w:left="0" w:firstLine="709"/>
        <w:jc w:val="both"/>
      </w:pPr>
      <w:r>
        <w:t>совместно с Департаментом образовательной и научно-технической деятельности, научно-исследовательскими и образовательными организациями высшего образования МЧС России, территориальными органами МЧС России в 2020 г. организовать работу по внедрению в учебный процесс новых форм и методов профессиональной подготовки личного состава пожарной охраны, об итогах работы доложить в январе 2021 г.</w:t>
      </w:r>
    </w:p>
    <w:p w:rsidR="00EF25CD" w:rsidRDefault="00EF25CD" w:rsidP="006B5D6B">
      <w:pPr>
        <w:pStyle w:val="20"/>
        <w:numPr>
          <w:ilvl w:val="0"/>
          <w:numId w:val="14"/>
        </w:numPr>
        <w:tabs>
          <w:tab w:val="left" w:pos="1134"/>
        </w:tabs>
        <w:spacing w:line="240" w:lineRule="auto"/>
        <w:ind w:left="0" w:firstLine="740"/>
        <w:jc w:val="both"/>
      </w:pPr>
      <w:r>
        <w:t>Департаменту образовательной и научно-технической деятельности:</w:t>
      </w:r>
    </w:p>
    <w:p w:rsidR="00EF25CD" w:rsidRDefault="00EF25CD" w:rsidP="006B5D6B">
      <w:pPr>
        <w:pStyle w:val="20"/>
        <w:numPr>
          <w:ilvl w:val="0"/>
          <w:numId w:val="19"/>
        </w:numPr>
        <w:tabs>
          <w:tab w:val="left" w:pos="1134"/>
        </w:tabs>
        <w:spacing w:line="240" w:lineRule="auto"/>
        <w:ind w:left="0" w:firstLine="709"/>
        <w:jc w:val="both"/>
      </w:pPr>
      <w:r>
        <w:t>до 1 октября 2020 г. обеспечить реализацию МЧС России мероприятий Плана развития инфраструктуры Северного морского пути на период до 2035 г. в рамках федеральных проектов и государственных программ;</w:t>
      </w:r>
    </w:p>
    <w:p w:rsidR="00EF25CD" w:rsidRDefault="00EF25CD" w:rsidP="006B5D6B">
      <w:pPr>
        <w:pStyle w:val="20"/>
        <w:numPr>
          <w:ilvl w:val="0"/>
          <w:numId w:val="19"/>
        </w:numPr>
        <w:tabs>
          <w:tab w:val="left" w:pos="1134"/>
        </w:tabs>
        <w:spacing w:line="240" w:lineRule="auto"/>
        <w:ind w:left="0" w:firstLine="709"/>
        <w:jc w:val="both"/>
      </w:pPr>
      <w:r>
        <w:t>до 1 ноября 2020 г. актуализировать нормативно-правовую базу в области организации научно-технической деятельности в системе МЧС России с учетом современных требований по системному мониторингу научной среды и формированию единого перспективного технического облика сил и средств МЧС России;</w:t>
      </w:r>
    </w:p>
    <w:p w:rsidR="00EF25CD" w:rsidRDefault="00EF25CD" w:rsidP="006B5D6B">
      <w:pPr>
        <w:pStyle w:val="20"/>
        <w:numPr>
          <w:ilvl w:val="0"/>
          <w:numId w:val="19"/>
        </w:numPr>
        <w:tabs>
          <w:tab w:val="left" w:pos="1134"/>
        </w:tabs>
        <w:spacing w:line="240" w:lineRule="auto"/>
        <w:ind w:left="0" w:firstLine="709"/>
        <w:jc w:val="both"/>
      </w:pPr>
      <w:r>
        <w:t>до 1 августа 2020 г. сформировать новые подходы к организации процесса внедрения научно-технической продукции, разрабатываемой в интересах МЧС России;</w:t>
      </w:r>
    </w:p>
    <w:p w:rsidR="00EF25CD" w:rsidRDefault="00EF25CD" w:rsidP="006B5D6B">
      <w:pPr>
        <w:pStyle w:val="20"/>
        <w:numPr>
          <w:ilvl w:val="0"/>
          <w:numId w:val="19"/>
        </w:numPr>
        <w:tabs>
          <w:tab w:val="left" w:pos="1134"/>
        </w:tabs>
        <w:spacing w:line="240" w:lineRule="auto"/>
        <w:ind w:left="0" w:firstLine="709"/>
        <w:jc w:val="both"/>
      </w:pPr>
      <w:r>
        <w:t>до 1 сентября 2020 г. разработать систему оценки и мониторинга эффективности деятельности научно-исследовательских и образовательных организаций высшего образования МЧС России.</w:t>
      </w:r>
    </w:p>
    <w:p w:rsidR="00EF25CD" w:rsidRDefault="00EF25CD" w:rsidP="006B5D6B">
      <w:pPr>
        <w:pStyle w:val="20"/>
        <w:numPr>
          <w:ilvl w:val="0"/>
          <w:numId w:val="14"/>
        </w:numPr>
        <w:tabs>
          <w:tab w:val="left" w:pos="1134"/>
        </w:tabs>
        <w:spacing w:line="240" w:lineRule="auto"/>
        <w:ind w:left="0" w:firstLine="740"/>
        <w:jc w:val="both"/>
      </w:pPr>
      <w:r>
        <w:t xml:space="preserve">Департаменту кадровой политики совместно с руководителями структурных подразделений центрального аппарата МЧС России, территориальных органов и организаций, находящихся в ведении МЧС России, повысить качество отбора кандидатов для включения в федеральный кадровый резерв, персональную ответственность должностных лиц, дающих поручительство и рекомендации кандидатам для включения в указанный кадровый резерв, представление кандидатов на должности высших офицеров и высшего начальствующего состава из числа лиц, не включенных в федеральный </w:t>
      </w:r>
      <w:r>
        <w:lastRenderedPageBreak/>
        <w:t>кадровый резерв, производить только в исключительных случаях.</w:t>
      </w:r>
    </w:p>
    <w:p w:rsidR="00EF25CD" w:rsidRDefault="00EF25CD" w:rsidP="006B5D6B">
      <w:pPr>
        <w:pStyle w:val="20"/>
        <w:numPr>
          <w:ilvl w:val="0"/>
          <w:numId w:val="14"/>
        </w:numPr>
        <w:tabs>
          <w:tab w:val="left" w:pos="1276"/>
        </w:tabs>
        <w:spacing w:line="240" w:lineRule="auto"/>
        <w:ind w:left="0" w:firstLine="740"/>
        <w:jc w:val="both"/>
      </w:pPr>
      <w:r>
        <w:t>Департаменту информационных технологий и связи:</w:t>
      </w:r>
    </w:p>
    <w:p w:rsidR="00EF25CD" w:rsidRDefault="00EF25CD" w:rsidP="006B5D6B">
      <w:pPr>
        <w:pStyle w:val="20"/>
        <w:numPr>
          <w:ilvl w:val="0"/>
          <w:numId w:val="20"/>
        </w:numPr>
        <w:tabs>
          <w:tab w:val="left" w:pos="1134"/>
        </w:tabs>
        <w:spacing w:line="240" w:lineRule="auto"/>
        <w:ind w:left="0" w:firstLine="709"/>
        <w:jc w:val="both"/>
      </w:pPr>
      <w:r>
        <w:t>до 1 августа 2020 г. завершить разработку единой технической политики МЧС России в области информационных технологий для создания системы информационной безопасности МЧС России, включающей мероприятия по переходу на использование отечественного программного обеспечения;</w:t>
      </w:r>
    </w:p>
    <w:p w:rsidR="00EF25CD" w:rsidRDefault="00EF25CD" w:rsidP="006B5D6B">
      <w:pPr>
        <w:pStyle w:val="20"/>
        <w:numPr>
          <w:ilvl w:val="0"/>
          <w:numId w:val="20"/>
        </w:numPr>
        <w:tabs>
          <w:tab w:val="left" w:pos="1134"/>
        </w:tabs>
        <w:spacing w:line="240" w:lineRule="auto"/>
        <w:ind w:left="0" w:firstLine="709"/>
        <w:jc w:val="both"/>
      </w:pPr>
      <w:r>
        <w:t>совместно с ФГБУ «ИАЦ МЧС России», Административным</w:t>
      </w:r>
      <w:r w:rsidR="006B5D6B">
        <w:t xml:space="preserve"> </w:t>
      </w:r>
      <w:r>
        <w:t>департаментом, Правовым департаментом до 1 декабря 2021 г. завершить создание и обеспечить ведение реестра нормативных правовых актов МЧС России, представляющего собой информационный ресурс, содержащий в электронном виде нормативные правовые акты МЧС России и дополнительные сведения о них;</w:t>
      </w:r>
    </w:p>
    <w:p w:rsidR="00EF25CD" w:rsidRDefault="00EF25CD" w:rsidP="006B5D6B">
      <w:pPr>
        <w:pStyle w:val="20"/>
        <w:numPr>
          <w:ilvl w:val="0"/>
          <w:numId w:val="20"/>
        </w:numPr>
        <w:tabs>
          <w:tab w:val="left" w:pos="1134"/>
        </w:tabs>
        <w:spacing w:line="240" w:lineRule="auto"/>
        <w:ind w:left="0" w:firstLine="709"/>
        <w:jc w:val="both"/>
      </w:pPr>
      <w:r>
        <w:t>до 1 июля 2020 г. провести апробацию имеющихся на рынке программных продуктов, используемых для ведения единого кадрового учета и расчета заработной платы работников, с целью определения функциональных требований;</w:t>
      </w:r>
    </w:p>
    <w:p w:rsidR="00EF25CD" w:rsidRDefault="00EF25CD" w:rsidP="006B5D6B">
      <w:pPr>
        <w:pStyle w:val="20"/>
        <w:numPr>
          <w:ilvl w:val="0"/>
          <w:numId w:val="20"/>
        </w:numPr>
        <w:tabs>
          <w:tab w:val="left" w:pos="1134"/>
        </w:tabs>
        <w:spacing w:line="240" w:lineRule="auto"/>
        <w:ind w:left="0" w:firstLine="709"/>
        <w:jc w:val="both"/>
      </w:pPr>
      <w:r>
        <w:t>совместно с Департаментом кадровой политики, Финансово-экономическим департаментом до 1 августа 2020 г. сформировать функциональные требования к программному обеспечению для ведения единого кадрового учета и расчета заработной платы сотрудников МЧС России;</w:t>
      </w:r>
    </w:p>
    <w:p w:rsidR="00EF25CD" w:rsidRDefault="00EF25CD" w:rsidP="006B5D6B">
      <w:pPr>
        <w:pStyle w:val="20"/>
        <w:numPr>
          <w:ilvl w:val="0"/>
          <w:numId w:val="20"/>
        </w:numPr>
        <w:tabs>
          <w:tab w:val="left" w:pos="1134"/>
        </w:tabs>
        <w:spacing w:line="240" w:lineRule="auto"/>
        <w:ind w:left="0" w:firstLine="709"/>
        <w:jc w:val="both"/>
      </w:pPr>
      <w:r>
        <w:t>совместно с ФГБУ «ИАЦ МЧС России» до 1 декабря 2021 г. обеспечить автоматизацию процессов ведения единого кадрового учета и расчета заработной платы сотрудников МЧС России;</w:t>
      </w:r>
    </w:p>
    <w:p w:rsidR="00EF25CD" w:rsidRDefault="00EF25CD" w:rsidP="006B5D6B">
      <w:pPr>
        <w:pStyle w:val="20"/>
        <w:numPr>
          <w:ilvl w:val="0"/>
          <w:numId w:val="20"/>
        </w:numPr>
        <w:tabs>
          <w:tab w:val="left" w:pos="1134"/>
        </w:tabs>
        <w:spacing w:line="240" w:lineRule="auto"/>
        <w:ind w:left="0" w:firstLine="709"/>
        <w:jc w:val="both"/>
      </w:pPr>
      <w:r>
        <w:t>совместно с Финансово-экономическим департаментом предусмотреть финансирование мероприятий по автоматизации процессов ведения единого кадрового учета и расчета заработной платы сотрудников МЧС России.</w:t>
      </w:r>
    </w:p>
    <w:p w:rsidR="00EF25CD" w:rsidRDefault="00EF25CD" w:rsidP="006B5D6B">
      <w:pPr>
        <w:pStyle w:val="20"/>
        <w:numPr>
          <w:ilvl w:val="0"/>
          <w:numId w:val="14"/>
        </w:numPr>
        <w:tabs>
          <w:tab w:val="left" w:pos="1276"/>
        </w:tabs>
        <w:spacing w:line="240" w:lineRule="auto"/>
        <w:ind w:left="0" w:firstLine="740"/>
        <w:jc w:val="both"/>
      </w:pPr>
      <w:r>
        <w:t>Департаменту надзорной деятельности и профилактической работы до 31 марта 2020 г. представить предложения по вопросам объединения государственного надзора в области гражданской обороны и федерального государственного надзора в области защиты населения и территорий от чрезвычайных ситуаций природного и техногенного характера в рамках интеграции РСЧС и гражданской обороны.</w:t>
      </w:r>
    </w:p>
    <w:p w:rsidR="00EF25CD" w:rsidRDefault="00EF25CD" w:rsidP="006B5D6B">
      <w:pPr>
        <w:pStyle w:val="20"/>
        <w:numPr>
          <w:ilvl w:val="0"/>
          <w:numId w:val="14"/>
        </w:numPr>
        <w:tabs>
          <w:tab w:val="left" w:pos="1276"/>
        </w:tabs>
        <w:spacing w:line="240" w:lineRule="auto"/>
        <w:ind w:left="0" w:firstLine="740"/>
        <w:jc w:val="both"/>
      </w:pPr>
      <w:r>
        <w:t>Департаменту спасательных формирований:</w:t>
      </w:r>
    </w:p>
    <w:p w:rsidR="00EF25CD" w:rsidRDefault="00EF25CD" w:rsidP="006B5D6B">
      <w:pPr>
        <w:pStyle w:val="20"/>
        <w:numPr>
          <w:ilvl w:val="0"/>
          <w:numId w:val="21"/>
        </w:numPr>
        <w:tabs>
          <w:tab w:val="left" w:pos="1134"/>
        </w:tabs>
        <w:spacing w:line="240" w:lineRule="auto"/>
        <w:ind w:left="0" w:firstLine="709"/>
        <w:jc w:val="both"/>
      </w:pPr>
      <w:r>
        <w:t>совместно с заинтересованными структурными подразделениями центрального аппарата МЧС России проработать вопросы оперативного подчинения спасательных воинских формирований и поисково-спасательных формирований МЧС России руководителям территориальных органов МЧС России, на территории которых они расположены, с наделением указанных руководителей полномочиями по самостоятельному привлечению данных подразделений в период чрезвычайной ситуации (с последующим уведомлением соответствующих структурных подразделений центрального аппарата МЧС России);</w:t>
      </w:r>
    </w:p>
    <w:p w:rsidR="00EF25CD" w:rsidRDefault="00EF25CD" w:rsidP="006B5D6B">
      <w:pPr>
        <w:pStyle w:val="20"/>
        <w:numPr>
          <w:ilvl w:val="0"/>
          <w:numId w:val="21"/>
        </w:numPr>
        <w:tabs>
          <w:tab w:val="left" w:pos="1134"/>
        </w:tabs>
        <w:spacing w:line="240" w:lineRule="auto"/>
        <w:ind w:left="0" w:firstLine="709"/>
        <w:jc w:val="both"/>
      </w:pPr>
      <w:r>
        <w:t xml:space="preserve">совместно с Департаментом кадровой политики, Департаментом тылового и технического обеспечения до 1 августа 2020 г. разработать план мероприятий по совершенствованию организационно-штатной структуры </w:t>
      </w:r>
      <w:r>
        <w:lastRenderedPageBreak/>
        <w:t>региональных поисково-спасательных отрядов МЧС России;</w:t>
      </w:r>
    </w:p>
    <w:p w:rsidR="00EF25CD" w:rsidRDefault="00EF25CD" w:rsidP="006B5D6B">
      <w:pPr>
        <w:pStyle w:val="20"/>
        <w:numPr>
          <w:ilvl w:val="0"/>
          <w:numId w:val="21"/>
        </w:numPr>
        <w:tabs>
          <w:tab w:val="left" w:pos="1134"/>
        </w:tabs>
        <w:spacing w:line="240" w:lineRule="auto"/>
        <w:ind w:left="0" w:firstLine="709"/>
        <w:jc w:val="both"/>
      </w:pPr>
      <w:r>
        <w:t>совместно с Департаментом международной деятельности до 15 декабря 2020 г. провести аттестацию Дальневосточного регионального поисково-спасательного отряда МЧС России по международной системе ИНСАРАГ;</w:t>
      </w:r>
    </w:p>
    <w:p w:rsidR="00EF25CD" w:rsidRDefault="00EF25CD" w:rsidP="006B5D6B">
      <w:pPr>
        <w:pStyle w:val="20"/>
        <w:numPr>
          <w:ilvl w:val="0"/>
          <w:numId w:val="21"/>
        </w:numPr>
        <w:tabs>
          <w:tab w:val="left" w:pos="1134"/>
        </w:tabs>
        <w:spacing w:line="240" w:lineRule="auto"/>
        <w:ind w:left="0" w:firstLine="709"/>
        <w:jc w:val="both"/>
      </w:pPr>
      <w:r>
        <w:t>совместно с заинтересованными структурными подразделениями центрального аппарата МЧС России и ВНИИ ГОЧС (ФЦ) до 15 декабря 2020 г. разработать нормы материально-технического обеспечения региональных поисково-спасательных отрядов МЧС России.</w:t>
      </w:r>
    </w:p>
    <w:p w:rsidR="00EF25CD" w:rsidRDefault="00EF25CD" w:rsidP="006B5D6B">
      <w:pPr>
        <w:pStyle w:val="20"/>
        <w:numPr>
          <w:ilvl w:val="0"/>
          <w:numId w:val="14"/>
        </w:numPr>
        <w:tabs>
          <w:tab w:val="left" w:pos="1276"/>
        </w:tabs>
        <w:spacing w:line="240" w:lineRule="auto"/>
        <w:ind w:left="0" w:firstLine="740"/>
        <w:jc w:val="both"/>
      </w:pPr>
      <w:r>
        <w:t>Правовому департаменту:</w:t>
      </w:r>
    </w:p>
    <w:p w:rsidR="00EF25CD" w:rsidRDefault="00EF25CD" w:rsidP="006B5D6B">
      <w:pPr>
        <w:pStyle w:val="20"/>
        <w:numPr>
          <w:ilvl w:val="0"/>
          <w:numId w:val="22"/>
        </w:numPr>
        <w:tabs>
          <w:tab w:val="left" w:pos="1134"/>
        </w:tabs>
        <w:spacing w:line="240" w:lineRule="auto"/>
        <w:ind w:left="0" w:firstLine="709"/>
        <w:jc w:val="both"/>
      </w:pPr>
      <w:r>
        <w:t>в целях повышения уровня правовой грамотности сотрудников центрального аппарата МЧС России и юридического качества проектов нормативных правовых актов, в том числе законопроектов, организовать проведение методического семинара с приглашением представителей Минюста России;</w:t>
      </w:r>
    </w:p>
    <w:p w:rsidR="00EF25CD" w:rsidRDefault="00EF25CD" w:rsidP="006B5D6B">
      <w:pPr>
        <w:pStyle w:val="20"/>
        <w:numPr>
          <w:ilvl w:val="0"/>
          <w:numId w:val="22"/>
        </w:numPr>
        <w:tabs>
          <w:tab w:val="left" w:pos="1134"/>
        </w:tabs>
        <w:spacing w:line="240" w:lineRule="auto"/>
        <w:ind w:left="0" w:firstLine="709"/>
        <w:jc w:val="both"/>
      </w:pPr>
      <w:r>
        <w:t>провести анализ претензионно-исковой работы в системе МЧС России, подготовить и довести по территориальных органов и организаций, находящихся в ведении МЧС России, обзоры правоприменительной практики и организовать инструкторско-методические занятия с приглашением представителей судейского сообщества.</w:t>
      </w:r>
    </w:p>
    <w:p w:rsidR="00EF25CD" w:rsidRDefault="00EF25CD" w:rsidP="006B5D6B">
      <w:pPr>
        <w:pStyle w:val="20"/>
        <w:numPr>
          <w:ilvl w:val="0"/>
          <w:numId w:val="14"/>
        </w:numPr>
        <w:tabs>
          <w:tab w:val="left" w:pos="1276"/>
        </w:tabs>
        <w:spacing w:line="240" w:lineRule="auto"/>
        <w:ind w:left="0" w:firstLine="740"/>
        <w:jc w:val="both"/>
      </w:pPr>
      <w:r>
        <w:t>Административному департаменту:</w:t>
      </w:r>
    </w:p>
    <w:p w:rsidR="00EF25CD" w:rsidRDefault="00EF25CD" w:rsidP="00BC79CA">
      <w:pPr>
        <w:pStyle w:val="20"/>
        <w:numPr>
          <w:ilvl w:val="0"/>
          <w:numId w:val="23"/>
        </w:numPr>
        <w:tabs>
          <w:tab w:val="left" w:pos="1134"/>
        </w:tabs>
        <w:spacing w:line="240" w:lineRule="auto"/>
        <w:ind w:left="0" w:firstLine="709"/>
        <w:jc w:val="both"/>
      </w:pPr>
      <w:r>
        <w:t>в целях повышения эффективности реализации МЧС России своих полномочий совместно с заинтересованными структурными подразделениями центрального аппарата МЧС России до 1 июля 2020 г. представить предложения о наделении отдельными полномочиями представителя нанимателя должностных лиц МЧС России;</w:t>
      </w:r>
    </w:p>
    <w:p w:rsidR="00EF25CD" w:rsidRDefault="00EF25CD" w:rsidP="00BC79CA">
      <w:pPr>
        <w:pStyle w:val="20"/>
        <w:numPr>
          <w:ilvl w:val="0"/>
          <w:numId w:val="23"/>
        </w:numPr>
        <w:tabs>
          <w:tab w:val="left" w:pos="1134"/>
        </w:tabs>
        <w:spacing w:line="240" w:lineRule="auto"/>
        <w:ind w:left="0" w:firstLine="709"/>
        <w:jc w:val="both"/>
      </w:pPr>
      <w:r>
        <w:t>в целях приведения задач и функций отделов (отделений, групп) административной работы и отделений (групп) по работе с обращениями граждан территориальных органов МЧС России в соответствие с задачами и функциями, возложенными на Административный департамент, до 1 апреля 2020 г. разработать и представить на утверждение в установленном порядке типовые положения об указанных подразделениях;</w:t>
      </w:r>
    </w:p>
    <w:p w:rsidR="00EF25CD" w:rsidRDefault="00EF25CD" w:rsidP="00BC79CA">
      <w:pPr>
        <w:pStyle w:val="20"/>
        <w:numPr>
          <w:ilvl w:val="0"/>
          <w:numId w:val="23"/>
        </w:numPr>
        <w:tabs>
          <w:tab w:val="left" w:pos="1134"/>
        </w:tabs>
        <w:spacing w:line="240" w:lineRule="auto"/>
        <w:ind w:left="0" w:firstLine="709"/>
        <w:jc w:val="both"/>
      </w:pPr>
      <w:r>
        <w:t>ежеквартально проводить анализ соблюдения требований Регламента Правительства Российской Федерации в части процедур и сроков согласования проектов документов, разрабатываемых МЧС России в целях исполнения поручений Президента Российской Федерации, Правительства Российской Федерации;</w:t>
      </w:r>
    </w:p>
    <w:p w:rsidR="00EF25CD" w:rsidRDefault="00EF25CD" w:rsidP="00BC79CA">
      <w:pPr>
        <w:pStyle w:val="20"/>
        <w:numPr>
          <w:ilvl w:val="0"/>
          <w:numId w:val="23"/>
        </w:numPr>
        <w:tabs>
          <w:tab w:val="left" w:pos="1134"/>
        </w:tabs>
        <w:spacing w:line="240" w:lineRule="auto"/>
        <w:ind w:left="0" w:firstLine="709"/>
        <w:jc w:val="both"/>
      </w:pPr>
      <w:r>
        <w:t>ежеквартально проводить анализ поступающих в центральный аппарат МЧС России обращений граждан по наиболее острым вопросам с докладом Министру и информированием заместителей Министра (в соответствии с распределением обязанностей).</w:t>
      </w:r>
    </w:p>
    <w:p w:rsidR="00EF25CD" w:rsidRDefault="00EF25CD" w:rsidP="006B5D6B">
      <w:pPr>
        <w:pStyle w:val="20"/>
        <w:numPr>
          <w:ilvl w:val="0"/>
          <w:numId w:val="14"/>
        </w:numPr>
        <w:tabs>
          <w:tab w:val="left" w:pos="1276"/>
        </w:tabs>
        <w:spacing w:line="240" w:lineRule="auto"/>
        <w:ind w:left="0" w:firstLine="740"/>
        <w:jc w:val="both"/>
      </w:pPr>
      <w:r>
        <w:t>Департаменту тылового и технического обеспечения:</w:t>
      </w:r>
    </w:p>
    <w:p w:rsidR="00EF25CD" w:rsidRDefault="003B50EC" w:rsidP="00BC79CA">
      <w:pPr>
        <w:pStyle w:val="20"/>
        <w:numPr>
          <w:ilvl w:val="0"/>
          <w:numId w:val="24"/>
        </w:numPr>
        <w:tabs>
          <w:tab w:val="left" w:pos="1134"/>
        </w:tabs>
        <w:spacing w:line="240" w:lineRule="auto"/>
        <w:ind w:left="0" w:firstLine="709"/>
        <w:jc w:val="both"/>
      </w:pPr>
      <w:r>
        <w:t>п</w:t>
      </w:r>
      <w:r w:rsidR="00EF25CD">
        <w:t>редставить в установленном порядке в коллегию Военно</w:t>
      </w:r>
      <w:r>
        <w:t>-</w:t>
      </w:r>
      <w:r w:rsidR="00EF25CD">
        <w:t>промышленной комиссии Российской Федерации предложения по финансированию в рамках государственного оборонного заказа расходов в части вещевого обеспечения, обеспечения специальным топливом и горюче</w:t>
      </w:r>
      <w:r>
        <w:t>-</w:t>
      </w:r>
      <w:r w:rsidR="00EF25CD">
        <w:lastRenderedPageBreak/>
        <w:t>смазочными материалами;</w:t>
      </w:r>
    </w:p>
    <w:p w:rsidR="00EF25CD" w:rsidRDefault="00EF25CD" w:rsidP="00BC79CA">
      <w:pPr>
        <w:pStyle w:val="20"/>
        <w:numPr>
          <w:ilvl w:val="0"/>
          <w:numId w:val="24"/>
        </w:numPr>
        <w:tabs>
          <w:tab w:val="left" w:pos="1134"/>
        </w:tabs>
        <w:spacing w:line="240" w:lineRule="auto"/>
        <w:ind w:left="0" w:firstLine="709"/>
        <w:jc w:val="both"/>
      </w:pPr>
      <w:r>
        <w:t>до 1 июля 2020 г. завершить работу по укомплектованию формируемых в федеральных округах филиалов ФКУ ЦБИТ МЧС России;</w:t>
      </w:r>
    </w:p>
    <w:p w:rsidR="00EF25CD" w:rsidRDefault="00EF25CD" w:rsidP="00BC79CA">
      <w:pPr>
        <w:pStyle w:val="20"/>
        <w:numPr>
          <w:ilvl w:val="0"/>
          <w:numId w:val="24"/>
        </w:numPr>
        <w:tabs>
          <w:tab w:val="left" w:pos="1134"/>
        </w:tabs>
        <w:spacing w:line="240" w:lineRule="auto"/>
        <w:ind w:left="0" w:firstLine="709"/>
        <w:jc w:val="both"/>
      </w:pPr>
      <w:r>
        <w:t>с 1 августа 2020 г. организовать обеспечение территориальных органов и организаций МЧС России, в том числе специальных управлений ФПС МЧС России, материально-техническими средствами, поставляемыми в централизованном порядке, по территориальному принципу через филиалы ФКУ ЦБИТ МЧС России централизованным подвозом;</w:t>
      </w:r>
    </w:p>
    <w:p w:rsidR="00EF25CD" w:rsidRDefault="00EF25CD" w:rsidP="00BC79CA">
      <w:pPr>
        <w:pStyle w:val="20"/>
        <w:numPr>
          <w:ilvl w:val="0"/>
          <w:numId w:val="24"/>
        </w:numPr>
        <w:tabs>
          <w:tab w:val="left" w:pos="1134"/>
        </w:tabs>
        <w:spacing w:line="240" w:lineRule="auto"/>
        <w:ind w:left="0" w:firstLine="709"/>
        <w:jc w:val="both"/>
      </w:pPr>
      <w:r>
        <w:t>совместно с Главным управлением пожарной охраны, Департаментом спасательных формирований и Департаментом образовательной и научно</w:t>
      </w:r>
      <w:r w:rsidR="003B50EC">
        <w:t>-</w:t>
      </w:r>
      <w:r>
        <w:t>технической деятельности до 16 марта 2020 г. подготовить предложения по обеспечению образовательных организаций высшего образования МЧС России современной техникой и оборудованием для организации учебного процесса, а также по перераспределению в территориальные органы МЧС России техники и оборудования, которые по результатам указанной работы не будут востребованы образовательными организациями высшего образования МЧС России.</w:t>
      </w:r>
    </w:p>
    <w:p w:rsidR="00EF25CD" w:rsidRDefault="00EF25CD" w:rsidP="00BC79CA">
      <w:pPr>
        <w:pStyle w:val="20"/>
        <w:numPr>
          <w:ilvl w:val="0"/>
          <w:numId w:val="14"/>
        </w:numPr>
        <w:tabs>
          <w:tab w:val="left" w:pos="1276"/>
        </w:tabs>
        <w:spacing w:line="240" w:lineRule="auto"/>
        <w:ind w:left="0" w:firstLine="740"/>
        <w:jc w:val="both"/>
      </w:pPr>
      <w:r>
        <w:t>Управлению инвестиций и строительства совместно с Административным департаментом, Главным управлением собственной безопасности, Департаментом информационных технологий и связи до 10 декабря 2020 г. завершить мероприятия по вводу в эксплуатацию помещений, предназначенных для функционирования общественной приемной МЧС России.</w:t>
      </w:r>
    </w:p>
    <w:p w:rsidR="00EF25CD" w:rsidRDefault="00EF25CD" w:rsidP="00BC79CA">
      <w:pPr>
        <w:pStyle w:val="20"/>
        <w:numPr>
          <w:ilvl w:val="0"/>
          <w:numId w:val="14"/>
        </w:numPr>
        <w:tabs>
          <w:tab w:val="left" w:pos="1276"/>
        </w:tabs>
        <w:spacing w:line="240" w:lineRule="auto"/>
        <w:ind w:left="0" w:firstLine="740"/>
        <w:jc w:val="both"/>
      </w:pPr>
      <w:r>
        <w:t>Управлению безопасности людей на водных объектах:</w:t>
      </w:r>
    </w:p>
    <w:p w:rsidR="00EF25CD" w:rsidRDefault="00EF25CD" w:rsidP="00BC79CA">
      <w:pPr>
        <w:pStyle w:val="20"/>
        <w:numPr>
          <w:ilvl w:val="0"/>
          <w:numId w:val="25"/>
        </w:numPr>
        <w:tabs>
          <w:tab w:val="left" w:pos="1134"/>
        </w:tabs>
        <w:spacing w:line="240" w:lineRule="auto"/>
        <w:ind w:left="0" w:firstLine="709"/>
        <w:jc w:val="both"/>
      </w:pPr>
      <w:r>
        <w:t>совместно с соответствующими федеральными органами исполнительной власти, органами исполнительной власти субъектов Российской Федерации отработать вопросы всестороннего взаимодействия при обеспечении безопасности судоходства в районе Крымского моста;</w:t>
      </w:r>
    </w:p>
    <w:p w:rsidR="00EF25CD" w:rsidRDefault="00EF25CD" w:rsidP="00BC79CA">
      <w:pPr>
        <w:pStyle w:val="20"/>
        <w:numPr>
          <w:ilvl w:val="0"/>
          <w:numId w:val="25"/>
        </w:numPr>
        <w:tabs>
          <w:tab w:val="left" w:pos="1134"/>
        </w:tabs>
        <w:spacing w:line="240" w:lineRule="auto"/>
        <w:ind w:left="0" w:firstLine="709"/>
        <w:jc w:val="both"/>
      </w:pPr>
      <w:r>
        <w:t xml:space="preserve">в целях применения единых подходов к формированию организационно-штатной структуры центров Государственной инспекции по маломерным судам (далее </w:t>
      </w:r>
      <w:r w:rsidR="003B50EC">
        <w:t>–</w:t>
      </w:r>
      <w:r>
        <w:t xml:space="preserve"> ГИМС) в составе главных управлений МЧС России по субъектам Российской Федерации до 1 мая 2020 г. разработать и представить на утверждение в установленном порядке типовую организационно-штатную структуру центра ГИМС;</w:t>
      </w:r>
    </w:p>
    <w:p w:rsidR="00EF25CD" w:rsidRDefault="00EF25CD" w:rsidP="00BC79CA">
      <w:pPr>
        <w:pStyle w:val="20"/>
        <w:numPr>
          <w:ilvl w:val="0"/>
          <w:numId w:val="25"/>
        </w:numPr>
        <w:tabs>
          <w:tab w:val="left" w:pos="1134"/>
        </w:tabs>
        <w:spacing w:line="240" w:lineRule="auto"/>
        <w:ind w:left="0" w:firstLine="709"/>
        <w:jc w:val="both"/>
      </w:pPr>
      <w:r>
        <w:t>совместно с ВНИИ ГОЧС (ФЦ) до 1 ноября 2020 г. подготовить комплект электронных билетов (и ответов на них), необходимых для сдачи теоретических экзаменов в электронном виде на право управления маломерными судами, максимально исключив человеческий фактор при определении результатов экзамена.</w:t>
      </w:r>
    </w:p>
    <w:p w:rsidR="00EF25CD" w:rsidRDefault="00EF25CD" w:rsidP="00BC79CA">
      <w:pPr>
        <w:pStyle w:val="20"/>
        <w:numPr>
          <w:ilvl w:val="0"/>
          <w:numId w:val="14"/>
        </w:numPr>
        <w:tabs>
          <w:tab w:val="left" w:pos="1276"/>
        </w:tabs>
        <w:spacing w:line="240" w:lineRule="auto"/>
        <w:ind w:left="0" w:firstLine="740"/>
        <w:jc w:val="both"/>
      </w:pPr>
      <w:r>
        <w:t>Управлению авиации и авиационно-спасательных технологий до</w:t>
      </w:r>
      <w:r w:rsidR="003B50EC">
        <w:t> </w:t>
      </w:r>
      <w:r>
        <w:t>25</w:t>
      </w:r>
      <w:r w:rsidR="003B50EC">
        <w:t> </w:t>
      </w:r>
      <w:r>
        <w:t>декабря 2020 г. провести анализ деятельности подразделений беспилотных авиационных систем территориальных органов и организаций, находящихся в ведении МЧС России, и представить предложения по их дальнейшему развитию.</w:t>
      </w:r>
    </w:p>
    <w:p w:rsidR="00EF25CD" w:rsidRDefault="00EF25CD" w:rsidP="00BC79CA">
      <w:pPr>
        <w:pStyle w:val="20"/>
        <w:numPr>
          <w:ilvl w:val="0"/>
          <w:numId w:val="14"/>
        </w:numPr>
        <w:tabs>
          <w:tab w:val="left" w:pos="1276"/>
        </w:tabs>
        <w:spacing w:line="240" w:lineRule="auto"/>
        <w:ind w:left="0" w:firstLine="740"/>
        <w:jc w:val="both"/>
      </w:pPr>
      <w:r>
        <w:t>Контрольно-ревизионному управлению усилить контроль за полнотой и своевременностью устранения выявленных по результатам контрольных мероприятий нарушений, в том числе посредством проведения повторных проверок.</w:t>
      </w:r>
    </w:p>
    <w:p w:rsidR="00EF25CD" w:rsidRDefault="00EF25CD" w:rsidP="00BC79CA">
      <w:pPr>
        <w:pStyle w:val="20"/>
        <w:numPr>
          <w:ilvl w:val="0"/>
          <w:numId w:val="14"/>
        </w:numPr>
        <w:tabs>
          <w:tab w:val="left" w:pos="1276"/>
        </w:tabs>
        <w:spacing w:line="240" w:lineRule="auto"/>
        <w:ind w:left="0" w:firstLine="740"/>
        <w:jc w:val="both"/>
      </w:pPr>
      <w:r>
        <w:lastRenderedPageBreak/>
        <w:t>Управлению стратегического планирования и организационной работы в срок до 15 мая 2020 г. разработать План деятельности МЧС России в соответствии с требованиями законодательства Российской Федерации и нормативных правовых документов МЧС России.</w:t>
      </w:r>
    </w:p>
    <w:p w:rsidR="00EF25CD" w:rsidRDefault="00EF25CD" w:rsidP="00BC79CA">
      <w:pPr>
        <w:pStyle w:val="20"/>
        <w:numPr>
          <w:ilvl w:val="0"/>
          <w:numId w:val="14"/>
        </w:numPr>
        <w:tabs>
          <w:tab w:val="left" w:pos="1276"/>
        </w:tabs>
        <w:spacing w:line="240" w:lineRule="auto"/>
        <w:ind w:left="0" w:firstLine="740"/>
        <w:jc w:val="both"/>
      </w:pPr>
      <w:r>
        <w:t>Структурным подразделениям центрального аппарата МЧС России, территориальным органам МЧС России обеспечить выполнение мероприятий 2020 года, предусмотренных:</w:t>
      </w:r>
    </w:p>
    <w:p w:rsidR="00EF25CD" w:rsidRDefault="00EF25CD" w:rsidP="00BC79CA">
      <w:pPr>
        <w:pStyle w:val="20"/>
        <w:numPr>
          <w:ilvl w:val="0"/>
          <w:numId w:val="26"/>
        </w:numPr>
        <w:tabs>
          <w:tab w:val="left" w:pos="1134"/>
        </w:tabs>
        <w:spacing w:line="240" w:lineRule="auto"/>
        <w:ind w:left="0" w:firstLine="709"/>
        <w:jc w:val="both"/>
      </w:pPr>
      <w:r>
        <w:t>Планом мероприятий по реализации Основ государственной политики Российской Федерации в области гражданской обороны на период до 2030 года;</w:t>
      </w:r>
    </w:p>
    <w:p w:rsidR="00EF25CD" w:rsidRDefault="00EF25CD" w:rsidP="00BC79CA">
      <w:pPr>
        <w:pStyle w:val="20"/>
        <w:numPr>
          <w:ilvl w:val="0"/>
          <w:numId w:val="26"/>
        </w:numPr>
        <w:tabs>
          <w:tab w:val="left" w:pos="1134"/>
        </w:tabs>
        <w:spacing w:line="240" w:lineRule="auto"/>
        <w:ind w:left="0" w:firstLine="709"/>
        <w:jc w:val="both"/>
      </w:pPr>
      <w:r>
        <w:t>Планом мероприятий на 2018-2024 годы (I этап) по реализации Основ государственной политики Российской Федерации в области защиты населения и территорий от чрезвычайных ситуаций на период до 2030 года;</w:t>
      </w:r>
    </w:p>
    <w:p w:rsidR="00EF25CD" w:rsidRDefault="00EF25CD" w:rsidP="00BC79CA">
      <w:pPr>
        <w:pStyle w:val="20"/>
        <w:numPr>
          <w:ilvl w:val="0"/>
          <w:numId w:val="26"/>
        </w:numPr>
        <w:tabs>
          <w:tab w:val="left" w:pos="1134"/>
        </w:tabs>
        <w:spacing w:line="240" w:lineRule="auto"/>
        <w:ind w:left="0" w:firstLine="709"/>
        <w:jc w:val="both"/>
      </w:pPr>
      <w:r>
        <w:t>Планом мероприятий на 2020 - 2024 годы (I этап) по реализации Стратегии в области развития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период до 2030 года;</w:t>
      </w:r>
    </w:p>
    <w:p w:rsidR="00EF25CD" w:rsidRDefault="00EF25CD" w:rsidP="00BC79CA">
      <w:pPr>
        <w:pStyle w:val="20"/>
        <w:numPr>
          <w:ilvl w:val="0"/>
          <w:numId w:val="26"/>
        </w:numPr>
        <w:tabs>
          <w:tab w:val="left" w:pos="1134"/>
        </w:tabs>
        <w:spacing w:line="240" w:lineRule="auto"/>
        <w:ind w:left="0" w:firstLine="709"/>
        <w:jc w:val="both"/>
      </w:pPr>
      <w:r>
        <w:t>показателями плана-графика государственной программы «Защита населения и территорий от чрезвычайных ситуаций, обеспечение пожарной безопасности и безопасности людей на водных объектах»;</w:t>
      </w:r>
    </w:p>
    <w:p w:rsidR="00EF25CD" w:rsidRDefault="00EF25CD" w:rsidP="00BC79CA">
      <w:pPr>
        <w:pStyle w:val="20"/>
        <w:numPr>
          <w:ilvl w:val="0"/>
          <w:numId w:val="26"/>
        </w:numPr>
        <w:tabs>
          <w:tab w:val="left" w:pos="1134"/>
        </w:tabs>
        <w:spacing w:line="240" w:lineRule="auto"/>
        <w:ind w:left="0" w:firstLine="709"/>
        <w:jc w:val="both"/>
      </w:pPr>
      <w:r>
        <w:t>Основами государственной политики в области мобилизационной подготовки и мобилизации, утвержденными Президентом Российской Федерации в 2019 г.;</w:t>
      </w:r>
    </w:p>
    <w:p w:rsidR="00EF25CD" w:rsidRDefault="00EF25CD" w:rsidP="00BC79CA">
      <w:pPr>
        <w:pStyle w:val="20"/>
        <w:numPr>
          <w:ilvl w:val="0"/>
          <w:numId w:val="26"/>
        </w:numPr>
        <w:tabs>
          <w:tab w:val="left" w:pos="1134"/>
        </w:tabs>
        <w:spacing w:line="240" w:lineRule="auto"/>
        <w:ind w:left="0" w:firstLine="709"/>
        <w:jc w:val="both"/>
      </w:pPr>
      <w:r>
        <w:t>Планом мероприятий по реализации Концепции радиационной, химической и биологической защиты населения;</w:t>
      </w:r>
    </w:p>
    <w:p w:rsidR="00EF25CD" w:rsidRDefault="00EF25CD" w:rsidP="00BC79CA">
      <w:pPr>
        <w:pStyle w:val="20"/>
        <w:numPr>
          <w:ilvl w:val="0"/>
          <w:numId w:val="26"/>
        </w:numPr>
        <w:tabs>
          <w:tab w:val="left" w:pos="1134"/>
        </w:tabs>
        <w:spacing w:line="240" w:lineRule="auto"/>
        <w:ind w:left="0" w:firstLine="709"/>
        <w:jc w:val="both"/>
      </w:pPr>
      <w:r>
        <w:t xml:space="preserve">Планом строительства и развития сил и средств МЧС России на 2016 </w:t>
      </w:r>
      <w:r w:rsidR="003B50EC">
        <w:t>– 2</w:t>
      </w:r>
      <w:r>
        <w:t>020 годы.</w:t>
      </w:r>
    </w:p>
    <w:p w:rsidR="00EF25CD" w:rsidRDefault="00EF25CD" w:rsidP="00BC79CA">
      <w:pPr>
        <w:pStyle w:val="20"/>
        <w:numPr>
          <w:ilvl w:val="0"/>
          <w:numId w:val="14"/>
        </w:numPr>
        <w:tabs>
          <w:tab w:val="left" w:pos="1276"/>
        </w:tabs>
        <w:spacing w:line="240" w:lineRule="auto"/>
        <w:ind w:left="0" w:firstLine="740"/>
        <w:jc w:val="both"/>
      </w:pPr>
      <w:r>
        <w:t>Структурным подразделениям центрального аппарата МЧС России, территориальным органам и организациям, находящимся в ведении МЧС России:</w:t>
      </w:r>
    </w:p>
    <w:p w:rsidR="00EF25CD" w:rsidRDefault="00EF25CD" w:rsidP="00BC79CA">
      <w:pPr>
        <w:pStyle w:val="20"/>
        <w:numPr>
          <w:ilvl w:val="0"/>
          <w:numId w:val="27"/>
        </w:numPr>
        <w:tabs>
          <w:tab w:val="left" w:pos="1134"/>
        </w:tabs>
        <w:spacing w:line="240" w:lineRule="auto"/>
        <w:ind w:left="0" w:firstLine="709"/>
        <w:jc w:val="both"/>
      </w:pPr>
      <w:r>
        <w:t>обеспечить принятие исчерпывающих мер, направленных на устранение нарушений, выявленных Контрольно-ревизионным управлением по результатам контрольных мероприятий;</w:t>
      </w:r>
    </w:p>
    <w:p w:rsidR="00EF25CD" w:rsidRDefault="00EF25CD" w:rsidP="00BC79CA">
      <w:pPr>
        <w:pStyle w:val="20"/>
        <w:numPr>
          <w:ilvl w:val="0"/>
          <w:numId w:val="27"/>
        </w:numPr>
        <w:tabs>
          <w:tab w:val="left" w:pos="1134"/>
        </w:tabs>
        <w:spacing w:line="240" w:lineRule="auto"/>
        <w:ind w:left="0" w:firstLine="709"/>
        <w:jc w:val="both"/>
      </w:pPr>
      <w:r>
        <w:t>совершенствовать организацию и повышение качества профилактических мероприятий, направленных на охрану здоровья личного состава, связанного с особо опасными и вредными условиями труда;</w:t>
      </w:r>
    </w:p>
    <w:p w:rsidR="00EF25CD" w:rsidRDefault="00EF25CD" w:rsidP="00BC79CA">
      <w:pPr>
        <w:pStyle w:val="20"/>
        <w:numPr>
          <w:ilvl w:val="0"/>
          <w:numId w:val="27"/>
        </w:numPr>
        <w:tabs>
          <w:tab w:val="left" w:pos="1134"/>
        </w:tabs>
        <w:spacing w:line="240" w:lineRule="auto"/>
        <w:ind w:left="0" w:firstLine="709"/>
        <w:jc w:val="both"/>
      </w:pPr>
      <w:r>
        <w:t>обеспечить комплекс профилактических, лечебных, санаторно</w:t>
      </w:r>
      <w:r w:rsidR="003B50EC">
        <w:t>-</w:t>
      </w:r>
      <w:r>
        <w:t>курортных, оздоровительных и реабилитационных мероприятий, направленных на охрану и укрепление здоровья военнослужащих спасательных воинских формирований, сотрудников федеральной противопожарной службы и спасателей, а также приравненных к ним в соответствии с законодательством Российской Федерации категорий граждан;</w:t>
      </w:r>
    </w:p>
    <w:p w:rsidR="00EF25CD" w:rsidRDefault="00EF25CD" w:rsidP="00BC79CA">
      <w:pPr>
        <w:pStyle w:val="20"/>
        <w:numPr>
          <w:ilvl w:val="0"/>
          <w:numId w:val="27"/>
        </w:numPr>
        <w:tabs>
          <w:tab w:val="left" w:pos="1134"/>
        </w:tabs>
        <w:spacing w:line="240" w:lineRule="auto"/>
        <w:ind w:left="0" w:firstLine="709"/>
        <w:jc w:val="both"/>
      </w:pPr>
      <w:r>
        <w:t>обеспечить готовность органов управления и сил МЧС России к участию в профилактических, санитарно-эпидемиологических, эвакуационных и карантинных мероприятиях на территории Российской Федерации;</w:t>
      </w:r>
    </w:p>
    <w:p w:rsidR="00EF25CD" w:rsidRDefault="00EF25CD" w:rsidP="00BC79CA">
      <w:pPr>
        <w:pStyle w:val="20"/>
        <w:numPr>
          <w:ilvl w:val="0"/>
          <w:numId w:val="27"/>
        </w:numPr>
        <w:tabs>
          <w:tab w:val="left" w:pos="1134"/>
        </w:tabs>
        <w:spacing w:line="240" w:lineRule="auto"/>
        <w:ind w:left="0" w:firstLine="709"/>
        <w:jc w:val="both"/>
      </w:pPr>
      <w:r>
        <w:t xml:space="preserve">организовать работу по разъяснению положений нормативных правовых актов Российской Федерации в области оплаты труда (денежного довольствия), </w:t>
      </w:r>
      <w:r>
        <w:lastRenderedPageBreak/>
        <w:t>обеспечения дополнительных социальных гарантий в целях сокращения обращений граждан в центральный аппарат МЧС России по социальным вопросам;</w:t>
      </w:r>
    </w:p>
    <w:p w:rsidR="00EF25CD" w:rsidRDefault="00EF25CD" w:rsidP="00BC79CA">
      <w:pPr>
        <w:pStyle w:val="20"/>
        <w:numPr>
          <w:ilvl w:val="0"/>
          <w:numId w:val="27"/>
        </w:numPr>
        <w:tabs>
          <w:tab w:val="left" w:pos="1134"/>
        </w:tabs>
        <w:spacing w:line="240" w:lineRule="auto"/>
        <w:ind w:left="0" w:firstLine="709"/>
        <w:jc w:val="both"/>
      </w:pPr>
      <w:r>
        <w:t>обеспечить выполнение мероприятий 2020 года, предусмотренных Планом мероприятий по переходу до 2021 года федеральных органов исполнительной власти на исполнение первоочередных государственных функций по выдаче разрешений в электронном виде, в части, касающейся МЧС России.</w:t>
      </w:r>
    </w:p>
    <w:p w:rsidR="00EF25CD" w:rsidRDefault="00EF25CD" w:rsidP="00BC79CA">
      <w:pPr>
        <w:pStyle w:val="20"/>
        <w:numPr>
          <w:ilvl w:val="0"/>
          <w:numId w:val="14"/>
        </w:numPr>
        <w:tabs>
          <w:tab w:val="left" w:pos="1276"/>
        </w:tabs>
        <w:spacing w:line="240" w:lineRule="auto"/>
        <w:ind w:left="0" w:firstLine="740"/>
        <w:jc w:val="both"/>
      </w:pPr>
      <w:r>
        <w:t>Территориальным органам и организациям, находящимся в ведении МЧС России:</w:t>
      </w:r>
    </w:p>
    <w:p w:rsidR="00EF25CD" w:rsidRDefault="00EF25CD" w:rsidP="00BC79CA">
      <w:pPr>
        <w:pStyle w:val="20"/>
        <w:numPr>
          <w:ilvl w:val="0"/>
          <w:numId w:val="28"/>
        </w:numPr>
        <w:tabs>
          <w:tab w:val="left" w:pos="1134"/>
        </w:tabs>
        <w:spacing w:line="240" w:lineRule="auto"/>
        <w:ind w:left="0" w:firstLine="709"/>
        <w:jc w:val="both"/>
      </w:pPr>
      <w:r>
        <w:t>обеспечить осуществление внутреннего финансового аудита</w:t>
      </w:r>
      <w:r w:rsidR="00BC79CA">
        <w:t xml:space="preserve"> </w:t>
      </w:r>
      <w:r>
        <w:t>в соответствии со стандартами внутреннего финансового аудита,</w:t>
      </w:r>
      <w:r w:rsidR="00BC79CA">
        <w:t xml:space="preserve"> </w:t>
      </w:r>
      <w:r>
        <w:t>утвержденными Минфином России;</w:t>
      </w:r>
    </w:p>
    <w:p w:rsidR="00EF25CD" w:rsidRDefault="00EF25CD" w:rsidP="00BC79CA">
      <w:pPr>
        <w:pStyle w:val="20"/>
        <w:numPr>
          <w:ilvl w:val="0"/>
          <w:numId w:val="28"/>
        </w:numPr>
        <w:tabs>
          <w:tab w:val="left" w:pos="1134"/>
        </w:tabs>
        <w:spacing w:line="240" w:lineRule="auto"/>
        <w:ind w:left="0" w:firstLine="709"/>
        <w:jc w:val="both"/>
      </w:pPr>
      <w:r>
        <w:t>до 1 марта 2020 г. провести инвентаризацию сложившейся дебиторской задолженности по администрируемым доходам;</w:t>
      </w:r>
    </w:p>
    <w:p w:rsidR="00EF25CD" w:rsidRDefault="00EF25CD" w:rsidP="00BC79CA">
      <w:pPr>
        <w:pStyle w:val="20"/>
        <w:numPr>
          <w:ilvl w:val="0"/>
          <w:numId w:val="28"/>
        </w:numPr>
        <w:tabs>
          <w:tab w:val="left" w:pos="1134"/>
        </w:tabs>
        <w:spacing w:line="240" w:lineRule="auto"/>
        <w:ind w:left="0" w:firstLine="709"/>
        <w:jc w:val="both"/>
      </w:pPr>
      <w:r>
        <w:t>усилить контроль за мероприятиями по взысканию дебиторской задолженности по администрируемым доходам;</w:t>
      </w:r>
    </w:p>
    <w:p w:rsidR="00EF25CD" w:rsidRDefault="00EF25CD" w:rsidP="00BC79CA">
      <w:pPr>
        <w:pStyle w:val="20"/>
        <w:numPr>
          <w:ilvl w:val="0"/>
          <w:numId w:val="28"/>
        </w:numPr>
        <w:tabs>
          <w:tab w:val="left" w:pos="1134"/>
        </w:tabs>
        <w:spacing w:line="240" w:lineRule="auto"/>
        <w:ind w:left="0" w:firstLine="709"/>
        <w:jc w:val="both"/>
      </w:pPr>
      <w:r>
        <w:t>обеспечить работу с начислениями и платежами (передача информации о начисленных платежах, квитирование, аннулирование) в государственной информационной системе о государственных и муниципальных платежах;</w:t>
      </w:r>
    </w:p>
    <w:p w:rsidR="00EF25CD" w:rsidRDefault="00EF25CD" w:rsidP="00BC79CA">
      <w:pPr>
        <w:pStyle w:val="20"/>
        <w:numPr>
          <w:ilvl w:val="0"/>
          <w:numId w:val="28"/>
        </w:numPr>
        <w:tabs>
          <w:tab w:val="left" w:pos="1134"/>
        </w:tabs>
        <w:spacing w:line="240" w:lineRule="auto"/>
        <w:ind w:left="0" w:firstLine="709"/>
        <w:jc w:val="both"/>
      </w:pPr>
      <w:r>
        <w:t>активизировать работу по высвобождению квартир специализированного жилищного фонда, занимаемых лицами, утратившими связь с МЧС России;</w:t>
      </w:r>
    </w:p>
    <w:p w:rsidR="00EF25CD" w:rsidRDefault="00EF25CD" w:rsidP="00BC79CA">
      <w:pPr>
        <w:pStyle w:val="20"/>
        <w:numPr>
          <w:ilvl w:val="0"/>
          <w:numId w:val="28"/>
        </w:numPr>
        <w:tabs>
          <w:tab w:val="left" w:pos="1134"/>
        </w:tabs>
        <w:spacing w:line="240" w:lineRule="auto"/>
        <w:ind w:left="0" w:firstLine="709"/>
        <w:jc w:val="both"/>
      </w:pPr>
      <w:r>
        <w:t>до 1 апреля 2020 г. внедрить показатели оценки эффективности достигнутых военнослужащими, сотрудниками федеральной противопожарной службы Государственной противопожарной службы, федеральными государственными гражданскими служащими и работниками МЧС России результатов при решении задач службы (работы) и на их основе установить обеспечивающую материальную заинтересованность систему денежного вознаграждения;</w:t>
      </w:r>
    </w:p>
    <w:p w:rsidR="00EF25CD" w:rsidRDefault="00EF25CD" w:rsidP="00BC79CA">
      <w:pPr>
        <w:pStyle w:val="20"/>
        <w:numPr>
          <w:ilvl w:val="0"/>
          <w:numId w:val="28"/>
        </w:numPr>
        <w:tabs>
          <w:tab w:val="left" w:pos="1134"/>
        </w:tabs>
        <w:spacing w:line="240" w:lineRule="auto"/>
        <w:ind w:left="0" w:firstLine="709"/>
        <w:jc w:val="both"/>
      </w:pPr>
      <w:r>
        <w:t>обеспечить соблюдение требований охраны труда в соответствии с законодательными и иными нормативными правовыми актами Российской Федерации по охране труда, а также проведение мероприятий по предупреждению производственного травматизма и гибели личного состава;</w:t>
      </w:r>
    </w:p>
    <w:p w:rsidR="00EF25CD" w:rsidRDefault="00EF25CD" w:rsidP="00BC79CA">
      <w:pPr>
        <w:pStyle w:val="20"/>
        <w:numPr>
          <w:ilvl w:val="0"/>
          <w:numId w:val="28"/>
        </w:numPr>
        <w:tabs>
          <w:tab w:val="left" w:pos="1134"/>
        </w:tabs>
        <w:spacing w:line="240" w:lineRule="auto"/>
        <w:ind w:left="0" w:firstLine="709"/>
        <w:jc w:val="both"/>
      </w:pPr>
      <w:r>
        <w:t>обеспечить повышение уровня доступности и качества оказания медицинской помощи.</w:t>
      </w:r>
    </w:p>
    <w:p w:rsidR="00EF25CD" w:rsidRDefault="00EF25CD" w:rsidP="00BC79CA">
      <w:pPr>
        <w:pStyle w:val="20"/>
        <w:numPr>
          <w:ilvl w:val="0"/>
          <w:numId w:val="14"/>
        </w:numPr>
        <w:tabs>
          <w:tab w:val="left" w:pos="1276"/>
        </w:tabs>
        <w:spacing w:line="240" w:lineRule="auto"/>
        <w:ind w:left="0" w:firstLine="740"/>
        <w:jc w:val="both"/>
      </w:pPr>
      <w:r>
        <w:t>Начальникам главных управлений МЧС России по Республике Алтай, Республике Дагестан, Республике Ингушетия, Республике Карелия, Кабардино</w:t>
      </w:r>
      <w:r w:rsidR="003B50EC">
        <w:t>-</w:t>
      </w:r>
      <w:r>
        <w:t>Балкарской Республике, Карачаево-Черкесской Республике, Республике Крым, Республике Саха (Якутия), Алтайскому краю, Красноярскому краю, Пермскому краю, Приморскому краю, Ивановской области, Кемеровской области, Курганской области, Мурманской области, Нижегородской области, Пензенской области, Псковской области, Саратовской области, Смоленской области, г.</w:t>
      </w:r>
      <w:r w:rsidR="003B50EC">
        <w:t> </w:t>
      </w:r>
      <w:r>
        <w:t xml:space="preserve">Москве, Еврейской автономной области, Чукотскому автономному округу до 20 декабря 2020 г. обеспечить ввод системы обеспечения вызова экстренных </w:t>
      </w:r>
      <w:r>
        <w:lastRenderedPageBreak/>
        <w:t xml:space="preserve">оперативных служб по единому номеру «112» (далее </w:t>
      </w:r>
      <w:r w:rsidR="003B50EC">
        <w:t>–</w:t>
      </w:r>
      <w:r>
        <w:t xml:space="preserve"> система-112) в постоянную эксплуатацию на территории соответствующих субъектов Российской Федерации.</w:t>
      </w:r>
    </w:p>
    <w:p w:rsidR="00EF25CD" w:rsidRDefault="00EF25CD" w:rsidP="00BC79CA">
      <w:pPr>
        <w:pStyle w:val="20"/>
        <w:numPr>
          <w:ilvl w:val="0"/>
          <w:numId w:val="14"/>
        </w:numPr>
        <w:tabs>
          <w:tab w:val="left" w:pos="1276"/>
        </w:tabs>
        <w:spacing w:line="240" w:lineRule="auto"/>
        <w:ind w:left="0" w:firstLine="740"/>
        <w:jc w:val="both"/>
      </w:pPr>
      <w:r>
        <w:t>Начальникам главных управлений МЧС России по Республике Бурятия, Республике Тыва, Краснодарскому краю, Томской области, Омской области, Оренбургской области до 1 октября 2020 г. обеспечить проведение государственных приемочных испытаний системы-112 на территории соответствующих субъектов Российской Федерации.</w:t>
      </w:r>
    </w:p>
    <w:p w:rsidR="00EF25CD" w:rsidRDefault="00EF25CD" w:rsidP="00BC79CA">
      <w:pPr>
        <w:pStyle w:val="20"/>
        <w:numPr>
          <w:ilvl w:val="0"/>
          <w:numId w:val="14"/>
        </w:numPr>
        <w:tabs>
          <w:tab w:val="left" w:pos="1276"/>
        </w:tabs>
        <w:spacing w:line="240" w:lineRule="auto"/>
        <w:ind w:left="0" w:firstLine="740"/>
        <w:jc w:val="both"/>
      </w:pPr>
      <w:r>
        <w:t>Территориальным органам МЧС России:</w:t>
      </w:r>
    </w:p>
    <w:p w:rsidR="00EF25CD" w:rsidRDefault="00EF25CD" w:rsidP="00BC79CA">
      <w:pPr>
        <w:pStyle w:val="20"/>
        <w:numPr>
          <w:ilvl w:val="0"/>
          <w:numId w:val="29"/>
        </w:numPr>
        <w:tabs>
          <w:tab w:val="left" w:pos="1134"/>
        </w:tabs>
        <w:spacing w:line="240" w:lineRule="auto"/>
        <w:ind w:left="0" w:firstLine="709"/>
        <w:jc w:val="both"/>
      </w:pPr>
      <w:r>
        <w:t>провести анализ регламентов реализации соглашений между МЧС России и органами исполнительной власти субъектов Российской Федерации о передаче МЧС России осуществления части их полномочий и до 20 декабря 2020 г. внести в них необходимые изменения, в том числе с учетом опыта, полученного при осуществлении переданных полномочий в 2020 г;</w:t>
      </w:r>
    </w:p>
    <w:p w:rsidR="00EF25CD" w:rsidRDefault="00EF25CD" w:rsidP="00BC79CA">
      <w:pPr>
        <w:pStyle w:val="20"/>
        <w:numPr>
          <w:ilvl w:val="0"/>
          <w:numId w:val="29"/>
        </w:numPr>
        <w:tabs>
          <w:tab w:val="left" w:pos="1134"/>
        </w:tabs>
        <w:spacing w:line="240" w:lineRule="auto"/>
        <w:ind w:left="0" w:firstLine="709"/>
        <w:jc w:val="both"/>
      </w:pPr>
      <w:r>
        <w:t>обеспечить методическое руководство и взаимодействие с органами государственной власти субъектов Российской Федерации:</w:t>
      </w:r>
    </w:p>
    <w:p w:rsidR="00EF25CD" w:rsidRDefault="00EF25CD" w:rsidP="00EF25CD">
      <w:pPr>
        <w:pStyle w:val="20"/>
        <w:shd w:val="clear" w:color="auto" w:fill="auto"/>
        <w:spacing w:line="240" w:lineRule="auto"/>
        <w:ind w:firstLine="740"/>
        <w:jc w:val="both"/>
      </w:pPr>
      <w:r>
        <w:t>в части разработки и принятия законов субъектов Российской Федерации, направленных на правовое регулирование вопросов в области гражданской обороны и обеспечения пожарной безопасности;</w:t>
      </w:r>
    </w:p>
    <w:p w:rsidR="00EF25CD" w:rsidRDefault="00EF25CD" w:rsidP="00EF25CD">
      <w:pPr>
        <w:pStyle w:val="20"/>
        <w:spacing w:line="240" w:lineRule="auto"/>
        <w:ind w:firstLine="740"/>
        <w:jc w:val="both"/>
      </w:pPr>
      <w:r>
        <w:t>в части определения до 1 марта 2020 г. общей потребности в защитных сооружениях гражданской обороны для установленных категорий граждан с учетом изменения законодательства Российской Федерации по вопросам предоставления населению средств коллективной защиты;</w:t>
      </w:r>
    </w:p>
    <w:p w:rsidR="00EF25CD" w:rsidRDefault="00EF25CD" w:rsidP="00EF25CD">
      <w:pPr>
        <w:pStyle w:val="20"/>
        <w:spacing w:line="240" w:lineRule="auto"/>
        <w:ind w:firstLine="740"/>
        <w:jc w:val="both"/>
      </w:pPr>
      <w:r>
        <w:t>по приведению до 1 июля 2020 г. нормативных правовых актов субъектов Российской Федерации по вопросам организации деятельности сети наблюдения и лабораторного контроля в соответствие с постановлением Правительства Российской Федерации от 17 октября 2019 г. № 1333 «О порядке функционирования сети наблюдения и лабораторного контроля гражданской обороны и защиты населения», а также обеспечить контроль за организацией обучения специалистов учреждений сети наблюдения и лабораторного контроля;</w:t>
      </w:r>
    </w:p>
    <w:p w:rsidR="00EF25CD" w:rsidRDefault="00EF25CD" w:rsidP="00BC79CA">
      <w:pPr>
        <w:pStyle w:val="20"/>
        <w:numPr>
          <w:ilvl w:val="0"/>
          <w:numId w:val="29"/>
        </w:numPr>
        <w:tabs>
          <w:tab w:val="left" w:pos="1134"/>
        </w:tabs>
        <w:spacing w:line="240" w:lineRule="auto"/>
        <w:ind w:left="0" w:firstLine="709"/>
        <w:jc w:val="both"/>
      </w:pPr>
      <w:r>
        <w:t>обеспечить методическое руководство деятельности органов исполнительной власти субъектов Российской Федерации и органов местного самоуправления:</w:t>
      </w:r>
    </w:p>
    <w:p w:rsidR="00EF25CD" w:rsidRDefault="00EF25CD" w:rsidP="00EF25CD">
      <w:pPr>
        <w:pStyle w:val="20"/>
        <w:spacing w:line="240" w:lineRule="auto"/>
        <w:ind w:firstLine="740"/>
        <w:jc w:val="both"/>
      </w:pPr>
      <w:r>
        <w:t xml:space="preserve">по разработке до 1 октября 2020 г. планов гражданской обороны и защиты населения субъектов Российской Федерации и муниципальных образований (планов гражданской обороны организаций) на период 2021 </w:t>
      </w:r>
      <w:r w:rsidR="00BC79CA">
        <w:t xml:space="preserve">– </w:t>
      </w:r>
      <w:r>
        <w:t>2025 гг. и организовать соответствующий контроль;</w:t>
      </w:r>
    </w:p>
    <w:p w:rsidR="00EF25CD" w:rsidRDefault="00EF25CD" w:rsidP="00EF25CD">
      <w:pPr>
        <w:pStyle w:val="20"/>
        <w:spacing w:line="240" w:lineRule="auto"/>
        <w:ind w:firstLine="740"/>
        <w:jc w:val="both"/>
      </w:pPr>
      <w:r>
        <w:t>по увеличению до 1 декабря 2020 г. фактического накопления материальных ценностей в резервах материальных средств и организовать соответствующий контроль;</w:t>
      </w:r>
    </w:p>
    <w:p w:rsidR="00EF25CD" w:rsidRDefault="00EF25CD" w:rsidP="00BC79CA">
      <w:pPr>
        <w:pStyle w:val="20"/>
        <w:numPr>
          <w:ilvl w:val="0"/>
          <w:numId w:val="29"/>
        </w:numPr>
        <w:tabs>
          <w:tab w:val="left" w:pos="1134"/>
        </w:tabs>
        <w:spacing w:line="240" w:lineRule="auto"/>
        <w:ind w:left="0" w:firstLine="709"/>
        <w:jc w:val="both"/>
      </w:pPr>
      <w:r>
        <w:t xml:space="preserve">до 1 июля 2020 г. организовать разработку, согласование и введение в действие документов мобилизационного планирования на период 2021 </w:t>
      </w:r>
      <w:r w:rsidR="00BC79CA">
        <w:t xml:space="preserve">– </w:t>
      </w:r>
      <w:r>
        <w:t>2025 гг.;</w:t>
      </w:r>
    </w:p>
    <w:p w:rsidR="00EF25CD" w:rsidRDefault="00EF25CD" w:rsidP="00BC79CA">
      <w:pPr>
        <w:pStyle w:val="20"/>
        <w:numPr>
          <w:ilvl w:val="0"/>
          <w:numId w:val="29"/>
        </w:numPr>
        <w:tabs>
          <w:tab w:val="left" w:pos="1134"/>
        </w:tabs>
        <w:spacing w:line="240" w:lineRule="auto"/>
        <w:ind w:left="0" w:firstLine="709"/>
        <w:jc w:val="both"/>
      </w:pPr>
      <w:r>
        <w:t>обеспечить в 2020 г. оформление в установленном порядке лицензий на право осуществления образовательной деят</w:t>
      </w:r>
      <w:r w:rsidR="00BC79CA">
        <w:t>е</w:t>
      </w:r>
      <w:r>
        <w:t>льности учебными пунктами федеральной противопожарной службы;</w:t>
      </w:r>
    </w:p>
    <w:p w:rsidR="00EF25CD" w:rsidRDefault="00EF25CD" w:rsidP="00BC79CA">
      <w:pPr>
        <w:pStyle w:val="20"/>
        <w:numPr>
          <w:ilvl w:val="0"/>
          <w:numId w:val="29"/>
        </w:numPr>
        <w:tabs>
          <w:tab w:val="left" w:pos="1134"/>
        </w:tabs>
        <w:spacing w:line="240" w:lineRule="auto"/>
        <w:ind w:left="0" w:firstLine="709"/>
        <w:jc w:val="both"/>
      </w:pPr>
      <w:r>
        <w:t xml:space="preserve">во взаимодействии с органами исполнительной власти субъектов </w:t>
      </w:r>
      <w:r>
        <w:lastRenderedPageBreak/>
        <w:t>Российской Федерации до 1 апреля 2020 г. организовать проведение проверки состояния готовности региональных, муниципальных и локальных систем оповещения, в том числе комплексной системы экстренного оповещения населения об угрозе возникновения или о возникновении чрезвычайных ситуаций, в целях подготовки к предстоящему паводкоопасному периоду и пожароопасному сезону;</w:t>
      </w:r>
    </w:p>
    <w:p w:rsidR="00EF25CD" w:rsidRDefault="00EF25CD" w:rsidP="00BC79CA">
      <w:pPr>
        <w:pStyle w:val="20"/>
        <w:numPr>
          <w:ilvl w:val="0"/>
          <w:numId w:val="29"/>
        </w:numPr>
        <w:tabs>
          <w:tab w:val="left" w:pos="1134"/>
        </w:tabs>
        <w:spacing w:line="240" w:lineRule="auto"/>
        <w:ind w:left="0" w:firstLine="709"/>
        <w:jc w:val="both"/>
      </w:pPr>
      <w:r>
        <w:t>организовать работу с органами исполнительной власти субъектов Российской Федерации по привлечению финансовых средств из региональных бюджетов на завершение создания системы-112 и обеспечение ее надежного функционирования на территории Российской Федерации;</w:t>
      </w:r>
    </w:p>
    <w:p w:rsidR="00EF25CD" w:rsidRDefault="00EF25CD" w:rsidP="00BC79CA">
      <w:pPr>
        <w:pStyle w:val="20"/>
        <w:numPr>
          <w:ilvl w:val="0"/>
          <w:numId w:val="29"/>
        </w:numPr>
        <w:tabs>
          <w:tab w:val="left" w:pos="1134"/>
        </w:tabs>
        <w:spacing w:line="240" w:lineRule="auto"/>
        <w:ind w:left="0" w:firstLine="709"/>
        <w:jc w:val="both"/>
      </w:pPr>
      <w:r>
        <w:t>в течение 2020 г. продолжить работу по повышению уровня укомплектованности специальных формирований, создаваемых на военное время в целях решения задач гражданской обороны, личным составом и обеспеченности их материально-техническими средствами и техникой, а также по поддержанию в готовности баз мобилизационного развертывания к выполнению задач по предназначению;</w:t>
      </w:r>
    </w:p>
    <w:p w:rsidR="00EF25CD" w:rsidRDefault="00EF25CD" w:rsidP="00BC79CA">
      <w:pPr>
        <w:pStyle w:val="20"/>
        <w:numPr>
          <w:ilvl w:val="0"/>
          <w:numId w:val="29"/>
        </w:numPr>
        <w:tabs>
          <w:tab w:val="left" w:pos="1134"/>
        </w:tabs>
        <w:spacing w:line="240" w:lineRule="auto"/>
        <w:ind w:left="0" w:firstLine="709"/>
        <w:jc w:val="both"/>
      </w:pPr>
      <w:r>
        <w:t>обеспечить контроль за разработкой и утверждением до 1 марта 2020 г. актуализированных планов на паводкоопасный период и пожароопасный сезон с учетом внедрения новых подходов и технологий прогнозирования и мониторинга и осуществлять методическое руководство этой работой;</w:t>
      </w:r>
    </w:p>
    <w:p w:rsidR="00EF25CD" w:rsidRDefault="00EF25CD" w:rsidP="00BC79CA">
      <w:pPr>
        <w:pStyle w:val="20"/>
        <w:numPr>
          <w:ilvl w:val="0"/>
          <w:numId w:val="29"/>
        </w:numPr>
        <w:tabs>
          <w:tab w:val="left" w:pos="1134"/>
        </w:tabs>
        <w:spacing w:line="240" w:lineRule="auto"/>
        <w:ind w:left="0" w:firstLine="709"/>
        <w:jc w:val="both"/>
      </w:pPr>
      <w:r>
        <w:t>обеспечить подготовку специалистов оперативных дежурных смен и служб территориальных подсистем РСЧС по применению имеющихся информационных ресурсов для раннего выявления угроз природного характера и моделирования обстановки;</w:t>
      </w:r>
    </w:p>
    <w:p w:rsidR="00EF25CD" w:rsidRDefault="00EF25CD" w:rsidP="00BC79CA">
      <w:pPr>
        <w:pStyle w:val="20"/>
        <w:numPr>
          <w:ilvl w:val="0"/>
          <w:numId w:val="29"/>
        </w:numPr>
        <w:tabs>
          <w:tab w:val="left" w:pos="1134"/>
        </w:tabs>
        <w:spacing w:line="240" w:lineRule="auto"/>
        <w:ind w:left="0" w:firstLine="709"/>
        <w:jc w:val="both"/>
      </w:pPr>
      <w:r>
        <w:t>организовать обучение глав муниципальных образований субъектов Российской Федерации эффективному использованию моделей угроз и рисков возникновения чрезвычайных ситуаций и информации, поступающей об этих угрозах и рисках;</w:t>
      </w:r>
    </w:p>
    <w:p w:rsidR="00EF25CD" w:rsidRDefault="00EF25CD" w:rsidP="00BC79CA">
      <w:pPr>
        <w:pStyle w:val="20"/>
        <w:numPr>
          <w:ilvl w:val="0"/>
          <w:numId w:val="29"/>
        </w:numPr>
        <w:tabs>
          <w:tab w:val="left" w:pos="1134"/>
        </w:tabs>
        <w:spacing w:line="240" w:lineRule="auto"/>
        <w:ind w:left="0" w:firstLine="709"/>
        <w:jc w:val="both"/>
      </w:pPr>
      <w:r>
        <w:t>обеспечить использование в работе территориальных органов МЧС России АИУС РСЧС и ее совершенствование;</w:t>
      </w:r>
    </w:p>
    <w:p w:rsidR="00EF25CD" w:rsidRDefault="00EF25CD" w:rsidP="00BC79CA">
      <w:pPr>
        <w:pStyle w:val="20"/>
        <w:numPr>
          <w:ilvl w:val="0"/>
          <w:numId w:val="29"/>
        </w:numPr>
        <w:tabs>
          <w:tab w:val="left" w:pos="1134"/>
        </w:tabs>
        <w:spacing w:line="240" w:lineRule="auto"/>
        <w:ind w:left="0" w:firstLine="709"/>
        <w:jc w:val="both"/>
      </w:pPr>
      <w:r>
        <w:t>организовать работу по наполнению информацией Атласа рисков в ходе его опытной эксплуатации и сопряжению с АИУС РСЧС;</w:t>
      </w:r>
    </w:p>
    <w:p w:rsidR="00EF25CD" w:rsidRDefault="00EF25CD" w:rsidP="00BC79CA">
      <w:pPr>
        <w:pStyle w:val="20"/>
        <w:numPr>
          <w:ilvl w:val="0"/>
          <w:numId w:val="29"/>
        </w:numPr>
        <w:tabs>
          <w:tab w:val="left" w:pos="1134"/>
        </w:tabs>
        <w:spacing w:line="240" w:lineRule="auto"/>
        <w:ind w:left="0" w:firstLine="709"/>
        <w:jc w:val="both"/>
      </w:pPr>
      <w:r>
        <w:t>организовать работу по автоматизированному информационному обмену данными с территориальными органами федеральных органов исполнительной власти в рамках защиты населения и территорий от чрезвычайных ситуаций;</w:t>
      </w:r>
    </w:p>
    <w:p w:rsidR="00EF25CD" w:rsidRDefault="00EF25CD" w:rsidP="00BC79CA">
      <w:pPr>
        <w:pStyle w:val="20"/>
        <w:numPr>
          <w:ilvl w:val="0"/>
          <w:numId w:val="29"/>
        </w:numPr>
        <w:tabs>
          <w:tab w:val="left" w:pos="1134"/>
        </w:tabs>
        <w:spacing w:line="240" w:lineRule="auto"/>
        <w:ind w:left="0" w:firstLine="709"/>
        <w:jc w:val="both"/>
      </w:pPr>
      <w:r>
        <w:t>до 1 августа 2020 г. обеспечить создание и функционирование в качестве самостоятельных структурных подразделений территориальных органов МЧС России отделов (отделений, групп) административной работы и отделений (групп) по работе с обращениями граждан с учетом типовых организационно-штатных структур территориальных органов МЧС России, утвержденных приказом МЧС России от 22 октября 2019 г. № 608;</w:t>
      </w:r>
    </w:p>
    <w:p w:rsidR="00EF25CD" w:rsidRDefault="00EF25CD" w:rsidP="00BC79CA">
      <w:pPr>
        <w:pStyle w:val="20"/>
        <w:numPr>
          <w:ilvl w:val="0"/>
          <w:numId w:val="29"/>
        </w:numPr>
        <w:tabs>
          <w:tab w:val="left" w:pos="1134"/>
        </w:tabs>
        <w:spacing w:line="240" w:lineRule="auto"/>
        <w:ind w:left="0" w:firstLine="709"/>
        <w:jc w:val="both"/>
      </w:pPr>
      <w:r>
        <w:t>обеспечить приведение организационно-штатной структуры центров ГИМС в соответствие с их утвержденной типовой организационно-штатной структурой;</w:t>
      </w:r>
    </w:p>
    <w:p w:rsidR="00EF25CD" w:rsidRDefault="00EF25CD" w:rsidP="00BC79CA">
      <w:pPr>
        <w:pStyle w:val="20"/>
        <w:numPr>
          <w:ilvl w:val="0"/>
          <w:numId w:val="29"/>
        </w:numPr>
        <w:tabs>
          <w:tab w:val="left" w:pos="1134"/>
        </w:tabs>
        <w:spacing w:line="240" w:lineRule="auto"/>
        <w:ind w:left="0" w:firstLine="709"/>
        <w:jc w:val="both"/>
      </w:pPr>
      <w:r>
        <w:lastRenderedPageBreak/>
        <w:t>в целях систематизации и совершенствования деятельности МЧС России в вопросах международного сотрудничества определить должностных лиц, ответственных за международную деятельность.</w:t>
      </w:r>
    </w:p>
    <w:p w:rsidR="00422BA7" w:rsidRDefault="00422BA7" w:rsidP="00EF25CD">
      <w:pPr>
        <w:pStyle w:val="20"/>
        <w:shd w:val="clear" w:color="auto" w:fill="auto"/>
        <w:spacing w:line="240" w:lineRule="auto"/>
        <w:ind w:firstLine="0"/>
        <w:jc w:val="both"/>
      </w:pPr>
    </w:p>
    <w:p w:rsidR="00422BA7" w:rsidRPr="0061538A" w:rsidRDefault="00422BA7" w:rsidP="00EF25CD">
      <w:pPr>
        <w:jc w:val="both"/>
        <w:rPr>
          <w:rFonts w:ascii="Times New Roman" w:hAnsi="Times New Roman"/>
          <w:sz w:val="28"/>
          <w:szCs w:val="28"/>
        </w:rPr>
      </w:pPr>
    </w:p>
    <w:p w:rsidR="00422BA7" w:rsidRPr="0061538A" w:rsidRDefault="00422BA7" w:rsidP="00EF25CD">
      <w:pPr>
        <w:jc w:val="both"/>
        <w:rPr>
          <w:rFonts w:ascii="Times New Roman" w:hAnsi="Times New Roman"/>
          <w:sz w:val="28"/>
          <w:szCs w:val="28"/>
        </w:rPr>
      </w:pPr>
    </w:p>
    <w:p w:rsidR="00422BA7" w:rsidRPr="00040AA9" w:rsidRDefault="00422BA7" w:rsidP="00EF25CD">
      <w:pPr>
        <w:pStyle w:val="20"/>
        <w:shd w:val="clear" w:color="auto" w:fill="auto"/>
        <w:spacing w:line="240" w:lineRule="auto"/>
        <w:ind w:firstLine="0"/>
        <w:jc w:val="both"/>
      </w:pPr>
      <w:r w:rsidRPr="0061538A">
        <w:t>Министр</w:t>
      </w:r>
      <w:r w:rsidR="003B50EC">
        <w:tab/>
      </w:r>
      <w:r w:rsidR="003B50EC">
        <w:tab/>
      </w:r>
      <w:r w:rsidR="003B50EC">
        <w:tab/>
      </w:r>
      <w:r w:rsidR="003B50EC">
        <w:tab/>
      </w:r>
      <w:r w:rsidR="003B50EC">
        <w:tab/>
      </w:r>
      <w:r w:rsidR="003B50EC">
        <w:tab/>
      </w:r>
      <w:r w:rsidR="003B50EC">
        <w:tab/>
      </w:r>
      <w:r w:rsidR="003B50EC">
        <w:tab/>
      </w:r>
      <w:r w:rsidR="003B50EC">
        <w:tab/>
      </w:r>
      <w:r w:rsidR="003B50EC">
        <w:tab/>
        <w:t xml:space="preserve">       </w:t>
      </w:r>
      <w:r w:rsidRPr="0061538A">
        <w:t>Е.Н. Зиничев</w:t>
      </w:r>
    </w:p>
    <w:sectPr w:rsidR="00422BA7" w:rsidRPr="00040AA9" w:rsidSect="00040AA9">
      <w:type w:val="nextColumn"/>
      <w:pgSz w:w="11900" w:h="16840"/>
      <w:pgMar w:top="1134" w:right="567" w:bottom="1134"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75F" w:rsidRDefault="0088175F">
      <w:r>
        <w:separator/>
      </w:r>
    </w:p>
  </w:endnote>
  <w:endnote w:type="continuationSeparator" w:id="0">
    <w:p w:rsidR="0088175F" w:rsidRDefault="00881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75F" w:rsidRDefault="0088175F">
      <w:r>
        <w:separator/>
      </w:r>
    </w:p>
  </w:footnote>
  <w:footnote w:type="continuationSeparator" w:id="0">
    <w:p w:rsidR="0088175F" w:rsidRDefault="00881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44078"/>
    <w:multiLevelType w:val="hybridMultilevel"/>
    <w:tmpl w:val="8808040A"/>
    <w:lvl w:ilvl="0" w:tplc="04190011">
      <w:start w:val="1"/>
      <w:numFmt w:val="decimal"/>
      <w:lvlText w:val="%1)"/>
      <w:lvlJc w:val="left"/>
      <w:pPr>
        <w:ind w:left="218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1" w15:restartNumberingAfterBreak="0">
    <w:nsid w:val="0D260B2F"/>
    <w:multiLevelType w:val="hybridMultilevel"/>
    <w:tmpl w:val="8808040A"/>
    <w:lvl w:ilvl="0" w:tplc="04190011">
      <w:start w:val="1"/>
      <w:numFmt w:val="decimal"/>
      <w:lvlText w:val="%1)"/>
      <w:lvlJc w:val="left"/>
      <w:pPr>
        <w:ind w:left="218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2" w15:restartNumberingAfterBreak="0">
    <w:nsid w:val="115113D2"/>
    <w:multiLevelType w:val="hybridMultilevel"/>
    <w:tmpl w:val="8808040A"/>
    <w:lvl w:ilvl="0" w:tplc="04190011">
      <w:start w:val="1"/>
      <w:numFmt w:val="decimal"/>
      <w:lvlText w:val="%1)"/>
      <w:lvlJc w:val="left"/>
      <w:pPr>
        <w:ind w:left="218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3" w15:restartNumberingAfterBreak="0">
    <w:nsid w:val="14357745"/>
    <w:multiLevelType w:val="hybridMultilevel"/>
    <w:tmpl w:val="AE82676E"/>
    <w:lvl w:ilvl="0" w:tplc="04190011">
      <w:start w:val="1"/>
      <w:numFmt w:val="decimal"/>
      <w:lvlText w:val="%1)"/>
      <w:lvlJc w:val="left"/>
      <w:pPr>
        <w:ind w:left="1460" w:hanging="360"/>
      </w:pPr>
    </w:lvl>
    <w:lvl w:ilvl="1" w:tplc="04190011">
      <w:start w:val="1"/>
      <w:numFmt w:val="decimal"/>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4" w15:restartNumberingAfterBreak="0">
    <w:nsid w:val="14AC38D8"/>
    <w:multiLevelType w:val="hybridMultilevel"/>
    <w:tmpl w:val="8808040A"/>
    <w:lvl w:ilvl="0" w:tplc="04190011">
      <w:start w:val="1"/>
      <w:numFmt w:val="decimal"/>
      <w:lvlText w:val="%1)"/>
      <w:lvlJc w:val="left"/>
      <w:pPr>
        <w:ind w:left="107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5" w15:restartNumberingAfterBreak="0">
    <w:nsid w:val="14E4118B"/>
    <w:multiLevelType w:val="multilevel"/>
    <w:tmpl w:val="59C2D536"/>
    <w:lvl w:ilvl="0">
      <w:start w:val="9"/>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B6207A"/>
    <w:multiLevelType w:val="hybridMultilevel"/>
    <w:tmpl w:val="8808040A"/>
    <w:lvl w:ilvl="0" w:tplc="04190011">
      <w:start w:val="1"/>
      <w:numFmt w:val="decimal"/>
      <w:lvlText w:val="%1)"/>
      <w:lvlJc w:val="left"/>
      <w:pPr>
        <w:ind w:left="218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7" w15:restartNumberingAfterBreak="0">
    <w:nsid w:val="1AFE2A02"/>
    <w:multiLevelType w:val="multilevel"/>
    <w:tmpl w:val="83748D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E77437"/>
    <w:multiLevelType w:val="hybridMultilevel"/>
    <w:tmpl w:val="8808040A"/>
    <w:lvl w:ilvl="0" w:tplc="04190011">
      <w:start w:val="1"/>
      <w:numFmt w:val="decimal"/>
      <w:lvlText w:val="%1)"/>
      <w:lvlJc w:val="left"/>
      <w:pPr>
        <w:ind w:left="218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9" w15:restartNumberingAfterBreak="0">
    <w:nsid w:val="1F203C80"/>
    <w:multiLevelType w:val="multilevel"/>
    <w:tmpl w:val="6534FD8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BD5FD3"/>
    <w:multiLevelType w:val="hybridMultilevel"/>
    <w:tmpl w:val="8808040A"/>
    <w:lvl w:ilvl="0" w:tplc="04190011">
      <w:start w:val="1"/>
      <w:numFmt w:val="decimal"/>
      <w:lvlText w:val="%1)"/>
      <w:lvlJc w:val="left"/>
      <w:pPr>
        <w:ind w:left="218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11" w15:restartNumberingAfterBreak="0">
    <w:nsid w:val="24743DDC"/>
    <w:multiLevelType w:val="multilevel"/>
    <w:tmpl w:val="C65EBDFC"/>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2663F9"/>
    <w:multiLevelType w:val="hybridMultilevel"/>
    <w:tmpl w:val="8808040A"/>
    <w:lvl w:ilvl="0" w:tplc="04190011">
      <w:start w:val="1"/>
      <w:numFmt w:val="decimal"/>
      <w:lvlText w:val="%1)"/>
      <w:lvlJc w:val="left"/>
      <w:pPr>
        <w:ind w:left="218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13" w15:restartNumberingAfterBreak="0">
    <w:nsid w:val="29FC6592"/>
    <w:multiLevelType w:val="multilevel"/>
    <w:tmpl w:val="A4389EE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C3E7CD0"/>
    <w:multiLevelType w:val="multilevel"/>
    <w:tmpl w:val="31A2772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7D038FC"/>
    <w:multiLevelType w:val="multilevel"/>
    <w:tmpl w:val="A0B8516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E0D7DE9"/>
    <w:multiLevelType w:val="hybridMultilevel"/>
    <w:tmpl w:val="8808040A"/>
    <w:lvl w:ilvl="0" w:tplc="04190011">
      <w:start w:val="1"/>
      <w:numFmt w:val="decimal"/>
      <w:lvlText w:val="%1)"/>
      <w:lvlJc w:val="left"/>
      <w:pPr>
        <w:ind w:left="218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17" w15:restartNumberingAfterBreak="0">
    <w:nsid w:val="54A46CF1"/>
    <w:multiLevelType w:val="multilevel"/>
    <w:tmpl w:val="64187E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113306"/>
    <w:multiLevelType w:val="multilevel"/>
    <w:tmpl w:val="3758B8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533C38"/>
    <w:multiLevelType w:val="hybridMultilevel"/>
    <w:tmpl w:val="8808040A"/>
    <w:lvl w:ilvl="0" w:tplc="04190011">
      <w:start w:val="1"/>
      <w:numFmt w:val="decimal"/>
      <w:lvlText w:val="%1)"/>
      <w:lvlJc w:val="left"/>
      <w:pPr>
        <w:ind w:left="218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20" w15:restartNumberingAfterBreak="0">
    <w:nsid w:val="62B74E81"/>
    <w:multiLevelType w:val="multilevel"/>
    <w:tmpl w:val="D0C8191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6E2356"/>
    <w:multiLevelType w:val="hybridMultilevel"/>
    <w:tmpl w:val="DCD8F248"/>
    <w:lvl w:ilvl="0" w:tplc="0419000F">
      <w:start w:val="1"/>
      <w:numFmt w:val="decimal"/>
      <w:lvlText w:val="%1."/>
      <w:lvlJc w:val="left"/>
      <w:pPr>
        <w:ind w:left="1100" w:hanging="360"/>
      </w:pPr>
      <w:rPr>
        <w:rFonts w:hint="default"/>
      </w:rPr>
    </w:lvl>
    <w:lvl w:ilvl="1" w:tplc="04190019">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2" w15:restartNumberingAfterBreak="0">
    <w:nsid w:val="69E841B7"/>
    <w:multiLevelType w:val="hybridMultilevel"/>
    <w:tmpl w:val="8808040A"/>
    <w:lvl w:ilvl="0" w:tplc="04190011">
      <w:start w:val="1"/>
      <w:numFmt w:val="decimal"/>
      <w:lvlText w:val="%1)"/>
      <w:lvlJc w:val="left"/>
      <w:pPr>
        <w:ind w:left="218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23" w15:restartNumberingAfterBreak="0">
    <w:nsid w:val="703B5175"/>
    <w:multiLevelType w:val="multilevel"/>
    <w:tmpl w:val="57EECB0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23F39F7"/>
    <w:multiLevelType w:val="multilevel"/>
    <w:tmpl w:val="102EF85A"/>
    <w:lvl w:ilvl="0">
      <w:start w:val="8"/>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6711DBA"/>
    <w:multiLevelType w:val="hybridMultilevel"/>
    <w:tmpl w:val="8808040A"/>
    <w:lvl w:ilvl="0" w:tplc="04190011">
      <w:start w:val="1"/>
      <w:numFmt w:val="decimal"/>
      <w:lvlText w:val="%1)"/>
      <w:lvlJc w:val="left"/>
      <w:pPr>
        <w:ind w:left="218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26" w15:restartNumberingAfterBreak="0">
    <w:nsid w:val="782B4CAE"/>
    <w:multiLevelType w:val="hybridMultilevel"/>
    <w:tmpl w:val="D23CEB08"/>
    <w:lvl w:ilvl="0" w:tplc="CFC8BB7E">
      <w:start w:val="1"/>
      <w:numFmt w:val="decimal"/>
      <w:lvlText w:val="%1."/>
      <w:lvlJc w:val="left"/>
      <w:pPr>
        <w:ind w:left="1985" w:hanging="1245"/>
      </w:pPr>
      <w:rPr>
        <w:rFonts w:hint="default"/>
      </w:rPr>
    </w:lvl>
    <w:lvl w:ilvl="1" w:tplc="18D62582">
      <w:start w:val="1"/>
      <w:numFmt w:val="decimal"/>
      <w:lvlText w:val="%2)"/>
      <w:lvlJc w:val="left"/>
      <w:pPr>
        <w:ind w:left="2510" w:hanging="1050"/>
      </w:pPr>
      <w:rPr>
        <w:rFonts w:hint="default"/>
      </w:r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7" w15:restartNumberingAfterBreak="0">
    <w:nsid w:val="7BD609E7"/>
    <w:multiLevelType w:val="hybridMultilevel"/>
    <w:tmpl w:val="8808040A"/>
    <w:lvl w:ilvl="0" w:tplc="04190011">
      <w:start w:val="1"/>
      <w:numFmt w:val="decimal"/>
      <w:lvlText w:val="%1)"/>
      <w:lvlJc w:val="left"/>
      <w:pPr>
        <w:ind w:left="218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abstractNum w:abstractNumId="28" w15:restartNumberingAfterBreak="0">
    <w:nsid w:val="7EC77470"/>
    <w:multiLevelType w:val="hybridMultilevel"/>
    <w:tmpl w:val="8808040A"/>
    <w:lvl w:ilvl="0" w:tplc="04190011">
      <w:start w:val="1"/>
      <w:numFmt w:val="decimal"/>
      <w:lvlText w:val="%1)"/>
      <w:lvlJc w:val="left"/>
      <w:pPr>
        <w:ind w:left="2180" w:hanging="360"/>
      </w:pPr>
    </w:lvl>
    <w:lvl w:ilvl="1" w:tplc="04190019" w:tentative="1">
      <w:start w:val="1"/>
      <w:numFmt w:val="lowerLetter"/>
      <w:lvlText w:val="%2."/>
      <w:lvlJc w:val="left"/>
      <w:pPr>
        <w:ind w:left="2900" w:hanging="360"/>
      </w:pPr>
    </w:lvl>
    <w:lvl w:ilvl="2" w:tplc="0419001B" w:tentative="1">
      <w:start w:val="1"/>
      <w:numFmt w:val="lowerRoman"/>
      <w:lvlText w:val="%3."/>
      <w:lvlJc w:val="right"/>
      <w:pPr>
        <w:ind w:left="3620" w:hanging="180"/>
      </w:pPr>
    </w:lvl>
    <w:lvl w:ilvl="3" w:tplc="0419000F" w:tentative="1">
      <w:start w:val="1"/>
      <w:numFmt w:val="decimal"/>
      <w:lvlText w:val="%4."/>
      <w:lvlJc w:val="left"/>
      <w:pPr>
        <w:ind w:left="4340" w:hanging="360"/>
      </w:pPr>
    </w:lvl>
    <w:lvl w:ilvl="4" w:tplc="04190019" w:tentative="1">
      <w:start w:val="1"/>
      <w:numFmt w:val="lowerLetter"/>
      <w:lvlText w:val="%5."/>
      <w:lvlJc w:val="left"/>
      <w:pPr>
        <w:ind w:left="5060" w:hanging="360"/>
      </w:pPr>
    </w:lvl>
    <w:lvl w:ilvl="5" w:tplc="0419001B" w:tentative="1">
      <w:start w:val="1"/>
      <w:numFmt w:val="lowerRoman"/>
      <w:lvlText w:val="%6."/>
      <w:lvlJc w:val="right"/>
      <w:pPr>
        <w:ind w:left="5780" w:hanging="180"/>
      </w:pPr>
    </w:lvl>
    <w:lvl w:ilvl="6" w:tplc="0419000F" w:tentative="1">
      <w:start w:val="1"/>
      <w:numFmt w:val="decimal"/>
      <w:lvlText w:val="%7."/>
      <w:lvlJc w:val="left"/>
      <w:pPr>
        <w:ind w:left="6500" w:hanging="360"/>
      </w:pPr>
    </w:lvl>
    <w:lvl w:ilvl="7" w:tplc="04190019" w:tentative="1">
      <w:start w:val="1"/>
      <w:numFmt w:val="lowerLetter"/>
      <w:lvlText w:val="%8."/>
      <w:lvlJc w:val="left"/>
      <w:pPr>
        <w:ind w:left="7220" w:hanging="360"/>
      </w:pPr>
    </w:lvl>
    <w:lvl w:ilvl="8" w:tplc="0419001B" w:tentative="1">
      <w:start w:val="1"/>
      <w:numFmt w:val="lowerRoman"/>
      <w:lvlText w:val="%9."/>
      <w:lvlJc w:val="right"/>
      <w:pPr>
        <w:ind w:left="7940" w:hanging="180"/>
      </w:pPr>
    </w:lvl>
  </w:abstractNum>
  <w:num w:numId="1">
    <w:abstractNumId w:val="18"/>
  </w:num>
  <w:num w:numId="2">
    <w:abstractNumId w:val="14"/>
  </w:num>
  <w:num w:numId="3">
    <w:abstractNumId w:val="23"/>
  </w:num>
  <w:num w:numId="4">
    <w:abstractNumId w:val="11"/>
  </w:num>
  <w:num w:numId="5">
    <w:abstractNumId w:val="24"/>
  </w:num>
  <w:num w:numId="6">
    <w:abstractNumId w:val="9"/>
  </w:num>
  <w:num w:numId="7">
    <w:abstractNumId w:val="20"/>
  </w:num>
  <w:num w:numId="8">
    <w:abstractNumId w:val="7"/>
  </w:num>
  <w:num w:numId="9">
    <w:abstractNumId w:val="13"/>
  </w:num>
  <w:num w:numId="10">
    <w:abstractNumId w:val="17"/>
  </w:num>
  <w:num w:numId="11">
    <w:abstractNumId w:val="5"/>
  </w:num>
  <w:num w:numId="12">
    <w:abstractNumId w:val="21"/>
  </w:num>
  <w:num w:numId="13">
    <w:abstractNumId w:val="15"/>
  </w:num>
  <w:num w:numId="14">
    <w:abstractNumId w:val="26"/>
  </w:num>
  <w:num w:numId="15">
    <w:abstractNumId w:val="3"/>
  </w:num>
  <w:num w:numId="16">
    <w:abstractNumId w:val="28"/>
  </w:num>
  <w:num w:numId="17">
    <w:abstractNumId w:val="19"/>
  </w:num>
  <w:num w:numId="18">
    <w:abstractNumId w:val="4"/>
  </w:num>
  <w:num w:numId="19">
    <w:abstractNumId w:val="1"/>
  </w:num>
  <w:num w:numId="20">
    <w:abstractNumId w:val="10"/>
  </w:num>
  <w:num w:numId="21">
    <w:abstractNumId w:val="27"/>
  </w:num>
  <w:num w:numId="22">
    <w:abstractNumId w:val="2"/>
  </w:num>
  <w:num w:numId="23">
    <w:abstractNumId w:val="0"/>
  </w:num>
  <w:num w:numId="24">
    <w:abstractNumId w:val="6"/>
  </w:num>
  <w:num w:numId="25">
    <w:abstractNumId w:val="16"/>
  </w:num>
  <w:num w:numId="26">
    <w:abstractNumId w:val="22"/>
  </w:num>
  <w:num w:numId="27">
    <w:abstractNumId w:val="8"/>
  </w:num>
  <w:num w:numId="28">
    <w:abstractNumId w:val="12"/>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54035"/>
    <w:rsid w:val="00006975"/>
    <w:rsid w:val="00040AA9"/>
    <w:rsid w:val="00080CC5"/>
    <w:rsid w:val="001B545D"/>
    <w:rsid w:val="00203833"/>
    <w:rsid w:val="002B0773"/>
    <w:rsid w:val="00364868"/>
    <w:rsid w:val="00376D7C"/>
    <w:rsid w:val="003B50EC"/>
    <w:rsid w:val="003F2E10"/>
    <w:rsid w:val="00422BA7"/>
    <w:rsid w:val="004507C0"/>
    <w:rsid w:val="006B5D6B"/>
    <w:rsid w:val="006E54F9"/>
    <w:rsid w:val="00761FE0"/>
    <w:rsid w:val="007B7050"/>
    <w:rsid w:val="0088175F"/>
    <w:rsid w:val="008F117C"/>
    <w:rsid w:val="009C5254"/>
    <w:rsid w:val="00A603AF"/>
    <w:rsid w:val="00AF7E4D"/>
    <w:rsid w:val="00BC79CA"/>
    <w:rsid w:val="00D10095"/>
    <w:rsid w:val="00D23447"/>
    <w:rsid w:val="00DE2E88"/>
    <w:rsid w:val="00E12C9C"/>
    <w:rsid w:val="00E2102C"/>
    <w:rsid w:val="00E64BE2"/>
    <w:rsid w:val="00EB7183"/>
    <w:rsid w:val="00EE6F46"/>
    <w:rsid w:val="00EF25CD"/>
    <w:rsid w:val="00F54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56D538-F0CC-44FF-B133-A4C74239F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6"/>
      <w:szCs w:val="26"/>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3pt">
    <w:name w:val="Основной текст (2) + Интервал 3 pt"/>
    <w:basedOn w:val="2"/>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1">
    <w:name w:val="Оглавление 1 Знак"/>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30"/>
      <w:szCs w:val="30"/>
      <w:u w:val="none"/>
    </w:rPr>
  </w:style>
  <w:style w:type="character" w:customStyle="1" w:styleId="114pt">
    <w:name w:val="Заголовок №1 + 14 pt"/>
    <w:basedOn w:val="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28"/>
      <w:szCs w:val="28"/>
      <w:u w:val="none"/>
    </w:rPr>
  </w:style>
  <w:style w:type="character" w:customStyle="1" w:styleId="41">
    <w:name w:val="Основной текст (4) + Не курсив"/>
    <w:basedOn w:val="4"/>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14pt0">
    <w:name w:val="Заголовок №1 + 14 pt"/>
    <w:basedOn w:val="1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2">
    <w:name w:val="Заголовок №2_"/>
    <w:basedOn w:val="a0"/>
    <w:link w:val="23"/>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_"/>
    <w:basedOn w:val="a0"/>
    <w:link w:val="50"/>
    <w:rPr>
      <w:rFonts w:ascii="Courier New" w:eastAsia="Courier New" w:hAnsi="Courier New" w:cs="Courier New"/>
      <w:b w:val="0"/>
      <w:bCs w:val="0"/>
      <w:i w:val="0"/>
      <w:iCs w:val="0"/>
      <w:smallCaps w:val="0"/>
      <w:strike w:val="0"/>
      <w:sz w:val="8"/>
      <w:szCs w:val="8"/>
      <w:u w:val="none"/>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TrebuchetMS13pt">
    <w:name w:val="Основной текст (2) + Trebuchet MS;13 pt"/>
    <w:basedOn w:val="2"/>
    <w:rPr>
      <w:rFonts w:ascii="Trebuchet MS" w:eastAsia="Trebuchet MS" w:hAnsi="Trebuchet MS" w:cs="Trebuchet MS"/>
      <w:b w:val="0"/>
      <w:bCs w:val="0"/>
      <w:i w:val="0"/>
      <w:iCs w:val="0"/>
      <w:smallCaps w:val="0"/>
      <w:strike w:val="0"/>
      <w:color w:val="000000"/>
      <w:spacing w:val="0"/>
      <w:w w:val="100"/>
      <w:position w:val="0"/>
      <w:sz w:val="26"/>
      <w:szCs w:val="26"/>
      <w:u w:val="none"/>
      <w:lang w:val="ru-RU" w:eastAsia="ru-RU" w:bidi="ru-RU"/>
    </w:rPr>
  </w:style>
  <w:style w:type="character" w:customStyle="1" w:styleId="a6">
    <w:name w:val="Подпись к таблице_"/>
    <w:basedOn w:val="a0"/>
    <w:link w:val="a7"/>
    <w:rPr>
      <w:rFonts w:ascii="Times New Roman" w:eastAsia="Times New Roman" w:hAnsi="Times New Roman" w:cs="Times New Roman"/>
      <w:b/>
      <w:bCs/>
      <w:i w:val="0"/>
      <w:iCs w:val="0"/>
      <w:smallCaps w:val="0"/>
      <w:strike w:val="0"/>
      <w:sz w:val="28"/>
      <w:szCs w:val="28"/>
      <w:u w:val="none"/>
    </w:rPr>
  </w:style>
  <w:style w:type="character" w:customStyle="1" w:styleId="213pt">
    <w:name w:val="Основной текст (2) + 13 pt"/>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5">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CordiaUPC18pt">
    <w:name w:val="Основной текст (2) + CordiaUPC;18 pt;Полужирный"/>
    <w:basedOn w:val="2"/>
    <w:rPr>
      <w:rFonts w:ascii="CordiaUPC" w:eastAsia="CordiaUPC" w:hAnsi="CordiaUPC" w:cs="CordiaUPC"/>
      <w:b/>
      <w:bCs/>
      <w:i w:val="0"/>
      <w:iCs w:val="0"/>
      <w:smallCaps w:val="0"/>
      <w:strike w:val="0"/>
      <w:color w:val="000000"/>
      <w:spacing w:val="0"/>
      <w:w w:val="100"/>
      <w:position w:val="0"/>
      <w:sz w:val="36"/>
      <w:szCs w:val="36"/>
      <w:u w:val="none"/>
      <w:lang w:val="ru-RU" w:eastAsia="ru-RU" w:bidi="ru-RU"/>
    </w:rPr>
  </w:style>
  <w:style w:type="character" w:customStyle="1" w:styleId="2CordiaUPC17pt">
    <w:name w:val="Основной текст (2) + CordiaUPC;17 pt;Полужирный"/>
    <w:basedOn w:val="2"/>
    <w:rPr>
      <w:rFonts w:ascii="CordiaUPC" w:eastAsia="CordiaUPC" w:hAnsi="CordiaUPC" w:cs="CordiaUPC"/>
      <w:b/>
      <w:bCs/>
      <w:i w:val="0"/>
      <w:iCs w:val="0"/>
      <w:smallCaps w:val="0"/>
      <w:strike w:val="0"/>
      <w:color w:val="000000"/>
      <w:spacing w:val="0"/>
      <w:w w:val="100"/>
      <w:position w:val="0"/>
      <w:sz w:val="34"/>
      <w:szCs w:val="34"/>
      <w:u w:val="none"/>
      <w:lang w:val="ru-RU" w:eastAsia="ru-RU" w:bidi="ru-RU"/>
    </w:rPr>
  </w:style>
  <w:style w:type="character" w:customStyle="1" w:styleId="212pt">
    <w:name w:val="Основной текст (2) + 12 pt;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CordiaUPC18pt0">
    <w:name w:val="Основной текст (2) + CordiaUPC;18 pt;Полужирный"/>
    <w:basedOn w:val="2"/>
    <w:rPr>
      <w:rFonts w:ascii="CordiaUPC" w:eastAsia="CordiaUPC" w:hAnsi="CordiaUPC" w:cs="CordiaUPC"/>
      <w:b/>
      <w:bCs/>
      <w:i w:val="0"/>
      <w:iCs w:val="0"/>
      <w:smallCaps w:val="0"/>
      <w:strike w:val="0"/>
      <w:color w:val="000000"/>
      <w:spacing w:val="0"/>
      <w:w w:val="100"/>
      <w:position w:val="0"/>
      <w:sz w:val="36"/>
      <w:szCs w:val="36"/>
      <w:u w:val="none"/>
      <w:lang w:val="ru-RU" w:eastAsia="ru-RU" w:bidi="ru-RU"/>
    </w:rPr>
  </w:style>
  <w:style w:type="character" w:customStyle="1" w:styleId="2Tahoma6pt">
    <w:name w:val="Основной текст (2) + Tahoma;6 pt;Полужирный"/>
    <w:basedOn w:val="2"/>
    <w:rPr>
      <w:rFonts w:ascii="Tahoma" w:eastAsia="Tahoma" w:hAnsi="Tahoma" w:cs="Tahoma"/>
      <w:b/>
      <w:bCs/>
      <w:i w:val="0"/>
      <w:iCs w:val="0"/>
      <w:smallCaps w:val="0"/>
      <w:strike w:val="0"/>
      <w:color w:val="000000"/>
      <w:spacing w:val="0"/>
      <w:w w:val="100"/>
      <w:position w:val="0"/>
      <w:sz w:val="12"/>
      <w:szCs w:val="12"/>
      <w:u w:val="none"/>
      <w:lang w:val="ru-RU" w:eastAsia="ru-RU" w:bidi="ru-RU"/>
    </w:rPr>
  </w:style>
  <w:style w:type="character" w:customStyle="1" w:styleId="2Tahoma55pt">
    <w:name w:val="Основной текст (2) + Tahoma;5;5 pt;Полужирный"/>
    <w:basedOn w:val="2"/>
    <w:rPr>
      <w:rFonts w:ascii="Tahoma" w:eastAsia="Tahoma" w:hAnsi="Tahoma" w:cs="Tahoma"/>
      <w:b/>
      <w:bCs/>
      <w:i w:val="0"/>
      <w:iCs w:val="0"/>
      <w:smallCaps w:val="0"/>
      <w:strike w:val="0"/>
      <w:color w:val="000000"/>
      <w:spacing w:val="0"/>
      <w:w w:val="100"/>
      <w:position w:val="0"/>
      <w:sz w:val="11"/>
      <w:szCs w:val="11"/>
      <w:u w:val="none"/>
      <w:lang w:val="ru-RU" w:eastAsia="ru-RU" w:bidi="ru-RU"/>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114pt1">
    <w:name w:val="Заголовок №1 + 14 pt;Не полужирный"/>
    <w:basedOn w:val="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Полужирный"/>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paragraph" w:customStyle="1" w:styleId="a5">
    <w:name w:val="Сноска"/>
    <w:basedOn w:val="a"/>
    <w:link w:val="a4"/>
    <w:pPr>
      <w:shd w:val="clear" w:color="auto" w:fill="FFFFFF"/>
      <w:spacing w:line="298" w:lineRule="exact"/>
      <w:jc w:val="both"/>
    </w:pPr>
    <w:rPr>
      <w:rFonts w:ascii="Times New Roman" w:eastAsia="Times New Roman" w:hAnsi="Times New Roman" w:cs="Times New Roman"/>
      <w:sz w:val="26"/>
      <w:szCs w:val="26"/>
    </w:rPr>
  </w:style>
  <w:style w:type="paragraph" w:customStyle="1" w:styleId="30">
    <w:name w:val="Основной текст (3)"/>
    <w:basedOn w:val="a"/>
    <w:link w:val="3"/>
    <w:pPr>
      <w:shd w:val="clear" w:color="auto" w:fill="FFFFFF"/>
      <w:spacing w:before="600" w:after="300" w:line="370" w:lineRule="exact"/>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line="326" w:lineRule="exact"/>
      <w:ind w:hanging="120"/>
      <w:jc w:val="center"/>
    </w:pPr>
    <w:rPr>
      <w:rFonts w:ascii="Times New Roman" w:eastAsia="Times New Roman" w:hAnsi="Times New Roman" w:cs="Times New Roman"/>
      <w:sz w:val="28"/>
      <w:szCs w:val="28"/>
    </w:rPr>
  </w:style>
  <w:style w:type="paragraph" w:styleId="10">
    <w:name w:val="toc 1"/>
    <w:basedOn w:val="a"/>
    <w:link w:val="1"/>
    <w:autoRedefine/>
    <w:pPr>
      <w:shd w:val="clear" w:color="auto" w:fill="FFFFFF"/>
      <w:spacing w:before="360" w:line="322" w:lineRule="exact"/>
      <w:jc w:val="both"/>
    </w:pPr>
    <w:rPr>
      <w:rFonts w:ascii="Times New Roman" w:eastAsia="Times New Roman" w:hAnsi="Times New Roman" w:cs="Times New Roman"/>
      <w:sz w:val="28"/>
      <w:szCs w:val="28"/>
    </w:rPr>
  </w:style>
  <w:style w:type="paragraph" w:customStyle="1" w:styleId="12">
    <w:name w:val="Заголовок №1"/>
    <w:basedOn w:val="a"/>
    <w:link w:val="11"/>
    <w:pPr>
      <w:shd w:val="clear" w:color="auto" w:fill="FFFFFF"/>
      <w:spacing w:before="600" w:after="600" w:line="0" w:lineRule="atLeast"/>
      <w:jc w:val="center"/>
      <w:outlineLvl w:val="0"/>
    </w:pPr>
    <w:rPr>
      <w:rFonts w:ascii="Times New Roman" w:eastAsia="Times New Roman" w:hAnsi="Times New Roman" w:cs="Times New Roman"/>
      <w:b/>
      <w:bCs/>
      <w:sz w:val="30"/>
      <w:szCs w:val="30"/>
    </w:rPr>
  </w:style>
  <w:style w:type="paragraph" w:customStyle="1" w:styleId="40">
    <w:name w:val="Основной текст (4)"/>
    <w:basedOn w:val="a"/>
    <w:link w:val="4"/>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23">
    <w:name w:val="Заголовок №2"/>
    <w:basedOn w:val="a"/>
    <w:link w:val="22"/>
    <w:pPr>
      <w:shd w:val="clear" w:color="auto" w:fill="FFFFFF"/>
      <w:spacing w:after="420" w:line="0" w:lineRule="atLeast"/>
      <w:ind w:hanging="1000"/>
      <w:jc w:val="both"/>
      <w:outlineLvl w:val="1"/>
    </w:pPr>
    <w:rPr>
      <w:rFonts w:ascii="Times New Roman" w:eastAsia="Times New Roman" w:hAnsi="Times New Roman" w:cs="Times New Roman"/>
      <w:b/>
      <w:bCs/>
      <w:sz w:val="28"/>
      <w:szCs w:val="28"/>
    </w:rPr>
  </w:style>
  <w:style w:type="paragraph" w:customStyle="1" w:styleId="50">
    <w:name w:val="Основной текст (5)"/>
    <w:basedOn w:val="a"/>
    <w:link w:val="5"/>
    <w:pPr>
      <w:shd w:val="clear" w:color="auto" w:fill="FFFFFF"/>
      <w:spacing w:line="0" w:lineRule="atLeast"/>
      <w:jc w:val="both"/>
    </w:pPr>
    <w:rPr>
      <w:rFonts w:ascii="Courier New" w:eastAsia="Courier New" w:hAnsi="Courier New" w:cs="Courier New"/>
      <w:sz w:val="8"/>
      <w:szCs w:val="8"/>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b/>
      <w:bCs/>
      <w:sz w:val="28"/>
      <w:szCs w:val="28"/>
    </w:rPr>
  </w:style>
  <w:style w:type="paragraph" w:styleId="26">
    <w:name w:val="toc 2"/>
    <w:basedOn w:val="a"/>
    <w:autoRedefine/>
    <w:pPr>
      <w:shd w:val="clear" w:color="auto" w:fill="FFFFFF"/>
      <w:spacing w:before="360" w:line="322" w:lineRule="exact"/>
      <w:jc w:val="both"/>
    </w:pPr>
    <w:rPr>
      <w:rFonts w:ascii="Times New Roman" w:eastAsia="Times New Roman" w:hAnsi="Times New Roman" w:cs="Times New Roman"/>
      <w:sz w:val="28"/>
      <w:szCs w:val="28"/>
    </w:rPr>
  </w:style>
  <w:style w:type="table" w:styleId="a8">
    <w:name w:val="Table Grid"/>
    <w:basedOn w:val="a1"/>
    <w:uiPriority w:val="59"/>
    <w:rsid w:val="00EE6F46"/>
    <w:pPr>
      <w:widowControl/>
    </w:pPr>
    <w:rPr>
      <w:rFonts w:asciiTheme="minorHAnsi" w:eastAsiaTheme="minorEastAsia" w:hAnsiTheme="minorHAnsi" w:cstheme="minorBidi"/>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E6F46"/>
    <w:rPr>
      <w:sz w:val="16"/>
      <w:szCs w:val="16"/>
    </w:rPr>
  </w:style>
  <w:style w:type="character" w:customStyle="1" w:styleId="aa">
    <w:name w:val="Текст выноски Знак"/>
    <w:basedOn w:val="a0"/>
    <w:link w:val="a9"/>
    <w:uiPriority w:val="99"/>
    <w:semiHidden/>
    <w:rsid w:val="00EE6F46"/>
    <w:rPr>
      <w:color w:val="000000"/>
      <w:sz w:val="16"/>
      <w:szCs w:val="16"/>
    </w:rPr>
  </w:style>
  <w:style w:type="paragraph" w:styleId="27">
    <w:name w:val="Body Text Indent 2"/>
    <w:basedOn w:val="a"/>
    <w:link w:val="28"/>
    <w:rsid w:val="00422BA7"/>
    <w:pPr>
      <w:widowControl/>
      <w:ind w:firstLine="284"/>
    </w:pPr>
    <w:rPr>
      <w:rFonts w:ascii="Arial" w:eastAsia="Times New Roman" w:hAnsi="Arial" w:cs="Times New Roman"/>
      <w:color w:val="auto"/>
      <w:sz w:val="20"/>
      <w:szCs w:val="20"/>
      <w:lang w:val="x-none" w:eastAsia="x-none" w:bidi="ar-SA"/>
    </w:rPr>
  </w:style>
  <w:style w:type="character" w:customStyle="1" w:styleId="28">
    <w:name w:val="Основной текст с отступом 2 Знак"/>
    <w:basedOn w:val="a0"/>
    <w:link w:val="27"/>
    <w:rsid w:val="00422BA7"/>
    <w:rPr>
      <w:rFonts w:ascii="Arial" w:eastAsia="Times New Roman" w:hAnsi="Arial" w:cs="Times New Roman"/>
      <w:sz w:val="20"/>
      <w:szCs w:val="20"/>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normativnye-dokumenty/resheniya-mchs-rossi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Pages>
  <Words>4373</Words>
  <Characters>24932</Characters>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2018-01-17T12:21:00Z</dcterms:created>
  <dcterms:modified xsi:type="dcterms:W3CDTF">2020-11-16T18:04:00Z</dcterms:modified>
</cp:coreProperties>
</file>