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359" w:rsidRPr="00122C43" w:rsidRDefault="00F01359" w:rsidP="00122C43">
      <w:pPr>
        <w:pStyle w:val="ConsPlusNormal"/>
        <w:ind w:left="5529"/>
        <w:jc w:val="center"/>
        <w:outlineLvl w:val="0"/>
        <w:rPr>
          <w:rFonts w:ascii="Times New Roman" w:hAnsi="Times New Roman" w:cs="Times New Roman"/>
          <w:sz w:val="28"/>
          <w:szCs w:val="28"/>
        </w:rPr>
      </w:pPr>
      <w:r w:rsidRPr="00122C43">
        <w:rPr>
          <w:rFonts w:ascii="Times New Roman" w:hAnsi="Times New Roman" w:cs="Times New Roman"/>
          <w:sz w:val="28"/>
          <w:szCs w:val="28"/>
        </w:rPr>
        <w:t>Утвержден и введен в действие</w:t>
      </w:r>
      <w:r w:rsidR="00122C43">
        <w:rPr>
          <w:rFonts w:ascii="Times New Roman" w:hAnsi="Times New Roman" w:cs="Times New Roman"/>
          <w:sz w:val="28"/>
          <w:szCs w:val="28"/>
        </w:rPr>
        <w:t xml:space="preserve"> </w:t>
      </w:r>
      <w:r w:rsidR="00122C43" w:rsidRPr="00122C43">
        <w:rPr>
          <w:rFonts w:ascii="Times New Roman" w:hAnsi="Times New Roman" w:cs="Times New Roman"/>
          <w:sz w:val="28"/>
          <w:szCs w:val="28"/>
        </w:rPr>
        <w:t xml:space="preserve">приказом </w:t>
      </w:r>
      <w:r w:rsidRPr="00122C43">
        <w:rPr>
          <w:rFonts w:ascii="Times New Roman" w:hAnsi="Times New Roman" w:cs="Times New Roman"/>
          <w:sz w:val="28"/>
          <w:szCs w:val="28"/>
        </w:rPr>
        <w:t>Федерального</w:t>
      </w:r>
      <w:r w:rsidR="00122C43">
        <w:rPr>
          <w:rFonts w:ascii="Times New Roman" w:hAnsi="Times New Roman" w:cs="Times New Roman"/>
          <w:sz w:val="28"/>
          <w:szCs w:val="28"/>
        </w:rPr>
        <w:t xml:space="preserve"> </w:t>
      </w:r>
      <w:r w:rsidRPr="00122C43">
        <w:rPr>
          <w:rFonts w:ascii="Times New Roman" w:hAnsi="Times New Roman" w:cs="Times New Roman"/>
          <w:sz w:val="28"/>
          <w:szCs w:val="28"/>
        </w:rPr>
        <w:t>агентства по техническому</w:t>
      </w:r>
      <w:r w:rsidR="00122C43">
        <w:rPr>
          <w:rFonts w:ascii="Times New Roman" w:hAnsi="Times New Roman" w:cs="Times New Roman"/>
          <w:sz w:val="28"/>
          <w:szCs w:val="28"/>
        </w:rPr>
        <w:t xml:space="preserve"> </w:t>
      </w:r>
      <w:r w:rsidRPr="00122C43">
        <w:rPr>
          <w:rFonts w:ascii="Times New Roman" w:hAnsi="Times New Roman" w:cs="Times New Roman"/>
          <w:sz w:val="28"/>
          <w:szCs w:val="28"/>
        </w:rPr>
        <w:t>регулированию и метрологии</w:t>
      </w:r>
      <w:r w:rsidR="00122C43">
        <w:rPr>
          <w:rFonts w:ascii="Times New Roman" w:hAnsi="Times New Roman" w:cs="Times New Roman"/>
          <w:sz w:val="28"/>
          <w:szCs w:val="28"/>
        </w:rPr>
        <w:t xml:space="preserve"> </w:t>
      </w:r>
      <w:r w:rsidRPr="00122C43">
        <w:rPr>
          <w:rFonts w:ascii="Times New Roman" w:hAnsi="Times New Roman" w:cs="Times New Roman"/>
          <w:sz w:val="28"/>
          <w:szCs w:val="28"/>
        </w:rPr>
        <w:t xml:space="preserve">от 29 июня 2016 г. </w:t>
      </w:r>
      <w:r w:rsidR="00122C43">
        <w:rPr>
          <w:rFonts w:ascii="Times New Roman" w:hAnsi="Times New Roman" w:cs="Times New Roman"/>
          <w:sz w:val="28"/>
          <w:szCs w:val="28"/>
        </w:rPr>
        <w:t>№</w:t>
      </w:r>
      <w:r w:rsidRPr="00122C43">
        <w:rPr>
          <w:rFonts w:ascii="Times New Roman" w:hAnsi="Times New Roman" w:cs="Times New Roman"/>
          <w:sz w:val="28"/>
          <w:szCs w:val="28"/>
        </w:rPr>
        <w:t xml:space="preserve"> 724-ст</w:t>
      </w:r>
    </w:p>
    <w:p w:rsidR="00F01359" w:rsidRPr="00122C43" w:rsidRDefault="00F01359">
      <w:pPr>
        <w:pStyle w:val="ConsPlusNormal"/>
        <w:jc w:val="both"/>
        <w:rPr>
          <w:rFonts w:ascii="Times New Roman" w:hAnsi="Times New Roman" w:cs="Times New Roman"/>
          <w:sz w:val="28"/>
          <w:szCs w:val="28"/>
        </w:rPr>
      </w:pPr>
    </w:p>
    <w:p w:rsidR="00F01359" w:rsidRPr="00122C43" w:rsidRDefault="00F01359">
      <w:pPr>
        <w:pStyle w:val="ConsPlusTitle"/>
        <w:jc w:val="center"/>
        <w:rPr>
          <w:rFonts w:ascii="Times New Roman" w:hAnsi="Times New Roman" w:cs="Times New Roman"/>
          <w:sz w:val="28"/>
          <w:szCs w:val="28"/>
        </w:rPr>
      </w:pPr>
      <w:r w:rsidRPr="00EE6D71">
        <w:rPr>
          <w:rFonts w:ascii="Times New Roman" w:hAnsi="Times New Roman" w:cs="Times New Roman"/>
          <w:sz w:val="32"/>
          <w:szCs w:val="28"/>
        </w:rPr>
        <w:t>НАЦИОНАЛЬНЫЙ СТАНДАРТ РОССИЙСКОЙ ФЕДЕРАЦИИ</w:t>
      </w:r>
    </w:p>
    <w:p w:rsidR="00F01359" w:rsidRPr="00122C43" w:rsidRDefault="00F01359">
      <w:pPr>
        <w:pStyle w:val="ConsPlusTitle"/>
        <w:jc w:val="both"/>
        <w:rPr>
          <w:rFonts w:ascii="Times New Roman" w:hAnsi="Times New Roman" w:cs="Times New Roman"/>
          <w:sz w:val="28"/>
          <w:szCs w:val="28"/>
        </w:rPr>
      </w:pPr>
    </w:p>
    <w:p w:rsidR="00F01359" w:rsidRPr="00EE6D71" w:rsidRDefault="00F01359">
      <w:pPr>
        <w:pStyle w:val="ConsPlusTitle"/>
        <w:jc w:val="center"/>
        <w:rPr>
          <w:rFonts w:ascii="Times New Roman" w:hAnsi="Times New Roman" w:cs="Times New Roman"/>
          <w:sz w:val="28"/>
          <w:szCs w:val="28"/>
        </w:rPr>
      </w:pPr>
      <w:r w:rsidRPr="00EE6D71">
        <w:rPr>
          <w:rFonts w:ascii="Times New Roman" w:hAnsi="Times New Roman" w:cs="Times New Roman"/>
          <w:sz w:val="28"/>
          <w:szCs w:val="28"/>
        </w:rPr>
        <w:t>БЕЗОПАСНОСТЬ В ЧРЕЗВЫЧАЙНЫХ СИТУАЦИЯХ</w:t>
      </w:r>
    </w:p>
    <w:p w:rsidR="00F01359" w:rsidRPr="00EE6D71" w:rsidRDefault="00F01359">
      <w:pPr>
        <w:pStyle w:val="ConsPlusTitle"/>
        <w:jc w:val="both"/>
        <w:rPr>
          <w:rFonts w:ascii="Times New Roman" w:hAnsi="Times New Roman" w:cs="Times New Roman"/>
          <w:sz w:val="28"/>
          <w:szCs w:val="28"/>
        </w:rPr>
      </w:pPr>
    </w:p>
    <w:p w:rsidR="00F01359" w:rsidRPr="00EE6D71" w:rsidRDefault="00F01359">
      <w:pPr>
        <w:pStyle w:val="ConsPlusTitle"/>
        <w:jc w:val="center"/>
        <w:rPr>
          <w:rFonts w:ascii="Times New Roman" w:hAnsi="Times New Roman" w:cs="Times New Roman"/>
          <w:sz w:val="28"/>
          <w:szCs w:val="28"/>
        </w:rPr>
      </w:pPr>
      <w:r w:rsidRPr="00EE6D71">
        <w:rPr>
          <w:rFonts w:ascii="Times New Roman" w:hAnsi="Times New Roman" w:cs="Times New Roman"/>
          <w:sz w:val="28"/>
          <w:szCs w:val="28"/>
        </w:rPr>
        <w:t>МЕНЕДЖМЕНТ РИСКА ЧРЕЗВЫЧАЙНОЙ СИТУАЦИИ</w:t>
      </w:r>
    </w:p>
    <w:p w:rsidR="00F01359" w:rsidRPr="00EE6D71" w:rsidRDefault="00F01359">
      <w:pPr>
        <w:pStyle w:val="ConsPlusTitle"/>
        <w:jc w:val="both"/>
        <w:rPr>
          <w:rFonts w:ascii="Times New Roman" w:hAnsi="Times New Roman" w:cs="Times New Roman"/>
          <w:sz w:val="28"/>
          <w:szCs w:val="28"/>
        </w:rPr>
      </w:pPr>
    </w:p>
    <w:p w:rsidR="00F01359" w:rsidRPr="00EE6D71" w:rsidRDefault="00F01359">
      <w:pPr>
        <w:pStyle w:val="ConsPlusTitle"/>
        <w:jc w:val="center"/>
        <w:rPr>
          <w:rFonts w:ascii="Times New Roman" w:hAnsi="Times New Roman" w:cs="Times New Roman"/>
          <w:sz w:val="32"/>
          <w:szCs w:val="28"/>
        </w:rPr>
      </w:pPr>
      <w:r w:rsidRPr="00EE6D71">
        <w:rPr>
          <w:rFonts w:ascii="Times New Roman" w:hAnsi="Times New Roman" w:cs="Times New Roman"/>
          <w:sz w:val="28"/>
          <w:szCs w:val="28"/>
        </w:rPr>
        <w:t>ДОПУСТИМЫЙ РИСК ЧРЕЗВЫЧАЙНЫХ СИТУАЦИЙ</w:t>
      </w:r>
    </w:p>
    <w:p w:rsidR="00F01359" w:rsidRPr="00EE6D71" w:rsidRDefault="00F01359">
      <w:pPr>
        <w:pStyle w:val="ConsPlusTitle"/>
        <w:jc w:val="both"/>
        <w:rPr>
          <w:rFonts w:ascii="Times New Roman" w:hAnsi="Times New Roman" w:cs="Times New Roman"/>
          <w:sz w:val="32"/>
          <w:szCs w:val="28"/>
        </w:rPr>
      </w:pPr>
    </w:p>
    <w:p w:rsidR="00F01359" w:rsidRPr="003E28D0" w:rsidRDefault="00F01359">
      <w:pPr>
        <w:pStyle w:val="ConsPlusTitle"/>
        <w:jc w:val="center"/>
        <w:rPr>
          <w:rFonts w:ascii="Times New Roman" w:hAnsi="Times New Roman" w:cs="Times New Roman"/>
          <w:sz w:val="28"/>
          <w:szCs w:val="28"/>
          <w:lang w:val="en-US"/>
        </w:rPr>
      </w:pPr>
      <w:r w:rsidRPr="003E28D0">
        <w:rPr>
          <w:rFonts w:ascii="Times New Roman" w:hAnsi="Times New Roman" w:cs="Times New Roman"/>
          <w:sz w:val="28"/>
          <w:szCs w:val="28"/>
          <w:lang w:val="en-US"/>
        </w:rPr>
        <w:t>Safety in emergencies. Emergency risk management.</w:t>
      </w:r>
    </w:p>
    <w:p w:rsidR="00F01359" w:rsidRPr="00122C43" w:rsidRDefault="00F01359">
      <w:pPr>
        <w:pStyle w:val="ConsPlusTitle"/>
        <w:jc w:val="center"/>
        <w:rPr>
          <w:rFonts w:ascii="Times New Roman" w:hAnsi="Times New Roman" w:cs="Times New Roman"/>
          <w:sz w:val="28"/>
          <w:szCs w:val="28"/>
        </w:rPr>
      </w:pPr>
      <w:r w:rsidRPr="003E28D0">
        <w:rPr>
          <w:rFonts w:ascii="Times New Roman" w:hAnsi="Times New Roman" w:cs="Times New Roman"/>
          <w:sz w:val="28"/>
          <w:szCs w:val="28"/>
          <w:lang w:val="en-US"/>
        </w:rPr>
        <w:t>Acceptable risk of emergency situations</w:t>
      </w:r>
    </w:p>
    <w:p w:rsidR="00F01359" w:rsidRPr="00122C43" w:rsidRDefault="00F01359">
      <w:pPr>
        <w:pStyle w:val="ConsPlusTitle"/>
        <w:jc w:val="both"/>
        <w:rPr>
          <w:rFonts w:ascii="Times New Roman" w:hAnsi="Times New Roman" w:cs="Times New Roman"/>
          <w:sz w:val="28"/>
          <w:szCs w:val="28"/>
        </w:rPr>
      </w:pPr>
    </w:p>
    <w:p w:rsidR="00F01359" w:rsidRPr="00F22FCF" w:rsidRDefault="00F01359">
      <w:pPr>
        <w:pStyle w:val="ConsPlusTitle"/>
        <w:jc w:val="center"/>
        <w:rPr>
          <w:rFonts w:ascii="Times New Roman" w:hAnsi="Times New Roman" w:cs="Times New Roman"/>
          <w:sz w:val="32"/>
          <w:szCs w:val="28"/>
        </w:rPr>
      </w:pPr>
      <w:r w:rsidRPr="00F22FCF">
        <w:rPr>
          <w:rFonts w:ascii="Times New Roman" w:hAnsi="Times New Roman" w:cs="Times New Roman"/>
          <w:sz w:val="32"/>
          <w:szCs w:val="28"/>
        </w:rPr>
        <w:t>ГОСТ Р 22.10.02-2016</w:t>
      </w:r>
    </w:p>
    <w:p w:rsidR="00F01359" w:rsidRPr="00122C43" w:rsidRDefault="00F01359">
      <w:pPr>
        <w:pStyle w:val="ConsPlusNormal"/>
        <w:jc w:val="both"/>
        <w:rPr>
          <w:rFonts w:ascii="Times New Roman" w:hAnsi="Times New Roman" w:cs="Times New Roman"/>
          <w:sz w:val="28"/>
          <w:szCs w:val="28"/>
        </w:rPr>
      </w:pPr>
    </w:p>
    <w:p w:rsidR="00F01359" w:rsidRPr="00122C43" w:rsidRDefault="00F01359">
      <w:pPr>
        <w:pStyle w:val="ConsPlusNormal"/>
        <w:jc w:val="right"/>
        <w:rPr>
          <w:rFonts w:ascii="Times New Roman" w:hAnsi="Times New Roman" w:cs="Times New Roman"/>
          <w:sz w:val="28"/>
          <w:szCs w:val="28"/>
        </w:rPr>
      </w:pPr>
      <w:r w:rsidRPr="00122C43">
        <w:rPr>
          <w:rFonts w:ascii="Times New Roman" w:hAnsi="Times New Roman" w:cs="Times New Roman"/>
          <w:sz w:val="28"/>
          <w:szCs w:val="28"/>
        </w:rPr>
        <w:t>ОКС 13.200</w:t>
      </w:r>
    </w:p>
    <w:p w:rsidR="00F01359" w:rsidRPr="00122C43" w:rsidRDefault="00F01359">
      <w:pPr>
        <w:pStyle w:val="ConsPlusNormal"/>
        <w:jc w:val="both"/>
        <w:rPr>
          <w:rFonts w:ascii="Times New Roman" w:hAnsi="Times New Roman" w:cs="Times New Roman"/>
          <w:sz w:val="28"/>
          <w:szCs w:val="28"/>
        </w:rPr>
      </w:pPr>
    </w:p>
    <w:p w:rsidR="00F01359" w:rsidRPr="00122C43" w:rsidRDefault="00F01359">
      <w:pPr>
        <w:pStyle w:val="ConsPlusNormal"/>
        <w:jc w:val="right"/>
        <w:rPr>
          <w:rFonts w:ascii="Times New Roman" w:hAnsi="Times New Roman" w:cs="Times New Roman"/>
          <w:sz w:val="24"/>
          <w:szCs w:val="28"/>
        </w:rPr>
      </w:pPr>
      <w:r w:rsidRPr="00122C43">
        <w:rPr>
          <w:rFonts w:ascii="Times New Roman" w:hAnsi="Times New Roman" w:cs="Times New Roman"/>
          <w:b/>
          <w:sz w:val="24"/>
          <w:szCs w:val="28"/>
        </w:rPr>
        <w:t>Дата введения</w:t>
      </w:r>
    </w:p>
    <w:p w:rsidR="00F01359" w:rsidRPr="00122C43" w:rsidRDefault="00F01359">
      <w:pPr>
        <w:pStyle w:val="ConsPlusNormal"/>
        <w:jc w:val="right"/>
        <w:rPr>
          <w:rFonts w:ascii="Times New Roman" w:hAnsi="Times New Roman" w:cs="Times New Roman"/>
          <w:sz w:val="24"/>
          <w:szCs w:val="28"/>
        </w:rPr>
      </w:pPr>
      <w:r w:rsidRPr="00122C43">
        <w:rPr>
          <w:rFonts w:ascii="Times New Roman" w:hAnsi="Times New Roman" w:cs="Times New Roman"/>
          <w:b/>
          <w:sz w:val="24"/>
          <w:szCs w:val="28"/>
        </w:rPr>
        <w:t>1 июня 2017 года</w:t>
      </w:r>
    </w:p>
    <w:p w:rsidR="00F01359" w:rsidRPr="00122C43" w:rsidRDefault="00F01359">
      <w:pPr>
        <w:pStyle w:val="ConsPlusNormal"/>
        <w:jc w:val="both"/>
        <w:rPr>
          <w:rFonts w:ascii="Times New Roman" w:hAnsi="Times New Roman" w:cs="Times New Roman"/>
          <w:sz w:val="28"/>
          <w:szCs w:val="28"/>
        </w:rPr>
      </w:pPr>
    </w:p>
    <w:p w:rsidR="00F01359" w:rsidRPr="00122C43" w:rsidRDefault="00F01359">
      <w:pPr>
        <w:pStyle w:val="ConsPlusTitle"/>
        <w:jc w:val="center"/>
        <w:outlineLvl w:val="1"/>
        <w:rPr>
          <w:rFonts w:ascii="Times New Roman" w:hAnsi="Times New Roman" w:cs="Times New Roman"/>
          <w:sz w:val="28"/>
          <w:szCs w:val="28"/>
        </w:rPr>
      </w:pPr>
      <w:r w:rsidRPr="00122C43">
        <w:rPr>
          <w:rFonts w:ascii="Times New Roman" w:hAnsi="Times New Roman" w:cs="Times New Roman"/>
          <w:sz w:val="28"/>
          <w:szCs w:val="28"/>
        </w:rPr>
        <w:t>Предисловие</w:t>
      </w:r>
    </w:p>
    <w:p w:rsidR="00F01359" w:rsidRPr="00122C43" w:rsidRDefault="00F01359">
      <w:pPr>
        <w:pStyle w:val="ConsPlusNormal"/>
        <w:jc w:val="both"/>
        <w:rPr>
          <w:rFonts w:ascii="Times New Roman" w:hAnsi="Times New Roman" w:cs="Times New Roman"/>
          <w:sz w:val="28"/>
          <w:szCs w:val="28"/>
        </w:rPr>
      </w:pPr>
    </w:p>
    <w:p w:rsidR="00F01359" w:rsidRPr="00122C43" w:rsidRDefault="00F01359">
      <w:pPr>
        <w:pStyle w:val="ConsPlusNormal"/>
        <w:ind w:firstLine="540"/>
        <w:jc w:val="both"/>
        <w:rPr>
          <w:rFonts w:ascii="Times New Roman" w:hAnsi="Times New Roman" w:cs="Times New Roman"/>
          <w:sz w:val="28"/>
          <w:szCs w:val="28"/>
        </w:rPr>
      </w:pPr>
      <w:r w:rsidRPr="00122C43">
        <w:rPr>
          <w:rFonts w:ascii="Times New Roman" w:hAnsi="Times New Roman" w:cs="Times New Roman"/>
          <w:sz w:val="28"/>
          <w:szCs w:val="28"/>
        </w:rPr>
        <w:t>1</w:t>
      </w:r>
      <w:r w:rsidR="00122C43">
        <w:rPr>
          <w:rFonts w:ascii="Times New Roman" w:hAnsi="Times New Roman" w:cs="Times New Roman"/>
          <w:sz w:val="28"/>
          <w:szCs w:val="28"/>
        </w:rPr>
        <w:t>.</w:t>
      </w:r>
      <w:r w:rsidR="003E28D0">
        <w:rPr>
          <w:rFonts w:ascii="Times New Roman" w:hAnsi="Times New Roman" w:cs="Times New Roman"/>
          <w:sz w:val="28"/>
          <w:szCs w:val="28"/>
        </w:rPr>
        <w:t> </w:t>
      </w:r>
      <w:r w:rsidRPr="00122C43">
        <w:rPr>
          <w:rFonts w:ascii="Times New Roman" w:hAnsi="Times New Roman" w:cs="Times New Roman"/>
          <w:sz w:val="28"/>
          <w:szCs w:val="28"/>
        </w:rPr>
        <w:t xml:space="preserve">РАЗРАБОТАН Федеральным государственным бюджетным учреждением </w:t>
      </w:r>
      <w:r w:rsidR="00EE6D71">
        <w:rPr>
          <w:rFonts w:ascii="Times New Roman" w:hAnsi="Times New Roman" w:cs="Times New Roman"/>
          <w:sz w:val="28"/>
          <w:szCs w:val="28"/>
        </w:rPr>
        <w:t>«</w:t>
      </w:r>
      <w:r w:rsidRPr="00122C43">
        <w:rPr>
          <w:rFonts w:ascii="Times New Roman" w:hAnsi="Times New Roman" w:cs="Times New Roman"/>
          <w:sz w:val="28"/>
          <w:szCs w:val="28"/>
        </w:rPr>
        <w:t>Всероссийский научно-исследовательский институт по проблемам гражданской обороны и чрезвычайных ситуаций МЧС России</w:t>
      </w:r>
      <w:r w:rsidR="00EE6D71">
        <w:rPr>
          <w:rFonts w:ascii="Times New Roman" w:hAnsi="Times New Roman" w:cs="Times New Roman"/>
          <w:sz w:val="28"/>
          <w:szCs w:val="28"/>
        </w:rPr>
        <w:t>»</w:t>
      </w:r>
      <w:r w:rsidRPr="00122C43">
        <w:rPr>
          <w:rFonts w:ascii="Times New Roman" w:hAnsi="Times New Roman" w:cs="Times New Roman"/>
          <w:sz w:val="28"/>
          <w:szCs w:val="28"/>
        </w:rPr>
        <w:t xml:space="preserve"> (федеральный центр науки и высоких технологий) [(ФГБУ ВНИИ ГОЧС (ФЦ)]</w:t>
      </w:r>
      <w:r w:rsidR="00122C43">
        <w:rPr>
          <w:rFonts w:ascii="Times New Roman" w:hAnsi="Times New Roman" w:cs="Times New Roman"/>
          <w:sz w:val="28"/>
          <w:szCs w:val="28"/>
        </w:rPr>
        <w:t>.</w:t>
      </w:r>
    </w:p>
    <w:p w:rsidR="00F01359" w:rsidRPr="00122C43" w:rsidRDefault="00F01359" w:rsidP="00EE6D71">
      <w:pPr>
        <w:pStyle w:val="ConsPlusNormal"/>
        <w:spacing w:before="220"/>
        <w:ind w:firstLine="539"/>
        <w:jc w:val="both"/>
        <w:rPr>
          <w:rFonts w:ascii="Times New Roman" w:hAnsi="Times New Roman" w:cs="Times New Roman"/>
          <w:sz w:val="28"/>
          <w:szCs w:val="28"/>
        </w:rPr>
      </w:pPr>
      <w:r w:rsidRPr="00122C43">
        <w:rPr>
          <w:rFonts w:ascii="Times New Roman" w:hAnsi="Times New Roman" w:cs="Times New Roman"/>
          <w:sz w:val="28"/>
          <w:szCs w:val="28"/>
        </w:rPr>
        <w:t>2</w:t>
      </w:r>
      <w:r w:rsidR="00122C43">
        <w:rPr>
          <w:rFonts w:ascii="Times New Roman" w:hAnsi="Times New Roman" w:cs="Times New Roman"/>
          <w:sz w:val="28"/>
          <w:szCs w:val="28"/>
        </w:rPr>
        <w:t>.</w:t>
      </w:r>
      <w:r w:rsidR="003E28D0">
        <w:rPr>
          <w:rFonts w:ascii="Times New Roman" w:hAnsi="Times New Roman" w:cs="Times New Roman"/>
          <w:sz w:val="28"/>
          <w:szCs w:val="28"/>
        </w:rPr>
        <w:t> </w:t>
      </w:r>
      <w:r w:rsidRPr="00122C43">
        <w:rPr>
          <w:rFonts w:ascii="Times New Roman" w:hAnsi="Times New Roman" w:cs="Times New Roman"/>
          <w:sz w:val="28"/>
          <w:szCs w:val="28"/>
        </w:rPr>
        <w:t xml:space="preserve">ВНЕСЕН Техническим комитетом по стандартизации ТК 071 </w:t>
      </w:r>
      <w:r w:rsidR="00EE6D71">
        <w:rPr>
          <w:rFonts w:ascii="Times New Roman" w:hAnsi="Times New Roman" w:cs="Times New Roman"/>
          <w:sz w:val="28"/>
          <w:szCs w:val="28"/>
        </w:rPr>
        <w:t>«</w:t>
      </w:r>
      <w:r w:rsidRPr="00122C43">
        <w:rPr>
          <w:rFonts w:ascii="Times New Roman" w:hAnsi="Times New Roman" w:cs="Times New Roman"/>
          <w:sz w:val="28"/>
          <w:szCs w:val="28"/>
        </w:rPr>
        <w:t>Гражданская оборона, предупреждение и ликвидация чрезвычайных ситуаций</w:t>
      </w:r>
      <w:r w:rsidR="00EE6D71">
        <w:rPr>
          <w:rFonts w:ascii="Times New Roman" w:hAnsi="Times New Roman" w:cs="Times New Roman"/>
          <w:sz w:val="28"/>
          <w:szCs w:val="28"/>
        </w:rPr>
        <w:t>»</w:t>
      </w:r>
    </w:p>
    <w:p w:rsidR="00F01359" w:rsidRPr="00122C43" w:rsidRDefault="00F01359">
      <w:pPr>
        <w:pStyle w:val="ConsPlusNormal"/>
        <w:spacing w:before="220"/>
        <w:ind w:firstLine="540"/>
        <w:jc w:val="both"/>
        <w:rPr>
          <w:rFonts w:ascii="Times New Roman" w:hAnsi="Times New Roman" w:cs="Times New Roman"/>
          <w:sz w:val="28"/>
          <w:szCs w:val="28"/>
        </w:rPr>
      </w:pPr>
      <w:r w:rsidRPr="00122C43">
        <w:rPr>
          <w:rFonts w:ascii="Times New Roman" w:hAnsi="Times New Roman" w:cs="Times New Roman"/>
          <w:sz w:val="28"/>
          <w:szCs w:val="28"/>
        </w:rPr>
        <w:t>3</w:t>
      </w:r>
      <w:r w:rsidR="00EE6D71">
        <w:rPr>
          <w:rFonts w:ascii="Times New Roman" w:hAnsi="Times New Roman" w:cs="Times New Roman"/>
          <w:sz w:val="28"/>
          <w:szCs w:val="28"/>
        </w:rPr>
        <w:t>.</w:t>
      </w:r>
      <w:r w:rsidR="003E28D0">
        <w:rPr>
          <w:rFonts w:ascii="Times New Roman" w:hAnsi="Times New Roman" w:cs="Times New Roman"/>
          <w:sz w:val="28"/>
          <w:szCs w:val="28"/>
        </w:rPr>
        <w:t> </w:t>
      </w:r>
      <w:r w:rsidRPr="00122C43">
        <w:rPr>
          <w:rFonts w:ascii="Times New Roman" w:hAnsi="Times New Roman" w:cs="Times New Roman"/>
          <w:sz w:val="28"/>
          <w:szCs w:val="28"/>
        </w:rPr>
        <w:t xml:space="preserve">УТВЕРЖДЕН И ВВЕДЕН В ДЕЙСТВИЕ Приказом Федерального агентства по техническому регулированию и метрологии от 29 июня 2016 г. </w:t>
      </w:r>
      <w:r w:rsidR="00122C43">
        <w:rPr>
          <w:rFonts w:ascii="Times New Roman" w:hAnsi="Times New Roman" w:cs="Times New Roman"/>
          <w:sz w:val="28"/>
          <w:szCs w:val="28"/>
        </w:rPr>
        <w:t>№</w:t>
      </w:r>
      <w:r w:rsidRPr="00122C43">
        <w:rPr>
          <w:rFonts w:ascii="Times New Roman" w:hAnsi="Times New Roman" w:cs="Times New Roman"/>
          <w:sz w:val="28"/>
          <w:szCs w:val="28"/>
        </w:rPr>
        <w:t xml:space="preserve"> 724-ст</w:t>
      </w:r>
      <w:r w:rsidR="00EE6D71">
        <w:rPr>
          <w:rFonts w:ascii="Times New Roman" w:hAnsi="Times New Roman" w:cs="Times New Roman"/>
          <w:sz w:val="28"/>
          <w:szCs w:val="28"/>
        </w:rPr>
        <w:t>.</w:t>
      </w:r>
    </w:p>
    <w:p w:rsidR="00F01359" w:rsidRPr="00122C43" w:rsidRDefault="00F01359">
      <w:pPr>
        <w:pStyle w:val="ConsPlusNormal"/>
        <w:spacing w:before="220"/>
        <w:ind w:firstLine="540"/>
        <w:jc w:val="both"/>
        <w:rPr>
          <w:rFonts w:ascii="Times New Roman" w:hAnsi="Times New Roman" w:cs="Times New Roman"/>
          <w:sz w:val="28"/>
          <w:szCs w:val="28"/>
        </w:rPr>
      </w:pPr>
      <w:r w:rsidRPr="00122C43">
        <w:rPr>
          <w:rFonts w:ascii="Times New Roman" w:hAnsi="Times New Roman" w:cs="Times New Roman"/>
          <w:sz w:val="28"/>
          <w:szCs w:val="28"/>
        </w:rPr>
        <w:t>4</w:t>
      </w:r>
      <w:r w:rsidR="00EE6D71">
        <w:rPr>
          <w:rFonts w:ascii="Times New Roman" w:hAnsi="Times New Roman" w:cs="Times New Roman"/>
          <w:sz w:val="28"/>
          <w:szCs w:val="28"/>
        </w:rPr>
        <w:t>.</w:t>
      </w:r>
      <w:r w:rsidR="003E28D0">
        <w:rPr>
          <w:rFonts w:ascii="Times New Roman" w:hAnsi="Times New Roman" w:cs="Times New Roman"/>
          <w:sz w:val="28"/>
          <w:szCs w:val="28"/>
        </w:rPr>
        <w:t> </w:t>
      </w:r>
      <w:r w:rsidRPr="00122C43">
        <w:rPr>
          <w:rFonts w:ascii="Times New Roman" w:hAnsi="Times New Roman" w:cs="Times New Roman"/>
          <w:sz w:val="28"/>
          <w:szCs w:val="28"/>
        </w:rPr>
        <w:t>ВВЕДЕН ВПЕРВЫЕ</w:t>
      </w:r>
      <w:r w:rsidR="00EE6D71">
        <w:rPr>
          <w:rFonts w:ascii="Times New Roman" w:hAnsi="Times New Roman" w:cs="Times New Roman"/>
          <w:sz w:val="28"/>
          <w:szCs w:val="28"/>
        </w:rPr>
        <w:t>.</w:t>
      </w:r>
    </w:p>
    <w:p w:rsidR="00F01359" w:rsidRPr="00122C43" w:rsidRDefault="00F01359">
      <w:pPr>
        <w:pStyle w:val="ConsPlusNormal"/>
        <w:jc w:val="both"/>
        <w:rPr>
          <w:rFonts w:ascii="Times New Roman" w:hAnsi="Times New Roman" w:cs="Times New Roman"/>
          <w:sz w:val="28"/>
          <w:szCs w:val="28"/>
        </w:rPr>
      </w:pPr>
    </w:p>
    <w:p w:rsidR="00F01359" w:rsidRPr="00EE6D71" w:rsidRDefault="00F01359">
      <w:pPr>
        <w:pStyle w:val="ConsPlusNormal"/>
        <w:ind w:firstLine="540"/>
        <w:jc w:val="both"/>
        <w:rPr>
          <w:rFonts w:ascii="Times New Roman" w:hAnsi="Times New Roman" w:cs="Times New Roman"/>
          <w:sz w:val="24"/>
          <w:szCs w:val="28"/>
        </w:rPr>
      </w:pPr>
      <w:r w:rsidRPr="00EE6D71">
        <w:rPr>
          <w:rFonts w:ascii="Times New Roman" w:hAnsi="Times New Roman" w:cs="Times New Roman"/>
          <w:i/>
          <w:sz w:val="24"/>
          <w:szCs w:val="28"/>
        </w:rPr>
        <w:t>Правила применения настоящего стандарта установлены в ГОСТ Р</w:t>
      </w:r>
      <w:r w:rsidR="00EE6D71" w:rsidRPr="00EE6D71">
        <w:rPr>
          <w:rFonts w:ascii="Times New Roman" w:hAnsi="Times New Roman" w:cs="Times New Roman"/>
          <w:i/>
          <w:sz w:val="24"/>
          <w:szCs w:val="28"/>
        </w:rPr>
        <w:br/>
      </w:r>
      <w:r w:rsidRPr="00EE6D71">
        <w:rPr>
          <w:rFonts w:ascii="Times New Roman" w:hAnsi="Times New Roman" w:cs="Times New Roman"/>
          <w:i/>
          <w:sz w:val="24"/>
          <w:szCs w:val="28"/>
        </w:rPr>
        <w:t xml:space="preserve">1.0-2012 (раздел 8). Информация об изменениях к настоящему стандарту публикуется в ежегодном (по состоянию на 1 января текущего года) информационном указателе </w:t>
      </w:r>
      <w:r w:rsidR="00EE6D71" w:rsidRPr="00EE6D71">
        <w:rPr>
          <w:rFonts w:ascii="Times New Roman" w:hAnsi="Times New Roman" w:cs="Times New Roman"/>
          <w:i/>
          <w:sz w:val="24"/>
          <w:szCs w:val="28"/>
        </w:rPr>
        <w:lastRenderedPageBreak/>
        <w:t>«</w:t>
      </w:r>
      <w:r w:rsidRPr="00EE6D71">
        <w:rPr>
          <w:rFonts w:ascii="Times New Roman" w:hAnsi="Times New Roman" w:cs="Times New Roman"/>
          <w:i/>
          <w:sz w:val="24"/>
          <w:szCs w:val="28"/>
        </w:rPr>
        <w:t>Национальные стандарты</w:t>
      </w:r>
      <w:r w:rsidR="00EE6D71" w:rsidRPr="00EE6D71">
        <w:rPr>
          <w:rFonts w:ascii="Times New Roman" w:hAnsi="Times New Roman" w:cs="Times New Roman"/>
          <w:i/>
          <w:sz w:val="24"/>
          <w:szCs w:val="28"/>
        </w:rPr>
        <w:t>»</w:t>
      </w:r>
      <w:r w:rsidRPr="00EE6D71">
        <w:rPr>
          <w:rFonts w:ascii="Times New Roman" w:hAnsi="Times New Roman" w:cs="Times New Roman"/>
          <w:i/>
          <w:sz w:val="24"/>
          <w:szCs w:val="28"/>
        </w:rPr>
        <w:t xml:space="preserve">, а официальный текст изменений и поправок </w:t>
      </w:r>
      <w:r w:rsidR="00EE6D71" w:rsidRPr="00EE6D71">
        <w:rPr>
          <w:rFonts w:ascii="Times New Roman" w:hAnsi="Times New Roman" w:cs="Times New Roman"/>
          <w:i/>
          <w:sz w:val="24"/>
          <w:szCs w:val="28"/>
        </w:rPr>
        <w:t>–</w:t>
      </w:r>
      <w:r w:rsidRPr="00EE6D71">
        <w:rPr>
          <w:rFonts w:ascii="Times New Roman" w:hAnsi="Times New Roman" w:cs="Times New Roman"/>
          <w:i/>
          <w:sz w:val="24"/>
          <w:szCs w:val="28"/>
        </w:rPr>
        <w:t xml:space="preserve"> в ежемесячном информационном указателе </w:t>
      </w:r>
      <w:r w:rsidR="00EE6D71" w:rsidRPr="00EE6D71">
        <w:rPr>
          <w:rFonts w:ascii="Times New Roman" w:hAnsi="Times New Roman" w:cs="Times New Roman"/>
          <w:i/>
          <w:sz w:val="24"/>
          <w:szCs w:val="28"/>
        </w:rPr>
        <w:t>«</w:t>
      </w:r>
      <w:r w:rsidRPr="00EE6D71">
        <w:rPr>
          <w:rFonts w:ascii="Times New Roman" w:hAnsi="Times New Roman" w:cs="Times New Roman"/>
          <w:i/>
          <w:sz w:val="24"/>
          <w:szCs w:val="28"/>
        </w:rPr>
        <w:t>Национальные стандарты</w:t>
      </w:r>
      <w:r w:rsidR="00EE6D71" w:rsidRPr="00EE6D71">
        <w:rPr>
          <w:rFonts w:ascii="Times New Roman" w:hAnsi="Times New Roman" w:cs="Times New Roman"/>
          <w:i/>
          <w:sz w:val="24"/>
          <w:szCs w:val="28"/>
        </w:rPr>
        <w:t>»</w:t>
      </w:r>
      <w:r w:rsidRPr="00EE6D71">
        <w:rPr>
          <w:rFonts w:ascii="Times New Roman" w:hAnsi="Times New Roman" w:cs="Times New Roman"/>
          <w:i/>
          <w:sz w:val="24"/>
          <w:szCs w:val="28"/>
        </w:rPr>
        <w:t xml:space="preserve">.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w:t>
      </w:r>
      <w:r w:rsidR="00EE6D71" w:rsidRPr="00EE6D71">
        <w:rPr>
          <w:rFonts w:ascii="Times New Roman" w:hAnsi="Times New Roman" w:cs="Times New Roman"/>
          <w:i/>
          <w:sz w:val="24"/>
          <w:szCs w:val="28"/>
        </w:rPr>
        <w:t>«</w:t>
      </w:r>
      <w:r w:rsidRPr="00EE6D71">
        <w:rPr>
          <w:rFonts w:ascii="Times New Roman" w:hAnsi="Times New Roman" w:cs="Times New Roman"/>
          <w:i/>
          <w:sz w:val="24"/>
          <w:szCs w:val="28"/>
        </w:rPr>
        <w:t>Национальные стандарты</w:t>
      </w:r>
      <w:r w:rsidR="00EE6D71" w:rsidRPr="00EE6D71">
        <w:rPr>
          <w:rFonts w:ascii="Times New Roman" w:hAnsi="Times New Roman" w:cs="Times New Roman"/>
          <w:i/>
          <w:sz w:val="24"/>
          <w:szCs w:val="28"/>
        </w:rPr>
        <w:t>»</w:t>
      </w:r>
      <w:r w:rsidRPr="00EE6D71">
        <w:rPr>
          <w:rFonts w:ascii="Times New Roman" w:hAnsi="Times New Roman" w:cs="Times New Roman"/>
          <w:i/>
          <w:sz w:val="24"/>
          <w:szCs w:val="28"/>
        </w:rPr>
        <w:t xml:space="preserve">. Соответствующая информация, уведомление и тексты размещаются также в информационной системе общего пользования </w:t>
      </w:r>
      <w:r w:rsidR="00EE6D71" w:rsidRPr="00EE6D71">
        <w:rPr>
          <w:rFonts w:ascii="Times New Roman" w:hAnsi="Times New Roman" w:cs="Times New Roman"/>
          <w:i/>
          <w:sz w:val="24"/>
          <w:szCs w:val="28"/>
        </w:rPr>
        <w:t>–</w:t>
      </w:r>
      <w:r w:rsidRPr="00EE6D71">
        <w:rPr>
          <w:rFonts w:ascii="Times New Roman" w:hAnsi="Times New Roman" w:cs="Times New Roman"/>
          <w:i/>
          <w:sz w:val="24"/>
          <w:szCs w:val="28"/>
        </w:rPr>
        <w:t xml:space="preserve"> на официальном сайте Федерального агентства по техническому регулированию и метрологии в сети Интернет (www.gost.ru)</w:t>
      </w:r>
      <w:r w:rsidR="00EE6D71" w:rsidRPr="00EE6D71">
        <w:rPr>
          <w:rFonts w:ascii="Times New Roman" w:hAnsi="Times New Roman" w:cs="Times New Roman"/>
          <w:i/>
          <w:sz w:val="24"/>
          <w:szCs w:val="28"/>
        </w:rPr>
        <w:t>.</w:t>
      </w:r>
    </w:p>
    <w:p w:rsidR="00F01359" w:rsidRPr="00122C43" w:rsidRDefault="00F01359">
      <w:pPr>
        <w:pStyle w:val="ConsPlusNormal"/>
        <w:jc w:val="both"/>
        <w:rPr>
          <w:rFonts w:ascii="Times New Roman" w:hAnsi="Times New Roman" w:cs="Times New Roman"/>
          <w:sz w:val="28"/>
          <w:szCs w:val="28"/>
        </w:rPr>
      </w:pPr>
    </w:p>
    <w:p w:rsidR="00F01359" w:rsidRPr="00122C43" w:rsidRDefault="00F01359">
      <w:pPr>
        <w:pStyle w:val="ConsPlusTitle"/>
        <w:ind w:firstLine="540"/>
        <w:jc w:val="both"/>
        <w:outlineLvl w:val="1"/>
        <w:rPr>
          <w:rFonts w:ascii="Times New Roman" w:hAnsi="Times New Roman" w:cs="Times New Roman"/>
          <w:sz w:val="28"/>
          <w:szCs w:val="28"/>
        </w:rPr>
      </w:pPr>
      <w:r w:rsidRPr="00122C43">
        <w:rPr>
          <w:rFonts w:ascii="Times New Roman" w:hAnsi="Times New Roman" w:cs="Times New Roman"/>
          <w:sz w:val="28"/>
          <w:szCs w:val="28"/>
        </w:rPr>
        <w:t>1</w:t>
      </w:r>
      <w:r w:rsidR="00EE6D71">
        <w:rPr>
          <w:rFonts w:ascii="Times New Roman" w:hAnsi="Times New Roman" w:cs="Times New Roman"/>
          <w:sz w:val="28"/>
          <w:szCs w:val="28"/>
        </w:rPr>
        <w:t>.</w:t>
      </w:r>
      <w:r w:rsidRPr="00122C43">
        <w:rPr>
          <w:rFonts w:ascii="Times New Roman" w:hAnsi="Times New Roman" w:cs="Times New Roman"/>
          <w:sz w:val="28"/>
          <w:szCs w:val="28"/>
        </w:rPr>
        <w:t xml:space="preserve"> Область применения</w:t>
      </w:r>
    </w:p>
    <w:p w:rsidR="00F01359" w:rsidRPr="00122C43" w:rsidRDefault="00F01359">
      <w:pPr>
        <w:pStyle w:val="ConsPlusNormal"/>
        <w:jc w:val="both"/>
        <w:rPr>
          <w:rFonts w:ascii="Times New Roman" w:hAnsi="Times New Roman" w:cs="Times New Roman"/>
          <w:sz w:val="28"/>
          <w:szCs w:val="28"/>
        </w:rPr>
      </w:pPr>
    </w:p>
    <w:p w:rsidR="00F01359" w:rsidRPr="00122C43" w:rsidRDefault="00F01359">
      <w:pPr>
        <w:pStyle w:val="ConsPlusNormal"/>
        <w:ind w:firstLine="540"/>
        <w:jc w:val="both"/>
        <w:rPr>
          <w:rFonts w:ascii="Times New Roman" w:hAnsi="Times New Roman" w:cs="Times New Roman"/>
          <w:sz w:val="28"/>
          <w:szCs w:val="28"/>
        </w:rPr>
      </w:pPr>
      <w:r w:rsidRPr="00122C43">
        <w:rPr>
          <w:rFonts w:ascii="Times New Roman" w:hAnsi="Times New Roman" w:cs="Times New Roman"/>
          <w:sz w:val="28"/>
          <w:szCs w:val="28"/>
        </w:rPr>
        <w:t>1.1</w:t>
      </w:r>
      <w:r w:rsidR="00EE6D71">
        <w:rPr>
          <w:rFonts w:ascii="Times New Roman" w:hAnsi="Times New Roman" w:cs="Times New Roman"/>
          <w:sz w:val="28"/>
          <w:szCs w:val="28"/>
        </w:rPr>
        <w:t>.</w:t>
      </w:r>
      <w:r w:rsidRPr="00122C43">
        <w:rPr>
          <w:rFonts w:ascii="Times New Roman" w:hAnsi="Times New Roman" w:cs="Times New Roman"/>
          <w:sz w:val="28"/>
          <w:szCs w:val="28"/>
        </w:rPr>
        <w:t xml:space="preserve"> Настоящий стандарт предназначен для применения при оценке состояния защиты населения субъектов Российской Федерации от чрезвычайных ситуаций природного, техногенного и биолого-социального характера с </w:t>
      </w:r>
      <w:r w:rsidRPr="00A93BA6">
        <w:rPr>
          <w:rFonts w:ascii="Times New Roman" w:hAnsi="Times New Roman" w:cs="Times New Roman"/>
          <w:sz w:val="28"/>
          <w:szCs w:val="28"/>
        </w:rPr>
        <w:t xml:space="preserve">использованием </w:t>
      </w:r>
      <w:hyperlink r:id="rId8" w:history="1">
        <w:r w:rsidRPr="00A93BA6">
          <w:rPr>
            <w:rStyle w:val="a6"/>
            <w:rFonts w:ascii="Times New Roman" w:hAnsi="Times New Roman" w:cs="Times New Roman"/>
            <w:color w:val="auto"/>
            <w:sz w:val="28"/>
            <w:szCs w:val="28"/>
            <w:u w:val="none"/>
          </w:rPr>
          <w:t>риск-ориентированного подхода</w:t>
        </w:r>
      </w:hyperlink>
      <w:r w:rsidRPr="00A93BA6">
        <w:rPr>
          <w:rFonts w:ascii="Times New Roman" w:hAnsi="Times New Roman" w:cs="Times New Roman"/>
          <w:sz w:val="28"/>
          <w:szCs w:val="28"/>
        </w:rPr>
        <w:t xml:space="preserve"> и </w:t>
      </w:r>
      <w:r w:rsidRPr="00122C43">
        <w:rPr>
          <w:rFonts w:ascii="Times New Roman" w:hAnsi="Times New Roman" w:cs="Times New Roman"/>
          <w:sz w:val="28"/>
          <w:szCs w:val="28"/>
        </w:rPr>
        <w:t xml:space="preserve">организации деятельности по </w:t>
      </w:r>
      <w:bookmarkStart w:id="0" w:name="_GoBack"/>
      <w:bookmarkEnd w:id="0"/>
      <w:r w:rsidRPr="00122C43">
        <w:rPr>
          <w:rFonts w:ascii="Times New Roman" w:hAnsi="Times New Roman" w:cs="Times New Roman"/>
          <w:sz w:val="28"/>
          <w:szCs w:val="28"/>
        </w:rPr>
        <w:t>планированию и осуществлению мероприятий по уменьшению риска чрезвычайных ситуаций в субъектах Российской Федерации.</w:t>
      </w:r>
    </w:p>
    <w:p w:rsidR="00F01359" w:rsidRPr="00122C43" w:rsidRDefault="00F01359">
      <w:pPr>
        <w:pStyle w:val="ConsPlusNormal"/>
        <w:spacing w:before="220"/>
        <w:ind w:firstLine="540"/>
        <w:jc w:val="both"/>
        <w:rPr>
          <w:rFonts w:ascii="Times New Roman" w:hAnsi="Times New Roman" w:cs="Times New Roman"/>
          <w:sz w:val="28"/>
          <w:szCs w:val="28"/>
        </w:rPr>
      </w:pPr>
      <w:r w:rsidRPr="00122C43">
        <w:rPr>
          <w:rFonts w:ascii="Times New Roman" w:hAnsi="Times New Roman" w:cs="Times New Roman"/>
          <w:sz w:val="28"/>
          <w:szCs w:val="28"/>
        </w:rPr>
        <w:t>1.2</w:t>
      </w:r>
      <w:r w:rsidR="00EE6D71">
        <w:rPr>
          <w:rFonts w:ascii="Times New Roman" w:hAnsi="Times New Roman" w:cs="Times New Roman"/>
          <w:sz w:val="28"/>
          <w:szCs w:val="28"/>
        </w:rPr>
        <w:t>.</w:t>
      </w:r>
      <w:r w:rsidRPr="00122C43">
        <w:rPr>
          <w:rFonts w:ascii="Times New Roman" w:hAnsi="Times New Roman" w:cs="Times New Roman"/>
          <w:sz w:val="28"/>
          <w:szCs w:val="28"/>
        </w:rPr>
        <w:t xml:space="preserve"> Положения настоящего стандарта предназначены для использования:</w:t>
      </w:r>
    </w:p>
    <w:p w:rsidR="00F01359" w:rsidRPr="00122C43" w:rsidRDefault="00F01359" w:rsidP="00EE6D71">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122C43">
        <w:rPr>
          <w:rFonts w:ascii="Times New Roman" w:hAnsi="Times New Roman" w:cs="Times New Roman"/>
          <w:sz w:val="28"/>
          <w:szCs w:val="28"/>
        </w:rPr>
        <w:t>федеральными органами исполнительной власти и их территориальными органами;</w:t>
      </w:r>
    </w:p>
    <w:p w:rsidR="00F01359" w:rsidRPr="00122C43" w:rsidRDefault="00F01359" w:rsidP="00EE6D71">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122C43">
        <w:rPr>
          <w:rFonts w:ascii="Times New Roman" w:hAnsi="Times New Roman" w:cs="Times New Roman"/>
          <w:sz w:val="28"/>
          <w:szCs w:val="28"/>
        </w:rPr>
        <w:t>органами исполнительной власти субъектов Российской Федерации и органами местного самоуправления;</w:t>
      </w:r>
    </w:p>
    <w:p w:rsidR="00F01359" w:rsidRPr="00122C43" w:rsidRDefault="00F01359" w:rsidP="00EE6D71">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122C43">
        <w:rPr>
          <w:rFonts w:ascii="Times New Roman" w:hAnsi="Times New Roman" w:cs="Times New Roman"/>
          <w:sz w:val="28"/>
          <w:szCs w:val="28"/>
        </w:rPr>
        <w:t>научно-исследовательскими, проектными организациями и организациями, эксплуатирующими потенциально опасные и критически важные объекты, определяемые таковыми в соответствии с законодательством Российской Федерации.</w:t>
      </w:r>
    </w:p>
    <w:p w:rsidR="00F01359" w:rsidRPr="00122C43" w:rsidRDefault="00F01359">
      <w:pPr>
        <w:pStyle w:val="ConsPlusNormal"/>
        <w:spacing w:before="220"/>
        <w:ind w:firstLine="540"/>
        <w:jc w:val="both"/>
        <w:rPr>
          <w:rFonts w:ascii="Times New Roman" w:hAnsi="Times New Roman" w:cs="Times New Roman"/>
          <w:sz w:val="28"/>
          <w:szCs w:val="28"/>
        </w:rPr>
      </w:pPr>
      <w:r w:rsidRPr="00122C43">
        <w:rPr>
          <w:rFonts w:ascii="Times New Roman" w:hAnsi="Times New Roman" w:cs="Times New Roman"/>
          <w:sz w:val="28"/>
          <w:szCs w:val="28"/>
        </w:rPr>
        <w:t>1.3</w:t>
      </w:r>
      <w:r w:rsidR="00EE6D71">
        <w:rPr>
          <w:rFonts w:ascii="Times New Roman" w:hAnsi="Times New Roman" w:cs="Times New Roman"/>
          <w:sz w:val="28"/>
          <w:szCs w:val="28"/>
        </w:rPr>
        <w:t>.</w:t>
      </w:r>
      <w:r w:rsidRPr="00122C43">
        <w:rPr>
          <w:rFonts w:ascii="Times New Roman" w:hAnsi="Times New Roman" w:cs="Times New Roman"/>
          <w:sz w:val="28"/>
          <w:szCs w:val="28"/>
        </w:rPr>
        <w:t xml:space="preserve"> Требования настоящего стандарта распространяются на чрезвычайные ситуации природного, техногенного (включая пожары) и биолого-социального характера.</w:t>
      </w:r>
    </w:p>
    <w:p w:rsidR="00F01359" w:rsidRPr="00122C43" w:rsidRDefault="00F01359">
      <w:pPr>
        <w:pStyle w:val="ConsPlusNormal"/>
        <w:jc w:val="both"/>
        <w:rPr>
          <w:rFonts w:ascii="Times New Roman" w:hAnsi="Times New Roman" w:cs="Times New Roman"/>
          <w:sz w:val="28"/>
          <w:szCs w:val="28"/>
        </w:rPr>
      </w:pPr>
    </w:p>
    <w:p w:rsidR="00F01359" w:rsidRPr="00122C43" w:rsidRDefault="00F01359">
      <w:pPr>
        <w:pStyle w:val="ConsPlusTitle"/>
        <w:ind w:firstLine="540"/>
        <w:jc w:val="both"/>
        <w:outlineLvl w:val="1"/>
        <w:rPr>
          <w:rFonts w:ascii="Times New Roman" w:hAnsi="Times New Roman" w:cs="Times New Roman"/>
          <w:sz w:val="28"/>
          <w:szCs w:val="28"/>
        </w:rPr>
      </w:pPr>
      <w:r w:rsidRPr="00122C43">
        <w:rPr>
          <w:rFonts w:ascii="Times New Roman" w:hAnsi="Times New Roman" w:cs="Times New Roman"/>
          <w:sz w:val="28"/>
          <w:szCs w:val="28"/>
        </w:rPr>
        <w:t>2</w:t>
      </w:r>
      <w:r w:rsidR="00EE6D71">
        <w:rPr>
          <w:rFonts w:ascii="Times New Roman" w:hAnsi="Times New Roman" w:cs="Times New Roman"/>
          <w:sz w:val="28"/>
          <w:szCs w:val="28"/>
        </w:rPr>
        <w:t>.</w:t>
      </w:r>
      <w:r w:rsidRPr="00122C43">
        <w:rPr>
          <w:rFonts w:ascii="Times New Roman" w:hAnsi="Times New Roman" w:cs="Times New Roman"/>
          <w:sz w:val="28"/>
          <w:szCs w:val="28"/>
        </w:rPr>
        <w:t xml:space="preserve"> Нормативные ссылки</w:t>
      </w:r>
    </w:p>
    <w:p w:rsidR="00F01359" w:rsidRPr="00122C43" w:rsidRDefault="00F01359">
      <w:pPr>
        <w:pStyle w:val="ConsPlusNormal"/>
        <w:jc w:val="both"/>
        <w:rPr>
          <w:rFonts w:ascii="Times New Roman" w:hAnsi="Times New Roman" w:cs="Times New Roman"/>
          <w:sz w:val="28"/>
          <w:szCs w:val="28"/>
        </w:rPr>
      </w:pPr>
    </w:p>
    <w:p w:rsidR="00F01359" w:rsidRPr="00122C43" w:rsidRDefault="00F01359">
      <w:pPr>
        <w:pStyle w:val="ConsPlusNormal"/>
        <w:ind w:firstLine="540"/>
        <w:jc w:val="both"/>
        <w:rPr>
          <w:rFonts w:ascii="Times New Roman" w:hAnsi="Times New Roman" w:cs="Times New Roman"/>
          <w:sz w:val="28"/>
          <w:szCs w:val="28"/>
        </w:rPr>
      </w:pPr>
      <w:r w:rsidRPr="00122C43">
        <w:rPr>
          <w:rFonts w:ascii="Times New Roman" w:hAnsi="Times New Roman" w:cs="Times New Roman"/>
          <w:sz w:val="28"/>
          <w:szCs w:val="28"/>
        </w:rPr>
        <w:t>В настоящем стандарте использованы нормативные ссылки на следующие стандарты:</w:t>
      </w:r>
    </w:p>
    <w:p w:rsidR="00F01359" w:rsidRPr="00122C43" w:rsidRDefault="00F01359">
      <w:pPr>
        <w:pStyle w:val="ConsPlusNormal"/>
        <w:spacing w:before="220"/>
        <w:ind w:firstLine="540"/>
        <w:jc w:val="both"/>
        <w:rPr>
          <w:rFonts w:ascii="Times New Roman" w:hAnsi="Times New Roman" w:cs="Times New Roman"/>
          <w:sz w:val="28"/>
          <w:szCs w:val="28"/>
        </w:rPr>
      </w:pPr>
      <w:r w:rsidRPr="00122C43">
        <w:rPr>
          <w:rFonts w:ascii="Times New Roman" w:hAnsi="Times New Roman" w:cs="Times New Roman"/>
          <w:sz w:val="28"/>
          <w:szCs w:val="28"/>
        </w:rPr>
        <w:t>ГОСТ Р 22.0.02-94 Безопасность в чрезвычайных ситуациях. Термины и определения основных понятий</w:t>
      </w:r>
      <w:r w:rsidR="00EE6D71">
        <w:rPr>
          <w:rFonts w:ascii="Times New Roman" w:hAnsi="Times New Roman" w:cs="Times New Roman"/>
          <w:sz w:val="28"/>
          <w:szCs w:val="28"/>
        </w:rPr>
        <w:t>.</w:t>
      </w:r>
    </w:p>
    <w:p w:rsidR="00F01359" w:rsidRPr="00122C43" w:rsidRDefault="00F01359">
      <w:pPr>
        <w:pStyle w:val="ConsPlusNormal"/>
        <w:spacing w:before="220"/>
        <w:ind w:firstLine="540"/>
        <w:jc w:val="both"/>
        <w:rPr>
          <w:rFonts w:ascii="Times New Roman" w:hAnsi="Times New Roman" w:cs="Times New Roman"/>
          <w:sz w:val="28"/>
          <w:szCs w:val="28"/>
        </w:rPr>
      </w:pPr>
      <w:r w:rsidRPr="00122C43">
        <w:rPr>
          <w:rFonts w:ascii="Times New Roman" w:hAnsi="Times New Roman" w:cs="Times New Roman"/>
          <w:sz w:val="28"/>
          <w:szCs w:val="28"/>
        </w:rPr>
        <w:t>ГОСТ Р 55059-2012 Безопасность в чрезвычайных ситуациях. Менеджмент риска чрезвычайной ситуации. Термины и определения</w:t>
      </w:r>
      <w:r w:rsidR="00EE6D71">
        <w:rPr>
          <w:rFonts w:ascii="Times New Roman" w:hAnsi="Times New Roman" w:cs="Times New Roman"/>
          <w:sz w:val="28"/>
          <w:szCs w:val="28"/>
        </w:rPr>
        <w:t>.</w:t>
      </w:r>
    </w:p>
    <w:p w:rsidR="00F01359" w:rsidRPr="00EE6D71" w:rsidRDefault="00F01359">
      <w:pPr>
        <w:pStyle w:val="ConsPlusNormal"/>
        <w:spacing w:before="220"/>
        <w:ind w:firstLine="540"/>
        <w:jc w:val="both"/>
        <w:rPr>
          <w:rFonts w:ascii="Times New Roman" w:hAnsi="Times New Roman" w:cs="Times New Roman"/>
          <w:i/>
          <w:sz w:val="28"/>
          <w:szCs w:val="28"/>
        </w:rPr>
      </w:pPr>
      <w:r w:rsidRPr="00EE6D71">
        <w:rPr>
          <w:rFonts w:ascii="Times New Roman" w:hAnsi="Times New Roman" w:cs="Times New Roman"/>
          <w:b/>
          <w:i/>
          <w:sz w:val="24"/>
          <w:szCs w:val="28"/>
        </w:rPr>
        <w:t>Примечание</w:t>
      </w:r>
      <w:r w:rsidR="00EE6D71" w:rsidRPr="00EE6D71">
        <w:rPr>
          <w:rFonts w:ascii="Times New Roman" w:hAnsi="Times New Roman" w:cs="Times New Roman"/>
          <w:b/>
          <w:i/>
          <w:sz w:val="24"/>
          <w:szCs w:val="28"/>
        </w:rPr>
        <w:t>.</w:t>
      </w:r>
      <w:r w:rsidRPr="00EE6D71">
        <w:rPr>
          <w:rFonts w:ascii="Times New Roman" w:hAnsi="Times New Roman" w:cs="Times New Roman"/>
          <w:i/>
          <w:sz w:val="24"/>
          <w:szCs w:val="28"/>
        </w:rPr>
        <w:t xml:space="preserve"> При пользовании настоящим стандартом целесообразно проверить </w:t>
      </w:r>
      <w:r w:rsidRPr="00EE6D71">
        <w:rPr>
          <w:rFonts w:ascii="Times New Roman" w:hAnsi="Times New Roman" w:cs="Times New Roman"/>
          <w:i/>
          <w:sz w:val="24"/>
          <w:szCs w:val="28"/>
        </w:rPr>
        <w:lastRenderedPageBreak/>
        <w:t xml:space="preserve">действие ссылочных стандартов в информационной системе общего пользования </w:t>
      </w:r>
      <w:r w:rsidR="00EE6D71">
        <w:rPr>
          <w:rFonts w:ascii="Times New Roman" w:hAnsi="Times New Roman" w:cs="Times New Roman"/>
          <w:i/>
          <w:sz w:val="24"/>
          <w:szCs w:val="28"/>
        </w:rPr>
        <w:t>–</w:t>
      </w:r>
      <w:r w:rsidRPr="00EE6D71">
        <w:rPr>
          <w:rFonts w:ascii="Times New Roman" w:hAnsi="Times New Roman" w:cs="Times New Roman"/>
          <w:i/>
          <w:sz w:val="24"/>
          <w:szCs w:val="28"/>
        </w:rPr>
        <w:t xml:space="preserve"> на официальном сайте Федерального агентства по техническому регулированию и метрологии в сети Интернет или по ежегодному информационному указателю </w:t>
      </w:r>
      <w:r w:rsidR="00EE6D71" w:rsidRPr="00EE6D71">
        <w:rPr>
          <w:rFonts w:ascii="Times New Roman" w:hAnsi="Times New Roman" w:cs="Times New Roman"/>
          <w:i/>
          <w:sz w:val="24"/>
          <w:szCs w:val="28"/>
        </w:rPr>
        <w:t>«</w:t>
      </w:r>
      <w:r w:rsidRPr="00EE6D71">
        <w:rPr>
          <w:rFonts w:ascii="Times New Roman" w:hAnsi="Times New Roman" w:cs="Times New Roman"/>
          <w:i/>
          <w:sz w:val="24"/>
          <w:szCs w:val="28"/>
        </w:rPr>
        <w:t>Национальные стандарты</w:t>
      </w:r>
      <w:r w:rsidR="00EE6D71" w:rsidRPr="00EE6D71">
        <w:rPr>
          <w:rFonts w:ascii="Times New Roman" w:hAnsi="Times New Roman" w:cs="Times New Roman"/>
          <w:i/>
          <w:sz w:val="24"/>
          <w:szCs w:val="28"/>
        </w:rPr>
        <w:t>»</w:t>
      </w:r>
      <w:r w:rsidRPr="00EE6D71">
        <w:rPr>
          <w:rFonts w:ascii="Times New Roman" w:hAnsi="Times New Roman" w:cs="Times New Roman"/>
          <w:i/>
          <w:sz w:val="24"/>
          <w:szCs w:val="28"/>
        </w:rPr>
        <w:t xml:space="preserve">, который опубликован по состоянию на 1 января текущего года, и по выпускам ежемесячного информационного указателя </w:t>
      </w:r>
      <w:r w:rsidR="00EE6D71" w:rsidRPr="00EE6D71">
        <w:rPr>
          <w:rFonts w:ascii="Times New Roman" w:hAnsi="Times New Roman" w:cs="Times New Roman"/>
          <w:i/>
          <w:sz w:val="24"/>
          <w:szCs w:val="28"/>
        </w:rPr>
        <w:t>«</w:t>
      </w:r>
      <w:r w:rsidRPr="00EE6D71">
        <w:rPr>
          <w:rFonts w:ascii="Times New Roman" w:hAnsi="Times New Roman" w:cs="Times New Roman"/>
          <w:i/>
          <w:sz w:val="24"/>
          <w:szCs w:val="28"/>
        </w:rPr>
        <w:t>Национальные стандарты</w:t>
      </w:r>
      <w:r w:rsidR="00EE6D71" w:rsidRPr="00EE6D71">
        <w:rPr>
          <w:rFonts w:ascii="Times New Roman" w:hAnsi="Times New Roman" w:cs="Times New Roman"/>
          <w:i/>
          <w:sz w:val="24"/>
          <w:szCs w:val="28"/>
        </w:rPr>
        <w:t>»</w:t>
      </w:r>
      <w:r w:rsidRPr="00EE6D71">
        <w:rPr>
          <w:rFonts w:ascii="Times New Roman" w:hAnsi="Times New Roman" w:cs="Times New Roman"/>
          <w:i/>
          <w:sz w:val="24"/>
          <w:szCs w:val="28"/>
        </w:rPr>
        <w:t xml:space="preserve">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F01359" w:rsidRPr="00122C43" w:rsidRDefault="00F01359">
      <w:pPr>
        <w:pStyle w:val="ConsPlusNormal"/>
        <w:jc w:val="both"/>
        <w:rPr>
          <w:rFonts w:ascii="Times New Roman" w:hAnsi="Times New Roman" w:cs="Times New Roman"/>
          <w:sz w:val="28"/>
          <w:szCs w:val="28"/>
        </w:rPr>
      </w:pPr>
    </w:p>
    <w:p w:rsidR="00F01359" w:rsidRPr="00122C43" w:rsidRDefault="00F01359">
      <w:pPr>
        <w:pStyle w:val="ConsPlusTitle"/>
        <w:ind w:firstLine="540"/>
        <w:jc w:val="both"/>
        <w:outlineLvl w:val="1"/>
        <w:rPr>
          <w:rFonts w:ascii="Times New Roman" w:hAnsi="Times New Roman" w:cs="Times New Roman"/>
          <w:sz w:val="28"/>
          <w:szCs w:val="28"/>
        </w:rPr>
      </w:pPr>
      <w:r w:rsidRPr="00122C43">
        <w:rPr>
          <w:rFonts w:ascii="Times New Roman" w:hAnsi="Times New Roman" w:cs="Times New Roman"/>
          <w:sz w:val="28"/>
          <w:szCs w:val="28"/>
        </w:rPr>
        <w:t>3</w:t>
      </w:r>
      <w:r w:rsidR="00EE6D71">
        <w:rPr>
          <w:rFonts w:ascii="Times New Roman" w:hAnsi="Times New Roman" w:cs="Times New Roman"/>
          <w:sz w:val="28"/>
          <w:szCs w:val="28"/>
        </w:rPr>
        <w:t>.</w:t>
      </w:r>
      <w:r w:rsidRPr="00122C43">
        <w:rPr>
          <w:rFonts w:ascii="Times New Roman" w:hAnsi="Times New Roman" w:cs="Times New Roman"/>
          <w:sz w:val="28"/>
          <w:szCs w:val="28"/>
        </w:rPr>
        <w:t xml:space="preserve"> Термины и определения</w:t>
      </w:r>
      <w:r w:rsidR="00EE6D71">
        <w:rPr>
          <w:rFonts w:ascii="Times New Roman" w:hAnsi="Times New Roman" w:cs="Times New Roman"/>
          <w:sz w:val="28"/>
          <w:szCs w:val="28"/>
        </w:rPr>
        <w:t>.</w:t>
      </w:r>
    </w:p>
    <w:p w:rsidR="00F01359" w:rsidRPr="00122C43" w:rsidRDefault="00F01359" w:rsidP="00EE6D71">
      <w:pPr>
        <w:pStyle w:val="ConsPlusNormal"/>
        <w:spacing w:before="220"/>
        <w:ind w:firstLine="539"/>
        <w:jc w:val="both"/>
        <w:rPr>
          <w:rFonts w:ascii="Times New Roman" w:hAnsi="Times New Roman" w:cs="Times New Roman"/>
          <w:sz w:val="28"/>
          <w:szCs w:val="28"/>
        </w:rPr>
      </w:pPr>
      <w:r w:rsidRPr="00122C43">
        <w:rPr>
          <w:rFonts w:ascii="Times New Roman" w:hAnsi="Times New Roman" w:cs="Times New Roman"/>
          <w:sz w:val="28"/>
          <w:szCs w:val="28"/>
        </w:rPr>
        <w:t>В настоящем стандарте применены следующие термины с соответствующими определениями:</w:t>
      </w:r>
    </w:p>
    <w:p w:rsidR="00EE6D71" w:rsidRPr="00122C43" w:rsidRDefault="00F01359" w:rsidP="00EE6D71">
      <w:pPr>
        <w:pStyle w:val="ConsPlusNormal"/>
        <w:spacing w:before="220"/>
        <w:ind w:firstLine="540"/>
        <w:jc w:val="both"/>
        <w:rPr>
          <w:rFonts w:ascii="Times New Roman" w:hAnsi="Times New Roman" w:cs="Times New Roman"/>
          <w:sz w:val="28"/>
          <w:szCs w:val="28"/>
        </w:rPr>
      </w:pPr>
      <w:r w:rsidRPr="00122C43">
        <w:rPr>
          <w:rFonts w:ascii="Times New Roman" w:hAnsi="Times New Roman" w:cs="Times New Roman"/>
          <w:sz w:val="28"/>
          <w:szCs w:val="28"/>
        </w:rPr>
        <w:t>3.1</w:t>
      </w:r>
      <w:r w:rsidR="00EE6D71">
        <w:rPr>
          <w:rFonts w:ascii="Times New Roman" w:hAnsi="Times New Roman" w:cs="Times New Roman"/>
          <w:sz w:val="28"/>
          <w:szCs w:val="28"/>
        </w:rPr>
        <w:t>.</w:t>
      </w:r>
      <w:r w:rsidR="00EE6D71">
        <w:rPr>
          <w:rFonts w:ascii="Times New Roman" w:hAnsi="Times New Roman" w:cs="Times New Roman"/>
          <w:sz w:val="28"/>
          <w:szCs w:val="28"/>
          <w:lang w:val="en-US"/>
        </w:rPr>
        <w:t> </w:t>
      </w:r>
      <w:r w:rsidR="00EE6D71" w:rsidRPr="00122C43">
        <w:rPr>
          <w:rFonts w:ascii="Times New Roman" w:hAnsi="Times New Roman" w:cs="Times New Roman"/>
          <w:b/>
          <w:sz w:val="28"/>
          <w:szCs w:val="28"/>
        </w:rPr>
        <w:t>допустимый риск чрезвычайной ситуации</w:t>
      </w:r>
      <w:r w:rsidR="00EE6D71" w:rsidRPr="00122C43">
        <w:rPr>
          <w:rFonts w:ascii="Times New Roman" w:hAnsi="Times New Roman" w:cs="Times New Roman"/>
          <w:sz w:val="28"/>
          <w:szCs w:val="28"/>
        </w:rPr>
        <w:t>: Риск чрезвычайной ситуации, который допустим и обоснован для социально-экономического развития рассматриваемой территории.</w:t>
      </w:r>
    </w:p>
    <w:p w:rsidR="00EE6D71" w:rsidRPr="00122C43" w:rsidRDefault="00EE6D71">
      <w:pPr>
        <w:pStyle w:val="ConsPlusNormal"/>
        <w:ind w:firstLine="567"/>
        <w:jc w:val="both"/>
        <w:rPr>
          <w:rFonts w:ascii="Times New Roman" w:hAnsi="Times New Roman" w:cs="Times New Roman"/>
          <w:sz w:val="28"/>
          <w:szCs w:val="28"/>
        </w:rPr>
      </w:pPr>
      <w:r w:rsidRPr="00122C43">
        <w:rPr>
          <w:rFonts w:ascii="Times New Roman" w:hAnsi="Times New Roman" w:cs="Times New Roman"/>
          <w:sz w:val="28"/>
          <w:szCs w:val="28"/>
        </w:rPr>
        <w:t>[ГОСТ Р 55059-2012, статья 16]</w:t>
      </w:r>
    </w:p>
    <w:p w:rsidR="00F01359" w:rsidRPr="00122C43" w:rsidRDefault="00F01359">
      <w:pPr>
        <w:pStyle w:val="ConsPlusNormal"/>
        <w:spacing w:before="220"/>
        <w:ind w:firstLine="540"/>
        <w:jc w:val="both"/>
        <w:rPr>
          <w:rFonts w:ascii="Times New Roman" w:hAnsi="Times New Roman" w:cs="Times New Roman"/>
          <w:sz w:val="28"/>
          <w:szCs w:val="28"/>
        </w:rPr>
      </w:pPr>
      <w:r w:rsidRPr="00122C43">
        <w:rPr>
          <w:rFonts w:ascii="Times New Roman" w:hAnsi="Times New Roman" w:cs="Times New Roman"/>
          <w:sz w:val="28"/>
          <w:szCs w:val="28"/>
        </w:rPr>
        <w:t>3.2</w:t>
      </w:r>
      <w:r w:rsidR="00EE6D71">
        <w:rPr>
          <w:rFonts w:ascii="Times New Roman" w:hAnsi="Times New Roman" w:cs="Times New Roman"/>
          <w:sz w:val="28"/>
          <w:szCs w:val="28"/>
        </w:rPr>
        <w:t>. </w:t>
      </w:r>
      <w:r w:rsidRPr="00122C43">
        <w:rPr>
          <w:rFonts w:ascii="Times New Roman" w:hAnsi="Times New Roman" w:cs="Times New Roman"/>
          <w:b/>
          <w:sz w:val="28"/>
          <w:szCs w:val="28"/>
        </w:rPr>
        <w:t>допустимый индивидуальный риск чрезвычайных ситуаций</w:t>
      </w:r>
      <w:r w:rsidRPr="00122C43">
        <w:rPr>
          <w:rFonts w:ascii="Times New Roman" w:hAnsi="Times New Roman" w:cs="Times New Roman"/>
          <w:sz w:val="28"/>
          <w:szCs w:val="28"/>
        </w:rPr>
        <w:t>; допустимый индивидуальный риск ЧС: Численное значение, являющееся критерием индивидуального риска чрезвычайных ситуаций, характерных для определенной территории.</w:t>
      </w:r>
    </w:p>
    <w:p w:rsidR="00F01359" w:rsidRPr="00EE6D71" w:rsidRDefault="00F01359">
      <w:pPr>
        <w:pStyle w:val="ConsPlusNormal"/>
        <w:spacing w:before="220"/>
        <w:ind w:firstLine="540"/>
        <w:jc w:val="both"/>
        <w:rPr>
          <w:rFonts w:ascii="Times New Roman" w:hAnsi="Times New Roman" w:cs="Times New Roman"/>
          <w:i/>
          <w:sz w:val="28"/>
          <w:szCs w:val="28"/>
        </w:rPr>
      </w:pPr>
      <w:r w:rsidRPr="00EE6D71">
        <w:rPr>
          <w:rFonts w:ascii="Times New Roman" w:hAnsi="Times New Roman" w:cs="Times New Roman"/>
          <w:b/>
          <w:i/>
          <w:sz w:val="24"/>
          <w:szCs w:val="28"/>
        </w:rPr>
        <w:t>Примечание</w:t>
      </w:r>
      <w:r w:rsidR="00EE6D71" w:rsidRPr="00EE6D71">
        <w:rPr>
          <w:rFonts w:ascii="Times New Roman" w:hAnsi="Times New Roman" w:cs="Times New Roman"/>
          <w:b/>
          <w:i/>
          <w:sz w:val="24"/>
          <w:szCs w:val="28"/>
        </w:rPr>
        <w:t>.</w:t>
      </w:r>
      <w:r w:rsidRPr="00EE6D71">
        <w:rPr>
          <w:rFonts w:ascii="Times New Roman" w:hAnsi="Times New Roman" w:cs="Times New Roman"/>
          <w:i/>
          <w:sz w:val="24"/>
          <w:szCs w:val="28"/>
        </w:rPr>
        <w:t xml:space="preserve"> Индивидуальный риск чрезвычайных ситуаций считается недопустимым, если он более чем в 10 раз превышает допустимый индивидуальный риск чрезвычайных ситуаций.</w:t>
      </w:r>
    </w:p>
    <w:p w:rsidR="00F01359" w:rsidRPr="00122C43" w:rsidRDefault="00F01359" w:rsidP="00EE6D71">
      <w:pPr>
        <w:pStyle w:val="ConsPlusNormal"/>
        <w:spacing w:before="220"/>
        <w:ind w:firstLine="539"/>
        <w:jc w:val="both"/>
        <w:rPr>
          <w:rFonts w:ascii="Times New Roman" w:hAnsi="Times New Roman" w:cs="Times New Roman"/>
          <w:sz w:val="28"/>
          <w:szCs w:val="28"/>
        </w:rPr>
      </w:pPr>
      <w:r w:rsidRPr="00122C43">
        <w:rPr>
          <w:rFonts w:ascii="Times New Roman" w:hAnsi="Times New Roman" w:cs="Times New Roman"/>
          <w:sz w:val="28"/>
          <w:szCs w:val="28"/>
        </w:rPr>
        <w:t>3.3</w:t>
      </w:r>
      <w:r w:rsidR="00EE6D71">
        <w:rPr>
          <w:rFonts w:ascii="Times New Roman" w:hAnsi="Times New Roman" w:cs="Times New Roman"/>
          <w:sz w:val="28"/>
          <w:szCs w:val="28"/>
        </w:rPr>
        <w:t>. </w:t>
      </w:r>
      <w:r w:rsidRPr="00122C43">
        <w:rPr>
          <w:rFonts w:ascii="Times New Roman" w:hAnsi="Times New Roman" w:cs="Times New Roman"/>
          <w:b/>
          <w:sz w:val="28"/>
          <w:szCs w:val="28"/>
        </w:rPr>
        <w:t>допустимый социальный риск чрезвычайных ситуаций</w:t>
      </w:r>
      <w:r w:rsidRPr="00122C43">
        <w:rPr>
          <w:rFonts w:ascii="Times New Roman" w:hAnsi="Times New Roman" w:cs="Times New Roman"/>
          <w:sz w:val="28"/>
          <w:szCs w:val="28"/>
        </w:rPr>
        <w:t>; допустимый социальный риск ЧС: Численное значение, являющееся критерием социального риска чрезвычайных ситуаций, характерных для определенной территории.</w:t>
      </w:r>
    </w:p>
    <w:p w:rsidR="00F01359" w:rsidRPr="00EE6D71" w:rsidRDefault="00F01359">
      <w:pPr>
        <w:pStyle w:val="ConsPlusNormal"/>
        <w:spacing w:before="220"/>
        <w:ind w:firstLine="540"/>
        <w:jc w:val="both"/>
        <w:rPr>
          <w:rFonts w:ascii="Times New Roman" w:hAnsi="Times New Roman" w:cs="Times New Roman"/>
          <w:i/>
          <w:sz w:val="28"/>
          <w:szCs w:val="28"/>
        </w:rPr>
      </w:pPr>
      <w:r w:rsidRPr="00EE6D71">
        <w:rPr>
          <w:rFonts w:ascii="Times New Roman" w:hAnsi="Times New Roman" w:cs="Times New Roman"/>
          <w:b/>
          <w:i/>
          <w:sz w:val="24"/>
          <w:szCs w:val="28"/>
        </w:rPr>
        <w:t>Примечание</w:t>
      </w:r>
      <w:r w:rsidR="00EE6D71" w:rsidRPr="00EE6D71">
        <w:rPr>
          <w:rFonts w:ascii="Times New Roman" w:hAnsi="Times New Roman" w:cs="Times New Roman"/>
          <w:b/>
          <w:i/>
          <w:sz w:val="24"/>
          <w:szCs w:val="28"/>
        </w:rPr>
        <w:t>.</w:t>
      </w:r>
      <w:r w:rsidR="00EE6D71" w:rsidRPr="00EE6D71">
        <w:rPr>
          <w:rFonts w:ascii="Times New Roman" w:hAnsi="Times New Roman" w:cs="Times New Roman"/>
          <w:i/>
          <w:sz w:val="24"/>
          <w:szCs w:val="28"/>
        </w:rPr>
        <w:t xml:space="preserve"> </w:t>
      </w:r>
      <w:r w:rsidRPr="00EE6D71">
        <w:rPr>
          <w:rFonts w:ascii="Times New Roman" w:hAnsi="Times New Roman" w:cs="Times New Roman"/>
          <w:i/>
          <w:sz w:val="24"/>
          <w:szCs w:val="28"/>
        </w:rPr>
        <w:t>Социальный риск чрезвычайных ситуаций считается недопустимым, если он более чем в 10 раз превышает допустимый социальный риск чрезвычайных ситуаций.</w:t>
      </w:r>
    </w:p>
    <w:p w:rsidR="00EE6D71" w:rsidRPr="00122C43" w:rsidRDefault="00F01359" w:rsidP="00EE6D71">
      <w:pPr>
        <w:pStyle w:val="ConsPlusNormal"/>
        <w:spacing w:before="220"/>
        <w:ind w:firstLine="539"/>
        <w:jc w:val="both"/>
        <w:rPr>
          <w:rFonts w:ascii="Times New Roman" w:hAnsi="Times New Roman" w:cs="Times New Roman"/>
          <w:sz w:val="28"/>
          <w:szCs w:val="28"/>
        </w:rPr>
      </w:pPr>
      <w:r w:rsidRPr="00122C43">
        <w:rPr>
          <w:rFonts w:ascii="Times New Roman" w:hAnsi="Times New Roman" w:cs="Times New Roman"/>
          <w:sz w:val="28"/>
          <w:szCs w:val="28"/>
        </w:rPr>
        <w:t>3.4</w:t>
      </w:r>
      <w:r w:rsidR="00EE6D71">
        <w:rPr>
          <w:rFonts w:ascii="Times New Roman" w:hAnsi="Times New Roman" w:cs="Times New Roman"/>
          <w:sz w:val="28"/>
          <w:szCs w:val="28"/>
        </w:rPr>
        <w:t>. </w:t>
      </w:r>
      <w:r w:rsidR="00EE6D71" w:rsidRPr="00122C43">
        <w:rPr>
          <w:rFonts w:ascii="Times New Roman" w:hAnsi="Times New Roman" w:cs="Times New Roman"/>
          <w:b/>
          <w:sz w:val="28"/>
          <w:szCs w:val="28"/>
        </w:rPr>
        <w:t>индивидуальный риск чрезвычайной ситуации</w:t>
      </w:r>
      <w:r w:rsidR="00EE6D71" w:rsidRPr="00122C43">
        <w:rPr>
          <w:rFonts w:ascii="Times New Roman" w:hAnsi="Times New Roman" w:cs="Times New Roman"/>
          <w:sz w:val="28"/>
          <w:szCs w:val="28"/>
        </w:rPr>
        <w:t>: Количественный показатель риска чрезвычайной ситуации, определяемой как вероятность гибели на рассматриваемой территории за год отдельного человека в результате воздействия всей совокупности поражающих факторов источников чрезвычайной ситуации.</w:t>
      </w:r>
    </w:p>
    <w:p w:rsidR="00EE6D71" w:rsidRPr="00122C43" w:rsidRDefault="00EE6D71">
      <w:pPr>
        <w:pStyle w:val="ConsPlusNormal"/>
        <w:ind w:firstLine="567"/>
        <w:jc w:val="both"/>
        <w:rPr>
          <w:rFonts w:ascii="Times New Roman" w:hAnsi="Times New Roman" w:cs="Times New Roman"/>
          <w:sz w:val="28"/>
          <w:szCs w:val="28"/>
        </w:rPr>
      </w:pPr>
      <w:r w:rsidRPr="00122C43">
        <w:rPr>
          <w:rFonts w:ascii="Times New Roman" w:hAnsi="Times New Roman" w:cs="Times New Roman"/>
          <w:sz w:val="28"/>
          <w:szCs w:val="28"/>
        </w:rPr>
        <w:t>[ГОСТ Р 55059-2012, статья 11]</w:t>
      </w:r>
    </w:p>
    <w:p w:rsidR="00EE6D71" w:rsidRPr="00122C43" w:rsidRDefault="00F01359" w:rsidP="00EE6D71">
      <w:pPr>
        <w:pStyle w:val="ConsPlusNormal"/>
        <w:spacing w:before="220"/>
        <w:ind w:firstLine="540"/>
        <w:jc w:val="both"/>
        <w:rPr>
          <w:rFonts w:ascii="Times New Roman" w:hAnsi="Times New Roman" w:cs="Times New Roman"/>
          <w:sz w:val="28"/>
          <w:szCs w:val="28"/>
        </w:rPr>
      </w:pPr>
      <w:r w:rsidRPr="00122C43">
        <w:rPr>
          <w:rFonts w:ascii="Times New Roman" w:hAnsi="Times New Roman" w:cs="Times New Roman"/>
          <w:sz w:val="28"/>
          <w:szCs w:val="28"/>
        </w:rPr>
        <w:lastRenderedPageBreak/>
        <w:t>3.5</w:t>
      </w:r>
      <w:r w:rsidR="00EE6D71">
        <w:rPr>
          <w:rFonts w:ascii="Times New Roman" w:hAnsi="Times New Roman" w:cs="Times New Roman"/>
          <w:sz w:val="28"/>
          <w:szCs w:val="28"/>
        </w:rPr>
        <w:t>. </w:t>
      </w:r>
      <w:r w:rsidR="00EE6D71" w:rsidRPr="00122C43">
        <w:rPr>
          <w:rFonts w:ascii="Times New Roman" w:hAnsi="Times New Roman" w:cs="Times New Roman"/>
          <w:b/>
          <w:sz w:val="28"/>
          <w:szCs w:val="28"/>
        </w:rPr>
        <w:t>социальный риск чрезвычайной ситуации</w:t>
      </w:r>
      <w:r w:rsidR="00EE6D71" w:rsidRPr="00122C43">
        <w:rPr>
          <w:rFonts w:ascii="Times New Roman" w:hAnsi="Times New Roman" w:cs="Times New Roman"/>
          <w:sz w:val="28"/>
          <w:szCs w:val="28"/>
        </w:rPr>
        <w:t>: Количественный показатель риска чрезвычайной ситуации, определяемый как вероятность гибели на рассматриваемой территории за год одновременно более чем десяти человек в результате возможного воздействия всей совокупности поражающих факторов источников чрезвычайной ситуации.</w:t>
      </w:r>
    </w:p>
    <w:p w:rsidR="00EE6D71" w:rsidRPr="00122C43" w:rsidRDefault="00EE6D71">
      <w:pPr>
        <w:pStyle w:val="ConsPlusNormal"/>
        <w:ind w:firstLine="567"/>
        <w:jc w:val="both"/>
        <w:rPr>
          <w:rFonts w:ascii="Times New Roman" w:hAnsi="Times New Roman" w:cs="Times New Roman"/>
          <w:sz w:val="28"/>
          <w:szCs w:val="28"/>
        </w:rPr>
      </w:pPr>
      <w:r w:rsidRPr="00122C43">
        <w:rPr>
          <w:rFonts w:ascii="Times New Roman" w:hAnsi="Times New Roman" w:cs="Times New Roman"/>
          <w:sz w:val="28"/>
          <w:szCs w:val="28"/>
        </w:rPr>
        <w:t>[ГОСТ Р 55059-2012, статья 14]</w:t>
      </w:r>
    </w:p>
    <w:p w:rsidR="00EE6D71" w:rsidRPr="00122C43" w:rsidRDefault="00F01359" w:rsidP="00EE6D71">
      <w:pPr>
        <w:pStyle w:val="ConsPlusNormal"/>
        <w:spacing w:before="220"/>
        <w:ind w:firstLine="540"/>
        <w:jc w:val="both"/>
        <w:rPr>
          <w:rFonts w:ascii="Times New Roman" w:hAnsi="Times New Roman" w:cs="Times New Roman"/>
          <w:sz w:val="28"/>
          <w:szCs w:val="28"/>
        </w:rPr>
      </w:pPr>
      <w:r w:rsidRPr="00122C43">
        <w:rPr>
          <w:rFonts w:ascii="Times New Roman" w:hAnsi="Times New Roman" w:cs="Times New Roman"/>
          <w:sz w:val="28"/>
          <w:szCs w:val="28"/>
        </w:rPr>
        <w:t>3.6</w:t>
      </w:r>
      <w:r w:rsidR="00EE6D71">
        <w:rPr>
          <w:rFonts w:ascii="Times New Roman" w:hAnsi="Times New Roman" w:cs="Times New Roman"/>
          <w:sz w:val="28"/>
          <w:szCs w:val="28"/>
        </w:rPr>
        <w:t>. </w:t>
      </w:r>
      <w:r w:rsidR="00EE6D71" w:rsidRPr="00122C43">
        <w:rPr>
          <w:rFonts w:ascii="Times New Roman" w:hAnsi="Times New Roman" w:cs="Times New Roman"/>
          <w:b/>
          <w:sz w:val="28"/>
          <w:szCs w:val="28"/>
        </w:rPr>
        <w:t>менеджмент риска чрезвычайной ситуации</w:t>
      </w:r>
      <w:r w:rsidR="00EE6D71" w:rsidRPr="00122C43">
        <w:rPr>
          <w:rFonts w:ascii="Times New Roman" w:hAnsi="Times New Roman" w:cs="Times New Roman"/>
          <w:sz w:val="28"/>
          <w:szCs w:val="28"/>
        </w:rPr>
        <w:t xml:space="preserve"> (</w:t>
      </w:r>
      <w:proofErr w:type="spellStart"/>
      <w:r w:rsidR="00EE6D71" w:rsidRPr="00122C43">
        <w:rPr>
          <w:rFonts w:ascii="Times New Roman" w:hAnsi="Times New Roman" w:cs="Times New Roman"/>
          <w:sz w:val="28"/>
          <w:szCs w:val="28"/>
        </w:rPr>
        <w:t>Нрк</w:t>
      </w:r>
      <w:proofErr w:type="spellEnd"/>
      <w:r w:rsidR="00EE6D71" w:rsidRPr="00122C43">
        <w:rPr>
          <w:rFonts w:ascii="Times New Roman" w:hAnsi="Times New Roman" w:cs="Times New Roman"/>
          <w:sz w:val="28"/>
          <w:szCs w:val="28"/>
        </w:rPr>
        <w:t>. риск-менеджмент чрезвычайной ситуации): Скоординированная деятельность по руководству и управлению организацией для снижения опасности чрезвычайной ситуации с использованием целевых показателей снижения риска чрезвычайной ситуации до допустимого или удержания риска чрезвычайной ситуации в установленном допустимом диапазоне.</w:t>
      </w:r>
    </w:p>
    <w:p w:rsidR="00EE6D71" w:rsidRPr="00122C43" w:rsidRDefault="00EE6D71">
      <w:pPr>
        <w:pStyle w:val="ConsPlusNormal"/>
        <w:ind w:firstLine="567"/>
        <w:jc w:val="both"/>
        <w:rPr>
          <w:rFonts w:ascii="Times New Roman" w:hAnsi="Times New Roman" w:cs="Times New Roman"/>
          <w:sz w:val="28"/>
          <w:szCs w:val="28"/>
        </w:rPr>
      </w:pPr>
      <w:r w:rsidRPr="00122C43">
        <w:rPr>
          <w:rFonts w:ascii="Times New Roman" w:hAnsi="Times New Roman" w:cs="Times New Roman"/>
          <w:sz w:val="28"/>
          <w:szCs w:val="28"/>
        </w:rPr>
        <w:t>[ГОСТ Р 55059-2012, статья 24]</w:t>
      </w:r>
    </w:p>
    <w:p w:rsidR="00EE6D71" w:rsidRPr="00122C43" w:rsidRDefault="00F01359" w:rsidP="00EE6D71">
      <w:pPr>
        <w:pStyle w:val="ConsPlusNormal"/>
        <w:spacing w:before="220"/>
        <w:ind w:firstLine="540"/>
        <w:jc w:val="both"/>
        <w:rPr>
          <w:rFonts w:ascii="Times New Roman" w:hAnsi="Times New Roman" w:cs="Times New Roman"/>
          <w:sz w:val="28"/>
          <w:szCs w:val="28"/>
        </w:rPr>
      </w:pPr>
      <w:r w:rsidRPr="00122C43">
        <w:rPr>
          <w:rFonts w:ascii="Times New Roman" w:hAnsi="Times New Roman" w:cs="Times New Roman"/>
          <w:sz w:val="28"/>
          <w:szCs w:val="28"/>
        </w:rPr>
        <w:t>3.7</w:t>
      </w:r>
      <w:r w:rsidR="00EE6D71">
        <w:rPr>
          <w:rFonts w:ascii="Times New Roman" w:hAnsi="Times New Roman" w:cs="Times New Roman"/>
          <w:sz w:val="28"/>
          <w:szCs w:val="28"/>
        </w:rPr>
        <w:t>.</w:t>
      </w:r>
      <w:r w:rsidR="00EE6D71">
        <w:rPr>
          <w:rFonts w:ascii="Times New Roman" w:hAnsi="Times New Roman" w:cs="Times New Roman"/>
          <w:sz w:val="28"/>
          <w:szCs w:val="28"/>
          <w:lang w:val="en-US"/>
        </w:rPr>
        <w:t> </w:t>
      </w:r>
      <w:r w:rsidR="00EE6D71" w:rsidRPr="00122C43">
        <w:rPr>
          <w:rFonts w:ascii="Times New Roman" w:hAnsi="Times New Roman" w:cs="Times New Roman"/>
          <w:b/>
          <w:sz w:val="28"/>
          <w:szCs w:val="28"/>
        </w:rPr>
        <w:t>снижение риска чрезвычайной ситуации</w:t>
      </w:r>
      <w:r w:rsidR="00EE6D71" w:rsidRPr="00122C43">
        <w:rPr>
          <w:rFonts w:ascii="Times New Roman" w:hAnsi="Times New Roman" w:cs="Times New Roman"/>
          <w:sz w:val="28"/>
          <w:szCs w:val="28"/>
        </w:rPr>
        <w:t>: Действия, предпринятые для уменьшения вероятности возникновения чрезвычайной ситуации, ее последствий или того и другого вместе.</w:t>
      </w:r>
    </w:p>
    <w:p w:rsidR="00EE6D71" w:rsidRPr="00122C43" w:rsidRDefault="00EE6D71">
      <w:pPr>
        <w:pStyle w:val="ConsPlusNormal"/>
        <w:ind w:firstLine="567"/>
        <w:jc w:val="both"/>
        <w:rPr>
          <w:rFonts w:ascii="Times New Roman" w:hAnsi="Times New Roman" w:cs="Times New Roman"/>
          <w:sz w:val="28"/>
          <w:szCs w:val="28"/>
        </w:rPr>
      </w:pPr>
      <w:r w:rsidRPr="00122C43">
        <w:rPr>
          <w:rFonts w:ascii="Times New Roman" w:hAnsi="Times New Roman" w:cs="Times New Roman"/>
          <w:sz w:val="28"/>
          <w:szCs w:val="28"/>
        </w:rPr>
        <w:t>[ГОСТ Р 55059-2012, статья 27]</w:t>
      </w:r>
    </w:p>
    <w:p w:rsidR="00F01359" w:rsidRPr="00122C43" w:rsidRDefault="00F01359">
      <w:pPr>
        <w:pStyle w:val="ConsPlusNormal"/>
        <w:jc w:val="both"/>
        <w:rPr>
          <w:rFonts w:ascii="Times New Roman" w:hAnsi="Times New Roman" w:cs="Times New Roman"/>
          <w:sz w:val="28"/>
          <w:szCs w:val="28"/>
        </w:rPr>
      </w:pPr>
    </w:p>
    <w:p w:rsidR="00F01359" w:rsidRPr="00122C43" w:rsidRDefault="00F01359">
      <w:pPr>
        <w:pStyle w:val="ConsPlusTitle"/>
        <w:ind w:firstLine="540"/>
        <w:jc w:val="both"/>
        <w:outlineLvl w:val="1"/>
        <w:rPr>
          <w:rFonts w:ascii="Times New Roman" w:hAnsi="Times New Roman" w:cs="Times New Roman"/>
          <w:sz w:val="28"/>
          <w:szCs w:val="28"/>
        </w:rPr>
      </w:pPr>
      <w:r w:rsidRPr="00122C43">
        <w:rPr>
          <w:rFonts w:ascii="Times New Roman" w:hAnsi="Times New Roman" w:cs="Times New Roman"/>
          <w:sz w:val="28"/>
          <w:szCs w:val="28"/>
        </w:rPr>
        <w:t>4</w:t>
      </w:r>
      <w:r w:rsidR="00EE6D71">
        <w:rPr>
          <w:rFonts w:ascii="Times New Roman" w:hAnsi="Times New Roman" w:cs="Times New Roman"/>
          <w:sz w:val="28"/>
          <w:szCs w:val="28"/>
        </w:rPr>
        <w:t>.</w:t>
      </w:r>
      <w:r w:rsidRPr="00122C43">
        <w:rPr>
          <w:rFonts w:ascii="Times New Roman" w:hAnsi="Times New Roman" w:cs="Times New Roman"/>
          <w:sz w:val="28"/>
          <w:szCs w:val="28"/>
        </w:rPr>
        <w:t xml:space="preserve"> Основные положения</w:t>
      </w:r>
    </w:p>
    <w:p w:rsidR="00F01359" w:rsidRPr="00122C43" w:rsidRDefault="00F01359">
      <w:pPr>
        <w:pStyle w:val="ConsPlusNormal"/>
        <w:jc w:val="both"/>
        <w:rPr>
          <w:rFonts w:ascii="Times New Roman" w:hAnsi="Times New Roman" w:cs="Times New Roman"/>
          <w:sz w:val="28"/>
          <w:szCs w:val="28"/>
        </w:rPr>
      </w:pPr>
    </w:p>
    <w:p w:rsidR="00F01359" w:rsidRPr="00122C43" w:rsidRDefault="00F01359">
      <w:pPr>
        <w:pStyle w:val="ConsPlusNormal"/>
        <w:ind w:firstLine="540"/>
        <w:jc w:val="both"/>
        <w:rPr>
          <w:rFonts w:ascii="Times New Roman" w:hAnsi="Times New Roman" w:cs="Times New Roman"/>
          <w:sz w:val="28"/>
          <w:szCs w:val="28"/>
        </w:rPr>
      </w:pPr>
      <w:r w:rsidRPr="00122C43">
        <w:rPr>
          <w:rFonts w:ascii="Times New Roman" w:hAnsi="Times New Roman" w:cs="Times New Roman"/>
          <w:sz w:val="28"/>
          <w:szCs w:val="28"/>
        </w:rPr>
        <w:t>4.1</w:t>
      </w:r>
      <w:r w:rsidR="00EE6D71">
        <w:rPr>
          <w:rFonts w:ascii="Times New Roman" w:hAnsi="Times New Roman" w:cs="Times New Roman"/>
          <w:sz w:val="28"/>
          <w:szCs w:val="28"/>
        </w:rPr>
        <w:t>.</w:t>
      </w:r>
      <w:r w:rsidRPr="00122C43">
        <w:rPr>
          <w:rFonts w:ascii="Times New Roman" w:hAnsi="Times New Roman" w:cs="Times New Roman"/>
          <w:sz w:val="28"/>
          <w:szCs w:val="28"/>
        </w:rPr>
        <w:t xml:space="preserve"> При установлении допустимого риска чрезвычайных ситуаций</w:t>
      </w:r>
      <w:r w:rsidR="00EE6D71">
        <w:rPr>
          <w:rStyle w:val="a5"/>
          <w:rFonts w:ascii="Times New Roman" w:hAnsi="Times New Roman" w:cs="Times New Roman"/>
          <w:sz w:val="28"/>
          <w:szCs w:val="28"/>
        </w:rPr>
        <w:footnoteReference w:id="1"/>
      </w:r>
      <w:r w:rsidR="00EE6D71">
        <w:rPr>
          <w:rFonts w:ascii="Times New Roman" w:hAnsi="Times New Roman" w:cs="Times New Roman"/>
          <w:sz w:val="28"/>
          <w:szCs w:val="28"/>
        </w:rPr>
        <w:t xml:space="preserve"> </w:t>
      </w:r>
      <w:r w:rsidRPr="00122C43">
        <w:rPr>
          <w:rFonts w:ascii="Times New Roman" w:hAnsi="Times New Roman" w:cs="Times New Roman"/>
          <w:sz w:val="28"/>
          <w:szCs w:val="28"/>
        </w:rPr>
        <w:t>используются следующие количественные показатели риска чрезвычайной ситуации по ГОСТ Р 55059: индивидуальный риск чрезвычайной ситуации (индивидуальный риск ЧС), социальный риск чрезвычайной ситуации (социальный риск ЧС).</w:t>
      </w:r>
    </w:p>
    <w:p w:rsidR="00F01359" w:rsidRPr="00122C43" w:rsidRDefault="00F01359" w:rsidP="00EE6D71">
      <w:pPr>
        <w:pStyle w:val="ConsPlusNormal"/>
        <w:spacing w:before="220"/>
        <w:ind w:firstLine="539"/>
        <w:jc w:val="both"/>
        <w:rPr>
          <w:rFonts w:ascii="Times New Roman" w:hAnsi="Times New Roman" w:cs="Times New Roman"/>
          <w:sz w:val="28"/>
          <w:szCs w:val="28"/>
        </w:rPr>
      </w:pPr>
      <w:r w:rsidRPr="00122C43">
        <w:rPr>
          <w:rFonts w:ascii="Times New Roman" w:hAnsi="Times New Roman" w:cs="Times New Roman"/>
          <w:sz w:val="28"/>
          <w:szCs w:val="28"/>
        </w:rPr>
        <w:t>4.2</w:t>
      </w:r>
      <w:r w:rsidR="00EE6D71">
        <w:rPr>
          <w:rFonts w:ascii="Times New Roman" w:hAnsi="Times New Roman" w:cs="Times New Roman"/>
          <w:sz w:val="28"/>
          <w:szCs w:val="28"/>
        </w:rPr>
        <w:t>.</w:t>
      </w:r>
      <w:r w:rsidRPr="00122C43">
        <w:rPr>
          <w:rFonts w:ascii="Times New Roman" w:hAnsi="Times New Roman" w:cs="Times New Roman"/>
          <w:sz w:val="28"/>
          <w:szCs w:val="28"/>
        </w:rPr>
        <w:t xml:space="preserve"> Допустимый риск чрезвычайных ситуаций установлен настоящим стандартом для каждого субъекта Российской Федерации на основании статистических данных о чрезвычайных ситуациях, произошедших на территории субъектов Российской Федерации в период с 1992 по 2014 годы (включая техногенные, природные, биолого-социальные ЧС, техногенные пожары и террористические акты).</w:t>
      </w:r>
    </w:p>
    <w:p w:rsidR="00F01359" w:rsidRPr="00122C43" w:rsidRDefault="00F01359">
      <w:pPr>
        <w:pStyle w:val="ConsPlusNormal"/>
        <w:spacing w:before="220"/>
        <w:ind w:firstLine="540"/>
        <w:jc w:val="both"/>
        <w:rPr>
          <w:rFonts w:ascii="Times New Roman" w:hAnsi="Times New Roman" w:cs="Times New Roman"/>
          <w:sz w:val="28"/>
          <w:szCs w:val="28"/>
        </w:rPr>
      </w:pPr>
      <w:r w:rsidRPr="00122C43">
        <w:rPr>
          <w:rFonts w:ascii="Times New Roman" w:hAnsi="Times New Roman" w:cs="Times New Roman"/>
          <w:sz w:val="28"/>
          <w:szCs w:val="28"/>
        </w:rPr>
        <w:t>4.3</w:t>
      </w:r>
      <w:r w:rsidR="00EE6D71">
        <w:rPr>
          <w:rFonts w:ascii="Times New Roman" w:hAnsi="Times New Roman" w:cs="Times New Roman"/>
          <w:sz w:val="28"/>
          <w:szCs w:val="28"/>
        </w:rPr>
        <w:t>.</w:t>
      </w:r>
      <w:r w:rsidRPr="00122C43">
        <w:rPr>
          <w:rFonts w:ascii="Times New Roman" w:hAnsi="Times New Roman" w:cs="Times New Roman"/>
          <w:sz w:val="28"/>
          <w:szCs w:val="28"/>
        </w:rPr>
        <w:t xml:space="preserve"> Фактический индивидуальный риск чрезвычайных ситуаций на территории субъекта Российской Федерации не должен превышать установленного допустимого индивидуального риска ЧС для субъекта Российской Федерации.</w:t>
      </w:r>
    </w:p>
    <w:p w:rsidR="00F01359" w:rsidRPr="00122C43" w:rsidRDefault="00F01359">
      <w:pPr>
        <w:pStyle w:val="ConsPlusNormal"/>
        <w:spacing w:before="220"/>
        <w:ind w:firstLine="540"/>
        <w:jc w:val="both"/>
        <w:rPr>
          <w:rFonts w:ascii="Times New Roman" w:hAnsi="Times New Roman" w:cs="Times New Roman"/>
          <w:sz w:val="28"/>
          <w:szCs w:val="28"/>
        </w:rPr>
      </w:pPr>
      <w:r w:rsidRPr="00122C43">
        <w:rPr>
          <w:rFonts w:ascii="Times New Roman" w:hAnsi="Times New Roman" w:cs="Times New Roman"/>
          <w:sz w:val="28"/>
          <w:szCs w:val="28"/>
        </w:rPr>
        <w:t>4.4</w:t>
      </w:r>
      <w:r w:rsidR="00EE6D71">
        <w:rPr>
          <w:rFonts w:ascii="Times New Roman" w:hAnsi="Times New Roman" w:cs="Times New Roman"/>
          <w:sz w:val="28"/>
          <w:szCs w:val="28"/>
        </w:rPr>
        <w:t>.</w:t>
      </w:r>
      <w:r w:rsidRPr="00122C43">
        <w:rPr>
          <w:rFonts w:ascii="Times New Roman" w:hAnsi="Times New Roman" w:cs="Times New Roman"/>
          <w:sz w:val="28"/>
          <w:szCs w:val="28"/>
        </w:rPr>
        <w:t xml:space="preserve"> Допустимый социальный риск чрезвычайных ситуаций для каждого субъекта Российской Федерации составляет 10</w:t>
      </w:r>
      <w:r w:rsidRPr="00122C43">
        <w:rPr>
          <w:rFonts w:ascii="Times New Roman" w:hAnsi="Times New Roman" w:cs="Times New Roman"/>
          <w:sz w:val="28"/>
          <w:szCs w:val="28"/>
          <w:vertAlign w:val="superscript"/>
        </w:rPr>
        <w:t>-5</w:t>
      </w:r>
      <w:r w:rsidRPr="00122C43">
        <w:rPr>
          <w:rFonts w:ascii="Times New Roman" w:hAnsi="Times New Roman" w:cs="Times New Roman"/>
          <w:sz w:val="28"/>
          <w:szCs w:val="28"/>
        </w:rPr>
        <w:t xml:space="preserve"> год</w:t>
      </w:r>
      <w:r w:rsidRPr="00122C43">
        <w:rPr>
          <w:rFonts w:ascii="Times New Roman" w:hAnsi="Times New Roman" w:cs="Times New Roman"/>
          <w:sz w:val="28"/>
          <w:szCs w:val="28"/>
          <w:vertAlign w:val="superscript"/>
        </w:rPr>
        <w:t>-1</w:t>
      </w:r>
      <w:r w:rsidRPr="00122C43">
        <w:rPr>
          <w:rFonts w:ascii="Times New Roman" w:hAnsi="Times New Roman" w:cs="Times New Roman"/>
          <w:sz w:val="28"/>
          <w:szCs w:val="28"/>
        </w:rPr>
        <w:t>.</w:t>
      </w:r>
    </w:p>
    <w:p w:rsidR="00F01359" w:rsidRPr="00122C43" w:rsidRDefault="00F01359">
      <w:pPr>
        <w:pStyle w:val="ConsPlusNormal"/>
        <w:spacing w:before="220"/>
        <w:ind w:firstLine="540"/>
        <w:jc w:val="both"/>
        <w:rPr>
          <w:rFonts w:ascii="Times New Roman" w:hAnsi="Times New Roman" w:cs="Times New Roman"/>
          <w:sz w:val="28"/>
          <w:szCs w:val="28"/>
        </w:rPr>
      </w:pPr>
      <w:r w:rsidRPr="00122C43">
        <w:rPr>
          <w:rFonts w:ascii="Times New Roman" w:hAnsi="Times New Roman" w:cs="Times New Roman"/>
          <w:sz w:val="28"/>
          <w:szCs w:val="28"/>
        </w:rPr>
        <w:t>4.5</w:t>
      </w:r>
      <w:r w:rsidR="00EE6D71">
        <w:rPr>
          <w:rFonts w:ascii="Times New Roman" w:hAnsi="Times New Roman" w:cs="Times New Roman"/>
          <w:sz w:val="28"/>
          <w:szCs w:val="28"/>
        </w:rPr>
        <w:t>.</w:t>
      </w:r>
      <w:r w:rsidRPr="00122C43">
        <w:rPr>
          <w:rFonts w:ascii="Times New Roman" w:hAnsi="Times New Roman" w:cs="Times New Roman"/>
          <w:sz w:val="28"/>
          <w:szCs w:val="28"/>
        </w:rPr>
        <w:t xml:space="preserve"> Органы исполнительной власти субъекта Российской Федерации должны ежегодно оценивать фактический индивидуальный и социальный </w:t>
      </w:r>
      <w:r w:rsidRPr="00122C43">
        <w:rPr>
          <w:rFonts w:ascii="Times New Roman" w:hAnsi="Times New Roman" w:cs="Times New Roman"/>
          <w:sz w:val="28"/>
          <w:szCs w:val="28"/>
        </w:rPr>
        <w:lastRenderedPageBreak/>
        <w:t>риски ЧС для субъекта и осуществлять мероприятия по снижению риска чрезвычайных ситуаций в субъекте при превышении допустимого индивидуального и/или социального риска ЧС.</w:t>
      </w:r>
    </w:p>
    <w:p w:rsidR="00F01359" w:rsidRPr="00122C43" w:rsidRDefault="00F01359">
      <w:pPr>
        <w:pStyle w:val="ConsPlusNormal"/>
        <w:spacing w:before="220"/>
        <w:ind w:firstLine="540"/>
        <w:jc w:val="both"/>
        <w:rPr>
          <w:rFonts w:ascii="Times New Roman" w:hAnsi="Times New Roman" w:cs="Times New Roman"/>
          <w:sz w:val="28"/>
          <w:szCs w:val="28"/>
        </w:rPr>
      </w:pPr>
      <w:r w:rsidRPr="00122C43">
        <w:rPr>
          <w:rFonts w:ascii="Times New Roman" w:hAnsi="Times New Roman" w:cs="Times New Roman"/>
          <w:sz w:val="28"/>
          <w:szCs w:val="28"/>
        </w:rPr>
        <w:t>4.6</w:t>
      </w:r>
      <w:r w:rsidR="00EE6D71">
        <w:rPr>
          <w:rFonts w:ascii="Times New Roman" w:hAnsi="Times New Roman" w:cs="Times New Roman"/>
          <w:sz w:val="28"/>
          <w:szCs w:val="28"/>
        </w:rPr>
        <w:t>.</w:t>
      </w:r>
      <w:r w:rsidRPr="00122C43">
        <w:rPr>
          <w:rFonts w:ascii="Times New Roman" w:hAnsi="Times New Roman" w:cs="Times New Roman"/>
          <w:sz w:val="28"/>
          <w:szCs w:val="28"/>
        </w:rPr>
        <w:t xml:space="preserve"> Органы местного самоуправления должны ориентироваться на установленный допустимый риск ЧС и при необходимости осуществлять мероприятия по снижению риска чрезвычайных ситуаций.</w:t>
      </w:r>
    </w:p>
    <w:p w:rsidR="00F01359" w:rsidRPr="00122C43" w:rsidRDefault="00F01359">
      <w:pPr>
        <w:pStyle w:val="ConsPlusNormal"/>
        <w:spacing w:before="220"/>
        <w:ind w:firstLine="540"/>
        <w:jc w:val="both"/>
        <w:rPr>
          <w:rFonts w:ascii="Times New Roman" w:hAnsi="Times New Roman" w:cs="Times New Roman"/>
          <w:sz w:val="28"/>
          <w:szCs w:val="28"/>
        </w:rPr>
      </w:pPr>
      <w:r w:rsidRPr="00122C43">
        <w:rPr>
          <w:rFonts w:ascii="Times New Roman" w:hAnsi="Times New Roman" w:cs="Times New Roman"/>
          <w:sz w:val="28"/>
          <w:szCs w:val="28"/>
        </w:rPr>
        <w:t>4.7</w:t>
      </w:r>
      <w:r w:rsidR="00EE6D71">
        <w:rPr>
          <w:rFonts w:ascii="Times New Roman" w:hAnsi="Times New Roman" w:cs="Times New Roman"/>
          <w:sz w:val="28"/>
          <w:szCs w:val="28"/>
        </w:rPr>
        <w:t>.</w:t>
      </w:r>
      <w:r w:rsidRPr="00122C43">
        <w:rPr>
          <w:rFonts w:ascii="Times New Roman" w:hAnsi="Times New Roman" w:cs="Times New Roman"/>
          <w:sz w:val="28"/>
          <w:szCs w:val="28"/>
        </w:rPr>
        <w:t xml:space="preserve"> Проектные организации и организации, эксплуатирующие потенциально опасные и критически важные объекты, должны осуществлять менеджмент риска чрезвычайных ситуаций на всех стадиях жизненного цикла объекта.</w:t>
      </w:r>
    </w:p>
    <w:p w:rsidR="00F01359" w:rsidRPr="00122C43" w:rsidRDefault="00F01359">
      <w:pPr>
        <w:pStyle w:val="ConsPlusNormal"/>
        <w:spacing w:before="220"/>
        <w:ind w:firstLine="540"/>
        <w:jc w:val="both"/>
        <w:rPr>
          <w:rFonts w:ascii="Times New Roman" w:hAnsi="Times New Roman" w:cs="Times New Roman"/>
          <w:sz w:val="28"/>
          <w:szCs w:val="28"/>
        </w:rPr>
      </w:pPr>
      <w:r w:rsidRPr="00122C43">
        <w:rPr>
          <w:rFonts w:ascii="Times New Roman" w:hAnsi="Times New Roman" w:cs="Times New Roman"/>
          <w:sz w:val="28"/>
          <w:szCs w:val="28"/>
        </w:rPr>
        <w:t>4.8</w:t>
      </w:r>
      <w:r w:rsidR="00EE6D71">
        <w:rPr>
          <w:rFonts w:ascii="Times New Roman" w:hAnsi="Times New Roman" w:cs="Times New Roman"/>
          <w:sz w:val="28"/>
          <w:szCs w:val="28"/>
        </w:rPr>
        <w:t>.</w:t>
      </w:r>
      <w:r w:rsidRPr="00122C43">
        <w:rPr>
          <w:rFonts w:ascii="Times New Roman" w:hAnsi="Times New Roman" w:cs="Times New Roman"/>
          <w:sz w:val="28"/>
          <w:szCs w:val="28"/>
        </w:rPr>
        <w:t xml:space="preserve"> Индивидуальный и социальный риски ЧС следует определять с учетом функционирования систем обеспечения защиты населения и территорий от чрезвычайных ситуаций, безопасности зданий и сооружений.</w:t>
      </w:r>
    </w:p>
    <w:p w:rsidR="00F01359" w:rsidRPr="00122C43" w:rsidRDefault="00F01359">
      <w:pPr>
        <w:pStyle w:val="ConsPlusNormal"/>
        <w:jc w:val="both"/>
        <w:rPr>
          <w:rFonts w:ascii="Times New Roman" w:hAnsi="Times New Roman" w:cs="Times New Roman"/>
          <w:sz w:val="28"/>
          <w:szCs w:val="28"/>
        </w:rPr>
      </w:pPr>
    </w:p>
    <w:p w:rsidR="00F01359" w:rsidRPr="00122C43" w:rsidRDefault="00F01359">
      <w:pPr>
        <w:pStyle w:val="ConsPlusTitle"/>
        <w:ind w:firstLine="540"/>
        <w:jc w:val="both"/>
        <w:outlineLvl w:val="1"/>
        <w:rPr>
          <w:rFonts w:ascii="Times New Roman" w:hAnsi="Times New Roman" w:cs="Times New Roman"/>
          <w:sz w:val="28"/>
          <w:szCs w:val="28"/>
        </w:rPr>
      </w:pPr>
      <w:r w:rsidRPr="00122C43">
        <w:rPr>
          <w:rFonts w:ascii="Times New Roman" w:hAnsi="Times New Roman" w:cs="Times New Roman"/>
          <w:sz w:val="28"/>
          <w:szCs w:val="28"/>
        </w:rPr>
        <w:t>5</w:t>
      </w:r>
      <w:r w:rsidR="00EE6D71">
        <w:rPr>
          <w:rFonts w:ascii="Times New Roman" w:hAnsi="Times New Roman" w:cs="Times New Roman"/>
          <w:sz w:val="28"/>
          <w:szCs w:val="28"/>
        </w:rPr>
        <w:t>.</w:t>
      </w:r>
      <w:r w:rsidRPr="00122C43">
        <w:rPr>
          <w:rFonts w:ascii="Times New Roman" w:hAnsi="Times New Roman" w:cs="Times New Roman"/>
          <w:sz w:val="28"/>
          <w:szCs w:val="28"/>
        </w:rPr>
        <w:t xml:space="preserve"> Допустимый индивидуальный риск чрезвычайных ситуаций</w:t>
      </w:r>
    </w:p>
    <w:p w:rsidR="00F01359" w:rsidRPr="00122C43" w:rsidRDefault="00F01359" w:rsidP="00EE6D71">
      <w:pPr>
        <w:pStyle w:val="ConsPlusNormal"/>
        <w:spacing w:before="220"/>
        <w:ind w:firstLine="539"/>
        <w:jc w:val="both"/>
        <w:rPr>
          <w:rFonts w:ascii="Times New Roman" w:hAnsi="Times New Roman" w:cs="Times New Roman"/>
          <w:sz w:val="28"/>
          <w:szCs w:val="28"/>
        </w:rPr>
      </w:pPr>
      <w:r w:rsidRPr="00122C43">
        <w:rPr>
          <w:rFonts w:ascii="Times New Roman" w:hAnsi="Times New Roman" w:cs="Times New Roman"/>
          <w:sz w:val="28"/>
          <w:szCs w:val="28"/>
        </w:rPr>
        <w:t>5.1</w:t>
      </w:r>
      <w:r w:rsidR="00EE6D71">
        <w:rPr>
          <w:rFonts w:ascii="Times New Roman" w:hAnsi="Times New Roman" w:cs="Times New Roman"/>
          <w:sz w:val="28"/>
          <w:szCs w:val="28"/>
        </w:rPr>
        <w:t>.</w:t>
      </w:r>
      <w:r w:rsidRPr="00122C43">
        <w:rPr>
          <w:rFonts w:ascii="Times New Roman" w:hAnsi="Times New Roman" w:cs="Times New Roman"/>
          <w:sz w:val="28"/>
          <w:szCs w:val="28"/>
        </w:rPr>
        <w:t xml:space="preserve"> Допустимый индивидуальный риск чрезвычайных ситуаций для субъектов Российской Федерации приведен в таблице 1.</w:t>
      </w:r>
    </w:p>
    <w:p w:rsidR="00F01359" w:rsidRPr="00122C43" w:rsidRDefault="00F01359">
      <w:pPr>
        <w:pStyle w:val="ConsPlusNormal"/>
        <w:jc w:val="both"/>
        <w:rPr>
          <w:rFonts w:ascii="Times New Roman" w:hAnsi="Times New Roman" w:cs="Times New Roman"/>
          <w:sz w:val="28"/>
          <w:szCs w:val="28"/>
        </w:rPr>
      </w:pPr>
    </w:p>
    <w:p w:rsidR="00F01359" w:rsidRPr="00122C43" w:rsidRDefault="00F01359">
      <w:pPr>
        <w:pStyle w:val="ConsPlusNormal"/>
        <w:jc w:val="right"/>
        <w:rPr>
          <w:rFonts w:ascii="Times New Roman" w:hAnsi="Times New Roman" w:cs="Times New Roman"/>
          <w:sz w:val="28"/>
          <w:szCs w:val="28"/>
        </w:rPr>
      </w:pPr>
      <w:r w:rsidRPr="00122C43">
        <w:rPr>
          <w:rFonts w:ascii="Times New Roman" w:hAnsi="Times New Roman" w:cs="Times New Roman"/>
          <w:sz w:val="28"/>
          <w:szCs w:val="28"/>
        </w:rPr>
        <w:t>Таблица 1</w:t>
      </w:r>
    </w:p>
    <w:p w:rsidR="00F01359" w:rsidRPr="00122C43" w:rsidRDefault="00F01359">
      <w:pPr>
        <w:pStyle w:val="ConsPlusNormal"/>
        <w:jc w:val="both"/>
        <w:rPr>
          <w:rFonts w:ascii="Times New Roman" w:hAnsi="Times New Roman" w:cs="Times New Roman"/>
          <w:sz w:val="28"/>
          <w:szCs w:val="28"/>
        </w:rPr>
      </w:pPr>
    </w:p>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Допустимый индивидуальный риск ЧС</w:t>
      </w:r>
      <w:r w:rsidR="00EE6D71">
        <w:rPr>
          <w:rFonts w:ascii="Times New Roman" w:hAnsi="Times New Roman" w:cs="Times New Roman"/>
          <w:sz w:val="28"/>
          <w:szCs w:val="28"/>
        </w:rPr>
        <w:t xml:space="preserve"> </w:t>
      </w:r>
      <w:r w:rsidRPr="00122C43">
        <w:rPr>
          <w:rFonts w:ascii="Times New Roman" w:hAnsi="Times New Roman" w:cs="Times New Roman"/>
          <w:sz w:val="28"/>
          <w:szCs w:val="28"/>
        </w:rPr>
        <w:t>для субъектов Российской Федерации</w:t>
      </w:r>
    </w:p>
    <w:p w:rsidR="00F01359" w:rsidRPr="00122C43" w:rsidRDefault="00F0135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423"/>
        <w:gridCol w:w="4961"/>
      </w:tblGrid>
      <w:tr w:rsidR="00122C43" w:rsidRPr="00122C43" w:rsidTr="00EE6D71">
        <w:tc>
          <w:tcPr>
            <w:tcW w:w="4423" w:type="dxa"/>
            <w:vAlign w:val="center"/>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Субъект Российской Федерации</w:t>
            </w:r>
          </w:p>
        </w:tc>
        <w:tc>
          <w:tcPr>
            <w:tcW w:w="4961" w:type="dxa"/>
            <w:vAlign w:val="center"/>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Допустимый индивидуальный риск ЧС для субъектов Российской Федерации, год</w:t>
            </w:r>
            <w:r w:rsidRPr="00122C43">
              <w:rPr>
                <w:rFonts w:ascii="Times New Roman" w:hAnsi="Times New Roman" w:cs="Times New Roman"/>
                <w:sz w:val="28"/>
                <w:szCs w:val="28"/>
                <w:vertAlign w:val="superscript"/>
              </w:rPr>
              <w:t>-1</w:t>
            </w:r>
          </w:p>
        </w:tc>
      </w:tr>
      <w:tr w:rsidR="00122C43" w:rsidRPr="00122C43" w:rsidTr="00EE6D71">
        <w:tc>
          <w:tcPr>
            <w:tcW w:w="9384" w:type="dxa"/>
            <w:gridSpan w:val="2"/>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Дальневосточный федеральный округ</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Республика Саха (Якутия)</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2,83·10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Камчатский край</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3,81·10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Приморский край</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1,63·10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Хабаровский край</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2,38·10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Амурская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1,57·10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Магаданская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3,54·10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Сахалинская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1,75·10</w:t>
            </w:r>
            <w:r w:rsidRPr="00122C43">
              <w:rPr>
                <w:rFonts w:ascii="Times New Roman" w:hAnsi="Times New Roman" w:cs="Times New Roman"/>
                <w:sz w:val="28"/>
                <w:szCs w:val="28"/>
                <w:vertAlign w:val="superscript"/>
              </w:rPr>
              <w:t>-4</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Еврейская автономная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1,31·10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Чукотский автономный округ</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9,22·10</w:t>
            </w:r>
            <w:r w:rsidRPr="00122C43">
              <w:rPr>
                <w:rFonts w:ascii="Times New Roman" w:hAnsi="Times New Roman" w:cs="Times New Roman"/>
                <w:sz w:val="28"/>
                <w:szCs w:val="28"/>
                <w:vertAlign w:val="superscript"/>
              </w:rPr>
              <w:t>-5</w:t>
            </w:r>
          </w:p>
        </w:tc>
      </w:tr>
      <w:tr w:rsidR="00122C43" w:rsidRPr="00122C43" w:rsidTr="00EE6D71">
        <w:tc>
          <w:tcPr>
            <w:tcW w:w="9384" w:type="dxa"/>
            <w:gridSpan w:val="2"/>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Северо-Западный федеральный округ</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Республика Карелия</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1,86·10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Республика Коми</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2,44·10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Архангельская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1,82·10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lastRenderedPageBreak/>
              <w:t>Вологодская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1,90·10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Калининградская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1,43·10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Ленинградская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2,78·10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Мурманская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9,07·10</w:t>
            </w:r>
            <w:r w:rsidRPr="00122C43">
              <w:rPr>
                <w:rFonts w:ascii="Times New Roman" w:hAnsi="Times New Roman" w:cs="Times New Roman"/>
                <w:sz w:val="28"/>
                <w:szCs w:val="28"/>
                <w:vertAlign w:val="superscript"/>
              </w:rPr>
              <w:t>-6</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Новгородская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3,17·10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Псковская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3,47·10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Город федерального значения Санкт-Петербург</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6,26·10</w:t>
            </w:r>
            <w:r w:rsidRPr="00122C43">
              <w:rPr>
                <w:rFonts w:ascii="Times New Roman" w:hAnsi="Times New Roman" w:cs="Times New Roman"/>
                <w:sz w:val="28"/>
                <w:szCs w:val="28"/>
                <w:vertAlign w:val="superscript"/>
              </w:rPr>
              <w:t>-6</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Ненецкий автономный округ</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7,30·10</w:t>
            </w:r>
            <w:r w:rsidRPr="00122C43">
              <w:rPr>
                <w:rFonts w:ascii="Times New Roman" w:hAnsi="Times New Roman" w:cs="Times New Roman"/>
                <w:sz w:val="28"/>
                <w:szCs w:val="28"/>
                <w:vertAlign w:val="superscript"/>
              </w:rPr>
              <w:t>-5</w:t>
            </w:r>
          </w:p>
        </w:tc>
      </w:tr>
      <w:tr w:rsidR="00122C43" w:rsidRPr="00122C43" w:rsidTr="00EE6D71">
        <w:tc>
          <w:tcPr>
            <w:tcW w:w="9384" w:type="dxa"/>
            <w:gridSpan w:val="2"/>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Сибирский федеральный округ</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Республика Алтай</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1,94·10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Республика Бурятия</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1,39·10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Республика Тыва</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2,99·10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Республика Хакасия</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1,50·10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Алтайский край</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1,27·10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Забайкальский край</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2,32·10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Красноярский край</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1,61·10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Иркутская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2,05·10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Кемеровская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1,73·10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Новосибирская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1,20·10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Омская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1,23·10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Томская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1,47·10</w:t>
            </w:r>
            <w:r w:rsidRPr="00122C43">
              <w:rPr>
                <w:rFonts w:ascii="Times New Roman" w:hAnsi="Times New Roman" w:cs="Times New Roman"/>
                <w:sz w:val="28"/>
                <w:szCs w:val="28"/>
                <w:vertAlign w:val="superscript"/>
              </w:rPr>
              <w:t>-5</w:t>
            </w:r>
          </w:p>
        </w:tc>
      </w:tr>
      <w:tr w:rsidR="00122C43" w:rsidRPr="00122C43" w:rsidTr="00EE6D71">
        <w:tc>
          <w:tcPr>
            <w:tcW w:w="9384" w:type="dxa"/>
            <w:gridSpan w:val="2"/>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Северо-Кавказский федеральный округ</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Республика Дагестан</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1,55·10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Республика Ингушетия</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1,20·10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Кабардино-Балкарская Республика</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1,31·10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Карачаево-Черкесская Республика</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1,13·10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Республика Северная Осетия-Алания</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4,01·10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Чеченская Республика</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2,56·10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Ставропольский край</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1,07·10</w:t>
            </w:r>
            <w:r w:rsidRPr="00122C43">
              <w:rPr>
                <w:rFonts w:ascii="Times New Roman" w:hAnsi="Times New Roman" w:cs="Times New Roman"/>
                <w:sz w:val="28"/>
                <w:szCs w:val="28"/>
                <w:vertAlign w:val="superscript"/>
              </w:rPr>
              <w:t>-5</w:t>
            </w:r>
          </w:p>
        </w:tc>
      </w:tr>
      <w:tr w:rsidR="00122C43" w:rsidRPr="00122C43" w:rsidTr="00EE6D71">
        <w:tc>
          <w:tcPr>
            <w:tcW w:w="9384" w:type="dxa"/>
            <w:gridSpan w:val="2"/>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Уральский федеральный округ</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Курганская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1,23·10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Свердловская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1,23·10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Тюменская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1,56·10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Челябинская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8,90·10</w:t>
            </w:r>
            <w:r w:rsidRPr="00122C43">
              <w:rPr>
                <w:rFonts w:ascii="Times New Roman" w:hAnsi="Times New Roman" w:cs="Times New Roman"/>
                <w:sz w:val="28"/>
                <w:szCs w:val="28"/>
                <w:vertAlign w:val="superscript"/>
              </w:rPr>
              <w:t>-6</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Ханты-Мансийский автономный округ</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2,06·10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lastRenderedPageBreak/>
              <w:t>Ямало-Ненецкий автономный округ</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2,01·10</w:t>
            </w:r>
            <w:r w:rsidRPr="00122C43">
              <w:rPr>
                <w:rFonts w:ascii="Times New Roman" w:hAnsi="Times New Roman" w:cs="Times New Roman"/>
                <w:sz w:val="28"/>
                <w:szCs w:val="28"/>
                <w:vertAlign w:val="superscript"/>
              </w:rPr>
              <w:t>-5</w:t>
            </w:r>
          </w:p>
        </w:tc>
      </w:tr>
      <w:tr w:rsidR="00122C43" w:rsidRPr="00122C43" w:rsidTr="00EE6D71">
        <w:tc>
          <w:tcPr>
            <w:tcW w:w="9384" w:type="dxa"/>
            <w:gridSpan w:val="2"/>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Приволжский федеральный округ</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Республика Башкортостан</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1,16·10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Республика Марий Эл</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1,50·10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Республика Мордовия</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1,04·10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Республика Татарстан</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1,05·10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Удмуртская Республика</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1,25·10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Чувашская Республика</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9,23·10</w:t>
            </w:r>
            <w:r w:rsidRPr="00122C43">
              <w:rPr>
                <w:rFonts w:ascii="Times New Roman" w:hAnsi="Times New Roman" w:cs="Times New Roman"/>
                <w:sz w:val="28"/>
                <w:szCs w:val="28"/>
                <w:vertAlign w:val="superscript"/>
              </w:rPr>
              <w:t>-6</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Пермский край</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1,78·10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Кировская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1,37·10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Нижегородская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1,23·10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Оренбургская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9,97·10</w:t>
            </w:r>
            <w:r w:rsidRPr="00122C43">
              <w:rPr>
                <w:rFonts w:ascii="Times New Roman" w:hAnsi="Times New Roman" w:cs="Times New Roman"/>
                <w:sz w:val="28"/>
                <w:szCs w:val="28"/>
                <w:vertAlign w:val="superscript"/>
              </w:rPr>
              <w:t>-6</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Пензенская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7,89·10</w:t>
            </w:r>
            <w:r w:rsidRPr="00122C43">
              <w:rPr>
                <w:rFonts w:ascii="Times New Roman" w:hAnsi="Times New Roman" w:cs="Times New Roman"/>
                <w:sz w:val="28"/>
                <w:szCs w:val="28"/>
                <w:vertAlign w:val="superscript"/>
              </w:rPr>
              <w:t>-6</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Самарская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1,08·10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Саратовская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7,92·10</w:t>
            </w:r>
            <w:r w:rsidRPr="00122C43">
              <w:rPr>
                <w:rFonts w:ascii="Times New Roman" w:hAnsi="Times New Roman" w:cs="Times New Roman"/>
                <w:sz w:val="28"/>
                <w:szCs w:val="28"/>
                <w:vertAlign w:val="superscript"/>
              </w:rPr>
              <w:t>-6</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Ульяновская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9,57·10</w:t>
            </w:r>
            <w:r w:rsidRPr="00122C43">
              <w:rPr>
                <w:rFonts w:ascii="Times New Roman" w:hAnsi="Times New Roman" w:cs="Times New Roman"/>
                <w:sz w:val="28"/>
                <w:szCs w:val="28"/>
                <w:vertAlign w:val="superscript"/>
              </w:rPr>
              <w:t>-6</w:t>
            </w:r>
          </w:p>
        </w:tc>
      </w:tr>
      <w:tr w:rsidR="00122C43" w:rsidRPr="00122C43" w:rsidTr="00EE6D71">
        <w:tc>
          <w:tcPr>
            <w:tcW w:w="9384" w:type="dxa"/>
            <w:gridSpan w:val="2"/>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Центральный федеральный округ</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Белгородская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5,32·10</w:t>
            </w:r>
            <w:r w:rsidRPr="00122C43">
              <w:rPr>
                <w:rFonts w:ascii="Times New Roman" w:hAnsi="Times New Roman" w:cs="Times New Roman"/>
                <w:sz w:val="28"/>
                <w:szCs w:val="28"/>
                <w:vertAlign w:val="superscript"/>
              </w:rPr>
              <w:t>-6</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Брянская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1,09·10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Владимирская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1,17·10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Воронежская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5,72·10</w:t>
            </w:r>
            <w:r w:rsidRPr="00122C43">
              <w:rPr>
                <w:rFonts w:ascii="Times New Roman" w:hAnsi="Times New Roman" w:cs="Times New Roman"/>
                <w:sz w:val="28"/>
                <w:szCs w:val="28"/>
                <w:vertAlign w:val="superscript"/>
              </w:rPr>
              <w:t>-6</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Ивановская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1,76·10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Калужская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1,51·10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Костромская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1,40·10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Курская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6,92·10</w:t>
            </w:r>
            <w:r w:rsidRPr="00122C43">
              <w:rPr>
                <w:rFonts w:ascii="Times New Roman" w:hAnsi="Times New Roman" w:cs="Times New Roman"/>
                <w:sz w:val="28"/>
                <w:szCs w:val="28"/>
                <w:vertAlign w:val="superscript"/>
              </w:rPr>
              <w:t>-6</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Липецкая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1,02·10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Московская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1,29·10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Орловская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1,53·10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Рязанская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1,69·10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Смоленская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1,31·10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Тамбовская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8,15·10</w:t>
            </w:r>
            <w:r w:rsidRPr="00122C43">
              <w:rPr>
                <w:rFonts w:ascii="Times New Roman" w:hAnsi="Times New Roman" w:cs="Times New Roman"/>
                <w:sz w:val="28"/>
                <w:szCs w:val="28"/>
                <w:vertAlign w:val="superscript"/>
              </w:rPr>
              <w:t>-6</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Тверская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1,82·10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Тульская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1,49·10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Ярославская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1,43·10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Город федерального значения Москва</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6,42·10</w:t>
            </w:r>
            <w:r w:rsidRPr="00122C43">
              <w:rPr>
                <w:rFonts w:ascii="Times New Roman" w:hAnsi="Times New Roman" w:cs="Times New Roman"/>
                <w:sz w:val="28"/>
                <w:szCs w:val="28"/>
                <w:vertAlign w:val="superscript"/>
              </w:rPr>
              <w:t>-6</w:t>
            </w:r>
          </w:p>
        </w:tc>
      </w:tr>
      <w:tr w:rsidR="00122C43" w:rsidRPr="00122C43" w:rsidTr="00EE6D71">
        <w:tc>
          <w:tcPr>
            <w:tcW w:w="9384" w:type="dxa"/>
            <w:gridSpan w:val="2"/>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Южный федеральный округ</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lastRenderedPageBreak/>
              <w:t>Республика Адыгея</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6,30·10</w:t>
            </w:r>
            <w:r w:rsidRPr="00122C43">
              <w:rPr>
                <w:rFonts w:ascii="Times New Roman" w:hAnsi="Times New Roman" w:cs="Times New Roman"/>
                <w:sz w:val="28"/>
                <w:szCs w:val="28"/>
                <w:vertAlign w:val="superscript"/>
              </w:rPr>
              <w:t>-6</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Республика Калмыкия</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1,25·10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Краснодарский край</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6,53·10</w:t>
            </w:r>
            <w:r w:rsidRPr="00122C43">
              <w:rPr>
                <w:rFonts w:ascii="Times New Roman" w:hAnsi="Times New Roman" w:cs="Times New Roman"/>
                <w:sz w:val="28"/>
                <w:szCs w:val="28"/>
                <w:vertAlign w:val="superscript"/>
              </w:rPr>
              <w:t>-6</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Астраханская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6,62·10</w:t>
            </w:r>
            <w:r w:rsidRPr="00122C43">
              <w:rPr>
                <w:rFonts w:ascii="Times New Roman" w:hAnsi="Times New Roman" w:cs="Times New Roman"/>
                <w:sz w:val="28"/>
                <w:szCs w:val="28"/>
                <w:vertAlign w:val="superscript"/>
              </w:rPr>
              <w:t>-6</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Волгоградская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1,12·10</w:t>
            </w:r>
            <w:r w:rsidRPr="00122C43">
              <w:rPr>
                <w:rFonts w:ascii="Times New Roman" w:hAnsi="Times New Roman" w:cs="Times New Roman"/>
                <w:sz w:val="28"/>
                <w:szCs w:val="28"/>
                <w:vertAlign w:val="superscript"/>
              </w:rPr>
              <w:t>-5</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Ростовская область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9,07·10</w:t>
            </w:r>
            <w:r w:rsidRPr="00122C43">
              <w:rPr>
                <w:rFonts w:ascii="Times New Roman" w:hAnsi="Times New Roman" w:cs="Times New Roman"/>
                <w:sz w:val="28"/>
                <w:szCs w:val="28"/>
                <w:vertAlign w:val="superscript"/>
              </w:rPr>
              <w:t>-6</w:t>
            </w:r>
          </w:p>
        </w:tc>
      </w:tr>
      <w:tr w:rsidR="00122C43" w:rsidRPr="00122C43" w:rsidTr="00EE6D71">
        <w:tc>
          <w:tcPr>
            <w:tcW w:w="9384" w:type="dxa"/>
            <w:gridSpan w:val="2"/>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Крымский федеральный округ</w:t>
            </w:r>
          </w:p>
        </w:tc>
      </w:tr>
      <w:tr w:rsidR="00122C43"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Республика Крым</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1,15·10</w:t>
            </w:r>
            <w:r w:rsidRPr="00122C43">
              <w:rPr>
                <w:rFonts w:ascii="Times New Roman" w:hAnsi="Times New Roman" w:cs="Times New Roman"/>
                <w:sz w:val="28"/>
                <w:szCs w:val="28"/>
                <w:vertAlign w:val="superscript"/>
              </w:rPr>
              <w:t>-5</w:t>
            </w:r>
          </w:p>
        </w:tc>
      </w:tr>
      <w:tr w:rsidR="00EE6D71" w:rsidRPr="00122C43" w:rsidTr="00EE6D71">
        <w:tc>
          <w:tcPr>
            <w:tcW w:w="4423" w:type="dxa"/>
          </w:tcPr>
          <w:p w:rsidR="00F01359" w:rsidRPr="00122C43" w:rsidRDefault="00F01359">
            <w:pPr>
              <w:pStyle w:val="ConsPlusNormal"/>
              <w:rPr>
                <w:rFonts w:ascii="Times New Roman" w:hAnsi="Times New Roman" w:cs="Times New Roman"/>
                <w:sz w:val="28"/>
                <w:szCs w:val="28"/>
              </w:rPr>
            </w:pPr>
            <w:r w:rsidRPr="00122C43">
              <w:rPr>
                <w:rFonts w:ascii="Times New Roman" w:hAnsi="Times New Roman" w:cs="Times New Roman"/>
                <w:sz w:val="28"/>
                <w:szCs w:val="28"/>
              </w:rPr>
              <w:t>Город федерального значения Севастополь</w:t>
            </w:r>
          </w:p>
        </w:tc>
        <w:tc>
          <w:tcPr>
            <w:tcW w:w="4961" w:type="dxa"/>
          </w:tcPr>
          <w:p w:rsidR="00F01359" w:rsidRPr="00122C43" w:rsidRDefault="00F01359">
            <w:pPr>
              <w:pStyle w:val="ConsPlusNormal"/>
              <w:jc w:val="center"/>
              <w:rPr>
                <w:rFonts w:ascii="Times New Roman" w:hAnsi="Times New Roman" w:cs="Times New Roman"/>
                <w:sz w:val="28"/>
                <w:szCs w:val="28"/>
              </w:rPr>
            </w:pPr>
            <w:r w:rsidRPr="00122C43">
              <w:rPr>
                <w:rFonts w:ascii="Times New Roman" w:hAnsi="Times New Roman" w:cs="Times New Roman"/>
                <w:sz w:val="28"/>
                <w:szCs w:val="28"/>
              </w:rPr>
              <w:t>1,19·10</w:t>
            </w:r>
            <w:r w:rsidRPr="00122C43">
              <w:rPr>
                <w:rFonts w:ascii="Times New Roman" w:hAnsi="Times New Roman" w:cs="Times New Roman"/>
                <w:sz w:val="28"/>
                <w:szCs w:val="28"/>
                <w:vertAlign w:val="superscript"/>
              </w:rPr>
              <w:t>-5</w:t>
            </w:r>
          </w:p>
        </w:tc>
      </w:tr>
    </w:tbl>
    <w:p w:rsidR="00122C43" w:rsidRDefault="00122C43">
      <w:pPr>
        <w:pStyle w:val="ConsPlusTitle"/>
        <w:jc w:val="center"/>
        <w:outlineLvl w:val="0"/>
        <w:rPr>
          <w:rFonts w:ascii="Times New Roman" w:hAnsi="Times New Roman" w:cs="Times New Roman"/>
          <w:sz w:val="28"/>
          <w:szCs w:val="28"/>
        </w:rPr>
      </w:pPr>
    </w:p>
    <w:p w:rsidR="00122C43" w:rsidRDefault="00122C43">
      <w:pPr>
        <w:rPr>
          <w:rFonts w:ascii="Times New Roman" w:eastAsia="Times New Roman" w:hAnsi="Times New Roman" w:cs="Times New Roman"/>
          <w:b/>
          <w:sz w:val="28"/>
          <w:szCs w:val="28"/>
          <w:lang w:eastAsia="ru-RU"/>
        </w:rPr>
      </w:pPr>
      <w:r>
        <w:rPr>
          <w:rFonts w:ascii="Times New Roman" w:hAnsi="Times New Roman" w:cs="Times New Roman"/>
          <w:sz w:val="28"/>
          <w:szCs w:val="28"/>
        </w:rPr>
        <w:br w:type="page"/>
      </w:r>
    </w:p>
    <w:p w:rsidR="00F01359" w:rsidRPr="00122C43" w:rsidRDefault="00F01359">
      <w:pPr>
        <w:pStyle w:val="ConsPlusTitle"/>
        <w:jc w:val="center"/>
        <w:outlineLvl w:val="0"/>
        <w:rPr>
          <w:rFonts w:ascii="Times New Roman" w:hAnsi="Times New Roman" w:cs="Times New Roman"/>
          <w:sz w:val="28"/>
          <w:szCs w:val="28"/>
        </w:rPr>
      </w:pPr>
      <w:r w:rsidRPr="00122C43">
        <w:rPr>
          <w:rFonts w:ascii="Times New Roman" w:hAnsi="Times New Roman" w:cs="Times New Roman"/>
          <w:sz w:val="28"/>
          <w:szCs w:val="28"/>
        </w:rPr>
        <w:lastRenderedPageBreak/>
        <w:t>БИБЛИОГРАФИЯ</w:t>
      </w:r>
    </w:p>
    <w:p w:rsidR="00F01359" w:rsidRPr="00122C43" w:rsidRDefault="00F01359">
      <w:pPr>
        <w:pStyle w:val="ConsPlusNormal"/>
        <w:jc w:val="both"/>
        <w:rPr>
          <w:rFonts w:ascii="Times New Roman" w:hAnsi="Times New Roman" w:cs="Times New Roman"/>
          <w:sz w:val="28"/>
          <w:szCs w:val="28"/>
        </w:rPr>
      </w:pPr>
    </w:p>
    <w:p w:rsidR="00F01359" w:rsidRPr="00122C43" w:rsidRDefault="00F01359">
      <w:pPr>
        <w:pStyle w:val="ConsPlusNormal"/>
        <w:ind w:firstLine="540"/>
        <w:jc w:val="both"/>
        <w:rPr>
          <w:rFonts w:ascii="Times New Roman" w:hAnsi="Times New Roman" w:cs="Times New Roman"/>
          <w:sz w:val="28"/>
          <w:szCs w:val="28"/>
        </w:rPr>
      </w:pPr>
      <w:bookmarkStart w:id="1" w:name="P286"/>
      <w:bookmarkEnd w:id="1"/>
      <w:r w:rsidRPr="00122C43">
        <w:rPr>
          <w:rFonts w:ascii="Times New Roman" w:hAnsi="Times New Roman" w:cs="Times New Roman"/>
          <w:sz w:val="28"/>
          <w:szCs w:val="28"/>
        </w:rPr>
        <w:t>[1]</w:t>
      </w:r>
      <w:r w:rsidR="00122C43">
        <w:rPr>
          <w:rFonts w:ascii="Times New Roman" w:hAnsi="Times New Roman" w:cs="Times New Roman"/>
          <w:sz w:val="28"/>
          <w:szCs w:val="28"/>
        </w:rPr>
        <w:t xml:space="preserve"> </w:t>
      </w:r>
      <w:r w:rsidRPr="00122C43">
        <w:rPr>
          <w:rFonts w:ascii="Times New Roman" w:hAnsi="Times New Roman" w:cs="Times New Roman"/>
          <w:sz w:val="28"/>
          <w:szCs w:val="28"/>
        </w:rPr>
        <w:t xml:space="preserve">Федеральный закон от 22 июля 2008 г. </w:t>
      </w:r>
      <w:r w:rsidR="00122C43">
        <w:rPr>
          <w:rFonts w:ascii="Times New Roman" w:hAnsi="Times New Roman" w:cs="Times New Roman"/>
          <w:sz w:val="28"/>
          <w:szCs w:val="28"/>
        </w:rPr>
        <w:t>№</w:t>
      </w:r>
      <w:r w:rsidRPr="00122C43">
        <w:rPr>
          <w:rFonts w:ascii="Times New Roman" w:hAnsi="Times New Roman" w:cs="Times New Roman"/>
          <w:sz w:val="28"/>
          <w:szCs w:val="28"/>
        </w:rPr>
        <w:t xml:space="preserve"> 123-ФЗ </w:t>
      </w:r>
      <w:r w:rsidR="00EE6D71">
        <w:rPr>
          <w:rFonts w:ascii="Times New Roman" w:hAnsi="Times New Roman" w:cs="Times New Roman"/>
          <w:sz w:val="28"/>
          <w:szCs w:val="28"/>
        </w:rPr>
        <w:t>«</w:t>
      </w:r>
      <w:r w:rsidRPr="00122C43">
        <w:rPr>
          <w:rFonts w:ascii="Times New Roman" w:hAnsi="Times New Roman" w:cs="Times New Roman"/>
          <w:sz w:val="28"/>
          <w:szCs w:val="28"/>
        </w:rPr>
        <w:t>Технический регламент о требованиях пожарной безопасности</w:t>
      </w:r>
      <w:r w:rsidR="00EE6D71">
        <w:rPr>
          <w:rFonts w:ascii="Times New Roman" w:hAnsi="Times New Roman" w:cs="Times New Roman"/>
          <w:sz w:val="28"/>
          <w:szCs w:val="28"/>
        </w:rPr>
        <w:t>»</w:t>
      </w:r>
      <w:r w:rsidR="00122C43">
        <w:rPr>
          <w:rFonts w:ascii="Times New Roman" w:hAnsi="Times New Roman" w:cs="Times New Roman"/>
          <w:sz w:val="28"/>
          <w:szCs w:val="28"/>
        </w:rPr>
        <w:t>.</w:t>
      </w:r>
    </w:p>
    <w:sectPr w:rsidR="00F01359" w:rsidRPr="00122C43" w:rsidSect="00D57C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D71" w:rsidRDefault="00EE6D71" w:rsidP="00EE6D71">
      <w:pPr>
        <w:spacing w:after="0" w:line="240" w:lineRule="auto"/>
      </w:pPr>
      <w:r>
        <w:separator/>
      </w:r>
    </w:p>
  </w:endnote>
  <w:endnote w:type="continuationSeparator" w:id="0">
    <w:p w:rsidR="00EE6D71" w:rsidRDefault="00EE6D71" w:rsidP="00EE6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D71" w:rsidRDefault="00EE6D71" w:rsidP="00EE6D71">
      <w:pPr>
        <w:spacing w:after="0" w:line="240" w:lineRule="auto"/>
      </w:pPr>
      <w:r>
        <w:separator/>
      </w:r>
    </w:p>
  </w:footnote>
  <w:footnote w:type="continuationSeparator" w:id="0">
    <w:p w:rsidR="00EE6D71" w:rsidRDefault="00EE6D71" w:rsidP="00EE6D71">
      <w:pPr>
        <w:spacing w:after="0" w:line="240" w:lineRule="auto"/>
      </w:pPr>
      <w:r>
        <w:continuationSeparator/>
      </w:r>
    </w:p>
  </w:footnote>
  <w:footnote w:id="1">
    <w:p w:rsidR="00EE6D71" w:rsidRPr="00EE6D71" w:rsidRDefault="00EE6D71" w:rsidP="00EE6D71">
      <w:pPr>
        <w:pStyle w:val="a3"/>
        <w:jc w:val="both"/>
        <w:rPr>
          <w:rFonts w:ascii="Times New Roman" w:hAnsi="Times New Roman" w:cs="Times New Roman"/>
        </w:rPr>
      </w:pPr>
      <w:r w:rsidRPr="00EE6D71">
        <w:rPr>
          <w:rStyle w:val="a5"/>
          <w:rFonts w:ascii="Times New Roman" w:hAnsi="Times New Roman" w:cs="Times New Roman"/>
        </w:rPr>
        <w:footnoteRef/>
      </w:r>
      <w:r w:rsidRPr="00EE6D71">
        <w:rPr>
          <w:rFonts w:ascii="Times New Roman" w:hAnsi="Times New Roman" w:cs="Times New Roman"/>
        </w:rPr>
        <w:t xml:space="preserve"> Риск ЧС техногенного характера включает в себя пожарный риск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5699F"/>
    <w:multiLevelType w:val="hybridMultilevel"/>
    <w:tmpl w:val="84321540"/>
    <w:lvl w:ilvl="0" w:tplc="D3B2FC7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59"/>
    <w:rsid w:val="00122C43"/>
    <w:rsid w:val="002D44D5"/>
    <w:rsid w:val="003E28D0"/>
    <w:rsid w:val="00A93BA6"/>
    <w:rsid w:val="00AE5469"/>
    <w:rsid w:val="00EE6D71"/>
    <w:rsid w:val="00F01359"/>
    <w:rsid w:val="00F22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280D1-95F4-4A50-8FA3-A0F29B53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13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135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footnote text"/>
    <w:basedOn w:val="a"/>
    <w:link w:val="a4"/>
    <w:uiPriority w:val="99"/>
    <w:semiHidden/>
    <w:unhideWhenUsed/>
    <w:rsid w:val="00EE6D71"/>
    <w:pPr>
      <w:spacing w:after="0" w:line="240" w:lineRule="auto"/>
    </w:pPr>
    <w:rPr>
      <w:sz w:val="20"/>
      <w:szCs w:val="20"/>
    </w:rPr>
  </w:style>
  <w:style w:type="character" w:customStyle="1" w:styleId="a4">
    <w:name w:val="Текст сноски Знак"/>
    <w:basedOn w:val="a0"/>
    <w:link w:val="a3"/>
    <w:uiPriority w:val="99"/>
    <w:semiHidden/>
    <w:rsid w:val="00EE6D71"/>
    <w:rPr>
      <w:sz w:val="20"/>
      <w:szCs w:val="20"/>
    </w:rPr>
  </w:style>
  <w:style w:type="character" w:styleId="a5">
    <w:name w:val="footnote reference"/>
    <w:basedOn w:val="a0"/>
    <w:uiPriority w:val="99"/>
    <w:semiHidden/>
    <w:unhideWhenUsed/>
    <w:rsid w:val="00EE6D71"/>
    <w:rPr>
      <w:vertAlign w:val="superscript"/>
    </w:rPr>
  </w:style>
  <w:style w:type="character" w:styleId="a6">
    <w:name w:val="Hyperlink"/>
    <w:basedOn w:val="a0"/>
    <w:uiPriority w:val="99"/>
    <w:unhideWhenUsed/>
    <w:rsid w:val="00A93B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eman.club/inseklodepia/risk-orientirovannyiy-podho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746E4-F23D-4114-9ACA-B61CAF809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1816</Words>
  <Characters>10355</Characters>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2021-05-23T06:21:00Z</dcterms:created>
  <dcterms:modified xsi:type="dcterms:W3CDTF">2021-06-05T07:04:00Z</dcterms:modified>
</cp:coreProperties>
</file>