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4C5" w:rsidRPr="00762CA0" w:rsidRDefault="006634C5" w:rsidP="00082B06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Принят и введен в действие</w:t>
      </w:r>
      <w:r w:rsidR="00082B06">
        <w:rPr>
          <w:rFonts w:ascii="Times New Roman" w:hAnsi="Times New Roman" w:cs="Times New Roman"/>
          <w:sz w:val="28"/>
          <w:szCs w:val="28"/>
        </w:rPr>
        <w:t xml:space="preserve"> </w:t>
      </w:r>
      <w:r w:rsidRPr="00762CA0">
        <w:rPr>
          <w:rFonts w:ascii="Times New Roman" w:hAnsi="Times New Roman" w:cs="Times New Roman"/>
          <w:sz w:val="28"/>
          <w:szCs w:val="28"/>
        </w:rPr>
        <w:t>Постановлением Госстандарта РФ</w:t>
      </w:r>
      <w:r w:rsidR="00082B06">
        <w:rPr>
          <w:rFonts w:ascii="Times New Roman" w:hAnsi="Times New Roman" w:cs="Times New Roman"/>
          <w:sz w:val="28"/>
          <w:szCs w:val="28"/>
        </w:rPr>
        <w:t xml:space="preserve"> </w:t>
      </w:r>
      <w:r w:rsidRPr="00762CA0">
        <w:rPr>
          <w:rFonts w:ascii="Times New Roman" w:hAnsi="Times New Roman" w:cs="Times New Roman"/>
          <w:sz w:val="28"/>
          <w:szCs w:val="28"/>
        </w:rPr>
        <w:t xml:space="preserve">от 22 декабря 1994 г. </w:t>
      </w:r>
      <w:r w:rsidR="00082B06">
        <w:rPr>
          <w:rFonts w:ascii="Times New Roman" w:hAnsi="Times New Roman" w:cs="Times New Roman"/>
          <w:sz w:val="28"/>
          <w:szCs w:val="28"/>
        </w:rPr>
        <w:t>№</w:t>
      </w:r>
      <w:r w:rsidRPr="00762CA0">
        <w:rPr>
          <w:rFonts w:ascii="Times New Roman" w:hAnsi="Times New Roman" w:cs="Times New Roman"/>
          <w:sz w:val="28"/>
          <w:szCs w:val="28"/>
        </w:rPr>
        <w:t xml:space="preserve"> 328</w:t>
      </w:r>
    </w:p>
    <w:p w:rsidR="006634C5" w:rsidRPr="00762CA0" w:rsidRDefault="006634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634C5" w:rsidRPr="00082B06" w:rsidRDefault="006634C5">
      <w:pPr>
        <w:pStyle w:val="ConsPlusTitle"/>
        <w:jc w:val="center"/>
        <w:rPr>
          <w:rFonts w:ascii="Times New Roman" w:hAnsi="Times New Roman" w:cs="Times New Roman"/>
          <w:sz w:val="32"/>
          <w:szCs w:val="28"/>
        </w:rPr>
      </w:pPr>
      <w:r w:rsidRPr="00082B06">
        <w:rPr>
          <w:rFonts w:ascii="Times New Roman" w:hAnsi="Times New Roman" w:cs="Times New Roman"/>
          <w:sz w:val="32"/>
          <w:szCs w:val="28"/>
        </w:rPr>
        <w:t>ГОСУДАРСТВЕННЫЙ СТАНДАРТ РОССИЙСКОЙ ФЕ</w:t>
      </w:r>
      <w:bookmarkStart w:id="0" w:name="_GoBack"/>
      <w:bookmarkEnd w:id="0"/>
      <w:r w:rsidRPr="00082B06">
        <w:rPr>
          <w:rFonts w:ascii="Times New Roman" w:hAnsi="Times New Roman" w:cs="Times New Roman"/>
          <w:sz w:val="32"/>
          <w:szCs w:val="28"/>
        </w:rPr>
        <w:t>ДЕРАЦИИ</w:t>
      </w:r>
    </w:p>
    <w:p w:rsidR="006634C5" w:rsidRPr="00762CA0" w:rsidRDefault="00663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34C5" w:rsidRPr="00762CA0" w:rsidRDefault="00663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БЕЗОПАСНОСТЬ В ЧРЕЗВЫЧАЙНЫХ СИТУАЦИЯХ</w:t>
      </w:r>
    </w:p>
    <w:p w:rsidR="006634C5" w:rsidRPr="00762CA0" w:rsidRDefault="00663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34C5" w:rsidRPr="00F74313" w:rsidRDefault="00F743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="006634C5" w:rsidRPr="00F7431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ЖИЗНЕОБЕСПЕЧЕНИЕ НАСЕЛЕНИЯ В ЧРЕЗВЫЧАЙНЫХ СИТУАЦИЯХ</w:t>
        </w:r>
      </w:hyperlink>
    </w:p>
    <w:p w:rsidR="006634C5" w:rsidRPr="00762CA0" w:rsidRDefault="00663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34C5" w:rsidRPr="00762CA0" w:rsidRDefault="00663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ОБЩИЕ ТРЕБОВАНИЯ</w:t>
      </w:r>
    </w:p>
    <w:p w:rsidR="006634C5" w:rsidRPr="00762CA0" w:rsidRDefault="00663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34C5" w:rsidRPr="00762CA0" w:rsidRDefault="00663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62CA0">
        <w:rPr>
          <w:rFonts w:ascii="Times New Roman" w:hAnsi="Times New Roman" w:cs="Times New Roman"/>
          <w:sz w:val="28"/>
          <w:szCs w:val="28"/>
        </w:rPr>
        <w:t>Safety</w:t>
      </w:r>
      <w:proofErr w:type="spellEnd"/>
      <w:r w:rsidRPr="00762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CA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62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CA0">
        <w:rPr>
          <w:rFonts w:ascii="Times New Roman" w:hAnsi="Times New Roman" w:cs="Times New Roman"/>
          <w:sz w:val="28"/>
          <w:szCs w:val="28"/>
        </w:rPr>
        <w:t>emergencies</w:t>
      </w:r>
      <w:proofErr w:type="spellEnd"/>
      <w:r w:rsidRPr="00762CA0">
        <w:rPr>
          <w:rFonts w:ascii="Times New Roman" w:hAnsi="Times New Roman" w:cs="Times New Roman"/>
          <w:sz w:val="28"/>
          <w:szCs w:val="28"/>
        </w:rPr>
        <w:t>.</w:t>
      </w:r>
      <w:r w:rsidR="00082B0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62CA0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762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CA0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762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CA0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="00082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CA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62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CA0">
        <w:rPr>
          <w:rFonts w:ascii="Times New Roman" w:hAnsi="Times New Roman" w:cs="Times New Roman"/>
          <w:sz w:val="28"/>
          <w:szCs w:val="28"/>
        </w:rPr>
        <w:t>emergencies</w:t>
      </w:r>
      <w:proofErr w:type="spellEnd"/>
      <w:r w:rsidRPr="00762CA0">
        <w:rPr>
          <w:rFonts w:ascii="Times New Roman" w:hAnsi="Times New Roman" w:cs="Times New Roman"/>
          <w:sz w:val="28"/>
          <w:szCs w:val="28"/>
        </w:rPr>
        <w:t>.</w:t>
      </w:r>
      <w:r w:rsidR="00082B0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62CA0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762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CA0">
        <w:rPr>
          <w:rFonts w:ascii="Times New Roman" w:hAnsi="Times New Roman" w:cs="Times New Roman"/>
          <w:sz w:val="28"/>
          <w:szCs w:val="28"/>
        </w:rPr>
        <w:t>requirements</w:t>
      </w:r>
      <w:proofErr w:type="spellEnd"/>
    </w:p>
    <w:p w:rsidR="006634C5" w:rsidRPr="00762CA0" w:rsidRDefault="00663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34C5" w:rsidRPr="00082B06" w:rsidRDefault="006634C5">
      <w:pPr>
        <w:pStyle w:val="ConsPlusTitle"/>
        <w:jc w:val="center"/>
        <w:rPr>
          <w:rFonts w:ascii="Times New Roman" w:hAnsi="Times New Roman" w:cs="Times New Roman"/>
          <w:sz w:val="32"/>
          <w:szCs w:val="28"/>
        </w:rPr>
      </w:pPr>
      <w:r w:rsidRPr="00082B06">
        <w:rPr>
          <w:rFonts w:ascii="Times New Roman" w:hAnsi="Times New Roman" w:cs="Times New Roman"/>
          <w:sz w:val="32"/>
          <w:szCs w:val="28"/>
        </w:rPr>
        <w:t>ГОСТ Р 22.3.01-94</w:t>
      </w:r>
    </w:p>
    <w:p w:rsidR="006634C5" w:rsidRPr="00762CA0" w:rsidRDefault="006634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34C5" w:rsidRPr="00762CA0" w:rsidRDefault="006634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Группа Т58</w:t>
      </w:r>
    </w:p>
    <w:p w:rsidR="006634C5" w:rsidRPr="00762CA0" w:rsidRDefault="006634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ОКСТУ 0022</w:t>
      </w:r>
    </w:p>
    <w:p w:rsidR="006634C5" w:rsidRPr="00762CA0" w:rsidRDefault="006634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34C5" w:rsidRPr="00082B06" w:rsidRDefault="006634C5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2B06">
        <w:rPr>
          <w:rFonts w:ascii="Times New Roman" w:hAnsi="Times New Roman" w:cs="Times New Roman"/>
          <w:b/>
          <w:sz w:val="28"/>
          <w:szCs w:val="28"/>
        </w:rPr>
        <w:t>Дата введения</w:t>
      </w:r>
    </w:p>
    <w:p w:rsidR="006634C5" w:rsidRPr="00082B06" w:rsidRDefault="006634C5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2B06">
        <w:rPr>
          <w:rFonts w:ascii="Times New Roman" w:hAnsi="Times New Roman" w:cs="Times New Roman"/>
          <w:b/>
          <w:sz w:val="28"/>
          <w:szCs w:val="28"/>
        </w:rPr>
        <w:t>1 января 1996 года</w:t>
      </w:r>
    </w:p>
    <w:p w:rsidR="006634C5" w:rsidRPr="00762CA0" w:rsidRDefault="006634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34C5" w:rsidRPr="00762CA0" w:rsidRDefault="006634C5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2B06">
        <w:rPr>
          <w:rFonts w:ascii="Times New Roman" w:hAnsi="Times New Roman" w:cs="Times New Roman"/>
          <w:b/>
          <w:sz w:val="28"/>
          <w:szCs w:val="28"/>
        </w:rPr>
        <w:t>Предисловие</w:t>
      </w:r>
    </w:p>
    <w:p w:rsidR="006634C5" w:rsidRPr="00762CA0" w:rsidRDefault="006634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34C5" w:rsidRPr="00762CA0" w:rsidRDefault="00663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1.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 xml:space="preserve">Разработан Всероссийским научно-исследовательским институтом по проблемам гражданской обороны и чрезвычайным ситуациям (ВНИИ ГОЧС), доработан с участием рабочей группы специалистов Технического комитета по стандартизации ТК 71 </w:t>
      </w:r>
      <w:r w:rsidR="00082B06">
        <w:rPr>
          <w:rFonts w:ascii="Times New Roman" w:hAnsi="Times New Roman" w:cs="Times New Roman"/>
          <w:sz w:val="28"/>
          <w:szCs w:val="28"/>
        </w:rPr>
        <w:t>«</w:t>
      </w:r>
      <w:r w:rsidRPr="00762CA0"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ликвидация чрезвычайных ситуаций</w:t>
      </w:r>
      <w:r w:rsidR="00082B06">
        <w:rPr>
          <w:rFonts w:ascii="Times New Roman" w:hAnsi="Times New Roman" w:cs="Times New Roman"/>
          <w:sz w:val="28"/>
          <w:szCs w:val="28"/>
        </w:rPr>
        <w:t>»</w:t>
      </w:r>
      <w:r w:rsidRPr="00762CA0">
        <w:rPr>
          <w:rFonts w:ascii="Times New Roman" w:hAnsi="Times New Roman" w:cs="Times New Roman"/>
          <w:sz w:val="28"/>
          <w:szCs w:val="28"/>
        </w:rPr>
        <w:t>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 xml:space="preserve">Внесен Техническим комитетом по стандартизации ТК 71 </w:t>
      </w:r>
      <w:r w:rsidR="00082B06">
        <w:rPr>
          <w:rFonts w:ascii="Times New Roman" w:hAnsi="Times New Roman" w:cs="Times New Roman"/>
          <w:sz w:val="28"/>
          <w:szCs w:val="28"/>
        </w:rPr>
        <w:t>«</w:t>
      </w:r>
      <w:r w:rsidRPr="00762CA0"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ликвидация чрезвычайных ситуаций</w:t>
      </w:r>
      <w:r w:rsidR="00082B06">
        <w:rPr>
          <w:rFonts w:ascii="Times New Roman" w:hAnsi="Times New Roman" w:cs="Times New Roman"/>
          <w:sz w:val="28"/>
          <w:szCs w:val="28"/>
        </w:rPr>
        <w:t>»</w:t>
      </w:r>
      <w:r w:rsidRPr="00762CA0">
        <w:rPr>
          <w:rFonts w:ascii="Times New Roman" w:hAnsi="Times New Roman" w:cs="Times New Roman"/>
          <w:sz w:val="28"/>
          <w:szCs w:val="28"/>
        </w:rPr>
        <w:t>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 xml:space="preserve">2. Принят и введен в действие Постановлением Госстандарта России от 22 декабря 1994 г. </w:t>
      </w:r>
      <w:r w:rsidR="00082B06">
        <w:rPr>
          <w:rFonts w:ascii="Times New Roman" w:hAnsi="Times New Roman" w:cs="Times New Roman"/>
          <w:sz w:val="28"/>
          <w:szCs w:val="28"/>
        </w:rPr>
        <w:t>№</w:t>
      </w:r>
      <w:r w:rsidRPr="00762CA0">
        <w:rPr>
          <w:rFonts w:ascii="Times New Roman" w:hAnsi="Times New Roman" w:cs="Times New Roman"/>
          <w:sz w:val="28"/>
          <w:szCs w:val="28"/>
        </w:rPr>
        <w:t xml:space="preserve"> 328.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3. Введен впервые.</w:t>
      </w:r>
    </w:p>
    <w:p w:rsidR="006634C5" w:rsidRPr="00762CA0" w:rsidRDefault="006634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34C5" w:rsidRPr="00082B06" w:rsidRDefault="00082B06" w:rsidP="00082B06">
      <w:pPr>
        <w:pStyle w:val="ConsPlusNormal"/>
        <w:ind w:firstLine="567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2B06">
        <w:rPr>
          <w:rFonts w:ascii="Times New Roman" w:hAnsi="Times New Roman" w:cs="Times New Roman"/>
          <w:b/>
          <w:sz w:val="28"/>
          <w:szCs w:val="28"/>
        </w:rPr>
        <w:t>1. Область применения</w:t>
      </w:r>
    </w:p>
    <w:p w:rsidR="006634C5" w:rsidRPr="00762CA0" w:rsidRDefault="006634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34C5" w:rsidRPr="00762CA0" w:rsidRDefault="00663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 xml:space="preserve">Настоящий стандарт устанавливает общие требования к </w:t>
      </w:r>
      <w:r w:rsidRPr="00762CA0">
        <w:rPr>
          <w:rFonts w:ascii="Times New Roman" w:hAnsi="Times New Roman" w:cs="Times New Roman"/>
          <w:sz w:val="28"/>
          <w:szCs w:val="28"/>
        </w:rPr>
        <w:lastRenderedPageBreak/>
        <w:t>жизнеобеспечению населения, пострадавшего в чрезвычайных ситуациях (ЧС), причиной возникновения которых являются стихийные (природные) бедствия или техногенные аварии и катастрофы.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Положения настоящего стандарта применяются органами государственной власти и управления всех уровней, организациями, учреждениями и предприятиями, независимо от формы собственности, осуществляющими планирование, организацию и проведение мероприятий Российской системы предупреждения и действий в ЧС по защите и жизнеобеспечению населения в ЧС.</w:t>
      </w:r>
    </w:p>
    <w:p w:rsidR="006634C5" w:rsidRPr="00762CA0" w:rsidRDefault="006634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34C5" w:rsidRPr="00082B06" w:rsidRDefault="006634C5" w:rsidP="00082B06">
      <w:pPr>
        <w:pStyle w:val="ConsPlusNormal"/>
        <w:ind w:firstLine="567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2B0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82B06" w:rsidRPr="00082B06">
        <w:rPr>
          <w:rFonts w:ascii="Times New Roman" w:hAnsi="Times New Roman" w:cs="Times New Roman"/>
          <w:b/>
          <w:sz w:val="28"/>
          <w:szCs w:val="28"/>
        </w:rPr>
        <w:t>Нормативные ссылки</w:t>
      </w:r>
    </w:p>
    <w:p w:rsidR="006634C5" w:rsidRPr="00762CA0" w:rsidRDefault="006634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34C5" w:rsidRPr="00762CA0" w:rsidRDefault="00663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В настоящем стандарте использована ссылка на ГОСТ Р 22.0.02-94 Безопасность в чрезвычайных ситуациях. Термины и определения основных понятий.</w:t>
      </w:r>
    </w:p>
    <w:p w:rsidR="006634C5" w:rsidRPr="00762CA0" w:rsidRDefault="006634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34C5" w:rsidRPr="00082B06" w:rsidRDefault="00082B06" w:rsidP="00082B06">
      <w:pPr>
        <w:pStyle w:val="ConsPlusNormal"/>
        <w:ind w:firstLine="567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2B06">
        <w:rPr>
          <w:rFonts w:ascii="Times New Roman" w:hAnsi="Times New Roman" w:cs="Times New Roman"/>
          <w:b/>
          <w:sz w:val="28"/>
          <w:szCs w:val="28"/>
        </w:rPr>
        <w:t>3. Определения и сокращения</w:t>
      </w:r>
    </w:p>
    <w:p w:rsidR="006634C5" w:rsidRPr="00762CA0" w:rsidRDefault="006634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34C5" w:rsidRPr="00762CA0" w:rsidRDefault="00663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В настоящем стандарте применяют следующие термины с соответствующими определениями: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3.1.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="00082B06" w:rsidRPr="00082B06">
        <w:rPr>
          <w:rFonts w:ascii="Times New Roman" w:hAnsi="Times New Roman" w:cs="Times New Roman"/>
          <w:b/>
          <w:sz w:val="28"/>
          <w:szCs w:val="28"/>
        </w:rPr>
        <w:t xml:space="preserve">жизнеобеспечение </w:t>
      </w:r>
      <w:r w:rsidRPr="00082B06">
        <w:rPr>
          <w:rFonts w:ascii="Times New Roman" w:hAnsi="Times New Roman" w:cs="Times New Roman"/>
          <w:b/>
          <w:sz w:val="28"/>
          <w:szCs w:val="28"/>
        </w:rPr>
        <w:t>населения в чрезвычайных ситуациях (ЖОН ЧС):</w:t>
      </w:r>
      <w:r w:rsidRPr="00762CA0">
        <w:rPr>
          <w:rFonts w:ascii="Times New Roman" w:hAnsi="Times New Roman" w:cs="Times New Roman"/>
          <w:sz w:val="28"/>
          <w:szCs w:val="28"/>
        </w:rPr>
        <w:t xml:space="preserve"> совокупность согласованных и взаимосвязанных по цели, задачам, месту и времени действий территориальных и ведомственных органов управления, сил, средств и соответствующих служб, направленных на создание условий, необходимых для сохранения жизни и поддержания здоровья людей в зоне ЧС, на маршрутах эвакуации и в местах отселения пострадавшего населения.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3.2.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="00082B06" w:rsidRPr="00082B06">
        <w:rPr>
          <w:rFonts w:ascii="Times New Roman" w:hAnsi="Times New Roman" w:cs="Times New Roman"/>
          <w:b/>
          <w:sz w:val="28"/>
          <w:szCs w:val="28"/>
        </w:rPr>
        <w:t xml:space="preserve">система </w:t>
      </w:r>
      <w:r w:rsidRPr="00082B06">
        <w:rPr>
          <w:rFonts w:ascii="Times New Roman" w:hAnsi="Times New Roman" w:cs="Times New Roman"/>
          <w:b/>
          <w:sz w:val="28"/>
          <w:szCs w:val="28"/>
        </w:rPr>
        <w:t>жизнеобеспечения населения в ЧС:</w:t>
      </w:r>
      <w:r w:rsidRPr="00762CA0">
        <w:rPr>
          <w:rFonts w:ascii="Times New Roman" w:hAnsi="Times New Roman" w:cs="Times New Roman"/>
          <w:sz w:val="28"/>
          <w:szCs w:val="28"/>
        </w:rPr>
        <w:t xml:space="preserve"> совокупность органов управления, организаций, учреждений и предприятий с их связями, создающих и поддерживающих условия для сохранения жизни и здоровья населения, пострадавшего в зоне ЧС, включающая территориальные, функциональные и ведомственные звенья Российской системы предупреждения и действий в ЧС на местном, региональном и государственном (федеральном) уровнях.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3.3.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="00082B06" w:rsidRPr="00082B06">
        <w:rPr>
          <w:rFonts w:ascii="Times New Roman" w:hAnsi="Times New Roman" w:cs="Times New Roman"/>
          <w:b/>
          <w:sz w:val="28"/>
          <w:szCs w:val="28"/>
        </w:rPr>
        <w:t xml:space="preserve">первоочередные </w:t>
      </w:r>
      <w:r w:rsidRPr="00082B06">
        <w:rPr>
          <w:rFonts w:ascii="Times New Roman" w:hAnsi="Times New Roman" w:cs="Times New Roman"/>
          <w:b/>
          <w:sz w:val="28"/>
          <w:szCs w:val="28"/>
        </w:rPr>
        <w:t>виды жизнеобеспечения населения в ЧС:</w:t>
      </w:r>
      <w:r w:rsidRPr="00762CA0">
        <w:rPr>
          <w:rFonts w:ascii="Times New Roman" w:hAnsi="Times New Roman" w:cs="Times New Roman"/>
          <w:sz w:val="28"/>
          <w:szCs w:val="28"/>
        </w:rPr>
        <w:t xml:space="preserve"> жизненно важные материальные средства и услуги, сгруппированные по функциональному предназначению и сходным свойствам, используемые для удовлетворения минимально необходимых потребностей пострадавшего в ЧС населения в воде, продуктах питания, жилье, предметах первой необходимости, медицинском и санитарно-эпидемиологическом, информационном, транспортном и коммунально-бытовом обеспечении.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lastRenderedPageBreak/>
        <w:t>3.4.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="00082B06" w:rsidRPr="00082B06"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  <w:r w:rsidRPr="00082B06">
        <w:rPr>
          <w:rFonts w:ascii="Times New Roman" w:hAnsi="Times New Roman" w:cs="Times New Roman"/>
          <w:b/>
          <w:sz w:val="28"/>
          <w:szCs w:val="28"/>
        </w:rPr>
        <w:t>жизнеобеспечения населения в ЧС:</w:t>
      </w:r>
      <w:r w:rsidRPr="00762CA0">
        <w:rPr>
          <w:rFonts w:ascii="Times New Roman" w:hAnsi="Times New Roman" w:cs="Times New Roman"/>
          <w:sz w:val="28"/>
          <w:szCs w:val="28"/>
        </w:rPr>
        <w:t xml:space="preserve"> время, ограниченное началом и окончанием удовлетворения жизненно важными материальными средствами и услугами пострадавшего населения по установленным нормам и нормативам для условий ЧС.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3.5.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="00082B06" w:rsidRPr="00082B06">
        <w:rPr>
          <w:rFonts w:ascii="Times New Roman" w:hAnsi="Times New Roman" w:cs="Times New Roman"/>
          <w:b/>
          <w:sz w:val="28"/>
          <w:szCs w:val="28"/>
        </w:rPr>
        <w:t xml:space="preserve">первоочередные </w:t>
      </w:r>
      <w:r w:rsidRPr="00082B06">
        <w:rPr>
          <w:rFonts w:ascii="Times New Roman" w:hAnsi="Times New Roman" w:cs="Times New Roman"/>
          <w:b/>
          <w:sz w:val="28"/>
          <w:szCs w:val="28"/>
        </w:rPr>
        <w:t>потребности населения в ЧС:</w:t>
      </w:r>
      <w:r w:rsidRPr="00762CA0">
        <w:rPr>
          <w:rFonts w:ascii="Times New Roman" w:hAnsi="Times New Roman" w:cs="Times New Roman"/>
          <w:sz w:val="28"/>
          <w:szCs w:val="28"/>
        </w:rPr>
        <w:t xml:space="preserve"> объемы (количество) жизненно важных материальных средств и услуг, необходимых для сохранения жизни и поддержания здоровья пострадавшего в ЧС населения в течение всего периода жизнеобеспечения по установленным нормам и нормативам для условий ЧС.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3.6.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="00082B06" w:rsidRPr="00082B06">
        <w:rPr>
          <w:rFonts w:ascii="Times New Roman" w:hAnsi="Times New Roman" w:cs="Times New Roman"/>
          <w:b/>
          <w:sz w:val="28"/>
          <w:szCs w:val="28"/>
        </w:rPr>
        <w:t xml:space="preserve">возможности </w:t>
      </w:r>
      <w:r w:rsidRPr="00082B06">
        <w:rPr>
          <w:rFonts w:ascii="Times New Roman" w:hAnsi="Times New Roman" w:cs="Times New Roman"/>
          <w:b/>
          <w:sz w:val="28"/>
          <w:szCs w:val="28"/>
        </w:rPr>
        <w:t>системы жизнеобеспечения населения в ЧС:</w:t>
      </w:r>
      <w:r w:rsidRPr="00762CA0">
        <w:rPr>
          <w:rFonts w:ascii="Times New Roman" w:hAnsi="Times New Roman" w:cs="Times New Roman"/>
          <w:sz w:val="28"/>
          <w:szCs w:val="28"/>
        </w:rPr>
        <w:t xml:space="preserve"> объемы (количество) жизненно важных материальных средств и услуг, которые могут быть предоставлены пострадавшему в ЧС населению системой жизнеобеспечения данного региона (отраслевого звена) в течение всего периода ЖОН по установленным нормам и нормативам для условий ЧС.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3.7.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="00082B06" w:rsidRPr="00082B06">
        <w:rPr>
          <w:rFonts w:ascii="Times New Roman" w:hAnsi="Times New Roman" w:cs="Times New Roman"/>
          <w:b/>
          <w:sz w:val="28"/>
          <w:szCs w:val="28"/>
        </w:rPr>
        <w:t xml:space="preserve">чрезвычайная </w:t>
      </w:r>
      <w:r w:rsidRPr="00082B06">
        <w:rPr>
          <w:rFonts w:ascii="Times New Roman" w:hAnsi="Times New Roman" w:cs="Times New Roman"/>
          <w:b/>
          <w:sz w:val="28"/>
          <w:szCs w:val="28"/>
        </w:rPr>
        <w:t>ситуация (ЧС)</w:t>
      </w:r>
      <w:r w:rsidRPr="00762CA0">
        <w:rPr>
          <w:rFonts w:ascii="Times New Roman" w:hAnsi="Times New Roman" w:cs="Times New Roman"/>
          <w:sz w:val="28"/>
          <w:szCs w:val="28"/>
        </w:rPr>
        <w:t xml:space="preserve"> </w:t>
      </w:r>
      <w:r w:rsidR="00082B06">
        <w:rPr>
          <w:rFonts w:ascii="Times New Roman" w:hAnsi="Times New Roman" w:cs="Times New Roman"/>
          <w:sz w:val="28"/>
          <w:szCs w:val="28"/>
        </w:rPr>
        <w:t>–</w:t>
      </w:r>
      <w:r w:rsidRPr="00762CA0">
        <w:rPr>
          <w:rFonts w:ascii="Times New Roman" w:hAnsi="Times New Roman" w:cs="Times New Roman"/>
          <w:sz w:val="28"/>
          <w:szCs w:val="28"/>
        </w:rPr>
        <w:t xml:space="preserve"> по ГОСТ 22.0.02.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3.8.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="00082B06" w:rsidRPr="00082B06">
        <w:rPr>
          <w:rFonts w:ascii="Times New Roman" w:hAnsi="Times New Roman" w:cs="Times New Roman"/>
          <w:b/>
          <w:sz w:val="28"/>
          <w:szCs w:val="28"/>
        </w:rPr>
        <w:t xml:space="preserve">российская </w:t>
      </w:r>
      <w:r w:rsidRPr="00082B06">
        <w:rPr>
          <w:rFonts w:ascii="Times New Roman" w:hAnsi="Times New Roman" w:cs="Times New Roman"/>
          <w:b/>
          <w:sz w:val="28"/>
          <w:szCs w:val="28"/>
        </w:rPr>
        <w:t>система предупреждения и действий в ЧС (РСЧС)</w:t>
      </w:r>
      <w:r w:rsidRPr="00762CA0">
        <w:rPr>
          <w:rFonts w:ascii="Times New Roman" w:hAnsi="Times New Roman" w:cs="Times New Roman"/>
          <w:sz w:val="28"/>
          <w:szCs w:val="28"/>
        </w:rPr>
        <w:t xml:space="preserve"> </w:t>
      </w:r>
      <w:r w:rsidR="00082B06">
        <w:rPr>
          <w:rFonts w:ascii="Times New Roman" w:hAnsi="Times New Roman" w:cs="Times New Roman"/>
          <w:sz w:val="28"/>
          <w:szCs w:val="28"/>
        </w:rPr>
        <w:t>–</w:t>
      </w:r>
      <w:r w:rsidRPr="00762CA0">
        <w:rPr>
          <w:rFonts w:ascii="Times New Roman" w:hAnsi="Times New Roman" w:cs="Times New Roman"/>
          <w:sz w:val="28"/>
          <w:szCs w:val="28"/>
        </w:rPr>
        <w:t xml:space="preserve"> по ГОСТ Р 22.0.02.</w:t>
      </w:r>
    </w:p>
    <w:p w:rsidR="006634C5" w:rsidRPr="00762CA0" w:rsidRDefault="006634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34C5" w:rsidRPr="00082B06" w:rsidRDefault="00082B06" w:rsidP="00082B06">
      <w:pPr>
        <w:pStyle w:val="ConsPlusNormal"/>
        <w:ind w:firstLine="567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2B06">
        <w:rPr>
          <w:rFonts w:ascii="Times New Roman" w:hAnsi="Times New Roman" w:cs="Times New Roman"/>
          <w:b/>
          <w:sz w:val="28"/>
          <w:szCs w:val="28"/>
        </w:rPr>
        <w:t>4. Общие требования</w:t>
      </w:r>
    </w:p>
    <w:p w:rsidR="006634C5" w:rsidRPr="00762CA0" w:rsidRDefault="006634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34C5" w:rsidRPr="00762CA0" w:rsidRDefault="00663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4.1.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>Жизнеобеспечение населения в ЧС осуществляют с целью сохранения жизни и здоровья людей, пострадавших в зоне ЧС, на маршрутах эвакуации и в местах их отселения.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4.2.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>Жизнеобеспечение населения в условиях ЧС должно обеспечивать создание условий для выживания пострадавшего в ЧС населения на основе удовлетворения его первоочередных потребностей по установленным нормам и нормативам ЧС в жизненно важных видах материальных средств и услуг.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6"/>
      <w:bookmarkEnd w:id="1"/>
      <w:r w:rsidRPr="00762CA0">
        <w:rPr>
          <w:rFonts w:ascii="Times New Roman" w:hAnsi="Times New Roman" w:cs="Times New Roman"/>
          <w:sz w:val="28"/>
          <w:szCs w:val="28"/>
        </w:rPr>
        <w:t>4.3</w:t>
      </w:r>
      <w:r w:rsidR="00082B06">
        <w:rPr>
          <w:rFonts w:ascii="Times New Roman" w:hAnsi="Times New Roman" w:cs="Times New Roman"/>
          <w:sz w:val="28"/>
          <w:szCs w:val="28"/>
        </w:rPr>
        <w:t>. </w:t>
      </w:r>
      <w:r w:rsidRPr="00762CA0">
        <w:rPr>
          <w:rFonts w:ascii="Times New Roman" w:hAnsi="Times New Roman" w:cs="Times New Roman"/>
          <w:sz w:val="28"/>
          <w:szCs w:val="28"/>
        </w:rPr>
        <w:t>При создании и поддержании условий жизнеобеспечения пострадавшего в ЧС населения должны соблюдаться следующие его основные принципы: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приоритетность функции государства в подготовке и проведении всего комплекса мероприятий по ЖОН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рациональное распределение функций по ЖОН ЧС между центральными, региональными, местными и ведомственными органами управления;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территориально-производственная (отраслевая) организация ЖОН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lastRenderedPageBreak/>
        <w:t>персональная ответственность должностных лиц за выполнение законодательных, правовых и нормативных актов по ЖОН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заблаговременность подготовки страны (региона) к ЖОН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обеспечение социальной защищенности и психологической поддержки всех граждан в зоне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обеспечение физиологической и энергетической достаточности норм ЖОН в зонах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первоочередное ориентирование системы ЖОН ЧС на местные ресурсы и возможности с последующим (при необходимости) использованием региональных и государственных ресурсов в зависимости от типа и масштаба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открытость процесса ЖОН ЧС за счет использования ресурсов от непострадавших регионов страны и зарубежной помощи;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способность к быстрому восстановлению системы ЖОН ЧС после воздействия на нее дестабилизирующих факторов природных и техногенных ЧС.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4.4.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>Удовлетворение первоочередных потребностей населения в жизненно важных видах материальных средств и услуг осуществляют: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обеспечением водой, продуктами питания, жильем, предметами первой необходимости;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информационным, медицинским и санитарно-эпидемиологическим, транспортным и коммунально-бытовым обеспечением.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4.4.1. Обеспечение водой населения в ЧС должно предусматривать удовлетворение: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потребностей в воде лечебно-медицинских мероприятий, санитарно-гигиенической обработки и профилактики населения;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хозяйственно-питьевых и коммунально-бытовых нужд пострадавшего населения и личного состава спасателей.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4.4.2.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>Обеспечение продуктами питания пострадавшего в ЧС населения должно предусматривать удовлетворение потребностей в зерне, муке, хлебобулочных и макаронных изделиях, мясе и мясопродуктах (консервах), молоке и детском питании, рыбе и рыбопродуктах (консервах), картофеле и овощах, соли, сахаре и чае, а также фураже для животноводства.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4.4.3.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 xml:space="preserve">Обеспечение жильем пострадавшего в ЧС населения должно предусматривать развертывание и сооружение при необходимости в зоне ЧС </w:t>
      </w:r>
      <w:r w:rsidRPr="00762CA0">
        <w:rPr>
          <w:rFonts w:ascii="Times New Roman" w:hAnsi="Times New Roman" w:cs="Times New Roman"/>
          <w:sz w:val="28"/>
          <w:szCs w:val="28"/>
        </w:rPr>
        <w:lastRenderedPageBreak/>
        <w:t>временных жилищ (палаток, юрт, землянок, сборных или передвижных домов и т.п.), а также использование сохранившегося жилого фонда (жилых домов, домов отдыха, санаториев, пансионатов, военных городков, детских лагерей и т.п.) для размещения пострадавшего населения в местах его отселения и эвакуации.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4.4.4.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>Обеспечение предметами первой необходимости пострадавшего в ЧС населения должно предусматривать удовлетворение его потребностей в верхней одежде, обуви, головных уборах, постельных принадлежностях, простейшей бытовой посуде, минимуме предметов галантереи и парфюмерии (нитки, иголки, мыло и т.п.) и прочих товарах (табачные изделия, спички, примусы, керосин и т.п.).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4.4.5.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>Информационное обеспечение населения в ЧС должно предусматривать своевременное оповещение его и органов управления всех уровней о возможности и факте возникновения бедствия, возможных его последствиях, правилах поведения в зоне ЧС.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4.4.6.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 xml:space="preserve">Медицинское и санитарно-эпидемиологическое обеспечение населения в ЧС должно предусматривать оказание первой помощи пострадавшему в зоне ЧС населению, обеспечение его простейшими медикаментами и медицинским имуществом, сортировку пораженных и оказание им квалифицированной и элементов специализированной медицинской помощи подвижными формированиями службы </w:t>
      </w:r>
      <w:r w:rsidR="00082B06">
        <w:rPr>
          <w:rFonts w:ascii="Times New Roman" w:hAnsi="Times New Roman" w:cs="Times New Roman"/>
          <w:sz w:val="28"/>
          <w:szCs w:val="28"/>
        </w:rPr>
        <w:t>«</w:t>
      </w:r>
      <w:r w:rsidRPr="00762CA0">
        <w:rPr>
          <w:rFonts w:ascii="Times New Roman" w:hAnsi="Times New Roman" w:cs="Times New Roman"/>
          <w:sz w:val="28"/>
          <w:szCs w:val="28"/>
        </w:rPr>
        <w:t>Медицина катастроф</w:t>
      </w:r>
      <w:r w:rsidR="00082B06">
        <w:rPr>
          <w:rFonts w:ascii="Times New Roman" w:hAnsi="Times New Roman" w:cs="Times New Roman"/>
          <w:sz w:val="28"/>
          <w:szCs w:val="28"/>
        </w:rPr>
        <w:t>»</w:t>
      </w:r>
      <w:r w:rsidRPr="00762CA0">
        <w:rPr>
          <w:rFonts w:ascii="Times New Roman" w:hAnsi="Times New Roman" w:cs="Times New Roman"/>
          <w:sz w:val="28"/>
          <w:szCs w:val="28"/>
        </w:rPr>
        <w:t xml:space="preserve"> в зоне ЧС с последующей (при необходимости) эвакуацией пострадавших в лечебные учреждения для стационарного лечения, а также выполнение санитарно-гигиенических и противоэпидемических мероприятий.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4.4.7.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>Транспортное обеспечение населения, пострадавшего в ЧС, должно предусматривать проведение мероприятий по удовлетворению потребностей в транспортных средствах для решения задач эвакуации (перевозки) пострадавших из зоны ЧС в районы отселения и подвоза материальных ресурсов ЖОН в зону ЧС.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4.4.8.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>Обеспечение коммунально-бытовыми услугами населения, пострадавшего в ЧС, должно предусматривать проведение мероприятий по удовлетворению его минимально необходимых нужд в тепле, освещении, санитарной очистке территории, банно-прачечном, ритуальном обслуживании.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4.5.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>Создание и поддержание условий для сохранения жизни и здоровья населения, пострадавшего в ЧС, обеспечивают на основе устойчивого функционирования системы его жизнеобеспечения с учетом необходимости снижения ее потребностей и повышения возможностей.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4.5.1.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 xml:space="preserve">Устойчивое функционирование системы жизнеобеспечения </w:t>
      </w:r>
      <w:r w:rsidRPr="00762CA0">
        <w:rPr>
          <w:rFonts w:ascii="Times New Roman" w:hAnsi="Times New Roman" w:cs="Times New Roman"/>
          <w:sz w:val="28"/>
          <w:szCs w:val="28"/>
        </w:rPr>
        <w:lastRenderedPageBreak/>
        <w:t>населения в ЧС обеспечивают: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соблюдением основополагающих принципов ЖОН ЧС, указанных в 4.3;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заблаговременным планированием и проведением в установленном порядке мероприятий, обеспечивающих защищенность и стойкость системы, подсистем и объектов ЖОН ЧС от воздействия дестабилизирующих факторов природных бедствий и техногенных катастроф, характерных для данного региона;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способностью сохранять свойства системы на заданном уровне в течение всего периода ЖОН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созданием защищенных запасов ресурсов ЖОН ЧС в потенциально опасных зонах (регионах) с учетом рациональных соотношений между объемами государственных, региональных и местных фондов;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созданием в регионах защищенных запасов ресурсов для восстановления ослабленной бедствием системы ЖОН ЧС, а также обеспечением способностей к восстановлению основной ее части за время, не превышающее периода ЖОН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взаимодействием с силами (органами), участвующими в проведении аварийно-спасательных и других неотложных работ, а также с силами поддержания общественного порядка;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подготовкой в установленном порядке системы и объектов ЖОН ЧС в районах эвакуации к функционированию в случае отселения и эвакуации населения из зоны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разработкой (наличием) норм и нормативов решения задач ЖОН ЧС в зависимости от различных видов ЧС, природно-климатических, социально-экономических и других условий в потенциально опасных зонах и регионах;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устойчивостью управления системой ЖОН ЧС в регионе (зоне ЧС);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подготовкой в установленном порядке транспортных средств к работе в условиях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своевременностью и полнотой информирования населения и органов управления о характере возможной опасности, об угрозе возникновения ЧС, о правилах поведения и порядке действий в зоне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соблюдением требований законодательных, правовых и нормативных актов по ЖОН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созданием условий для маневрирования внешними и внутренними ресурсами сил, средств и услуг.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lastRenderedPageBreak/>
        <w:t>4.5.2.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>Снижение потребностей системы жизнеобеспечения населения в ресурсах обеспечивают: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заблаговременной подготовкой региона РСЧС к возможным природным и техногенным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повышением эффективности проведения аварийно-спасательных и других неотложных работ в зоне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отселением пострадавшего населения в часть региона, не подвергшуюся воздействию ЧС;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эвакуацией пострадавшего населения в сопредельные непострадавшие регионы;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заблаговременным планированием мероприятий по восстановлению нарушенного в ЧС сельскохозяйственного производства, защите, спасению, ветеринарному обеспечению, обеспечению водой и фуражом сельскохозяйственных животных, по их эвакуации (перегону), в случае необходимости, в безопасные районы.</w:t>
      </w:r>
    </w:p>
    <w:p w:rsidR="006634C5" w:rsidRPr="00762CA0" w:rsidRDefault="006634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4.5.3.</w:t>
      </w:r>
      <w:r w:rsidR="00082B06">
        <w:rPr>
          <w:rFonts w:ascii="Times New Roman" w:hAnsi="Times New Roman" w:cs="Times New Roman"/>
          <w:sz w:val="28"/>
          <w:szCs w:val="28"/>
        </w:rPr>
        <w:t> </w:t>
      </w:r>
      <w:r w:rsidRPr="00762CA0">
        <w:rPr>
          <w:rFonts w:ascii="Times New Roman" w:hAnsi="Times New Roman" w:cs="Times New Roman"/>
          <w:sz w:val="28"/>
          <w:szCs w:val="28"/>
        </w:rPr>
        <w:t>Повышение возможностей системы жизнеобеспечения населения в ЧС обеспечивают:</w:t>
      </w:r>
    </w:p>
    <w:p w:rsidR="006634C5" w:rsidRPr="00762CA0" w:rsidRDefault="006634C5" w:rsidP="00082B06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A0">
        <w:rPr>
          <w:rFonts w:ascii="Times New Roman" w:hAnsi="Times New Roman" w:cs="Times New Roman"/>
          <w:sz w:val="28"/>
          <w:szCs w:val="28"/>
        </w:rPr>
        <w:t>формированием ресурсов ЖОН ЧС (денежного и материально-вещевого фондов) путем государственного и целевого страхования, налогообложения и взимания квоты с ведомств, отраслей экономики, коммерческих структур и предприятий за риск возникновения ЧС, а также за счет государственных резервов, региональных и местных резервов республик, краев и областей, входящих в состав Российской Федерации;</w:t>
      </w:r>
    </w:p>
    <w:p w:rsidR="009F41AC" w:rsidRDefault="006634C5" w:rsidP="009F41A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1AC">
        <w:rPr>
          <w:rFonts w:ascii="Times New Roman" w:hAnsi="Times New Roman" w:cs="Times New Roman"/>
          <w:sz w:val="28"/>
          <w:szCs w:val="28"/>
        </w:rPr>
        <w:t>перераспределением ресурсов ЖОН ЧС страны в пользу пострадавшего региона РСЧС;</w:t>
      </w:r>
    </w:p>
    <w:p w:rsidR="009F41AC" w:rsidRPr="009F41AC" w:rsidRDefault="009F41AC" w:rsidP="009F41A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1AC">
        <w:rPr>
          <w:rFonts w:ascii="Times New Roman" w:hAnsi="Times New Roman" w:cs="Times New Roman"/>
          <w:sz w:val="28"/>
          <w:szCs w:val="28"/>
        </w:rPr>
        <w:t>ввозом ресурсов ЖОН ЧС из сопредельных регионов РСЧС.</w:t>
      </w:r>
    </w:p>
    <w:sectPr w:rsidR="009F41AC" w:rsidRPr="009F41AC" w:rsidSect="00C11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4250A"/>
    <w:multiLevelType w:val="hybridMultilevel"/>
    <w:tmpl w:val="493E40FA"/>
    <w:lvl w:ilvl="0" w:tplc="D3B2FC7E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4C5"/>
    <w:rsid w:val="00082B06"/>
    <w:rsid w:val="001560C5"/>
    <w:rsid w:val="005C5C60"/>
    <w:rsid w:val="006634C5"/>
    <w:rsid w:val="00762CA0"/>
    <w:rsid w:val="009F41AC"/>
    <w:rsid w:val="00B62C32"/>
    <w:rsid w:val="00F7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A16CC-286D-4151-87B4-8C28F232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4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34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34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60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43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zhizneobespechenie-naseleniya-v-chrezvyichaynyih-situatsiyah-zhon-ch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1876</Words>
  <Characters>10699</Characters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2021-05-23T06:24:00Z</dcterms:created>
  <dcterms:modified xsi:type="dcterms:W3CDTF">2021-06-05T06:36:00Z</dcterms:modified>
</cp:coreProperties>
</file>