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5C" w:rsidRPr="002D20C3" w:rsidRDefault="00775D5C" w:rsidP="002D20C3">
      <w:pPr>
        <w:pStyle w:val="ConsPlusNormal"/>
        <w:ind w:left="5529"/>
        <w:jc w:val="center"/>
        <w:outlineLvl w:val="0"/>
        <w:rPr>
          <w:rFonts w:ascii="Times New Roman" w:hAnsi="Times New Roman" w:cs="Times New Roman"/>
          <w:sz w:val="28"/>
          <w:szCs w:val="28"/>
        </w:rPr>
      </w:pPr>
      <w:r w:rsidRPr="002D20C3">
        <w:rPr>
          <w:rFonts w:ascii="Times New Roman" w:hAnsi="Times New Roman" w:cs="Times New Roman"/>
          <w:sz w:val="28"/>
          <w:szCs w:val="28"/>
        </w:rPr>
        <w:t>Утвержден и введен в действие</w:t>
      </w:r>
      <w:r w:rsidR="002D20C3">
        <w:rPr>
          <w:rFonts w:ascii="Times New Roman" w:hAnsi="Times New Roman" w:cs="Times New Roman"/>
          <w:sz w:val="28"/>
          <w:szCs w:val="28"/>
        </w:rPr>
        <w:t xml:space="preserve"> </w:t>
      </w:r>
      <w:r w:rsidR="002D20C3" w:rsidRPr="002D20C3">
        <w:rPr>
          <w:rFonts w:ascii="Times New Roman" w:hAnsi="Times New Roman" w:cs="Times New Roman"/>
          <w:sz w:val="28"/>
          <w:szCs w:val="28"/>
        </w:rPr>
        <w:t xml:space="preserve">приказом </w:t>
      </w:r>
      <w:r w:rsidRPr="002D20C3">
        <w:rPr>
          <w:rFonts w:ascii="Times New Roman" w:hAnsi="Times New Roman" w:cs="Times New Roman"/>
          <w:sz w:val="28"/>
          <w:szCs w:val="28"/>
        </w:rPr>
        <w:t>Федерального</w:t>
      </w:r>
      <w:r w:rsidR="002D20C3">
        <w:rPr>
          <w:rFonts w:ascii="Times New Roman" w:hAnsi="Times New Roman" w:cs="Times New Roman"/>
          <w:sz w:val="28"/>
          <w:szCs w:val="28"/>
        </w:rPr>
        <w:t xml:space="preserve"> </w:t>
      </w:r>
      <w:r w:rsidRPr="002D20C3">
        <w:rPr>
          <w:rFonts w:ascii="Times New Roman" w:hAnsi="Times New Roman" w:cs="Times New Roman"/>
          <w:sz w:val="28"/>
          <w:szCs w:val="28"/>
        </w:rPr>
        <w:t>агентства по техническому</w:t>
      </w:r>
      <w:r w:rsidR="002D20C3">
        <w:rPr>
          <w:rFonts w:ascii="Times New Roman" w:hAnsi="Times New Roman" w:cs="Times New Roman"/>
          <w:sz w:val="28"/>
          <w:szCs w:val="28"/>
        </w:rPr>
        <w:t xml:space="preserve"> </w:t>
      </w:r>
      <w:r w:rsidRPr="002D20C3">
        <w:rPr>
          <w:rFonts w:ascii="Times New Roman" w:hAnsi="Times New Roman" w:cs="Times New Roman"/>
          <w:sz w:val="28"/>
          <w:szCs w:val="28"/>
        </w:rPr>
        <w:t>регулированию и метрологии</w:t>
      </w:r>
      <w:r w:rsidR="002D20C3">
        <w:rPr>
          <w:rFonts w:ascii="Times New Roman" w:hAnsi="Times New Roman" w:cs="Times New Roman"/>
          <w:sz w:val="28"/>
          <w:szCs w:val="28"/>
        </w:rPr>
        <w:t xml:space="preserve"> </w:t>
      </w:r>
      <w:r w:rsidRPr="002D20C3">
        <w:rPr>
          <w:rFonts w:ascii="Times New Roman" w:hAnsi="Times New Roman" w:cs="Times New Roman"/>
          <w:sz w:val="28"/>
          <w:szCs w:val="28"/>
        </w:rPr>
        <w:t xml:space="preserve">от 7 апреля 2014 г.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308-ст</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32"/>
          <w:szCs w:val="28"/>
        </w:rPr>
        <w:t>НАЦИОНАЛЬНЫЙ СТАНДАРТ РОССИЙСКОЙ ФЕДЕРАЦИИ</w:t>
      </w:r>
    </w:p>
    <w:p w:rsidR="00775D5C" w:rsidRPr="002D20C3" w:rsidRDefault="00775D5C">
      <w:pPr>
        <w:pStyle w:val="ConsPlusTitle"/>
        <w:jc w:val="center"/>
        <w:rPr>
          <w:rFonts w:ascii="Times New Roman" w:hAnsi="Times New Roman" w:cs="Times New Roman"/>
          <w:sz w:val="28"/>
          <w:szCs w:val="28"/>
        </w:rPr>
      </w:pPr>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28"/>
          <w:szCs w:val="28"/>
        </w:rPr>
        <w:t>БЕЗОПАСНОСТЬ В ЧРЕЗВЫЧАЙНЫХ СИТУАЦИЯХ</w:t>
      </w:r>
    </w:p>
    <w:p w:rsidR="00775D5C" w:rsidRPr="002D20C3" w:rsidRDefault="00775D5C">
      <w:pPr>
        <w:pStyle w:val="ConsPlusTitle"/>
        <w:jc w:val="center"/>
        <w:rPr>
          <w:rFonts w:ascii="Times New Roman" w:hAnsi="Times New Roman" w:cs="Times New Roman"/>
          <w:sz w:val="28"/>
          <w:szCs w:val="28"/>
        </w:rPr>
      </w:pPr>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28"/>
          <w:szCs w:val="28"/>
        </w:rPr>
        <w:t>СРЕДСТВА ИНДИВИДУАЛЬНОЙ ЗАЩИТЫ ОРГАНОВ ДЫХАНИЯ</w:t>
      </w:r>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28"/>
          <w:szCs w:val="28"/>
        </w:rPr>
        <w:t>В ЧРЕЗВЫЧАЙНЫХ СИТУАЦИЯХ</w:t>
      </w:r>
    </w:p>
    <w:p w:rsidR="00775D5C" w:rsidRPr="002D20C3" w:rsidRDefault="00775D5C">
      <w:pPr>
        <w:pStyle w:val="ConsPlusTitle"/>
        <w:jc w:val="center"/>
        <w:rPr>
          <w:rFonts w:ascii="Times New Roman" w:hAnsi="Times New Roman" w:cs="Times New Roman"/>
          <w:sz w:val="28"/>
          <w:szCs w:val="28"/>
        </w:rPr>
      </w:pPr>
      <w:bookmarkStart w:id="0" w:name="_GoBack"/>
      <w:bookmarkEnd w:id="0"/>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28"/>
          <w:szCs w:val="28"/>
        </w:rPr>
        <w:t>ПРОТИВОГАЗЫ ГРАЖДАНСКИЕ ФИЛЬТРУЮЩИЕ</w:t>
      </w:r>
    </w:p>
    <w:p w:rsidR="00775D5C" w:rsidRPr="002D20C3" w:rsidRDefault="00775D5C">
      <w:pPr>
        <w:pStyle w:val="ConsPlusTitle"/>
        <w:jc w:val="center"/>
        <w:rPr>
          <w:rFonts w:ascii="Times New Roman" w:hAnsi="Times New Roman" w:cs="Times New Roman"/>
          <w:sz w:val="28"/>
          <w:szCs w:val="28"/>
        </w:rPr>
      </w:pPr>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28"/>
          <w:szCs w:val="28"/>
        </w:rPr>
        <w:t>ОБЩИЕ ТЕХНИЧЕСКИЕ ТРЕБОВАНИЯ</w:t>
      </w:r>
    </w:p>
    <w:p w:rsidR="00775D5C" w:rsidRPr="002D20C3" w:rsidRDefault="00775D5C">
      <w:pPr>
        <w:pStyle w:val="ConsPlusTitle"/>
        <w:jc w:val="center"/>
        <w:rPr>
          <w:rFonts w:ascii="Times New Roman" w:hAnsi="Times New Roman" w:cs="Times New Roman"/>
          <w:sz w:val="28"/>
          <w:szCs w:val="28"/>
        </w:rPr>
      </w:pPr>
    </w:p>
    <w:p w:rsidR="002D20C3" w:rsidRDefault="00775D5C">
      <w:pPr>
        <w:pStyle w:val="ConsPlusTitle"/>
        <w:jc w:val="center"/>
        <w:rPr>
          <w:rFonts w:ascii="Times New Roman" w:hAnsi="Times New Roman" w:cs="Times New Roman"/>
          <w:sz w:val="28"/>
          <w:szCs w:val="28"/>
        </w:rPr>
      </w:pPr>
      <w:proofErr w:type="spellStart"/>
      <w:r w:rsidRPr="002D20C3">
        <w:rPr>
          <w:rFonts w:ascii="Times New Roman" w:hAnsi="Times New Roman" w:cs="Times New Roman"/>
          <w:sz w:val="28"/>
          <w:szCs w:val="28"/>
        </w:rPr>
        <w:t>Safety</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in</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emergencies</w:t>
      </w:r>
      <w:proofErr w:type="spellEnd"/>
      <w:r w:rsidRPr="002D20C3">
        <w:rPr>
          <w:rFonts w:ascii="Times New Roman" w:hAnsi="Times New Roman" w:cs="Times New Roman"/>
          <w:sz w:val="28"/>
          <w:szCs w:val="28"/>
        </w:rPr>
        <w:t>.</w:t>
      </w:r>
    </w:p>
    <w:p w:rsidR="00775D5C" w:rsidRPr="002D20C3" w:rsidRDefault="00775D5C">
      <w:pPr>
        <w:pStyle w:val="ConsPlusTitle"/>
        <w:jc w:val="center"/>
        <w:rPr>
          <w:rFonts w:ascii="Times New Roman" w:hAnsi="Times New Roman" w:cs="Times New Roman"/>
          <w:sz w:val="28"/>
          <w:szCs w:val="28"/>
        </w:rPr>
      </w:pPr>
      <w:proofErr w:type="spellStart"/>
      <w:r w:rsidRPr="002D20C3">
        <w:rPr>
          <w:rFonts w:ascii="Times New Roman" w:hAnsi="Times New Roman" w:cs="Times New Roman"/>
          <w:sz w:val="28"/>
          <w:szCs w:val="28"/>
        </w:rPr>
        <w:t>Respiratory</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protective</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devices</w:t>
      </w:r>
      <w:proofErr w:type="spellEnd"/>
      <w:r w:rsid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in</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emergencies</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Civil</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filter</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gas</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masks</w:t>
      </w:r>
      <w:proofErr w:type="spellEnd"/>
      <w:r w:rsidRPr="002D20C3">
        <w:rPr>
          <w:rFonts w:ascii="Times New Roman" w:hAnsi="Times New Roman" w:cs="Times New Roman"/>
          <w:sz w:val="28"/>
          <w:szCs w:val="28"/>
        </w:rPr>
        <w:t>.</w:t>
      </w:r>
    </w:p>
    <w:p w:rsidR="00775D5C" w:rsidRPr="002D20C3" w:rsidRDefault="00775D5C">
      <w:pPr>
        <w:pStyle w:val="ConsPlusTitle"/>
        <w:jc w:val="center"/>
        <w:rPr>
          <w:rFonts w:ascii="Times New Roman" w:hAnsi="Times New Roman" w:cs="Times New Roman"/>
          <w:sz w:val="28"/>
          <w:szCs w:val="28"/>
        </w:rPr>
      </w:pPr>
      <w:proofErr w:type="spellStart"/>
      <w:r w:rsidRPr="002D20C3">
        <w:rPr>
          <w:rFonts w:ascii="Times New Roman" w:hAnsi="Times New Roman" w:cs="Times New Roman"/>
          <w:sz w:val="28"/>
          <w:szCs w:val="28"/>
        </w:rPr>
        <w:t>General</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technical</w:t>
      </w:r>
      <w:proofErr w:type="spellEnd"/>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requirements</w:t>
      </w:r>
      <w:proofErr w:type="spellEnd"/>
    </w:p>
    <w:p w:rsidR="00775D5C" w:rsidRPr="002D20C3" w:rsidRDefault="00775D5C">
      <w:pPr>
        <w:pStyle w:val="ConsPlusTitle"/>
        <w:jc w:val="center"/>
        <w:rPr>
          <w:rFonts w:ascii="Times New Roman" w:hAnsi="Times New Roman" w:cs="Times New Roman"/>
          <w:sz w:val="28"/>
          <w:szCs w:val="28"/>
        </w:rPr>
      </w:pPr>
    </w:p>
    <w:p w:rsidR="00775D5C" w:rsidRPr="002D20C3" w:rsidRDefault="00775D5C">
      <w:pPr>
        <w:pStyle w:val="ConsPlusTitle"/>
        <w:jc w:val="center"/>
        <w:rPr>
          <w:rFonts w:ascii="Times New Roman" w:hAnsi="Times New Roman" w:cs="Times New Roman"/>
          <w:sz w:val="28"/>
          <w:szCs w:val="28"/>
        </w:rPr>
      </w:pPr>
      <w:r w:rsidRPr="002D20C3">
        <w:rPr>
          <w:rFonts w:ascii="Times New Roman" w:hAnsi="Times New Roman" w:cs="Times New Roman"/>
          <w:sz w:val="32"/>
          <w:szCs w:val="28"/>
        </w:rPr>
        <w:t>ГОСТ Р 22.9.19-2014</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ОКС 13.200</w:t>
      </w: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13.340</w:t>
      </w:r>
    </w:p>
    <w:p w:rsidR="00775D5C" w:rsidRPr="002D20C3" w:rsidRDefault="00775D5C">
      <w:pPr>
        <w:pStyle w:val="ConsPlusNormal"/>
        <w:jc w:val="right"/>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ОКП 802720</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Дата введения</w:t>
      </w: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1 апреля 2015 года</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center"/>
        <w:outlineLvl w:val="1"/>
        <w:rPr>
          <w:rFonts w:ascii="Times New Roman" w:hAnsi="Times New Roman" w:cs="Times New Roman"/>
          <w:sz w:val="28"/>
          <w:szCs w:val="28"/>
        </w:rPr>
      </w:pPr>
      <w:r w:rsidRPr="002D20C3">
        <w:rPr>
          <w:rFonts w:ascii="Times New Roman" w:hAnsi="Times New Roman" w:cs="Times New Roman"/>
          <w:b/>
          <w:sz w:val="28"/>
          <w:szCs w:val="28"/>
        </w:rPr>
        <w:t>Предисловие</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1. Разработан Федеральным государственным бюджетным учреждением </w:t>
      </w:r>
      <w:r w:rsidR="002D20C3">
        <w:rPr>
          <w:rFonts w:ascii="Times New Roman" w:hAnsi="Times New Roman" w:cs="Times New Roman"/>
          <w:sz w:val="28"/>
          <w:szCs w:val="28"/>
        </w:rPr>
        <w:t>«</w:t>
      </w:r>
      <w:r w:rsidRPr="002D20C3">
        <w:rPr>
          <w:rFonts w:ascii="Times New Roman" w:hAnsi="Times New Roman" w:cs="Times New Roman"/>
          <w:sz w:val="28"/>
          <w:szCs w:val="28"/>
        </w:rPr>
        <w:t>Всероссийский научно-исследовательский институт по проблемам гражданской обороны и чрезвычайных ситуаций МЧС России</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(Федеральный центр науки и высоких технологий) (ФГБУ ВНИИ ГОЧС (ФЦ)).</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2. Внесен Техническим комитетом по стандартизации ТК 71 </w:t>
      </w:r>
      <w:r w:rsidR="002D20C3">
        <w:rPr>
          <w:rFonts w:ascii="Times New Roman" w:hAnsi="Times New Roman" w:cs="Times New Roman"/>
          <w:sz w:val="28"/>
          <w:szCs w:val="28"/>
        </w:rPr>
        <w:t>«</w:t>
      </w:r>
      <w:r w:rsidRPr="002D20C3">
        <w:rPr>
          <w:rFonts w:ascii="Times New Roman" w:hAnsi="Times New Roman" w:cs="Times New Roman"/>
          <w:sz w:val="28"/>
          <w:szCs w:val="28"/>
        </w:rPr>
        <w:t>Гражданская оборона, предупреждение и ликвидация чрезвычайных ситуаций</w:t>
      </w:r>
      <w:r w:rsidR="002D20C3">
        <w:rPr>
          <w:rFonts w:ascii="Times New Roman" w:hAnsi="Times New Roman" w:cs="Times New Roman"/>
          <w:sz w:val="28"/>
          <w:szCs w:val="28"/>
        </w:rPr>
        <w:t>»</w:t>
      </w:r>
      <w:r w:rsidRP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3. Утвержден и введен в действие Приказом Федерального агентства по </w:t>
      </w:r>
      <w:r w:rsidRPr="002D20C3">
        <w:rPr>
          <w:rFonts w:ascii="Times New Roman" w:hAnsi="Times New Roman" w:cs="Times New Roman"/>
          <w:sz w:val="28"/>
          <w:szCs w:val="28"/>
        </w:rPr>
        <w:lastRenderedPageBreak/>
        <w:t xml:space="preserve">техническому регулированию и метрологии от 7 апреля 2014 г.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308-ст.</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4. Введен впервые.</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w:t>
      </w:r>
      <w:r w:rsidR="002D20C3">
        <w:rPr>
          <w:rFonts w:ascii="Times New Roman" w:hAnsi="Times New Roman" w:cs="Times New Roman"/>
          <w:sz w:val="28"/>
          <w:szCs w:val="28"/>
        </w:rPr>
        <w:t>«</w:t>
      </w:r>
      <w:r w:rsidRPr="002D20C3">
        <w:rPr>
          <w:rFonts w:ascii="Times New Roman" w:hAnsi="Times New Roman" w:cs="Times New Roman"/>
          <w:sz w:val="28"/>
          <w:szCs w:val="28"/>
        </w:rPr>
        <w:t>Национальные стандарты</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а официальный текст изменений и поправок - в ежемесячном информационном указателе </w:t>
      </w:r>
      <w:r w:rsidR="002D20C3">
        <w:rPr>
          <w:rFonts w:ascii="Times New Roman" w:hAnsi="Times New Roman" w:cs="Times New Roman"/>
          <w:sz w:val="28"/>
          <w:szCs w:val="28"/>
        </w:rPr>
        <w:t>«</w:t>
      </w:r>
      <w:r w:rsidRPr="002D20C3">
        <w:rPr>
          <w:rFonts w:ascii="Times New Roman" w:hAnsi="Times New Roman" w:cs="Times New Roman"/>
          <w:sz w:val="28"/>
          <w:szCs w:val="28"/>
        </w:rPr>
        <w:t>Национальные стандарты</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w:t>
      </w:r>
      <w:r w:rsidR="002D20C3">
        <w:rPr>
          <w:rFonts w:ascii="Times New Roman" w:hAnsi="Times New Roman" w:cs="Times New Roman"/>
          <w:sz w:val="28"/>
          <w:szCs w:val="28"/>
        </w:rPr>
        <w:t>«</w:t>
      </w:r>
      <w:r w:rsidRPr="002D20C3">
        <w:rPr>
          <w:rFonts w:ascii="Times New Roman" w:hAnsi="Times New Roman" w:cs="Times New Roman"/>
          <w:sz w:val="28"/>
          <w:szCs w:val="28"/>
        </w:rPr>
        <w:t>Национальные стандарты</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Соответствующая информация, уведомление и тексты размещаются также в информационной системе общего пользования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на официальном сайте Федерального агентства по техническому регулированию и метрологии в сети Интернет (gost.ru).</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rsidP="002D20C3">
      <w:pPr>
        <w:pStyle w:val="ConsPlusNormal"/>
        <w:ind w:firstLine="567"/>
        <w:outlineLvl w:val="1"/>
        <w:rPr>
          <w:rFonts w:ascii="Times New Roman" w:hAnsi="Times New Roman" w:cs="Times New Roman"/>
          <w:b/>
          <w:sz w:val="28"/>
          <w:szCs w:val="28"/>
        </w:rPr>
      </w:pPr>
      <w:r w:rsidRPr="002D20C3">
        <w:rPr>
          <w:rFonts w:ascii="Times New Roman" w:hAnsi="Times New Roman" w:cs="Times New Roman"/>
          <w:b/>
          <w:sz w:val="28"/>
          <w:szCs w:val="28"/>
        </w:rPr>
        <w:t>1. Область применения</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1.1. Настоящий стандарт распространяется на противогазы гражданские фильтрующие (далее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hyperlink r:id="rId5" w:history="1">
        <w:r w:rsidRPr="00BD3EDF">
          <w:rPr>
            <w:rStyle w:val="a3"/>
            <w:rFonts w:ascii="Times New Roman" w:hAnsi="Times New Roman" w:cs="Times New Roman"/>
            <w:color w:val="auto"/>
            <w:sz w:val="28"/>
            <w:szCs w:val="28"/>
            <w:u w:val="none"/>
          </w:rPr>
          <w:t>гражданские противогазы</w:t>
        </w:r>
      </w:hyperlink>
      <w:r w:rsidRPr="002D20C3">
        <w:rPr>
          <w:rFonts w:ascii="Times New Roman" w:hAnsi="Times New Roman" w:cs="Times New Roman"/>
          <w:sz w:val="28"/>
          <w:szCs w:val="28"/>
        </w:rPr>
        <w:t>), предназначенные для использования в качестве средств индивидуальной защиты органов дыхания, лица и глаз гражданского взрослого населения, в том числе личного состава нештатных аварийно-спасательных формирований, нештатных формирований по обеспечению выполнения мероприятий по гражданской обороне и аварийно-спасательных формирований федеральных органов исполнительной власти, в особых условиях радиоактивного загрязнения и химического заражения.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Настоящий стандарт устанавливает общие технические требования к гражданским противогазам, а также их основным составным частям (лицевым частям, комбинированным фильтрам).</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1.2. Настоящий стандарт не распространяется на следующие типы средств индивидуальной защиты органов дыхания:</w:t>
      </w:r>
    </w:p>
    <w:p w:rsidR="00775D5C" w:rsidRPr="002D20C3" w:rsidRDefault="00775D5C" w:rsidP="002D20C3">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военные;</w:t>
      </w:r>
    </w:p>
    <w:p w:rsidR="00775D5C" w:rsidRPr="002D20C3" w:rsidRDefault="00775D5C" w:rsidP="002D20C3">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пожарные (в том числе для эвакуации);</w:t>
      </w:r>
    </w:p>
    <w:p w:rsidR="00775D5C" w:rsidRPr="002D20C3" w:rsidRDefault="00775D5C" w:rsidP="002D20C3">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медицинские;</w:t>
      </w:r>
    </w:p>
    <w:p w:rsidR="00775D5C" w:rsidRPr="002D20C3" w:rsidRDefault="00775D5C" w:rsidP="002D20C3">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авиационные;</w:t>
      </w:r>
    </w:p>
    <w:p w:rsidR="00775D5C" w:rsidRPr="002D20C3" w:rsidRDefault="00775D5C" w:rsidP="002D20C3">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промышленные;</w:t>
      </w:r>
    </w:p>
    <w:p w:rsidR="00775D5C" w:rsidRPr="002D20C3" w:rsidRDefault="00775D5C" w:rsidP="002D20C3">
      <w:pPr>
        <w:pStyle w:val="ConsPlusNormal"/>
        <w:numPr>
          <w:ilvl w:val="0"/>
          <w:numId w:val="2"/>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детские.</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rsidP="002D20C3">
      <w:pPr>
        <w:pStyle w:val="ConsPlusNormal"/>
        <w:ind w:firstLine="567"/>
        <w:outlineLvl w:val="1"/>
        <w:rPr>
          <w:rFonts w:ascii="Times New Roman" w:hAnsi="Times New Roman" w:cs="Times New Roman"/>
          <w:b/>
          <w:sz w:val="28"/>
          <w:szCs w:val="28"/>
        </w:rPr>
      </w:pPr>
      <w:r w:rsidRPr="002D20C3">
        <w:rPr>
          <w:rFonts w:ascii="Times New Roman" w:hAnsi="Times New Roman" w:cs="Times New Roman"/>
          <w:b/>
          <w:sz w:val="28"/>
          <w:szCs w:val="28"/>
        </w:rPr>
        <w:lastRenderedPageBreak/>
        <w:t>2. Нормативные ссылки</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В настоящем стандарте использованы ссылки на следующие документы:</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15.309-98 Система разработки и постановки продукции на производство. Испытания и приемка выпускаемой продукции. Основные положения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22.0.05-97 Безопасность в чрезвычайных ситуациях. Техногенные чрезвычайные ситуации. Термины и определения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22.9.05-97 Безопасность в чрезвычайных ситуациях. Комплексы средств индивидуальной защиты спасателей. Общие технические требования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8762-75 Резьба круглая диаметром 40 мм для противогазов и калибры к ней. Основные размеры</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14192-96 Маркировка грузов</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17527-2003 Упаковка. Термины и определения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24297-87 Входной контроль продукции. Основные положения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Р 12.4.233-2007 Система стандартов безопасности труда. Средства индивидуальной защиты органов дыхания. Термины и определения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Р 12.4.251-2009 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Р 22.0.02-94 Безопасность в чрезвычайных ситуациях. Термины и определения основных понятий</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Р 52108-2003 Ресурсосбережение. Обращение с отходами. Основные положения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ГОСТ Р 55446-2013 Безопасность в чрезвычайных ситуациях. Средства индивидуальной защиты органов дыхания населения и спасателей в чрезвычайных ситуациях. Классификация</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ОК (МК (ИСО/ИНФКО МКС) 001-96) 001 Общероссийский классификатор стандартов</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ОК 005 Общероссийский классификатор продукции.</w:t>
      </w:r>
    </w:p>
    <w:p w:rsidR="00775D5C" w:rsidRPr="002D20C3" w:rsidRDefault="00775D5C">
      <w:pPr>
        <w:pStyle w:val="ConsPlusNormal"/>
        <w:spacing w:before="220"/>
        <w:ind w:firstLine="540"/>
        <w:jc w:val="both"/>
        <w:rPr>
          <w:rFonts w:ascii="Times New Roman" w:hAnsi="Times New Roman" w:cs="Times New Roman"/>
          <w:i/>
          <w:sz w:val="28"/>
          <w:szCs w:val="28"/>
        </w:rPr>
      </w:pPr>
      <w:r w:rsidRPr="002D20C3">
        <w:rPr>
          <w:rFonts w:ascii="Times New Roman" w:hAnsi="Times New Roman" w:cs="Times New Roman"/>
          <w:b/>
          <w:i/>
          <w:sz w:val="24"/>
          <w:szCs w:val="28"/>
        </w:rPr>
        <w:lastRenderedPageBreak/>
        <w:t>Примечание.</w:t>
      </w:r>
      <w:r w:rsidRPr="002D20C3">
        <w:rPr>
          <w:rFonts w:ascii="Times New Roman" w:hAnsi="Times New Roman" w:cs="Times New Roman"/>
          <w:i/>
          <w:sz w:val="24"/>
          <w:szCs w:val="28"/>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w:t>
      </w:r>
      <w:r w:rsidR="002D20C3" w:rsidRPr="002D20C3">
        <w:rPr>
          <w:rFonts w:ascii="Times New Roman" w:hAnsi="Times New Roman" w:cs="Times New Roman"/>
          <w:i/>
          <w:sz w:val="24"/>
          <w:szCs w:val="28"/>
        </w:rPr>
        <w:t>–</w:t>
      </w:r>
      <w:r w:rsidRPr="002D20C3">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2D20C3" w:rsidRPr="002D20C3">
        <w:rPr>
          <w:rFonts w:ascii="Times New Roman" w:hAnsi="Times New Roman" w:cs="Times New Roman"/>
          <w:i/>
          <w:sz w:val="24"/>
          <w:szCs w:val="28"/>
        </w:rPr>
        <w:t>«</w:t>
      </w:r>
      <w:r w:rsidRPr="002D20C3">
        <w:rPr>
          <w:rFonts w:ascii="Times New Roman" w:hAnsi="Times New Roman" w:cs="Times New Roman"/>
          <w:i/>
          <w:sz w:val="24"/>
          <w:szCs w:val="28"/>
        </w:rPr>
        <w:t>Национальные стандарты</w:t>
      </w:r>
      <w:r w:rsidR="002D20C3" w:rsidRPr="002D20C3">
        <w:rPr>
          <w:rFonts w:ascii="Times New Roman" w:hAnsi="Times New Roman" w:cs="Times New Roman"/>
          <w:i/>
          <w:sz w:val="24"/>
          <w:szCs w:val="28"/>
        </w:rPr>
        <w:t>»</w:t>
      </w:r>
      <w:r w:rsidRPr="002D20C3">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2D20C3" w:rsidRPr="002D20C3">
        <w:rPr>
          <w:rFonts w:ascii="Times New Roman" w:hAnsi="Times New Roman" w:cs="Times New Roman"/>
          <w:i/>
          <w:sz w:val="24"/>
          <w:szCs w:val="28"/>
        </w:rPr>
        <w:t>«</w:t>
      </w:r>
      <w:r w:rsidRPr="002D20C3">
        <w:rPr>
          <w:rFonts w:ascii="Times New Roman" w:hAnsi="Times New Roman" w:cs="Times New Roman"/>
          <w:i/>
          <w:sz w:val="24"/>
          <w:szCs w:val="28"/>
        </w:rPr>
        <w:t>Национальные стандарты</w:t>
      </w:r>
      <w:r w:rsidR="002D20C3" w:rsidRPr="002D20C3">
        <w:rPr>
          <w:rFonts w:ascii="Times New Roman" w:hAnsi="Times New Roman" w:cs="Times New Roman"/>
          <w:i/>
          <w:sz w:val="24"/>
          <w:szCs w:val="28"/>
        </w:rPr>
        <w:t>»</w:t>
      </w:r>
      <w:r w:rsidRPr="002D20C3">
        <w:rPr>
          <w:rFonts w:ascii="Times New Roman" w:hAnsi="Times New Roman" w:cs="Times New Roman"/>
          <w:i/>
          <w:sz w:val="24"/>
          <w:szCs w:val="28"/>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rsidP="002D20C3">
      <w:pPr>
        <w:pStyle w:val="ConsPlusNormal"/>
        <w:ind w:firstLine="567"/>
        <w:outlineLvl w:val="1"/>
        <w:rPr>
          <w:rFonts w:ascii="Times New Roman" w:hAnsi="Times New Roman" w:cs="Times New Roman"/>
          <w:b/>
          <w:sz w:val="28"/>
          <w:szCs w:val="28"/>
        </w:rPr>
      </w:pPr>
      <w:r w:rsidRPr="002D20C3">
        <w:rPr>
          <w:rFonts w:ascii="Times New Roman" w:hAnsi="Times New Roman" w:cs="Times New Roman"/>
          <w:b/>
          <w:sz w:val="28"/>
          <w:szCs w:val="28"/>
        </w:rPr>
        <w:t>3. Термины, определения и сокращения</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В настоящем стандарте применены термины по ГОСТ Р 12.4.233, ГОСТ 22.0.05, ГОСТ 22.9.05, ГОСТ Р 22.0.02, ГОСТ 17527, ГОСТ Р 55446, а также следующие термины с соответствующими определениями: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3.1.</w:t>
      </w:r>
      <w:r w:rsidR="002D20C3">
        <w:rPr>
          <w:rFonts w:ascii="Times New Roman" w:hAnsi="Times New Roman" w:cs="Times New Roman"/>
          <w:sz w:val="28"/>
          <w:szCs w:val="28"/>
        </w:rPr>
        <w:t> </w:t>
      </w:r>
      <w:r w:rsidRPr="002D20C3">
        <w:rPr>
          <w:rFonts w:ascii="Times New Roman" w:hAnsi="Times New Roman" w:cs="Times New Roman"/>
          <w:b/>
          <w:sz w:val="28"/>
          <w:szCs w:val="28"/>
        </w:rPr>
        <w:t>Противогаз:</w:t>
      </w:r>
      <w:r w:rsidRPr="002D20C3">
        <w:rPr>
          <w:rFonts w:ascii="Times New Roman" w:hAnsi="Times New Roman" w:cs="Times New Roman"/>
          <w:sz w:val="28"/>
          <w:szCs w:val="28"/>
        </w:rPr>
        <w:t xml:space="preserve"> индивидуальное средство защиты органов дыхания, глаз и лица человека от радиоактивных и отравляющих веществ, биологических (бактериальных) средств или иных опасных химических веществ, находящихся в атмосфере в виде паров, газов и аэрозолей.</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3.2.</w:t>
      </w:r>
      <w:r w:rsidR="002D20C3">
        <w:rPr>
          <w:rFonts w:ascii="Times New Roman" w:hAnsi="Times New Roman" w:cs="Times New Roman"/>
          <w:sz w:val="28"/>
          <w:szCs w:val="28"/>
        </w:rPr>
        <w:t> </w:t>
      </w:r>
      <w:r w:rsidRPr="002D20C3">
        <w:rPr>
          <w:rFonts w:ascii="Times New Roman" w:hAnsi="Times New Roman" w:cs="Times New Roman"/>
          <w:b/>
          <w:sz w:val="28"/>
          <w:szCs w:val="28"/>
        </w:rPr>
        <w:t>Динамическая активность комбинированного фильтра:</w:t>
      </w:r>
      <w:r w:rsidRPr="002D20C3">
        <w:rPr>
          <w:rFonts w:ascii="Times New Roman" w:hAnsi="Times New Roman" w:cs="Times New Roman"/>
          <w:sz w:val="28"/>
          <w:szCs w:val="28"/>
        </w:rPr>
        <w:t xml:space="preserve"> максимальное количество опасного химического вещества в граммах, которое может быть сорбировано фильтрующим элементом в заданных условиях за время от начала поступления паровоздушной (</w:t>
      </w:r>
      <w:proofErr w:type="spellStart"/>
      <w:r w:rsidRPr="002D20C3">
        <w:rPr>
          <w:rFonts w:ascii="Times New Roman" w:hAnsi="Times New Roman" w:cs="Times New Roman"/>
          <w:sz w:val="28"/>
          <w:szCs w:val="28"/>
        </w:rPr>
        <w:t>газовоздушной</w:t>
      </w:r>
      <w:proofErr w:type="spellEnd"/>
      <w:r w:rsidRPr="002D20C3">
        <w:rPr>
          <w:rFonts w:ascii="Times New Roman" w:hAnsi="Times New Roman" w:cs="Times New Roman"/>
          <w:sz w:val="28"/>
          <w:szCs w:val="28"/>
        </w:rPr>
        <w:t xml:space="preserve">) смеси в элемент до момента появления за ним </w:t>
      </w:r>
      <w:proofErr w:type="spellStart"/>
      <w:r w:rsidRPr="002D20C3">
        <w:rPr>
          <w:rFonts w:ascii="Times New Roman" w:hAnsi="Times New Roman" w:cs="Times New Roman"/>
          <w:sz w:val="28"/>
          <w:szCs w:val="28"/>
        </w:rPr>
        <w:t>проскоковой</w:t>
      </w:r>
      <w:proofErr w:type="spellEnd"/>
      <w:r w:rsidRPr="002D20C3">
        <w:rPr>
          <w:rFonts w:ascii="Times New Roman" w:hAnsi="Times New Roman" w:cs="Times New Roman"/>
          <w:sz w:val="28"/>
          <w:szCs w:val="28"/>
        </w:rPr>
        <w:t xml:space="preserve"> концентрации.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В настоящем стандарте применены следующие сокращения: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АХОВИД</w:t>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аварийно-химически опасное вещество ингаляционного действия;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A, B, E, K</w:t>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наименование классов АХОВИД;</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ВЗД</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время защитного действия;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ЗХЗ</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зона химического заражения;</w:t>
      </w:r>
    </w:p>
    <w:p w:rsidR="00775D5C" w:rsidRPr="002D20C3" w:rsidRDefault="00775D5C" w:rsidP="002D20C3">
      <w:pPr>
        <w:pStyle w:val="ConsPlusNormal"/>
        <w:spacing w:before="220"/>
        <w:ind w:left="2127" w:hanging="1587"/>
        <w:jc w:val="both"/>
        <w:rPr>
          <w:rFonts w:ascii="Times New Roman" w:hAnsi="Times New Roman" w:cs="Times New Roman"/>
          <w:sz w:val="28"/>
          <w:szCs w:val="28"/>
        </w:rPr>
      </w:pPr>
      <w:r w:rsidRPr="002D20C3">
        <w:rPr>
          <w:rFonts w:ascii="Times New Roman" w:hAnsi="Times New Roman" w:cs="Times New Roman"/>
          <w:sz w:val="28"/>
          <w:szCs w:val="28"/>
        </w:rPr>
        <w:t>МЧС России</w:t>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НИР</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научно-исследовательская работа;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lastRenderedPageBreak/>
        <w:t>ОВ</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отравляющие вещества;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ОКР</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опытно-конструкторская работа;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СИЗОД</w:t>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средство индивидуальной защиты органов дыхания;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СМТ</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стандартный масляный туман;</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ТЗ</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техническое задание;</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ЧС</w:t>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чрезвычайная ситуация.</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rsidP="002D20C3">
      <w:pPr>
        <w:pStyle w:val="ConsPlusNormal"/>
        <w:ind w:firstLine="567"/>
        <w:outlineLvl w:val="1"/>
        <w:rPr>
          <w:rFonts w:ascii="Times New Roman" w:hAnsi="Times New Roman" w:cs="Times New Roman"/>
          <w:b/>
          <w:sz w:val="28"/>
          <w:szCs w:val="28"/>
        </w:rPr>
      </w:pPr>
      <w:r w:rsidRPr="002D20C3">
        <w:rPr>
          <w:rFonts w:ascii="Times New Roman" w:hAnsi="Times New Roman" w:cs="Times New Roman"/>
          <w:b/>
          <w:sz w:val="28"/>
          <w:szCs w:val="28"/>
        </w:rPr>
        <w:t>4. Общие положения</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4.1. Назначение гражданского противогаза</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Гражданские противогазы являются фильтрующими средствами защиты органов дыхания, лица и глаз гражданского взрослого населения, в том числе личного состава нештатных аварийно-спасательных формирований, нештатных формирований по обеспечению выполнения мероприятий по гражданской обороне и аварийно-спасательных формирований федеральных органов исполнительной власти, от ОВ, радиоактивных веществ, АХОВИД, находящихся в воздухе в виде газов, паров и аэрозолей, а также от биологических (бактериальных) средств в условиях ЧС, которые обусловлены техногенными авариями и катастрофами, террористическими актами, применением оружия массового поражения.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Перечень АХОВИД приведен в Приложении А.</w:t>
      </w:r>
    </w:p>
    <w:p w:rsidR="00775D5C" w:rsidRPr="002D20C3" w:rsidRDefault="00775D5C">
      <w:pPr>
        <w:pStyle w:val="ConsPlusNormal"/>
        <w:spacing w:before="220"/>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4.2. Условия применения гражданского противогаза</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4.2.1. Противогаз может применяться во всех климатических поясах в интервале температур воздуха от минус 40 до плюс 40 °C, относительной влажности воздуха не более 98% при объемной доле кислорода в окружающей атмосфере не менее 17%.</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rsidP="002D20C3">
      <w:pPr>
        <w:pStyle w:val="ConsPlusNormal"/>
        <w:ind w:firstLine="567"/>
        <w:outlineLvl w:val="1"/>
        <w:rPr>
          <w:rFonts w:ascii="Times New Roman" w:hAnsi="Times New Roman" w:cs="Times New Roman"/>
          <w:b/>
          <w:sz w:val="28"/>
          <w:szCs w:val="28"/>
        </w:rPr>
      </w:pPr>
      <w:r w:rsidRPr="002D20C3">
        <w:rPr>
          <w:rFonts w:ascii="Times New Roman" w:hAnsi="Times New Roman" w:cs="Times New Roman"/>
          <w:b/>
          <w:sz w:val="28"/>
          <w:szCs w:val="28"/>
        </w:rPr>
        <w:t>5. Общие технические требования</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5.1. Требования к гражданскому противогазу</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bookmarkStart w:id="1" w:name="P103"/>
      <w:bookmarkEnd w:id="1"/>
      <w:r w:rsidRPr="002D20C3">
        <w:rPr>
          <w:rFonts w:ascii="Times New Roman" w:hAnsi="Times New Roman" w:cs="Times New Roman"/>
          <w:sz w:val="28"/>
          <w:szCs w:val="28"/>
        </w:rPr>
        <w:t>5.1.1. Противогаз должен комплектоваться лицевой частью и комбинированным фильтром, предусматривающим их взаимное соединение. В случае наличия резьбовых соединений комплектующие изделия должны иметь один типоразмер, выполненный по ГОСТ 8762.</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5.1.2. Противогаз должен обеспечить защиту от ОВ и АХОВИД основных классов (A, B, E, K). В случае необходимости существенного увеличения эффективности защиты по конкретному АХОВИД или группам </w:t>
      </w:r>
      <w:r w:rsidRPr="002D20C3">
        <w:rPr>
          <w:rFonts w:ascii="Times New Roman" w:hAnsi="Times New Roman" w:cs="Times New Roman"/>
          <w:sz w:val="28"/>
          <w:szCs w:val="28"/>
        </w:rPr>
        <w:lastRenderedPageBreak/>
        <w:t>АХОВИД возможна разработка, производство и использование дополнительных патронов.</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5.1.3. Требования к эргономическим показателям гражданского противогаза приведены в таблице 1. Эргономические характеристики гражданских противогазов, разработанных до введения в действие настоящего стандарта и прошедших процедуру постановки на производство, должны соответствовать показателям, установленным в ранее утвержденной нормативной документации (стандартах, технических условиях и др.).</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Таблица 1</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center"/>
        <w:rPr>
          <w:rFonts w:ascii="Times New Roman" w:hAnsi="Times New Roman" w:cs="Times New Roman"/>
          <w:sz w:val="28"/>
          <w:szCs w:val="28"/>
        </w:rPr>
      </w:pPr>
      <w:bookmarkStart w:id="2" w:name="P109"/>
      <w:bookmarkEnd w:id="2"/>
      <w:r w:rsidRPr="002D20C3">
        <w:rPr>
          <w:rFonts w:ascii="Times New Roman" w:hAnsi="Times New Roman" w:cs="Times New Roman"/>
          <w:sz w:val="28"/>
          <w:szCs w:val="28"/>
        </w:rPr>
        <w:t>Требования к эргономическим показателям</w:t>
      </w:r>
      <w:r w:rsidR="002D20C3">
        <w:rPr>
          <w:rFonts w:ascii="Times New Roman" w:hAnsi="Times New Roman" w:cs="Times New Roman"/>
          <w:sz w:val="28"/>
          <w:szCs w:val="28"/>
        </w:rPr>
        <w:t xml:space="preserve"> </w:t>
      </w:r>
      <w:r w:rsidRPr="002D20C3">
        <w:rPr>
          <w:rFonts w:ascii="Times New Roman" w:hAnsi="Times New Roman" w:cs="Times New Roman"/>
          <w:sz w:val="28"/>
          <w:szCs w:val="28"/>
        </w:rPr>
        <w:t>гражданского противогаза</w:t>
      </w:r>
    </w:p>
    <w:p w:rsidR="00775D5C" w:rsidRPr="002D20C3" w:rsidRDefault="00775D5C">
      <w:pPr>
        <w:pStyle w:val="ConsPlusNormal"/>
        <w:jc w:val="both"/>
        <w:rPr>
          <w:rFonts w:ascii="Times New Roman" w:hAnsi="Times New Roman" w:cs="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660"/>
        <w:gridCol w:w="3000"/>
      </w:tblGrid>
      <w:tr w:rsidR="00775D5C" w:rsidRPr="002D20C3" w:rsidTr="002D20C3">
        <w:tc>
          <w:tcPr>
            <w:tcW w:w="6660" w:type="dxa"/>
            <w:vAlign w:val="center"/>
          </w:tcPr>
          <w:p w:rsidR="00775D5C" w:rsidRPr="002D20C3" w:rsidRDefault="00775D5C" w:rsidP="002D20C3">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Наименование показателя</w:t>
            </w:r>
          </w:p>
        </w:tc>
        <w:tc>
          <w:tcPr>
            <w:tcW w:w="3000" w:type="dxa"/>
            <w:vAlign w:val="center"/>
          </w:tcPr>
          <w:p w:rsidR="00775D5C" w:rsidRPr="002D20C3" w:rsidRDefault="00775D5C" w:rsidP="002D20C3">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Требования к показателю</w:t>
            </w:r>
          </w:p>
        </w:tc>
      </w:tr>
      <w:tr w:rsidR="00775D5C" w:rsidRPr="002D20C3" w:rsidTr="002D20C3">
        <w:tc>
          <w:tcPr>
            <w:tcW w:w="6660" w:type="dxa"/>
          </w:tcPr>
          <w:p w:rsidR="00775D5C" w:rsidRPr="002D20C3" w:rsidRDefault="00775D5C" w:rsidP="002D20C3">
            <w:pPr>
              <w:pStyle w:val="ConsPlusNormal"/>
              <w:jc w:val="both"/>
              <w:rPr>
                <w:rFonts w:ascii="Times New Roman" w:hAnsi="Times New Roman" w:cs="Times New Roman"/>
                <w:sz w:val="28"/>
                <w:szCs w:val="28"/>
              </w:rPr>
            </w:pPr>
            <w:r w:rsidRPr="002D20C3">
              <w:rPr>
                <w:rFonts w:ascii="Times New Roman" w:hAnsi="Times New Roman" w:cs="Times New Roman"/>
                <w:sz w:val="28"/>
                <w:szCs w:val="28"/>
              </w:rPr>
              <w:t>Сопротивление воздушному потоку при объемном расходе 30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 Па, не более</w:t>
            </w:r>
          </w:p>
        </w:tc>
        <w:tc>
          <w:tcPr>
            <w:tcW w:w="300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200 (280 &lt;*&gt;)</w:t>
            </w:r>
          </w:p>
        </w:tc>
      </w:tr>
      <w:tr w:rsidR="00775D5C" w:rsidRPr="002D20C3" w:rsidTr="002D20C3">
        <w:tc>
          <w:tcPr>
            <w:tcW w:w="6660" w:type="dxa"/>
          </w:tcPr>
          <w:p w:rsidR="00775D5C" w:rsidRPr="002D20C3" w:rsidRDefault="00775D5C" w:rsidP="002D20C3">
            <w:pPr>
              <w:pStyle w:val="ConsPlusNormal"/>
              <w:jc w:val="both"/>
              <w:rPr>
                <w:rFonts w:ascii="Times New Roman" w:hAnsi="Times New Roman" w:cs="Times New Roman"/>
                <w:sz w:val="28"/>
                <w:szCs w:val="28"/>
              </w:rPr>
            </w:pPr>
            <w:r w:rsidRPr="002D20C3">
              <w:rPr>
                <w:rFonts w:ascii="Times New Roman" w:hAnsi="Times New Roman" w:cs="Times New Roman"/>
                <w:sz w:val="28"/>
                <w:szCs w:val="28"/>
              </w:rPr>
              <w:t>Разборчивость речи в гражданском противогазе, %, не менее</w:t>
            </w:r>
          </w:p>
        </w:tc>
        <w:tc>
          <w:tcPr>
            <w:tcW w:w="300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80</w:t>
            </w:r>
          </w:p>
        </w:tc>
      </w:tr>
      <w:tr w:rsidR="00775D5C" w:rsidRPr="002D20C3" w:rsidTr="002D20C3">
        <w:tc>
          <w:tcPr>
            <w:tcW w:w="6660" w:type="dxa"/>
          </w:tcPr>
          <w:p w:rsidR="00775D5C" w:rsidRPr="002D20C3" w:rsidRDefault="00775D5C" w:rsidP="002D20C3">
            <w:pPr>
              <w:pStyle w:val="ConsPlusNormal"/>
              <w:jc w:val="both"/>
              <w:rPr>
                <w:rFonts w:ascii="Times New Roman" w:hAnsi="Times New Roman" w:cs="Times New Roman"/>
                <w:sz w:val="28"/>
                <w:szCs w:val="28"/>
              </w:rPr>
            </w:pPr>
            <w:r w:rsidRPr="002D20C3">
              <w:rPr>
                <w:rFonts w:ascii="Times New Roman" w:hAnsi="Times New Roman" w:cs="Times New Roman"/>
                <w:sz w:val="28"/>
                <w:szCs w:val="28"/>
              </w:rPr>
              <w:t>Масса противогаза, создающая нагрузку на голову (обусловленная лицевой частью и комбинированным фильтром), кг, не более</w:t>
            </w:r>
          </w:p>
        </w:tc>
        <w:tc>
          <w:tcPr>
            <w:tcW w:w="300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1,1 (1,4 &lt;*&gt;)</w:t>
            </w:r>
          </w:p>
        </w:tc>
      </w:tr>
    </w:tbl>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&lt;*&gt; При использовании дополнительных патронов.</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bookmarkStart w:id="3" w:name="P124"/>
      <w:bookmarkEnd w:id="3"/>
      <w:r w:rsidRPr="002D20C3">
        <w:rPr>
          <w:rFonts w:ascii="Times New Roman" w:hAnsi="Times New Roman" w:cs="Times New Roman"/>
          <w:sz w:val="28"/>
          <w:szCs w:val="28"/>
        </w:rPr>
        <w:t>5.1.4. Эффективность защиты (вероятность защиты) гражданских противогазов по ОВ должна быть не менее 0,9999, а по АХОВИД не менее 0,95. Значения динамической активности комбинированного фильтра противогаза и основных защитных характеристик противогаза, соответствующие указанной эффективности защиты, представлены в таблице 2. Концентрация тест-вещества и время защитного действия для проведения испытаний определяются в стандарте на методы испытаний.</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Таблица 2</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center"/>
        <w:rPr>
          <w:rFonts w:ascii="Times New Roman" w:hAnsi="Times New Roman" w:cs="Times New Roman"/>
          <w:sz w:val="28"/>
          <w:szCs w:val="28"/>
        </w:rPr>
      </w:pPr>
      <w:bookmarkStart w:id="4" w:name="P128"/>
      <w:bookmarkEnd w:id="4"/>
      <w:r w:rsidRPr="002D20C3">
        <w:rPr>
          <w:rFonts w:ascii="Times New Roman" w:hAnsi="Times New Roman" w:cs="Times New Roman"/>
          <w:sz w:val="28"/>
          <w:szCs w:val="28"/>
        </w:rPr>
        <w:t>Значения защитных характеристик противогазов,</w:t>
      </w:r>
      <w:r w:rsidR="002D20C3">
        <w:rPr>
          <w:rFonts w:ascii="Times New Roman" w:hAnsi="Times New Roman" w:cs="Times New Roman"/>
          <w:sz w:val="28"/>
          <w:szCs w:val="28"/>
        </w:rPr>
        <w:t xml:space="preserve"> </w:t>
      </w:r>
      <w:r w:rsidRPr="002D20C3">
        <w:rPr>
          <w:rFonts w:ascii="Times New Roman" w:hAnsi="Times New Roman" w:cs="Times New Roman"/>
          <w:sz w:val="28"/>
          <w:szCs w:val="28"/>
        </w:rPr>
        <w:t>необходимые для подтверждения эффективности защиты</w:t>
      </w:r>
    </w:p>
    <w:p w:rsidR="00775D5C" w:rsidRPr="002D20C3" w:rsidRDefault="00775D5C">
      <w:pPr>
        <w:pStyle w:val="ConsPlusNormal"/>
        <w:jc w:val="both"/>
        <w:rPr>
          <w:rFonts w:ascii="Times New Roman" w:hAnsi="Times New Roman" w:cs="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966"/>
        <w:gridCol w:w="1694"/>
      </w:tblGrid>
      <w:tr w:rsidR="00775D5C" w:rsidRPr="002D20C3" w:rsidTr="002D20C3">
        <w:tc>
          <w:tcPr>
            <w:tcW w:w="7966" w:type="dxa"/>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Наименование вещества (показателя)</w:t>
            </w:r>
          </w:p>
        </w:tc>
        <w:tc>
          <w:tcPr>
            <w:tcW w:w="1694" w:type="dxa"/>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Нормативное значение показателя</w:t>
            </w:r>
          </w:p>
        </w:tc>
      </w:tr>
      <w:tr w:rsidR="00775D5C" w:rsidRPr="002D20C3" w:rsidTr="002D20C3">
        <w:tc>
          <w:tcPr>
            <w:tcW w:w="9660" w:type="dxa"/>
            <w:gridSpan w:val="2"/>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Динамическая активность &lt;*&gt;, г, не менее</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Аммиак</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1,48</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proofErr w:type="spellStart"/>
            <w:r w:rsidRPr="002D20C3">
              <w:rPr>
                <w:rFonts w:ascii="Times New Roman" w:hAnsi="Times New Roman" w:cs="Times New Roman"/>
                <w:sz w:val="28"/>
                <w:szCs w:val="28"/>
              </w:rPr>
              <w:lastRenderedPageBreak/>
              <w:t>Ацетонитрил</w:t>
            </w:r>
            <w:proofErr w:type="spellEnd"/>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0,18</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Водород фтористый</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0,41</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Водород цианистый</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0,07</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proofErr w:type="spellStart"/>
            <w:r w:rsidRPr="002D20C3">
              <w:rPr>
                <w:rFonts w:ascii="Times New Roman" w:hAnsi="Times New Roman" w:cs="Times New Roman"/>
                <w:sz w:val="28"/>
                <w:szCs w:val="28"/>
              </w:rPr>
              <w:t>Диметиламин</w:t>
            </w:r>
            <w:proofErr w:type="spellEnd"/>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0,79</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Акрилонитрил</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1,22</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Диоксид серы</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0,32</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Сероводород</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1,26</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Формальдегид</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0,58</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Фосген</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0,12</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Хлор</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0,23</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Хлорпикрин</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0,10</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Хлорциан</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2,70</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Циклогексан</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7,35</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proofErr w:type="spellStart"/>
            <w:r w:rsidRPr="002D20C3">
              <w:rPr>
                <w:rFonts w:ascii="Times New Roman" w:hAnsi="Times New Roman" w:cs="Times New Roman"/>
                <w:sz w:val="28"/>
                <w:szCs w:val="28"/>
              </w:rPr>
              <w:t>Диметиловый</w:t>
            </w:r>
            <w:proofErr w:type="spellEnd"/>
            <w:r w:rsidRPr="002D20C3">
              <w:rPr>
                <w:rFonts w:ascii="Times New Roman" w:hAnsi="Times New Roman" w:cs="Times New Roman"/>
                <w:sz w:val="28"/>
                <w:szCs w:val="28"/>
              </w:rPr>
              <w:t xml:space="preserve"> эфир</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0,70</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O-</w:t>
            </w:r>
            <w:proofErr w:type="spellStart"/>
            <w:r w:rsidRPr="002D20C3">
              <w:rPr>
                <w:rFonts w:ascii="Times New Roman" w:hAnsi="Times New Roman" w:cs="Times New Roman"/>
                <w:sz w:val="28"/>
                <w:szCs w:val="28"/>
              </w:rPr>
              <w:t>изопропилметилфторфосфонат</w:t>
            </w:r>
            <w:proofErr w:type="spellEnd"/>
            <w:r w:rsidRPr="002D20C3">
              <w:rPr>
                <w:rFonts w:ascii="Times New Roman" w:hAnsi="Times New Roman" w:cs="Times New Roman"/>
                <w:sz w:val="28"/>
                <w:szCs w:val="28"/>
              </w:rPr>
              <w:t xml:space="preserve"> (0,075 мг/дм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0,50</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Декан (0,05 мг/дм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0,50</w:t>
            </w:r>
          </w:p>
        </w:tc>
      </w:tr>
      <w:tr w:rsidR="00775D5C" w:rsidRPr="002D20C3" w:rsidTr="002D20C3">
        <w:tc>
          <w:tcPr>
            <w:tcW w:w="7966"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O-этил-S-2-диизопропиламиноэтилтиофосфонат (0,0009 мг/дм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w:t>
            </w:r>
          </w:p>
        </w:tc>
        <w:tc>
          <w:tcPr>
            <w:tcW w:w="1694"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0,40</w:t>
            </w:r>
          </w:p>
        </w:tc>
      </w:tr>
      <w:tr w:rsidR="00775D5C" w:rsidRPr="002D20C3" w:rsidTr="002D20C3">
        <w:tc>
          <w:tcPr>
            <w:tcW w:w="9660" w:type="dxa"/>
            <w:gridSpan w:val="2"/>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Значения защитных характеристик</w:t>
            </w:r>
          </w:p>
        </w:tc>
      </w:tr>
      <w:tr w:rsidR="00775D5C" w:rsidRPr="002D20C3" w:rsidTr="002D20C3">
        <w:tblPrEx>
          <w:tblBorders>
            <w:insideH w:val="nil"/>
          </w:tblBorders>
        </w:tblPrEx>
        <w:tc>
          <w:tcPr>
            <w:tcW w:w="7966" w:type="dxa"/>
            <w:tcBorders>
              <w:bottom w:val="nil"/>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Коэффициент проницаемости комбинированного фильтра по СМТ, %, не более:</w:t>
            </w:r>
          </w:p>
        </w:tc>
        <w:tc>
          <w:tcPr>
            <w:tcW w:w="1694" w:type="dxa"/>
            <w:tcBorders>
              <w:bottom w:val="nil"/>
            </w:tcBorders>
          </w:tcPr>
          <w:p w:rsidR="00775D5C" w:rsidRPr="002D20C3" w:rsidRDefault="00775D5C">
            <w:pPr>
              <w:pStyle w:val="ConsPlusNormal"/>
              <w:rPr>
                <w:rFonts w:ascii="Times New Roman" w:hAnsi="Times New Roman" w:cs="Times New Roman"/>
                <w:sz w:val="28"/>
                <w:szCs w:val="28"/>
              </w:rPr>
            </w:pPr>
          </w:p>
        </w:tc>
      </w:tr>
      <w:tr w:rsidR="00775D5C" w:rsidRPr="002D20C3" w:rsidTr="002D20C3">
        <w:tblPrEx>
          <w:tblBorders>
            <w:insideH w:val="nil"/>
          </w:tblBorders>
        </w:tblPrEx>
        <w:tc>
          <w:tcPr>
            <w:tcW w:w="7966" w:type="dxa"/>
            <w:tcBorders>
              <w:top w:val="nil"/>
              <w:bottom w:val="nil"/>
            </w:tcBorders>
          </w:tcPr>
          <w:p w:rsidR="00775D5C" w:rsidRPr="002D20C3" w:rsidRDefault="00775D5C">
            <w:pPr>
              <w:pStyle w:val="ConsPlusNormal"/>
              <w:ind w:left="283"/>
              <w:rPr>
                <w:rFonts w:ascii="Times New Roman" w:hAnsi="Times New Roman" w:cs="Times New Roman"/>
                <w:sz w:val="28"/>
                <w:szCs w:val="28"/>
              </w:rPr>
            </w:pPr>
            <w:r w:rsidRPr="002D20C3">
              <w:rPr>
                <w:rFonts w:ascii="Times New Roman" w:hAnsi="Times New Roman" w:cs="Times New Roman"/>
                <w:sz w:val="28"/>
                <w:szCs w:val="28"/>
              </w:rPr>
              <w:t xml:space="preserve">- без проверки </w:t>
            </w:r>
            <w:proofErr w:type="spellStart"/>
            <w:r w:rsidRPr="002D20C3">
              <w:rPr>
                <w:rFonts w:ascii="Times New Roman" w:hAnsi="Times New Roman" w:cs="Times New Roman"/>
                <w:sz w:val="28"/>
                <w:szCs w:val="28"/>
              </w:rPr>
              <w:t>неселективно</w:t>
            </w:r>
            <w:proofErr w:type="spellEnd"/>
            <w:r w:rsidRPr="002D20C3">
              <w:rPr>
                <w:rFonts w:ascii="Times New Roman" w:hAnsi="Times New Roman" w:cs="Times New Roman"/>
                <w:sz w:val="28"/>
                <w:szCs w:val="28"/>
              </w:rPr>
              <w:t xml:space="preserve"> фильтрующих дефектов</w:t>
            </w:r>
          </w:p>
        </w:tc>
        <w:tc>
          <w:tcPr>
            <w:tcW w:w="1694" w:type="dxa"/>
            <w:tcBorders>
              <w:top w:val="nil"/>
              <w:bottom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x 10</w:t>
            </w:r>
            <w:r w:rsidRPr="002D20C3">
              <w:rPr>
                <w:rFonts w:ascii="Times New Roman" w:hAnsi="Times New Roman" w:cs="Times New Roman"/>
                <w:sz w:val="28"/>
                <w:szCs w:val="28"/>
                <w:vertAlign w:val="superscript"/>
              </w:rPr>
              <w:t>-4</w:t>
            </w:r>
          </w:p>
        </w:tc>
      </w:tr>
      <w:tr w:rsidR="00775D5C" w:rsidRPr="002D20C3" w:rsidTr="002D20C3">
        <w:tblPrEx>
          <w:tblBorders>
            <w:insideH w:val="nil"/>
          </w:tblBorders>
        </w:tblPrEx>
        <w:tc>
          <w:tcPr>
            <w:tcW w:w="7966" w:type="dxa"/>
            <w:tcBorders>
              <w:top w:val="nil"/>
            </w:tcBorders>
          </w:tcPr>
          <w:p w:rsidR="00775D5C" w:rsidRPr="002D20C3" w:rsidRDefault="00775D5C">
            <w:pPr>
              <w:pStyle w:val="ConsPlusNormal"/>
              <w:ind w:left="283"/>
              <w:rPr>
                <w:rFonts w:ascii="Times New Roman" w:hAnsi="Times New Roman" w:cs="Times New Roman"/>
                <w:sz w:val="28"/>
                <w:szCs w:val="28"/>
              </w:rPr>
            </w:pPr>
            <w:r w:rsidRPr="002D20C3">
              <w:rPr>
                <w:rFonts w:ascii="Times New Roman" w:hAnsi="Times New Roman" w:cs="Times New Roman"/>
                <w:sz w:val="28"/>
                <w:szCs w:val="28"/>
              </w:rPr>
              <w:t xml:space="preserve">- при отсутствии </w:t>
            </w:r>
            <w:proofErr w:type="spellStart"/>
            <w:r w:rsidRPr="002D20C3">
              <w:rPr>
                <w:rFonts w:ascii="Times New Roman" w:hAnsi="Times New Roman" w:cs="Times New Roman"/>
                <w:sz w:val="28"/>
                <w:szCs w:val="28"/>
              </w:rPr>
              <w:t>неселективно</w:t>
            </w:r>
            <w:proofErr w:type="spellEnd"/>
            <w:r w:rsidRPr="002D20C3">
              <w:rPr>
                <w:rFonts w:ascii="Times New Roman" w:hAnsi="Times New Roman" w:cs="Times New Roman"/>
                <w:sz w:val="28"/>
                <w:szCs w:val="28"/>
              </w:rPr>
              <w:t xml:space="preserve"> фильтрующих дефектов</w:t>
            </w:r>
          </w:p>
        </w:tc>
        <w:tc>
          <w:tcPr>
            <w:tcW w:w="1694"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x 10</w:t>
            </w:r>
            <w:r w:rsidRPr="002D20C3">
              <w:rPr>
                <w:rFonts w:ascii="Times New Roman" w:hAnsi="Times New Roman" w:cs="Times New Roman"/>
                <w:sz w:val="28"/>
                <w:szCs w:val="28"/>
                <w:vertAlign w:val="superscript"/>
              </w:rPr>
              <w:t>-3</w:t>
            </w:r>
          </w:p>
        </w:tc>
      </w:tr>
      <w:tr w:rsidR="00775D5C" w:rsidRPr="002D20C3" w:rsidTr="002D20C3">
        <w:tblPrEx>
          <w:tblBorders>
            <w:insideH w:val="nil"/>
          </w:tblBorders>
        </w:tblPrEx>
        <w:tc>
          <w:tcPr>
            <w:tcW w:w="7966" w:type="dxa"/>
            <w:tcBorders>
              <w:bottom w:val="nil"/>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Коэффициент проникания гражданского противогаза по стандартному масляному туману (СМТ), %, не более:</w:t>
            </w:r>
          </w:p>
        </w:tc>
        <w:tc>
          <w:tcPr>
            <w:tcW w:w="1694" w:type="dxa"/>
            <w:tcBorders>
              <w:bottom w:val="nil"/>
            </w:tcBorders>
          </w:tcPr>
          <w:p w:rsidR="00775D5C" w:rsidRPr="002D20C3" w:rsidRDefault="00775D5C">
            <w:pPr>
              <w:pStyle w:val="ConsPlusNormal"/>
              <w:rPr>
                <w:rFonts w:ascii="Times New Roman" w:hAnsi="Times New Roman" w:cs="Times New Roman"/>
                <w:sz w:val="28"/>
                <w:szCs w:val="28"/>
              </w:rPr>
            </w:pPr>
          </w:p>
        </w:tc>
      </w:tr>
      <w:tr w:rsidR="00775D5C" w:rsidRPr="002D20C3" w:rsidTr="002D20C3">
        <w:tblPrEx>
          <w:tblBorders>
            <w:insideH w:val="nil"/>
          </w:tblBorders>
        </w:tblPrEx>
        <w:tc>
          <w:tcPr>
            <w:tcW w:w="7966" w:type="dxa"/>
            <w:tcBorders>
              <w:top w:val="nil"/>
              <w:bottom w:val="nil"/>
            </w:tcBorders>
          </w:tcPr>
          <w:p w:rsidR="00775D5C" w:rsidRPr="002D20C3" w:rsidRDefault="00775D5C">
            <w:pPr>
              <w:pStyle w:val="ConsPlusNormal"/>
              <w:ind w:left="283"/>
              <w:rPr>
                <w:rFonts w:ascii="Times New Roman" w:hAnsi="Times New Roman" w:cs="Times New Roman"/>
                <w:sz w:val="28"/>
                <w:szCs w:val="28"/>
              </w:rPr>
            </w:pPr>
            <w:r w:rsidRPr="002D20C3">
              <w:rPr>
                <w:rFonts w:ascii="Times New Roman" w:hAnsi="Times New Roman" w:cs="Times New Roman"/>
                <w:sz w:val="28"/>
                <w:szCs w:val="28"/>
              </w:rPr>
              <w:t xml:space="preserve">- без проверки </w:t>
            </w:r>
            <w:proofErr w:type="spellStart"/>
            <w:r w:rsidRPr="002D20C3">
              <w:rPr>
                <w:rFonts w:ascii="Times New Roman" w:hAnsi="Times New Roman" w:cs="Times New Roman"/>
                <w:sz w:val="28"/>
                <w:szCs w:val="28"/>
              </w:rPr>
              <w:t>неселективно</w:t>
            </w:r>
            <w:proofErr w:type="spellEnd"/>
            <w:r w:rsidRPr="002D20C3">
              <w:rPr>
                <w:rFonts w:ascii="Times New Roman" w:hAnsi="Times New Roman" w:cs="Times New Roman"/>
                <w:sz w:val="28"/>
                <w:szCs w:val="28"/>
              </w:rPr>
              <w:t xml:space="preserve"> фильтрующих дефектов</w:t>
            </w:r>
          </w:p>
        </w:tc>
        <w:tc>
          <w:tcPr>
            <w:tcW w:w="1694" w:type="dxa"/>
            <w:tcBorders>
              <w:top w:val="nil"/>
              <w:bottom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x 10</w:t>
            </w:r>
            <w:r w:rsidRPr="002D20C3">
              <w:rPr>
                <w:rFonts w:ascii="Times New Roman" w:hAnsi="Times New Roman" w:cs="Times New Roman"/>
                <w:sz w:val="28"/>
                <w:szCs w:val="28"/>
                <w:vertAlign w:val="superscript"/>
              </w:rPr>
              <w:t>-4</w:t>
            </w:r>
          </w:p>
        </w:tc>
      </w:tr>
      <w:tr w:rsidR="00775D5C" w:rsidRPr="002D20C3" w:rsidTr="002D20C3">
        <w:tblPrEx>
          <w:tblBorders>
            <w:insideH w:val="nil"/>
          </w:tblBorders>
        </w:tblPrEx>
        <w:tc>
          <w:tcPr>
            <w:tcW w:w="7966" w:type="dxa"/>
            <w:tcBorders>
              <w:top w:val="nil"/>
            </w:tcBorders>
          </w:tcPr>
          <w:p w:rsidR="00775D5C" w:rsidRPr="002D20C3" w:rsidRDefault="00775D5C">
            <w:pPr>
              <w:pStyle w:val="ConsPlusNormal"/>
              <w:ind w:left="283"/>
              <w:rPr>
                <w:rFonts w:ascii="Times New Roman" w:hAnsi="Times New Roman" w:cs="Times New Roman"/>
                <w:sz w:val="28"/>
                <w:szCs w:val="28"/>
              </w:rPr>
            </w:pPr>
            <w:r w:rsidRPr="002D20C3">
              <w:rPr>
                <w:rFonts w:ascii="Times New Roman" w:hAnsi="Times New Roman" w:cs="Times New Roman"/>
                <w:sz w:val="28"/>
                <w:szCs w:val="28"/>
              </w:rPr>
              <w:t xml:space="preserve">- при отсутствии </w:t>
            </w:r>
            <w:proofErr w:type="spellStart"/>
            <w:r w:rsidRPr="002D20C3">
              <w:rPr>
                <w:rFonts w:ascii="Times New Roman" w:hAnsi="Times New Roman" w:cs="Times New Roman"/>
                <w:sz w:val="28"/>
                <w:szCs w:val="28"/>
              </w:rPr>
              <w:t>неселективно</w:t>
            </w:r>
            <w:proofErr w:type="spellEnd"/>
            <w:r w:rsidRPr="002D20C3">
              <w:rPr>
                <w:rFonts w:ascii="Times New Roman" w:hAnsi="Times New Roman" w:cs="Times New Roman"/>
                <w:sz w:val="28"/>
                <w:szCs w:val="28"/>
              </w:rPr>
              <w:t xml:space="preserve"> фильтрующих дефектов</w:t>
            </w:r>
          </w:p>
        </w:tc>
        <w:tc>
          <w:tcPr>
            <w:tcW w:w="1694"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x 10</w:t>
            </w:r>
            <w:r w:rsidRPr="002D20C3">
              <w:rPr>
                <w:rFonts w:ascii="Times New Roman" w:hAnsi="Times New Roman" w:cs="Times New Roman"/>
                <w:sz w:val="28"/>
                <w:szCs w:val="28"/>
                <w:vertAlign w:val="superscript"/>
              </w:rPr>
              <w:t>-3</w:t>
            </w:r>
          </w:p>
        </w:tc>
      </w:tr>
      <w:tr w:rsidR="00775D5C" w:rsidRPr="002D20C3" w:rsidTr="002D20C3">
        <w:tblPrEx>
          <w:tblBorders>
            <w:insideH w:val="nil"/>
          </w:tblBorders>
        </w:tblPrEx>
        <w:tc>
          <w:tcPr>
            <w:tcW w:w="7966" w:type="dxa"/>
            <w:tcBorders>
              <w:bottom w:val="nil"/>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Коэффициент проницаемости по радиоактивным веществам, %, не более:</w:t>
            </w:r>
          </w:p>
        </w:tc>
        <w:tc>
          <w:tcPr>
            <w:tcW w:w="1694" w:type="dxa"/>
            <w:tcBorders>
              <w:bottom w:val="nil"/>
            </w:tcBorders>
          </w:tcPr>
          <w:p w:rsidR="00775D5C" w:rsidRPr="002D20C3" w:rsidRDefault="00775D5C">
            <w:pPr>
              <w:pStyle w:val="ConsPlusNormal"/>
              <w:rPr>
                <w:rFonts w:ascii="Times New Roman" w:hAnsi="Times New Roman" w:cs="Times New Roman"/>
                <w:sz w:val="28"/>
                <w:szCs w:val="28"/>
              </w:rPr>
            </w:pPr>
          </w:p>
        </w:tc>
      </w:tr>
      <w:tr w:rsidR="00775D5C" w:rsidRPr="002D20C3" w:rsidTr="002D20C3">
        <w:tblPrEx>
          <w:tblBorders>
            <w:insideH w:val="nil"/>
          </w:tblBorders>
        </w:tblPrEx>
        <w:tc>
          <w:tcPr>
            <w:tcW w:w="7966" w:type="dxa"/>
            <w:tcBorders>
              <w:top w:val="nil"/>
              <w:bottom w:val="nil"/>
            </w:tcBorders>
          </w:tcPr>
          <w:p w:rsidR="00775D5C" w:rsidRPr="002D20C3" w:rsidRDefault="00775D5C">
            <w:pPr>
              <w:pStyle w:val="ConsPlusNormal"/>
              <w:ind w:left="283"/>
              <w:rPr>
                <w:rFonts w:ascii="Times New Roman" w:hAnsi="Times New Roman" w:cs="Times New Roman"/>
                <w:sz w:val="28"/>
                <w:szCs w:val="28"/>
              </w:rPr>
            </w:pPr>
            <w:r w:rsidRPr="002D20C3">
              <w:rPr>
                <w:rFonts w:ascii="Times New Roman" w:hAnsi="Times New Roman" w:cs="Times New Roman"/>
                <w:sz w:val="28"/>
                <w:szCs w:val="28"/>
              </w:rPr>
              <w:t>- йода-131 при концентрации 1 x 10</w:t>
            </w:r>
            <w:r w:rsidRPr="002D20C3">
              <w:rPr>
                <w:rFonts w:ascii="Times New Roman" w:hAnsi="Times New Roman" w:cs="Times New Roman"/>
                <w:sz w:val="28"/>
                <w:szCs w:val="28"/>
                <w:vertAlign w:val="superscript"/>
              </w:rPr>
              <w:t>-5</w:t>
            </w:r>
            <w:r w:rsidRPr="002D20C3">
              <w:rPr>
                <w:rFonts w:ascii="Times New Roman" w:hAnsi="Times New Roman" w:cs="Times New Roman"/>
                <w:sz w:val="28"/>
                <w:szCs w:val="28"/>
              </w:rPr>
              <w:t xml:space="preserve"> Ки/дм</w:t>
            </w:r>
            <w:r w:rsidRPr="002D20C3">
              <w:rPr>
                <w:rFonts w:ascii="Times New Roman" w:hAnsi="Times New Roman" w:cs="Times New Roman"/>
                <w:sz w:val="28"/>
                <w:szCs w:val="28"/>
                <w:vertAlign w:val="superscript"/>
              </w:rPr>
              <w:t>3</w:t>
            </w:r>
          </w:p>
        </w:tc>
        <w:tc>
          <w:tcPr>
            <w:tcW w:w="1694" w:type="dxa"/>
            <w:tcBorders>
              <w:top w:val="nil"/>
              <w:bottom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x 10</w:t>
            </w:r>
            <w:r w:rsidRPr="002D20C3">
              <w:rPr>
                <w:rFonts w:ascii="Times New Roman" w:hAnsi="Times New Roman" w:cs="Times New Roman"/>
                <w:sz w:val="28"/>
                <w:szCs w:val="28"/>
                <w:vertAlign w:val="superscript"/>
              </w:rPr>
              <w:t>-2</w:t>
            </w:r>
          </w:p>
        </w:tc>
      </w:tr>
      <w:tr w:rsidR="00775D5C" w:rsidRPr="002D20C3" w:rsidTr="002D20C3">
        <w:tblPrEx>
          <w:tblBorders>
            <w:insideH w:val="nil"/>
          </w:tblBorders>
        </w:tblPrEx>
        <w:tc>
          <w:tcPr>
            <w:tcW w:w="7966" w:type="dxa"/>
            <w:tcBorders>
              <w:top w:val="nil"/>
            </w:tcBorders>
          </w:tcPr>
          <w:p w:rsidR="00775D5C" w:rsidRPr="002D20C3" w:rsidRDefault="00775D5C">
            <w:pPr>
              <w:pStyle w:val="ConsPlusNormal"/>
              <w:ind w:left="283"/>
              <w:rPr>
                <w:rFonts w:ascii="Times New Roman" w:hAnsi="Times New Roman" w:cs="Times New Roman"/>
                <w:sz w:val="28"/>
                <w:szCs w:val="28"/>
              </w:rPr>
            </w:pPr>
            <w:r w:rsidRPr="002D20C3">
              <w:rPr>
                <w:rFonts w:ascii="Times New Roman" w:hAnsi="Times New Roman" w:cs="Times New Roman"/>
                <w:sz w:val="28"/>
                <w:szCs w:val="28"/>
              </w:rPr>
              <w:t>- йодистого-131 метила при концентрации 1 x 10</w:t>
            </w:r>
            <w:r w:rsidRPr="002D20C3">
              <w:rPr>
                <w:rFonts w:ascii="Times New Roman" w:hAnsi="Times New Roman" w:cs="Times New Roman"/>
                <w:sz w:val="28"/>
                <w:szCs w:val="28"/>
                <w:vertAlign w:val="superscript"/>
              </w:rPr>
              <w:t>-5</w:t>
            </w:r>
            <w:r w:rsidRPr="002D20C3">
              <w:rPr>
                <w:rFonts w:ascii="Times New Roman" w:hAnsi="Times New Roman" w:cs="Times New Roman"/>
                <w:sz w:val="28"/>
                <w:szCs w:val="28"/>
              </w:rPr>
              <w:t xml:space="preserve"> Ки/дм</w:t>
            </w:r>
            <w:r w:rsidRPr="002D20C3">
              <w:rPr>
                <w:rFonts w:ascii="Times New Roman" w:hAnsi="Times New Roman" w:cs="Times New Roman"/>
                <w:sz w:val="28"/>
                <w:szCs w:val="28"/>
                <w:vertAlign w:val="superscript"/>
              </w:rPr>
              <w:t>3</w:t>
            </w:r>
          </w:p>
        </w:tc>
        <w:tc>
          <w:tcPr>
            <w:tcW w:w="1694"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x 10</w:t>
            </w:r>
            <w:r w:rsidRPr="002D20C3">
              <w:rPr>
                <w:rFonts w:ascii="Times New Roman" w:hAnsi="Times New Roman" w:cs="Times New Roman"/>
                <w:sz w:val="28"/>
                <w:szCs w:val="28"/>
                <w:vertAlign w:val="superscript"/>
              </w:rPr>
              <w:t>-2</w:t>
            </w:r>
          </w:p>
        </w:tc>
      </w:tr>
    </w:tbl>
    <w:p w:rsidR="00775D5C" w:rsidRPr="002D20C3" w:rsidRDefault="00775D5C">
      <w:pPr>
        <w:pStyle w:val="ConsPlusNormal"/>
        <w:spacing w:before="220"/>
        <w:ind w:firstLine="540"/>
        <w:jc w:val="both"/>
        <w:rPr>
          <w:rFonts w:ascii="Times New Roman" w:hAnsi="Times New Roman" w:cs="Times New Roman"/>
          <w:sz w:val="28"/>
          <w:szCs w:val="28"/>
        </w:rPr>
      </w:pPr>
      <w:bookmarkStart w:id="5" w:name="P191"/>
      <w:bookmarkEnd w:id="5"/>
      <w:r w:rsidRPr="002D20C3">
        <w:rPr>
          <w:rFonts w:ascii="Times New Roman" w:hAnsi="Times New Roman" w:cs="Times New Roman"/>
          <w:sz w:val="28"/>
          <w:szCs w:val="28"/>
        </w:rPr>
        <w:t xml:space="preserve">&lt;*&gt; При расходе воздушного потока 45 л/мин. Характер потока: для ОВ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пульсирующий, для АХОВИД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постоянный. Значения динамической активности для аммиака, </w:t>
      </w:r>
      <w:proofErr w:type="spellStart"/>
      <w:r w:rsidRPr="002D20C3">
        <w:rPr>
          <w:rFonts w:ascii="Times New Roman" w:hAnsi="Times New Roman" w:cs="Times New Roman"/>
          <w:sz w:val="28"/>
          <w:szCs w:val="28"/>
        </w:rPr>
        <w:t>диметилового</w:t>
      </w:r>
      <w:proofErr w:type="spellEnd"/>
      <w:r w:rsidRPr="002D20C3">
        <w:rPr>
          <w:rFonts w:ascii="Times New Roman" w:hAnsi="Times New Roman" w:cs="Times New Roman"/>
          <w:sz w:val="28"/>
          <w:szCs w:val="28"/>
        </w:rPr>
        <w:t xml:space="preserve"> эфира и циклогексана установлены без учета требований подпункта 5.1.4 (аммиак относится к 4 классу опасности, </w:t>
      </w:r>
      <w:proofErr w:type="spellStart"/>
      <w:r w:rsidRPr="002D20C3">
        <w:rPr>
          <w:rFonts w:ascii="Times New Roman" w:hAnsi="Times New Roman" w:cs="Times New Roman"/>
          <w:sz w:val="28"/>
          <w:szCs w:val="28"/>
        </w:rPr>
        <w:t>диметиловый</w:t>
      </w:r>
      <w:proofErr w:type="spellEnd"/>
      <w:r w:rsidRPr="002D20C3">
        <w:rPr>
          <w:rFonts w:ascii="Times New Roman" w:hAnsi="Times New Roman" w:cs="Times New Roman"/>
          <w:sz w:val="28"/>
          <w:szCs w:val="28"/>
        </w:rPr>
        <w:t xml:space="preserve"> эфир и циклогексан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практически не токсичные вещества, которые используются в качестве тест-веществ).</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5.1.5. Введение новых показателей (дополнительных требований), не предусмотренных настоящим стандартом, должно подтверждаться набором </w:t>
      </w:r>
      <w:r w:rsidRPr="002D20C3">
        <w:rPr>
          <w:rFonts w:ascii="Times New Roman" w:hAnsi="Times New Roman" w:cs="Times New Roman"/>
          <w:sz w:val="28"/>
          <w:szCs w:val="28"/>
        </w:rPr>
        <w:lastRenderedPageBreak/>
        <w:t>статистических данных, полученных при лабораторных, натурных и других испытаниях, на основании которых определена обоснованность и целесообразность их введения. Введение данных показателей производится установленным порядком.</w:t>
      </w:r>
    </w:p>
    <w:p w:rsidR="00775D5C" w:rsidRPr="002D20C3" w:rsidRDefault="00775D5C">
      <w:pPr>
        <w:pStyle w:val="ConsPlusNormal"/>
        <w:spacing w:before="220"/>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5.2. Требования к лицевой части гражданского противогаза</w:t>
      </w:r>
      <w:r w:rsid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bookmarkStart w:id="6" w:name="P195"/>
      <w:bookmarkEnd w:id="6"/>
      <w:r w:rsidRPr="002D20C3">
        <w:rPr>
          <w:rFonts w:ascii="Times New Roman" w:hAnsi="Times New Roman" w:cs="Times New Roman"/>
          <w:sz w:val="28"/>
          <w:szCs w:val="28"/>
        </w:rPr>
        <w:t>5.2.1. Лицевая часть должна быть герметичной.</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При испытании разряжением 1 кПа изменение давления под маской в течение одной минуты не должно превышать 100 Па.</w:t>
      </w:r>
    </w:p>
    <w:p w:rsidR="00775D5C" w:rsidRPr="002D20C3" w:rsidRDefault="00775D5C">
      <w:pPr>
        <w:pStyle w:val="ConsPlusNormal"/>
        <w:spacing w:before="220"/>
        <w:ind w:firstLine="540"/>
        <w:jc w:val="both"/>
        <w:rPr>
          <w:rFonts w:ascii="Times New Roman" w:hAnsi="Times New Roman" w:cs="Times New Roman"/>
          <w:sz w:val="28"/>
          <w:szCs w:val="28"/>
        </w:rPr>
      </w:pPr>
      <w:bookmarkStart w:id="7" w:name="P197"/>
      <w:bookmarkEnd w:id="7"/>
      <w:r w:rsidRPr="002D20C3">
        <w:rPr>
          <w:rFonts w:ascii="Times New Roman" w:hAnsi="Times New Roman" w:cs="Times New Roman"/>
          <w:sz w:val="28"/>
          <w:szCs w:val="28"/>
        </w:rPr>
        <w:t>5.2.2. Коэффициент подсоса под маску по аэрозолю стандартного масляного тумана с дисперсностью от 0,28 до 0,34 мкм (СМТ) должен быть не более 1 x 10</w:t>
      </w:r>
      <w:r w:rsidRPr="002D20C3">
        <w:rPr>
          <w:rFonts w:ascii="Times New Roman" w:hAnsi="Times New Roman" w:cs="Times New Roman"/>
          <w:sz w:val="28"/>
          <w:szCs w:val="28"/>
          <w:vertAlign w:val="superscript"/>
        </w:rPr>
        <w:t>-4</w:t>
      </w:r>
      <w:r w:rsidRPr="002D20C3">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bookmarkStart w:id="8" w:name="P198"/>
      <w:bookmarkEnd w:id="8"/>
      <w:r w:rsidRPr="002D20C3">
        <w:rPr>
          <w:rFonts w:ascii="Times New Roman" w:hAnsi="Times New Roman" w:cs="Times New Roman"/>
          <w:sz w:val="28"/>
          <w:szCs w:val="28"/>
        </w:rPr>
        <w:t>5.2.3. Объемное содержание диоксида углерода во вдыхаемом воздухе при эксплуатации не должно превышать в среднем 1,0% по объему.</w:t>
      </w:r>
    </w:p>
    <w:p w:rsidR="00775D5C" w:rsidRPr="002D20C3" w:rsidRDefault="00775D5C">
      <w:pPr>
        <w:pStyle w:val="ConsPlusNormal"/>
        <w:spacing w:before="220"/>
        <w:ind w:firstLine="540"/>
        <w:jc w:val="both"/>
        <w:rPr>
          <w:rFonts w:ascii="Times New Roman" w:hAnsi="Times New Roman" w:cs="Times New Roman"/>
          <w:sz w:val="28"/>
          <w:szCs w:val="28"/>
        </w:rPr>
      </w:pPr>
      <w:bookmarkStart w:id="9" w:name="P199"/>
      <w:bookmarkEnd w:id="9"/>
      <w:r w:rsidRPr="002D20C3">
        <w:rPr>
          <w:rFonts w:ascii="Times New Roman" w:hAnsi="Times New Roman" w:cs="Times New Roman"/>
          <w:sz w:val="28"/>
          <w:szCs w:val="28"/>
        </w:rPr>
        <w:t>5.2.4. Оптическая система лицевой части должна обеспечивать не менее 0,5 условных единиц остроты зрения при положительной температуре. При отрицательной температуре допускается использование средств борьбы с запотеванием; при этом должна быть обеспечена видимость в течение двух часов, а стекло лицевой части не должно вызывать искажений видимых параметров.</w:t>
      </w:r>
    </w:p>
    <w:p w:rsidR="00775D5C" w:rsidRPr="002D20C3" w:rsidRDefault="00775D5C">
      <w:pPr>
        <w:pStyle w:val="ConsPlusNormal"/>
        <w:spacing w:before="220"/>
        <w:ind w:firstLine="540"/>
        <w:jc w:val="both"/>
        <w:rPr>
          <w:rFonts w:ascii="Times New Roman" w:hAnsi="Times New Roman" w:cs="Times New Roman"/>
          <w:sz w:val="28"/>
          <w:szCs w:val="28"/>
        </w:rPr>
      </w:pPr>
      <w:bookmarkStart w:id="10" w:name="P200"/>
      <w:bookmarkEnd w:id="10"/>
      <w:r w:rsidRPr="002D20C3">
        <w:rPr>
          <w:rFonts w:ascii="Times New Roman" w:hAnsi="Times New Roman" w:cs="Times New Roman"/>
          <w:sz w:val="28"/>
          <w:szCs w:val="28"/>
        </w:rPr>
        <w:t>5.2.5. Сопротивление лицевой части постоянному потоку воздуха должно быть не более:</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а) на вдохе:</w:t>
      </w:r>
    </w:p>
    <w:p w:rsidR="00775D5C" w:rsidRPr="002D20C3" w:rsidRDefault="00775D5C"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30 Па - при объемном расходе 30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w:t>
      </w:r>
    </w:p>
    <w:p w:rsidR="00775D5C" w:rsidRPr="002D20C3" w:rsidRDefault="00775D5C"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150 Па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при объемном расходе 95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б) на выдохе:</w:t>
      </w:r>
    </w:p>
    <w:p w:rsidR="00775D5C" w:rsidRPr="002D20C3" w:rsidRDefault="00775D5C"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78 Па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при объемном расходе 30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w:t>
      </w:r>
    </w:p>
    <w:p w:rsidR="00775D5C" w:rsidRPr="002D20C3" w:rsidRDefault="00775D5C"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300 Па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при объемном расходе 160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w:t>
      </w:r>
    </w:p>
    <w:p w:rsidR="00775D5C" w:rsidRPr="002D20C3" w:rsidRDefault="00775D5C">
      <w:pPr>
        <w:pStyle w:val="ConsPlusNormal"/>
        <w:spacing w:before="220"/>
        <w:ind w:firstLine="540"/>
        <w:jc w:val="both"/>
        <w:rPr>
          <w:rFonts w:ascii="Times New Roman" w:hAnsi="Times New Roman" w:cs="Times New Roman"/>
          <w:sz w:val="28"/>
          <w:szCs w:val="28"/>
        </w:rPr>
      </w:pPr>
      <w:bookmarkStart w:id="11" w:name="P207"/>
      <w:bookmarkEnd w:id="11"/>
      <w:r w:rsidRPr="002D20C3">
        <w:rPr>
          <w:rFonts w:ascii="Times New Roman" w:hAnsi="Times New Roman" w:cs="Times New Roman"/>
          <w:sz w:val="28"/>
          <w:szCs w:val="28"/>
        </w:rPr>
        <w:t>5.2.6. Масса лицевой части должна быть не более 600 г.</w:t>
      </w:r>
    </w:p>
    <w:p w:rsidR="00775D5C" w:rsidRPr="002D20C3" w:rsidRDefault="00775D5C">
      <w:pPr>
        <w:pStyle w:val="ConsPlusNormal"/>
        <w:spacing w:before="220"/>
        <w:ind w:firstLine="540"/>
        <w:jc w:val="both"/>
        <w:rPr>
          <w:rFonts w:ascii="Times New Roman" w:hAnsi="Times New Roman" w:cs="Times New Roman"/>
          <w:sz w:val="28"/>
          <w:szCs w:val="28"/>
        </w:rPr>
      </w:pPr>
      <w:bookmarkStart w:id="12" w:name="P208"/>
      <w:bookmarkEnd w:id="12"/>
      <w:r w:rsidRPr="002D20C3">
        <w:rPr>
          <w:rFonts w:ascii="Times New Roman" w:hAnsi="Times New Roman" w:cs="Times New Roman"/>
          <w:sz w:val="28"/>
          <w:szCs w:val="28"/>
        </w:rPr>
        <w:t>5.2.7. Лицевая часть должна быть устойчива к воспламенению.</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До и после испытания на устойчивость к воспламенению лицевая часть должна отвечать требованиям п. 5.2.1 настоящего стандарта.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Составные элементы лицевой части, подвергаемые воздействию открытого пламени, не должны воспламеняться и продолжать гореть в </w:t>
      </w:r>
      <w:r w:rsidRPr="002D20C3">
        <w:rPr>
          <w:rFonts w:ascii="Times New Roman" w:hAnsi="Times New Roman" w:cs="Times New Roman"/>
          <w:sz w:val="28"/>
          <w:szCs w:val="28"/>
        </w:rPr>
        <w:lastRenderedPageBreak/>
        <w:t>течение 5 с после их извлечения из пламени.</w:t>
      </w:r>
    </w:p>
    <w:p w:rsidR="00775D5C" w:rsidRPr="002D20C3" w:rsidRDefault="00775D5C">
      <w:pPr>
        <w:pStyle w:val="ConsPlusNormal"/>
        <w:spacing w:before="220"/>
        <w:ind w:firstLine="540"/>
        <w:jc w:val="both"/>
        <w:rPr>
          <w:rFonts w:ascii="Times New Roman" w:hAnsi="Times New Roman" w:cs="Times New Roman"/>
          <w:sz w:val="28"/>
          <w:szCs w:val="28"/>
        </w:rPr>
      </w:pPr>
      <w:bookmarkStart w:id="13" w:name="P211"/>
      <w:bookmarkEnd w:id="13"/>
      <w:r w:rsidRPr="002D20C3">
        <w:rPr>
          <w:rFonts w:ascii="Times New Roman" w:hAnsi="Times New Roman" w:cs="Times New Roman"/>
          <w:sz w:val="28"/>
          <w:szCs w:val="28"/>
        </w:rPr>
        <w:t>5.2.8. Время защитного действия лицевой части по тест-веществам, имитирующим ОВ и АХОВИД в капельножидком состоянии, должна быть не менее двух часов.</w:t>
      </w:r>
    </w:p>
    <w:p w:rsidR="00775D5C" w:rsidRPr="002D20C3" w:rsidRDefault="00775D5C">
      <w:pPr>
        <w:pStyle w:val="ConsPlusNormal"/>
        <w:spacing w:before="220"/>
        <w:ind w:firstLine="540"/>
        <w:jc w:val="both"/>
        <w:rPr>
          <w:rFonts w:ascii="Times New Roman" w:hAnsi="Times New Roman" w:cs="Times New Roman"/>
          <w:sz w:val="28"/>
          <w:szCs w:val="28"/>
        </w:rPr>
      </w:pPr>
      <w:bookmarkStart w:id="14" w:name="P212"/>
      <w:bookmarkEnd w:id="14"/>
      <w:r w:rsidRPr="002D20C3">
        <w:rPr>
          <w:rFonts w:ascii="Times New Roman" w:hAnsi="Times New Roman" w:cs="Times New Roman"/>
          <w:sz w:val="28"/>
          <w:szCs w:val="28"/>
        </w:rPr>
        <w:t>5.2.9. Площадь поля зрения лицевой части должна быть не менее 70% (для противогазов, принятых на снабжение до введения данного стандарта, - не менее 60%).</w:t>
      </w:r>
    </w:p>
    <w:p w:rsidR="00775D5C" w:rsidRPr="002D20C3" w:rsidRDefault="00775D5C">
      <w:pPr>
        <w:pStyle w:val="ConsPlusNormal"/>
        <w:spacing w:before="220"/>
        <w:ind w:firstLine="540"/>
        <w:jc w:val="both"/>
        <w:rPr>
          <w:rFonts w:ascii="Times New Roman" w:hAnsi="Times New Roman" w:cs="Times New Roman"/>
          <w:sz w:val="28"/>
          <w:szCs w:val="28"/>
        </w:rPr>
      </w:pPr>
      <w:bookmarkStart w:id="15" w:name="P213"/>
      <w:bookmarkEnd w:id="15"/>
      <w:r w:rsidRPr="002D20C3">
        <w:rPr>
          <w:rFonts w:ascii="Times New Roman" w:hAnsi="Times New Roman" w:cs="Times New Roman"/>
          <w:sz w:val="28"/>
          <w:szCs w:val="28"/>
        </w:rPr>
        <w:t>5.2.10. Лицевая часть в сборе с фильтром должна обеспечивать углы обзора не менее:</w:t>
      </w:r>
    </w:p>
    <w:p w:rsidR="00775D5C" w:rsidRPr="002D20C3" w:rsidRDefault="002D20C3"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вверх</w:t>
      </w:r>
      <w:r>
        <w:rPr>
          <w:rFonts w:ascii="Times New Roman" w:hAnsi="Times New Roman" w:cs="Times New Roman"/>
          <w:sz w:val="28"/>
          <w:szCs w:val="28"/>
        </w:rPr>
        <w:tab/>
      </w:r>
      <w:r>
        <w:rPr>
          <w:rFonts w:ascii="Times New Roman" w:hAnsi="Times New Roman" w:cs="Times New Roman"/>
          <w:sz w:val="28"/>
          <w:szCs w:val="28"/>
        </w:rPr>
        <w:tab/>
        <w:t>–</w:t>
      </w:r>
      <w:r w:rsidR="00775D5C" w:rsidRPr="002D20C3">
        <w:rPr>
          <w:rFonts w:ascii="Times New Roman" w:hAnsi="Times New Roman" w:cs="Times New Roman"/>
          <w:sz w:val="28"/>
          <w:szCs w:val="28"/>
        </w:rPr>
        <w:t xml:space="preserve"> 40 (35);</w:t>
      </w:r>
    </w:p>
    <w:p w:rsidR="00775D5C" w:rsidRPr="002D20C3" w:rsidRDefault="00775D5C"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вправо (влево)</w:t>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70 (65);</w:t>
      </w:r>
    </w:p>
    <w:p w:rsidR="00775D5C" w:rsidRPr="002D20C3" w:rsidRDefault="00775D5C" w:rsidP="002D20C3">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вниз</w:t>
      </w:r>
      <w:r w:rsidR="002D20C3">
        <w:rPr>
          <w:rFonts w:ascii="Times New Roman" w:hAnsi="Times New Roman" w:cs="Times New Roman"/>
          <w:sz w:val="28"/>
          <w:szCs w:val="28"/>
        </w:rPr>
        <w:tab/>
      </w:r>
      <w:r w:rsidR="002D20C3">
        <w:rPr>
          <w:rFonts w:ascii="Times New Roman" w:hAnsi="Times New Roman" w:cs="Times New Roman"/>
          <w:sz w:val="28"/>
          <w:szCs w:val="28"/>
        </w:rPr>
        <w:tab/>
      </w:r>
      <w:r w:rsidR="002D20C3">
        <w:rPr>
          <w:rFonts w:ascii="Times New Roman" w:hAnsi="Times New Roman" w:cs="Times New Roman"/>
          <w:sz w:val="28"/>
          <w:szCs w:val="28"/>
        </w:rPr>
        <w:tab/>
        <w:t>–</w:t>
      </w:r>
      <w:r w:rsidRPr="002D20C3">
        <w:rPr>
          <w:rFonts w:ascii="Times New Roman" w:hAnsi="Times New Roman" w:cs="Times New Roman"/>
          <w:sz w:val="28"/>
          <w:szCs w:val="28"/>
        </w:rPr>
        <w:t xml:space="preserve"> 40 (35).</w:t>
      </w: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Значения углов обзора в скобках приведены для противогазов, принятых на снабжение до введения данного стандарта.</w:t>
      </w:r>
    </w:p>
    <w:p w:rsidR="00775D5C" w:rsidRPr="002D20C3" w:rsidRDefault="00775D5C">
      <w:pPr>
        <w:pStyle w:val="ConsPlusNormal"/>
        <w:spacing w:before="220"/>
        <w:ind w:firstLine="540"/>
        <w:jc w:val="both"/>
        <w:rPr>
          <w:rFonts w:ascii="Times New Roman" w:hAnsi="Times New Roman" w:cs="Times New Roman"/>
          <w:sz w:val="28"/>
          <w:szCs w:val="28"/>
        </w:rPr>
      </w:pPr>
      <w:bookmarkStart w:id="16" w:name="P218"/>
      <w:bookmarkEnd w:id="16"/>
      <w:r w:rsidRPr="002D20C3">
        <w:rPr>
          <w:rFonts w:ascii="Times New Roman" w:hAnsi="Times New Roman" w:cs="Times New Roman"/>
          <w:sz w:val="28"/>
          <w:szCs w:val="28"/>
        </w:rPr>
        <w:t>5.2.11. Условная жесткость лицевой части не должна превышать 6 кгс.</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5.2.12. Конструкция лицевой части должна обеспечивать возможность ее использования в комплексах со шлемами (касками).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5.2.13. Характеристики лицевых частей гражданских противогазов, разработанных и прошедших процедуру постановки на производство до введения в действие настоящего стандарта, должны соответствовать показателям, установленным в ранее утвержденной нормативной документации (стандартах, технических условиях и др.).</w:t>
      </w:r>
    </w:p>
    <w:p w:rsidR="00775D5C" w:rsidRPr="002D20C3" w:rsidRDefault="00775D5C">
      <w:pPr>
        <w:pStyle w:val="ConsPlusNormal"/>
        <w:spacing w:before="220"/>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5.3. Требования к комбинированному фильтру гражданского противогаза</w:t>
      </w:r>
    </w:p>
    <w:p w:rsidR="00775D5C" w:rsidRPr="002D20C3" w:rsidRDefault="00775D5C">
      <w:pPr>
        <w:pStyle w:val="ConsPlusNormal"/>
        <w:spacing w:before="220"/>
        <w:ind w:firstLine="540"/>
        <w:jc w:val="both"/>
        <w:rPr>
          <w:rFonts w:ascii="Times New Roman" w:hAnsi="Times New Roman" w:cs="Times New Roman"/>
          <w:sz w:val="28"/>
          <w:szCs w:val="28"/>
        </w:rPr>
      </w:pPr>
      <w:bookmarkStart w:id="17" w:name="P222"/>
      <w:bookmarkEnd w:id="17"/>
      <w:r w:rsidRPr="002D20C3">
        <w:rPr>
          <w:rFonts w:ascii="Times New Roman" w:hAnsi="Times New Roman" w:cs="Times New Roman"/>
          <w:sz w:val="28"/>
          <w:szCs w:val="28"/>
        </w:rPr>
        <w:t>5.3.1. Комбинированный фильтр гражданского противогаза должен быть устойчив к механическому воздействию по ГОСТ Р 12.4.251.</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После проведения испытания на устойчивость к механическому воздействию фильтры должны быть герметичны и отвечать требованиям п. 5.3.2, а также требованиям к защитным характеристикам.</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5.3.2. Комбинированный фильтр не должен выделять пыли после механического воздействия.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5.3.3. Масса комбинированного фильтра гражданского противогаза должна быть не более 500 г. Фильтры большей массы должны присоединяться к маске с помощью соединительной трубки.</w:t>
      </w:r>
    </w:p>
    <w:p w:rsidR="00775D5C" w:rsidRPr="002D20C3" w:rsidRDefault="00775D5C">
      <w:pPr>
        <w:pStyle w:val="ConsPlusNormal"/>
        <w:spacing w:before="220"/>
        <w:ind w:firstLine="540"/>
        <w:jc w:val="both"/>
        <w:rPr>
          <w:rFonts w:ascii="Times New Roman" w:hAnsi="Times New Roman" w:cs="Times New Roman"/>
          <w:sz w:val="28"/>
          <w:szCs w:val="28"/>
        </w:rPr>
      </w:pPr>
      <w:bookmarkStart w:id="18" w:name="P226"/>
      <w:bookmarkEnd w:id="18"/>
      <w:r w:rsidRPr="002D20C3">
        <w:rPr>
          <w:rFonts w:ascii="Times New Roman" w:hAnsi="Times New Roman" w:cs="Times New Roman"/>
          <w:sz w:val="28"/>
          <w:szCs w:val="28"/>
        </w:rPr>
        <w:t>5.3.4. Комбинированный фильтр гражданского противогаза должен быть устойчив к запылению.</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lastRenderedPageBreak/>
        <w:t>5.3.5. В случае использования в гражданском противогазе более одного фильтра при распределении воздушного потока весь комплект фильтров должен отвечать требованиям настоящего стандарта.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5.3.6. Требования к эргономическим показателям комбинированных фильтров приведены в таблице 3.</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Таблица 3</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center"/>
        <w:rPr>
          <w:rFonts w:ascii="Times New Roman" w:hAnsi="Times New Roman" w:cs="Times New Roman"/>
          <w:sz w:val="28"/>
          <w:szCs w:val="28"/>
        </w:rPr>
      </w:pPr>
      <w:bookmarkStart w:id="19" w:name="P232"/>
      <w:bookmarkEnd w:id="19"/>
      <w:r w:rsidRPr="002D20C3">
        <w:rPr>
          <w:rFonts w:ascii="Times New Roman" w:hAnsi="Times New Roman" w:cs="Times New Roman"/>
          <w:sz w:val="28"/>
          <w:szCs w:val="28"/>
        </w:rPr>
        <w:t>Основные требования к эргономическим показателям</w:t>
      </w:r>
    </w:p>
    <w:p w:rsidR="00775D5C" w:rsidRPr="002D20C3" w:rsidRDefault="00775D5C">
      <w:pPr>
        <w:pStyle w:val="ConsPlusNormal"/>
        <w:jc w:val="both"/>
        <w:rPr>
          <w:rFonts w:ascii="Times New Roman" w:hAnsi="Times New Roman" w:cs="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260"/>
        <w:gridCol w:w="2400"/>
      </w:tblGrid>
      <w:tr w:rsidR="00775D5C" w:rsidRPr="002D20C3" w:rsidTr="003E5841">
        <w:tc>
          <w:tcPr>
            <w:tcW w:w="7260" w:type="dxa"/>
            <w:tcBorders>
              <w:top w:val="single" w:sz="4" w:space="0" w:color="auto"/>
              <w:bottom w:val="single" w:sz="4" w:space="0" w:color="auto"/>
            </w:tcBorders>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Наименование показателя</w:t>
            </w:r>
          </w:p>
        </w:tc>
        <w:tc>
          <w:tcPr>
            <w:tcW w:w="2400" w:type="dxa"/>
            <w:tcBorders>
              <w:top w:val="single" w:sz="4" w:space="0" w:color="auto"/>
              <w:bottom w:val="single" w:sz="4" w:space="0" w:color="auto"/>
            </w:tcBorders>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Требование к показателю</w:t>
            </w:r>
          </w:p>
        </w:tc>
      </w:tr>
      <w:tr w:rsidR="00775D5C" w:rsidRPr="002D20C3" w:rsidTr="003E5841">
        <w:tc>
          <w:tcPr>
            <w:tcW w:w="7260" w:type="dxa"/>
            <w:tcBorders>
              <w:top w:val="single" w:sz="4" w:space="0" w:color="auto"/>
              <w:bottom w:val="single" w:sz="4" w:space="0" w:color="auto"/>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Начальное сопротивление постоянному потоку воздуха при объемном расходе 30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 Па, не более</w:t>
            </w:r>
          </w:p>
        </w:tc>
        <w:tc>
          <w:tcPr>
            <w:tcW w:w="2400" w:type="dxa"/>
            <w:tcBorders>
              <w:top w:val="single" w:sz="4" w:space="0" w:color="auto"/>
              <w:bottom w:val="single" w:sz="4" w:space="0" w:color="auto"/>
            </w:tcBorders>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180</w:t>
            </w:r>
          </w:p>
        </w:tc>
      </w:tr>
      <w:tr w:rsidR="00775D5C" w:rsidRPr="002D20C3" w:rsidTr="003E5841">
        <w:tc>
          <w:tcPr>
            <w:tcW w:w="7260" w:type="dxa"/>
            <w:tcBorders>
              <w:top w:val="single" w:sz="4" w:space="0" w:color="auto"/>
              <w:bottom w:val="single" w:sz="4" w:space="0" w:color="auto"/>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Сопротивление постоянному потоку воздуха при объемном расходе 30 дм</w:t>
            </w:r>
            <w:r w:rsidRPr="002D20C3">
              <w:rPr>
                <w:rFonts w:ascii="Times New Roman" w:hAnsi="Times New Roman" w:cs="Times New Roman"/>
                <w:sz w:val="28"/>
                <w:szCs w:val="28"/>
                <w:vertAlign w:val="superscript"/>
              </w:rPr>
              <w:t>3</w:t>
            </w:r>
            <w:r w:rsidRPr="002D20C3">
              <w:rPr>
                <w:rFonts w:ascii="Times New Roman" w:hAnsi="Times New Roman" w:cs="Times New Roman"/>
                <w:sz w:val="28"/>
                <w:szCs w:val="28"/>
              </w:rPr>
              <w:t>/мин после запыления, Па, не более</w:t>
            </w:r>
          </w:p>
        </w:tc>
        <w:tc>
          <w:tcPr>
            <w:tcW w:w="2400" w:type="dxa"/>
            <w:tcBorders>
              <w:top w:val="single" w:sz="4" w:space="0" w:color="auto"/>
              <w:bottom w:val="single" w:sz="4" w:space="0" w:color="auto"/>
            </w:tcBorders>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240</w:t>
            </w:r>
          </w:p>
        </w:tc>
      </w:tr>
      <w:tr w:rsidR="00775D5C" w:rsidRPr="002D20C3" w:rsidTr="003E5841">
        <w:tblPrEx>
          <w:tblBorders>
            <w:insideH w:val="none" w:sz="0" w:space="0" w:color="auto"/>
          </w:tblBorders>
        </w:tblPrEx>
        <w:tc>
          <w:tcPr>
            <w:tcW w:w="7260" w:type="dxa"/>
            <w:tcBorders>
              <w:top w:val="single" w:sz="4" w:space="0" w:color="auto"/>
              <w:bottom w:val="nil"/>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Масса, г, не более:</w:t>
            </w:r>
          </w:p>
        </w:tc>
        <w:tc>
          <w:tcPr>
            <w:tcW w:w="2400" w:type="dxa"/>
            <w:tcBorders>
              <w:top w:val="single" w:sz="4" w:space="0" w:color="auto"/>
              <w:bottom w:val="nil"/>
            </w:tcBorders>
            <w:vAlign w:val="bottom"/>
          </w:tcPr>
          <w:p w:rsidR="00775D5C" w:rsidRPr="002D20C3" w:rsidRDefault="00775D5C">
            <w:pPr>
              <w:pStyle w:val="ConsPlusNormal"/>
              <w:rPr>
                <w:rFonts w:ascii="Times New Roman" w:hAnsi="Times New Roman" w:cs="Times New Roman"/>
                <w:sz w:val="28"/>
                <w:szCs w:val="28"/>
              </w:rPr>
            </w:pPr>
          </w:p>
        </w:tc>
      </w:tr>
      <w:tr w:rsidR="00775D5C" w:rsidRPr="002D20C3" w:rsidTr="003E5841">
        <w:tblPrEx>
          <w:tblBorders>
            <w:insideH w:val="none" w:sz="0" w:space="0" w:color="auto"/>
          </w:tblBorders>
        </w:tblPrEx>
        <w:tc>
          <w:tcPr>
            <w:tcW w:w="7260" w:type="dxa"/>
            <w:tcBorders>
              <w:top w:val="nil"/>
              <w:bottom w:val="nil"/>
            </w:tcBorders>
          </w:tcPr>
          <w:p w:rsidR="00775D5C" w:rsidRPr="002D20C3" w:rsidRDefault="00775D5C" w:rsidP="003E5841">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для одностороннего бокового присоединения к лицевой части</w:t>
            </w:r>
          </w:p>
        </w:tc>
        <w:tc>
          <w:tcPr>
            <w:tcW w:w="2400" w:type="dxa"/>
            <w:tcBorders>
              <w:top w:val="nil"/>
              <w:bottom w:val="nil"/>
            </w:tcBorders>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350</w:t>
            </w:r>
          </w:p>
        </w:tc>
      </w:tr>
      <w:tr w:rsidR="00775D5C" w:rsidRPr="002D20C3" w:rsidTr="003E5841">
        <w:tblPrEx>
          <w:tblBorders>
            <w:insideH w:val="none" w:sz="0" w:space="0" w:color="auto"/>
          </w:tblBorders>
        </w:tblPrEx>
        <w:tc>
          <w:tcPr>
            <w:tcW w:w="7260" w:type="dxa"/>
            <w:tcBorders>
              <w:top w:val="nil"/>
              <w:bottom w:val="nil"/>
            </w:tcBorders>
          </w:tcPr>
          <w:p w:rsidR="00775D5C" w:rsidRPr="002D20C3" w:rsidRDefault="00775D5C" w:rsidP="003E5841">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для двухстороннего бокового присоединения к лицевой части</w:t>
            </w:r>
          </w:p>
        </w:tc>
        <w:tc>
          <w:tcPr>
            <w:tcW w:w="2400" w:type="dxa"/>
            <w:tcBorders>
              <w:top w:val="nil"/>
              <w:bottom w:val="nil"/>
            </w:tcBorders>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250</w:t>
            </w:r>
          </w:p>
        </w:tc>
      </w:tr>
      <w:tr w:rsidR="00775D5C" w:rsidRPr="002D20C3" w:rsidTr="003E5841">
        <w:tblPrEx>
          <w:tblBorders>
            <w:insideH w:val="none" w:sz="0" w:space="0" w:color="auto"/>
          </w:tblBorders>
        </w:tblPrEx>
        <w:tc>
          <w:tcPr>
            <w:tcW w:w="7260" w:type="dxa"/>
            <w:tcBorders>
              <w:top w:val="nil"/>
              <w:bottom w:val="single" w:sz="4" w:space="0" w:color="auto"/>
            </w:tcBorders>
          </w:tcPr>
          <w:p w:rsidR="00775D5C" w:rsidRPr="002D20C3" w:rsidRDefault="00775D5C" w:rsidP="003E5841">
            <w:pPr>
              <w:pStyle w:val="ConsPlusNormal"/>
              <w:numPr>
                <w:ilvl w:val="0"/>
                <w:numId w:val="3"/>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для центрального присоединения к лицевой части</w:t>
            </w:r>
          </w:p>
        </w:tc>
        <w:tc>
          <w:tcPr>
            <w:tcW w:w="2400" w:type="dxa"/>
            <w:tcBorders>
              <w:top w:val="nil"/>
              <w:bottom w:val="single" w:sz="4" w:space="0" w:color="auto"/>
            </w:tcBorders>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500</w:t>
            </w:r>
          </w:p>
        </w:tc>
      </w:tr>
    </w:tbl>
    <w:p w:rsidR="00775D5C" w:rsidRPr="002D20C3" w:rsidRDefault="00775D5C">
      <w:pPr>
        <w:pStyle w:val="ConsPlusNormal"/>
        <w:spacing w:before="280"/>
        <w:ind w:firstLine="540"/>
        <w:jc w:val="both"/>
        <w:rPr>
          <w:rFonts w:ascii="Times New Roman" w:hAnsi="Times New Roman" w:cs="Times New Roman"/>
          <w:sz w:val="28"/>
          <w:szCs w:val="28"/>
        </w:rPr>
      </w:pPr>
      <w:r w:rsidRPr="002D20C3">
        <w:rPr>
          <w:rFonts w:ascii="Times New Roman" w:hAnsi="Times New Roman" w:cs="Times New Roman"/>
          <w:sz w:val="28"/>
          <w:szCs w:val="28"/>
        </w:rPr>
        <w:t>1. Показатели комбинированных фильтров, разработанных и прошедших процедуру постановки на производство до введения в действие настоящего стандарта, должны соответствовать показателям, установленным в ранее утвержденной нормативной документации (стандартах, технических условиях и др.).</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2. Для обеспечения соответствия защитных свойств гражданских противогазов допускается в комплект поставки противогазов для защиты от АХОВИД включать дополнительные фильтры. При этом комплекс </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комбинированный фильтр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дополнительный фильтр</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должен соответствовать всем установленным для фильтров гражданских противогазов требованиям.</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3. При разработке ТЗ заказчик может дополнительно к приведенным токсичным химическим веществам устанавливать требования по защите от других АХОВИД и ОВ с указанием концентраций и ВЗД (или динамической активности) </w:t>
      </w:r>
      <w:r w:rsidR="00BD3EDF">
        <w:rPr>
          <w:rFonts w:ascii="Times New Roman" w:hAnsi="Times New Roman" w:cs="Times New Roman"/>
          <w:sz w:val="28"/>
          <w:szCs w:val="28"/>
        </w:rPr>
        <w:t>–</w:t>
      </w:r>
      <w:r w:rsidRPr="002D20C3">
        <w:rPr>
          <w:rFonts w:ascii="Times New Roman" w:hAnsi="Times New Roman" w:cs="Times New Roman"/>
          <w:sz w:val="28"/>
          <w:szCs w:val="28"/>
        </w:rPr>
        <w:t xml:space="preserve"> при условии обеспечения требуемой эффективности защиты.</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lastRenderedPageBreak/>
        <w:t>5.4. Требования к сырью, материалам и комплектующим</w:t>
      </w:r>
      <w:r w:rsidR="003E5841">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5.4.1. Все материалы и комплектующие, применяемые для изготовления гражданского противогаза, должны соответствовать стандартам, техническим условиям и другой нормативной документации на них, что должно быть подтверждено паспортами (сертификатами качества) предприятий-поставщиков, и пройти входной контроль по ГОСТ 24297.</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5.4.2. Материалы и комплектующие гражданского противогаза должны быть стойкими к воздействию ОВ, АХОВИД, дегазирующих веществ, а также дезинфицирующих и моющих средств, рекомендованных разработчиком или изготовителем.</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5.4.3. Сырье и материалы, применяемые для изготовления гражданского противогаза и его составных частей, должны иметь документы, подтверждающие соответствие санитарно-эпидемиологическим требованиям действующего законодательства.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5.4.4. Составные части и узлы гражданского противогаза должны быть взаимозаменяемыми. Обслуживание гражданского противогаза, а также замена имеющихся съемных элементов, отдельных его частей и узлов должна проводиться в соответствии с эксплуатационной документацией на противогаз без применения дополнительных инструментов и приспособлений. Все виды уплотнений при замене съемных элементов должны оставаться на своих местах.</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5.4.5. Конструкция сумки гражданского противогаза должна позволять его удобную упаковку и возможность перевода из положения </w:t>
      </w:r>
      <w:r w:rsidR="002D20C3">
        <w:rPr>
          <w:rFonts w:ascii="Times New Roman" w:hAnsi="Times New Roman" w:cs="Times New Roman"/>
          <w:sz w:val="28"/>
          <w:szCs w:val="28"/>
        </w:rPr>
        <w:t>«</w:t>
      </w:r>
      <w:r w:rsidRPr="002D20C3">
        <w:rPr>
          <w:rFonts w:ascii="Times New Roman" w:hAnsi="Times New Roman" w:cs="Times New Roman"/>
          <w:sz w:val="28"/>
          <w:szCs w:val="28"/>
        </w:rPr>
        <w:t>наготове</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в </w:t>
      </w:r>
      <w:r w:rsidR="002D20C3">
        <w:rPr>
          <w:rFonts w:ascii="Times New Roman" w:hAnsi="Times New Roman" w:cs="Times New Roman"/>
          <w:sz w:val="28"/>
          <w:szCs w:val="28"/>
        </w:rPr>
        <w:t>«</w:t>
      </w:r>
      <w:r w:rsidRPr="002D20C3">
        <w:rPr>
          <w:rFonts w:ascii="Times New Roman" w:hAnsi="Times New Roman" w:cs="Times New Roman"/>
          <w:sz w:val="28"/>
          <w:szCs w:val="28"/>
        </w:rPr>
        <w:t>боевое</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положение без посторонней помощи.</w:t>
      </w:r>
    </w:p>
    <w:p w:rsidR="00775D5C" w:rsidRPr="002D20C3" w:rsidRDefault="00775D5C">
      <w:pPr>
        <w:pStyle w:val="ConsPlusNormal"/>
        <w:spacing w:before="220"/>
        <w:ind w:firstLine="540"/>
        <w:jc w:val="both"/>
        <w:outlineLvl w:val="2"/>
        <w:rPr>
          <w:rFonts w:ascii="Times New Roman" w:hAnsi="Times New Roman" w:cs="Times New Roman"/>
          <w:sz w:val="28"/>
          <w:szCs w:val="28"/>
        </w:rPr>
      </w:pPr>
      <w:bookmarkStart w:id="20" w:name="P261"/>
      <w:bookmarkEnd w:id="20"/>
      <w:r w:rsidRPr="002D20C3">
        <w:rPr>
          <w:rFonts w:ascii="Times New Roman" w:hAnsi="Times New Roman" w:cs="Times New Roman"/>
          <w:sz w:val="28"/>
          <w:szCs w:val="28"/>
        </w:rPr>
        <w:t>5.5. Комплектность противогаза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В комплект гражданского противогаза должны входить комплектующие, указанные в таблице 4.</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Таблица 4</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Комплектность гражданского противогаза</w:t>
      </w:r>
    </w:p>
    <w:p w:rsidR="00775D5C" w:rsidRPr="002D20C3" w:rsidRDefault="00775D5C">
      <w:pPr>
        <w:pStyle w:val="ConsPlusNormal"/>
        <w:jc w:val="both"/>
        <w:rPr>
          <w:rFonts w:ascii="Times New Roman" w:hAnsi="Times New Roman" w:cs="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180"/>
        <w:gridCol w:w="3480"/>
      </w:tblGrid>
      <w:tr w:rsidR="00775D5C" w:rsidRPr="002D20C3" w:rsidTr="003E5841">
        <w:tc>
          <w:tcPr>
            <w:tcW w:w="618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Наименование</w:t>
            </w:r>
          </w:p>
        </w:tc>
        <w:tc>
          <w:tcPr>
            <w:tcW w:w="348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Количество, шт.</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 Лицевая часть в сборе</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 Фильтр комбинированный</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или 2 &lt;*&gt;</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3. Сумка для хранения и ношения противогаза</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4. Средства снижения запотевания очковых стекол (с принадлежностями)</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комплект</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5. Руководство по эксплуатации</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экз. на ящик</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lastRenderedPageBreak/>
              <w:t>6. Паспорт или формуляр</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 (на партию или часть партии)</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Дополнительно, при необходимости, в комплект противогаза могут входить:</w:t>
            </w:r>
          </w:p>
        </w:tc>
        <w:tc>
          <w:tcPr>
            <w:tcW w:w="3480" w:type="dxa"/>
            <w:vAlign w:val="bottom"/>
          </w:tcPr>
          <w:p w:rsidR="00775D5C" w:rsidRPr="002D20C3" w:rsidRDefault="00775D5C">
            <w:pPr>
              <w:pStyle w:val="ConsPlusNormal"/>
              <w:rPr>
                <w:rFonts w:ascii="Times New Roman" w:hAnsi="Times New Roman" w:cs="Times New Roman"/>
                <w:sz w:val="28"/>
                <w:szCs w:val="28"/>
              </w:rPr>
            </w:pP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 Приспособление для приема воды</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 Фляга для противогаза с приспособлением для приема воды</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3. Крышка фляги</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4. Утеплительные манжеты</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2</w:t>
            </w:r>
          </w:p>
        </w:tc>
      </w:tr>
      <w:tr w:rsidR="00775D5C" w:rsidRPr="002D20C3" w:rsidTr="003E5841">
        <w:tc>
          <w:tcPr>
            <w:tcW w:w="6180"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5. Дополнительный патрон (фильтр) с соединительной трубкой</w:t>
            </w:r>
          </w:p>
        </w:tc>
        <w:tc>
          <w:tcPr>
            <w:tcW w:w="3480" w:type="dxa"/>
            <w:vAlign w:val="bottom"/>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w:t>
            </w:r>
          </w:p>
        </w:tc>
      </w:tr>
    </w:tbl>
    <w:p w:rsidR="00775D5C" w:rsidRPr="002D20C3" w:rsidRDefault="00775D5C">
      <w:pPr>
        <w:pStyle w:val="ConsPlusNormal"/>
        <w:spacing w:before="220"/>
        <w:ind w:firstLine="540"/>
        <w:jc w:val="both"/>
        <w:rPr>
          <w:rFonts w:ascii="Times New Roman" w:hAnsi="Times New Roman" w:cs="Times New Roman"/>
          <w:sz w:val="28"/>
          <w:szCs w:val="28"/>
        </w:rPr>
      </w:pPr>
      <w:bookmarkStart w:id="21" w:name="P296"/>
      <w:bookmarkEnd w:id="21"/>
      <w:r w:rsidRPr="002D20C3">
        <w:rPr>
          <w:rFonts w:ascii="Times New Roman" w:hAnsi="Times New Roman" w:cs="Times New Roman"/>
          <w:sz w:val="28"/>
          <w:szCs w:val="28"/>
        </w:rPr>
        <w:t>&lt;*&gt; В зависимости от конструкции гражданского противогаза.</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bookmarkStart w:id="22" w:name="P298"/>
      <w:bookmarkEnd w:id="22"/>
      <w:r w:rsidRPr="003E5841">
        <w:rPr>
          <w:rFonts w:ascii="Times New Roman" w:hAnsi="Times New Roman" w:cs="Times New Roman"/>
          <w:b/>
          <w:sz w:val="28"/>
          <w:szCs w:val="28"/>
        </w:rPr>
        <w:t>6. Маркировка</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6.1. Маркировка на упаковке противогазов</w:t>
      </w:r>
      <w:r w:rsidR="003E5841">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Наименьшая упаковочная единица противогазов должна иметь маркировку, содержащую следующие данные:</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наименование или условное обозначение изделия;</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обозначение технических условий;</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обозначение настоящего стандарта;</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знак обращения на рынке;</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товарный знак или наименование изготовителя;</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номер партии;</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номер упаковочной единицы;</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количество противогазов в упаковочной единице;</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дата изготовления (месяц и четыре цифры года);</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дата истечения гарантийного срока хранения (месяц и четыре цифры года);</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пиктограммы по ГОСТ Р 12.4.251: </w:t>
      </w:r>
      <w:r w:rsidR="002D20C3">
        <w:rPr>
          <w:rFonts w:ascii="Times New Roman" w:hAnsi="Times New Roman" w:cs="Times New Roman"/>
          <w:sz w:val="28"/>
          <w:szCs w:val="28"/>
        </w:rPr>
        <w:t>«</w:t>
      </w:r>
      <w:r w:rsidRPr="002D20C3">
        <w:rPr>
          <w:rFonts w:ascii="Times New Roman" w:hAnsi="Times New Roman" w:cs="Times New Roman"/>
          <w:sz w:val="28"/>
          <w:szCs w:val="28"/>
        </w:rPr>
        <w:t>См. указания по эксплуатации</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2D20C3">
        <w:rPr>
          <w:rFonts w:ascii="Times New Roman" w:hAnsi="Times New Roman" w:cs="Times New Roman"/>
          <w:sz w:val="28"/>
          <w:szCs w:val="28"/>
        </w:rPr>
        <w:t>«</w:t>
      </w:r>
      <w:r w:rsidRPr="002D20C3">
        <w:rPr>
          <w:rFonts w:ascii="Times New Roman" w:hAnsi="Times New Roman" w:cs="Times New Roman"/>
          <w:sz w:val="28"/>
          <w:szCs w:val="28"/>
        </w:rPr>
        <w:t>Температура хранения</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2D20C3">
        <w:rPr>
          <w:rFonts w:ascii="Times New Roman" w:hAnsi="Times New Roman" w:cs="Times New Roman"/>
          <w:sz w:val="28"/>
          <w:szCs w:val="28"/>
        </w:rPr>
        <w:t>«</w:t>
      </w:r>
      <w:r w:rsidRPr="002D20C3">
        <w:rPr>
          <w:rFonts w:ascii="Times New Roman" w:hAnsi="Times New Roman" w:cs="Times New Roman"/>
          <w:sz w:val="28"/>
          <w:szCs w:val="28"/>
        </w:rPr>
        <w:t>Максимальная влажность при хранении</w:t>
      </w:r>
      <w:r w:rsidR="002D20C3">
        <w:rPr>
          <w:rFonts w:ascii="Times New Roman" w:hAnsi="Times New Roman" w:cs="Times New Roman"/>
          <w:sz w:val="28"/>
          <w:szCs w:val="28"/>
        </w:rPr>
        <w:t>»</w:t>
      </w:r>
      <w:r w:rsidRPr="002D20C3">
        <w:rPr>
          <w:rFonts w:ascii="Times New Roman" w:hAnsi="Times New Roman" w:cs="Times New Roman"/>
          <w:sz w:val="28"/>
          <w:szCs w:val="28"/>
        </w:rPr>
        <w:t>.</w:t>
      </w:r>
    </w:p>
    <w:p w:rsidR="00775D5C" w:rsidRPr="002D20C3" w:rsidRDefault="00775D5C">
      <w:pPr>
        <w:pStyle w:val="ConsPlusNormal"/>
        <w:spacing w:before="220"/>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6.2. Маркировка лицевой части гражданского противогаза</w:t>
      </w:r>
      <w:r w:rsidR="003E5841">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Маркировка лицевой части гражданского противогаза должна </w:t>
      </w:r>
      <w:r w:rsidRPr="002D20C3">
        <w:rPr>
          <w:rFonts w:ascii="Times New Roman" w:hAnsi="Times New Roman" w:cs="Times New Roman"/>
          <w:sz w:val="28"/>
          <w:szCs w:val="28"/>
        </w:rPr>
        <w:lastRenderedPageBreak/>
        <w:t>содержать:</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а) на внешнюю поверхность корпуса лицевой части методом формования наносится:</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рост (размер) лицевой части в обозначенном круге;</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условное обозначение предприятия-изготовителя;</w:t>
      </w:r>
    </w:p>
    <w:p w:rsidR="00775D5C" w:rsidRPr="002D20C3" w:rsidRDefault="00775D5C" w:rsidP="003E5841">
      <w:pPr>
        <w:pStyle w:val="ConsPlusNormal"/>
        <w:numPr>
          <w:ilvl w:val="0"/>
          <w:numId w:val="4"/>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дата изготовления (две последние цифры года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цифрами, квартал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точками);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б) на поверхность пластины оголовья наносится:</w:t>
      </w:r>
    </w:p>
    <w:p w:rsidR="00775D5C" w:rsidRPr="002D20C3" w:rsidRDefault="00775D5C" w:rsidP="003E5841">
      <w:pPr>
        <w:pStyle w:val="ConsPlusNormal"/>
        <w:numPr>
          <w:ilvl w:val="0"/>
          <w:numId w:val="5"/>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условное обозначение предприятия-изготовителя;</w:t>
      </w:r>
    </w:p>
    <w:p w:rsidR="00775D5C" w:rsidRPr="002D20C3" w:rsidRDefault="00775D5C" w:rsidP="003E5841">
      <w:pPr>
        <w:pStyle w:val="ConsPlusNormal"/>
        <w:numPr>
          <w:ilvl w:val="0"/>
          <w:numId w:val="5"/>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дата изготовления (две последние цифры года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цифрами, квартал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точками);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в) на пластмассовые детали оттиском от литьевой формы наносится:</w:t>
      </w:r>
    </w:p>
    <w:p w:rsidR="00775D5C" w:rsidRPr="002D20C3" w:rsidRDefault="00775D5C" w:rsidP="003E5841">
      <w:pPr>
        <w:pStyle w:val="ConsPlusNormal"/>
        <w:numPr>
          <w:ilvl w:val="0"/>
          <w:numId w:val="6"/>
        </w:numPr>
        <w:spacing w:before="220"/>
        <w:jc w:val="both"/>
        <w:rPr>
          <w:rFonts w:ascii="Times New Roman" w:hAnsi="Times New Roman" w:cs="Times New Roman"/>
          <w:sz w:val="28"/>
          <w:szCs w:val="28"/>
        </w:rPr>
      </w:pPr>
      <w:r w:rsidRPr="002D20C3">
        <w:rPr>
          <w:rFonts w:ascii="Times New Roman" w:hAnsi="Times New Roman" w:cs="Times New Roman"/>
          <w:sz w:val="28"/>
          <w:szCs w:val="28"/>
        </w:rPr>
        <w:t>дата изготовления (две последние цифры года). Допускается ежегодно после цифр добавлять точку;</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г) на резиновые детали, кроме стандартных деталей, требования к маркировке которых устанавливаются соответствующими стандартами, оттиском от пресс-формы наносится:</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 xml:space="preserve">дата изготовления (две последние цифры года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цифрами, квартал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точками).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В маркировку деталей лицевой части допускается включать данные о номере пресс-формы (или литьевой формы) и номере гнезда формы.</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Место нанесения маркировки на составных частях (деталях) лицевой части гражданского противогаза устанавливается разработчиком в технической документации.</w:t>
      </w:r>
    </w:p>
    <w:p w:rsidR="00775D5C" w:rsidRPr="002D20C3" w:rsidRDefault="00775D5C">
      <w:pPr>
        <w:pStyle w:val="ConsPlusNormal"/>
        <w:spacing w:before="220"/>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6.3. Маркировка комбинированных фильтров гражданского противогаза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Маркировка комбинированных фильтров (патронов), разработанных и прошедших процедуру постановки на производство до введения настоящего стандарта, должна соответствовать ранее определенным требованиям.</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Для вновь разрабатываемых комбинированных фильтров (патронов) на боковую поверхность в качестве основной маркировки наносятся: наименование (условное обозначение), срок годности (месяц, год), товарные знаки предприятия-изготовителя и разработчика, знак соответствия.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В основной маркировке фильтра допускается вносить дополнительные </w:t>
      </w:r>
      <w:r w:rsidRPr="002D20C3">
        <w:rPr>
          <w:rFonts w:ascii="Times New Roman" w:hAnsi="Times New Roman" w:cs="Times New Roman"/>
          <w:sz w:val="28"/>
          <w:szCs w:val="28"/>
        </w:rPr>
        <w:lastRenderedPageBreak/>
        <w:t>сведения в соответствии с технической документацией разработчика.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На дне коробки в виде объемной маркировки наносится дополнительная маркировка: шифр предприятия-изготовителя, год изготовления.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Методы нанесения маркировки устанавливаются разработчиком в технической документации на гражданский противогаз. При этом должна обеспечиваться четкость надписей и сохранность маркировки в течение заявленного производителем гарантийного срока хранения.</w:t>
      </w:r>
    </w:p>
    <w:p w:rsidR="00775D5C" w:rsidRPr="002D20C3" w:rsidRDefault="00775D5C">
      <w:pPr>
        <w:pStyle w:val="ConsPlusNormal"/>
        <w:spacing w:before="220"/>
        <w:ind w:firstLine="540"/>
        <w:jc w:val="both"/>
        <w:outlineLvl w:val="2"/>
        <w:rPr>
          <w:rFonts w:ascii="Times New Roman" w:hAnsi="Times New Roman" w:cs="Times New Roman"/>
          <w:sz w:val="28"/>
          <w:szCs w:val="28"/>
        </w:rPr>
      </w:pPr>
      <w:r w:rsidRPr="002D20C3">
        <w:rPr>
          <w:rFonts w:ascii="Times New Roman" w:hAnsi="Times New Roman" w:cs="Times New Roman"/>
          <w:sz w:val="28"/>
          <w:szCs w:val="28"/>
        </w:rPr>
        <w:t>6.4. Транспортная маркировка</w:t>
      </w:r>
      <w:r w:rsidR="003E5841">
        <w:rPr>
          <w:rFonts w:ascii="Times New Roman" w:hAnsi="Times New Roman" w:cs="Times New Roman"/>
          <w:sz w:val="28"/>
          <w:szCs w:val="28"/>
        </w:rPr>
        <w:t>.</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Транспортная маркировка должна отвечать требованиям ГОСТ 14192 и содержать манипуляционные знаки: </w:t>
      </w:r>
      <w:r w:rsidR="002D20C3">
        <w:rPr>
          <w:rFonts w:ascii="Times New Roman" w:hAnsi="Times New Roman" w:cs="Times New Roman"/>
          <w:sz w:val="28"/>
          <w:szCs w:val="28"/>
        </w:rPr>
        <w:t>«</w:t>
      </w:r>
      <w:r w:rsidRPr="002D20C3">
        <w:rPr>
          <w:rFonts w:ascii="Times New Roman" w:hAnsi="Times New Roman" w:cs="Times New Roman"/>
          <w:sz w:val="28"/>
          <w:szCs w:val="28"/>
        </w:rPr>
        <w:t>Верх</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2D20C3">
        <w:rPr>
          <w:rFonts w:ascii="Times New Roman" w:hAnsi="Times New Roman" w:cs="Times New Roman"/>
          <w:sz w:val="28"/>
          <w:szCs w:val="28"/>
        </w:rPr>
        <w:t>«</w:t>
      </w:r>
      <w:r w:rsidRPr="002D20C3">
        <w:rPr>
          <w:rFonts w:ascii="Times New Roman" w:hAnsi="Times New Roman" w:cs="Times New Roman"/>
          <w:sz w:val="28"/>
          <w:szCs w:val="28"/>
        </w:rPr>
        <w:t>Беречь от влаги</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2D20C3">
        <w:rPr>
          <w:rFonts w:ascii="Times New Roman" w:hAnsi="Times New Roman" w:cs="Times New Roman"/>
          <w:sz w:val="28"/>
          <w:szCs w:val="28"/>
        </w:rPr>
        <w:t>«</w:t>
      </w:r>
      <w:r w:rsidRPr="002D20C3">
        <w:rPr>
          <w:rFonts w:ascii="Times New Roman" w:hAnsi="Times New Roman" w:cs="Times New Roman"/>
          <w:sz w:val="28"/>
          <w:szCs w:val="28"/>
        </w:rPr>
        <w:t>Хрупкое. Осторожно</w:t>
      </w:r>
      <w:r w:rsidR="002D20C3">
        <w:rPr>
          <w:rFonts w:ascii="Times New Roman" w:hAnsi="Times New Roman" w:cs="Times New Roman"/>
          <w:sz w:val="28"/>
          <w:szCs w:val="28"/>
        </w:rPr>
        <w:t>»</w:t>
      </w:r>
      <w:r w:rsidRPr="002D20C3">
        <w:rPr>
          <w:rFonts w:ascii="Times New Roman" w:hAnsi="Times New Roman" w:cs="Times New Roman"/>
          <w:sz w:val="28"/>
          <w:szCs w:val="28"/>
        </w:rPr>
        <w:t>.</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7. Упаковка</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При соблюдении условий транспортирования и хранения упаковка должна обеспечивать защиту гражданских противогазов и их составных частей от повреждений в результате внешних воздействий, возникающих в процессе транспортировки и при хранении в течение гарантийного срока. Требования к упаковке устанавливаются в стандартах, технических условиях, чертежах и другой нормативной документации.</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8. Требования безопасности</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8.1. Не допускается использование гражданского противогаза в случаях, не относящихся к области его использования, или в случаях ограничения их применения.</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8.2. Не допускается применение гражданского противогаза для защиты при пожаре.</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8.3. Не допускается применение неисправного гражданского противогаза.</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9. Требования охраны окружающей среды</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9.1. При хранении или применении противогазы не должны выделять в окружающую среду опасные для здоровья вещества.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9.2. Противогазы, не пригодные для применения по назначению, должны быть утилизированы согласно ГОСТ Р 52108.</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10. Правила приемки</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lastRenderedPageBreak/>
        <w:t>10.1. Стадии и этапы разработки и приемки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Противогаз гражданский и его комплектующие должны пройти все стадии и этапы разработки, постановки на производство и приемки, предусмотренные ГОСТ 15.309, ГОСТ Р 15.201.</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10.2. Применяемость показателей качества</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Применяемость показателей качества в документации и по видам испытаний приведена в Приложении Б.</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10.3. Виды испытаний</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Для контроля качества гражданских противогазов, их комплектующих и дополнительных принадлежностей в процессе разработки и производства проводят следующие испытания:</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предварительные;</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государственные (приемочные);</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квалификационные;</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приемо-сдаточные;</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периодические;</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типовые;</w:t>
      </w:r>
    </w:p>
    <w:p w:rsidR="00775D5C" w:rsidRPr="002D20C3" w:rsidRDefault="00775D5C" w:rsidP="003E5841">
      <w:pPr>
        <w:pStyle w:val="ConsPlusNormal"/>
        <w:numPr>
          <w:ilvl w:val="0"/>
          <w:numId w:val="6"/>
        </w:numPr>
        <w:tabs>
          <w:tab w:val="left" w:pos="851"/>
        </w:tabs>
        <w:spacing w:before="220"/>
        <w:ind w:left="0" w:firstLine="567"/>
        <w:jc w:val="both"/>
        <w:rPr>
          <w:rFonts w:ascii="Times New Roman" w:hAnsi="Times New Roman" w:cs="Times New Roman"/>
          <w:sz w:val="28"/>
          <w:szCs w:val="28"/>
        </w:rPr>
      </w:pPr>
      <w:r w:rsidRPr="002D20C3">
        <w:rPr>
          <w:rFonts w:ascii="Times New Roman" w:hAnsi="Times New Roman" w:cs="Times New Roman"/>
          <w:sz w:val="28"/>
          <w:szCs w:val="28"/>
        </w:rPr>
        <w:t>сертификационные.</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Серийно выпускаемые гражданские противогазы, их комплектующие и дополнительные принадлежности к ним принимаются партиями. Количество изделий в партии не должно превышать 1000 шт. Объем выборки по каждому испытанию устанавливается разработчиком в технической документации на гражданский противогаз.</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11. Транспортирование и хранение</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Правила транспортирования и хранения устанавливаются в нормативной документации.</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12. Указания по эксплуатации</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12.1. Эксплуатация гражданского противогаза должна осуществляться в соответствии с руководством по эксплуатации, входящим в комплект поставки.</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12.2. В случае использования гражданского противогаза с </w:t>
      </w:r>
      <w:r w:rsidRPr="002D20C3">
        <w:rPr>
          <w:rFonts w:ascii="Times New Roman" w:hAnsi="Times New Roman" w:cs="Times New Roman"/>
          <w:sz w:val="28"/>
          <w:szCs w:val="28"/>
        </w:rPr>
        <w:lastRenderedPageBreak/>
        <w:t>комбинированным фильтром и дополнительным патроном последние должны присоединяться к лицевой части посредством соединительной трубки.</w:t>
      </w:r>
    </w:p>
    <w:p w:rsidR="00775D5C" w:rsidRPr="002D20C3" w:rsidRDefault="00775D5C">
      <w:pPr>
        <w:pStyle w:val="ConsPlusNormal"/>
        <w:jc w:val="both"/>
        <w:rPr>
          <w:rFonts w:ascii="Times New Roman" w:hAnsi="Times New Roman" w:cs="Times New Roman"/>
          <w:sz w:val="28"/>
          <w:szCs w:val="28"/>
        </w:rPr>
      </w:pPr>
    </w:p>
    <w:p w:rsidR="00775D5C" w:rsidRPr="003E5841" w:rsidRDefault="00775D5C" w:rsidP="003E5841">
      <w:pPr>
        <w:pStyle w:val="ConsPlusNormal"/>
        <w:ind w:firstLine="567"/>
        <w:outlineLvl w:val="1"/>
        <w:rPr>
          <w:rFonts w:ascii="Times New Roman" w:hAnsi="Times New Roman" w:cs="Times New Roman"/>
          <w:b/>
          <w:sz w:val="28"/>
          <w:szCs w:val="28"/>
        </w:rPr>
      </w:pPr>
      <w:r w:rsidRPr="003E5841">
        <w:rPr>
          <w:rFonts w:ascii="Times New Roman" w:hAnsi="Times New Roman" w:cs="Times New Roman"/>
          <w:b/>
          <w:sz w:val="28"/>
          <w:szCs w:val="28"/>
        </w:rPr>
        <w:t>13. Гарантии изготовителя</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13.1. Изготовитель гарантирует соответствие гражданского противогаза требованиям настоящего стандарта при соблюдении условий транспортирования и хранения.</w:t>
      </w:r>
    </w:p>
    <w:p w:rsidR="00775D5C" w:rsidRPr="002D20C3" w:rsidRDefault="00775D5C">
      <w:pPr>
        <w:pStyle w:val="ConsPlusNormal"/>
        <w:spacing w:before="220"/>
        <w:ind w:firstLine="540"/>
        <w:jc w:val="both"/>
        <w:rPr>
          <w:rFonts w:ascii="Times New Roman" w:hAnsi="Times New Roman" w:cs="Times New Roman"/>
          <w:sz w:val="28"/>
          <w:szCs w:val="28"/>
        </w:rPr>
      </w:pPr>
      <w:bookmarkStart w:id="23" w:name="P381"/>
      <w:bookmarkEnd w:id="23"/>
      <w:r w:rsidRPr="002D20C3">
        <w:rPr>
          <w:rFonts w:ascii="Times New Roman" w:hAnsi="Times New Roman" w:cs="Times New Roman"/>
          <w:sz w:val="28"/>
          <w:szCs w:val="28"/>
        </w:rPr>
        <w:t>13.2. Устанавливаемый изготовителем гарантийный срок хранения гражданских противогазов в заводской упаковке должен быть не менее 12 лет с даты приемки партии противогазов.</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При комплектации гражданских противогазов дополнительными принадлежностями, имеющими гарантийные сроки хранения менее гарантийного срока хранения противогаза, изготовитель должен в паспорте (формуляре) представить соответствующую информацию, а в руководстве по эксплуатации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указание о необходимости их своевременной замены по истечении их гарантийных сроков хранения.</w:t>
      </w:r>
    </w:p>
    <w:p w:rsidR="003E5841" w:rsidRDefault="003E584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75D5C" w:rsidRPr="002D20C3" w:rsidRDefault="00775D5C">
      <w:pPr>
        <w:pStyle w:val="ConsPlusNormal"/>
        <w:jc w:val="right"/>
        <w:outlineLvl w:val="0"/>
        <w:rPr>
          <w:rFonts w:ascii="Times New Roman" w:hAnsi="Times New Roman" w:cs="Times New Roman"/>
          <w:sz w:val="28"/>
          <w:szCs w:val="28"/>
        </w:rPr>
      </w:pPr>
      <w:r w:rsidRPr="002D20C3">
        <w:rPr>
          <w:rFonts w:ascii="Times New Roman" w:hAnsi="Times New Roman" w:cs="Times New Roman"/>
          <w:sz w:val="28"/>
          <w:szCs w:val="28"/>
        </w:rPr>
        <w:lastRenderedPageBreak/>
        <w:t>Приложение А</w:t>
      </w: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(обязательное)</w:t>
      </w:r>
    </w:p>
    <w:p w:rsidR="00775D5C" w:rsidRPr="002D20C3" w:rsidRDefault="00775D5C">
      <w:pPr>
        <w:pStyle w:val="ConsPlusNormal"/>
        <w:jc w:val="both"/>
        <w:rPr>
          <w:rFonts w:ascii="Times New Roman" w:hAnsi="Times New Roman" w:cs="Times New Roman"/>
          <w:sz w:val="28"/>
          <w:szCs w:val="28"/>
        </w:rPr>
      </w:pPr>
    </w:p>
    <w:p w:rsidR="00775D5C" w:rsidRPr="003E5841" w:rsidRDefault="003E5841">
      <w:pPr>
        <w:pStyle w:val="ConsPlusNormal"/>
        <w:jc w:val="center"/>
        <w:rPr>
          <w:rFonts w:ascii="Times New Roman" w:hAnsi="Times New Roman" w:cs="Times New Roman"/>
          <w:b/>
          <w:sz w:val="28"/>
          <w:szCs w:val="28"/>
        </w:rPr>
      </w:pPr>
      <w:bookmarkStart w:id="24" w:name="P391"/>
      <w:bookmarkEnd w:id="24"/>
      <w:r w:rsidRPr="003E5841">
        <w:rPr>
          <w:rFonts w:ascii="Times New Roman" w:hAnsi="Times New Roman" w:cs="Times New Roman"/>
          <w:b/>
          <w:sz w:val="28"/>
          <w:szCs w:val="28"/>
        </w:rPr>
        <w:t>Перечень АХОВИД, ОВ и аэрозолей</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Таблица А1</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Перечень АХОВИД, ОВ и аэрозолей</w:t>
      </w:r>
    </w:p>
    <w:p w:rsidR="00775D5C" w:rsidRPr="002D20C3" w:rsidRDefault="00775D5C">
      <w:pPr>
        <w:pStyle w:val="ConsPlusNormal"/>
        <w:jc w:val="both"/>
        <w:rPr>
          <w:rFonts w:ascii="Times New Roman" w:hAnsi="Times New Roman" w:cs="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0"/>
        <w:gridCol w:w="2323"/>
        <w:gridCol w:w="3402"/>
        <w:gridCol w:w="3261"/>
      </w:tblGrid>
      <w:tr w:rsidR="00775D5C" w:rsidRPr="003E5841" w:rsidTr="003E5841">
        <w:tc>
          <w:tcPr>
            <w:tcW w:w="540" w:type="dxa"/>
            <w:vAlign w:val="center"/>
          </w:tcPr>
          <w:p w:rsidR="00775D5C" w:rsidRPr="003E5841" w:rsidRDefault="002D20C3">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w:t>
            </w:r>
            <w:r w:rsidR="00775D5C" w:rsidRPr="003E5841">
              <w:rPr>
                <w:rFonts w:ascii="Times New Roman" w:hAnsi="Times New Roman" w:cs="Times New Roman"/>
                <w:sz w:val="24"/>
                <w:szCs w:val="28"/>
              </w:rPr>
              <w:t xml:space="preserve"> </w:t>
            </w:r>
            <w:proofErr w:type="spellStart"/>
            <w:r w:rsidR="00775D5C" w:rsidRPr="003E5841">
              <w:rPr>
                <w:rFonts w:ascii="Times New Roman" w:hAnsi="Times New Roman" w:cs="Times New Roman"/>
                <w:sz w:val="24"/>
                <w:szCs w:val="28"/>
              </w:rPr>
              <w:t>п.п</w:t>
            </w:r>
            <w:proofErr w:type="spellEnd"/>
            <w:r w:rsidR="00775D5C" w:rsidRPr="003E5841">
              <w:rPr>
                <w:rFonts w:ascii="Times New Roman" w:hAnsi="Times New Roman" w:cs="Times New Roman"/>
                <w:sz w:val="24"/>
                <w:szCs w:val="28"/>
              </w:rPr>
              <w:t>.</w:t>
            </w:r>
          </w:p>
        </w:tc>
        <w:tc>
          <w:tcPr>
            <w:tcW w:w="2323" w:type="dxa"/>
            <w:vAlign w:val="center"/>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Наименование классов АХОВИД, ОВ и аэрозолей</w:t>
            </w:r>
          </w:p>
        </w:tc>
        <w:tc>
          <w:tcPr>
            <w:tcW w:w="3402" w:type="dxa"/>
            <w:vAlign w:val="center"/>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Номенклатура АХОВИД, ОВ и аэрозолей</w:t>
            </w:r>
          </w:p>
        </w:tc>
        <w:tc>
          <w:tcPr>
            <w:tcW w:w="3261" w:type="dxa"/>
            <w:vAlign w:val="center"/>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Наименование тест-веществ</w:t>
            </w:r>
          </w:p>
        </w:tc>
      </w:tr>
      <w:tr w:rsidR="00775D5C" w:rsidRPr="003E5841" w:rsidTr="003E5841">
        <w:tc>
          <w:tcPr>
            <w:tcW w:w="540"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1</w:t>
            </w:r>
          </w:p>
        </w:tc>
        <w:tc>
          <w:tcPr>
            <w:tcW w:w="2323" w:type="dxa"/>
          </w:tcPr>
          <w:p w:rsidR="00775D5C" w:rsidRPr="003E5841" w:rsidRDefault="00775D5C">
            <w:pPr>
              <w:pStyle w:val="ConsPlusNormal"/>
              <w:rPr>
                <w:rFonts w:ascii="Times New Roman" w:hAnsi="Times New Roman" w:cs="Times New Roman"/>
                <w:sz w:val="24"/>
                <w:szCs w:val="28"/>
              </w:rPr>
            </w:pPr>
            <w:r w:rsidRPr="003E5841">
              <w:rPr>
                <w:rFonts w:ascii="Times New Roman" w:hAnsi="Times New Roman" w:cs="Times New Roman"/>
                <w:sz w:val="24"/>
                <w:szCs w:val="28"/>
              </w:rPr>
              <w:t>Органические пары (класс A)</w:t>
            </w:r>
          </w:p>
        </w:tc>
        <w:tc>
          <w:tcPr>
            <w:tcW w:w="3402" w:type="dxa"/>
          </w:tcPr>
          <w:p w:rsidR="00775D5C" w:rsidRPr="003E5841" w:rsidRDefault="00775D5C">
            <w:pPr>
              <w:pStyle w:val="ConsPlusNormal"/>
              <w:jc w:val="center"/>
              <w:rPr>
                <w:rFonts w:ascii="Times New Roman" w:hAnsi="Times New Roman" w:cs="Times New Roman"/>
                <w:sz w:val="24"/>
                <w:szCs w:val="28"/>
              </w:rPr>
            </w:pPr>
            <w:proofErr w:type="spellStart"/>
            <w:r w:rsidRPr="003E5841">
              <w:rPr>
                <w:rFonts w:ascii="Times New Roman" w:hAnsi="Times New Roman" w:cs="Times New Roman"/>
                <w:sz w:val="24"/>
                <w:szCs w:val="28"/>
              </w:rPr>
              <w:t>ацетонитрил</w:t>
            </w:r>
            <w:proofErr w:type="spellEnd"/>
            <w:r w:rsidRPr="003E5841">
              <w:rPr>
                <w:rFonts w:ascii="Times New Roman" w:hAnsi="Times New Roman" w:cs="Times New Roman"/>
                <w:sz w:val="24"/>
                <w:szCs w:val="28"/>
              </w:rPr>
              <w:t>, акрилонитрил, циклогексан, хлорпикрин, формальдегид</w:t>
            </w:r>
          </w:p>
        </w:tc>
        <w:tc>
          <w:tcPr>
            <w:tcW w:w="3261"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 xml:space="preserve">циклогексан </w:t>
            </w:r>
            <w:proofErr w:type="spellStart"/>
            <w:r w:rsidRPr="003E5841">
              <w:rPr>
                <w:rFonts w:ascii="Times New Roman" w:hAnsi="Times New Roman" w:cs="Times New Roman"/>
                <w:sz w:val="24"/>
                <w:szCs w:val="28"/>
              </w:rPr>
              <w:t>диметиловый</w:t>
            </w:r>
            <w:proofErr w:type="spellEnd"/>
            <w:r w:rsidRPr="003E5841">
              <w:rPr>
                <w:rFonts w:ascii="Times New Roman" w:hAnsi="Times New Roman" w:cs="Times New Roman"/>
                <w:sz w:val="24"/>
                <w:szCs w:val="28"/>
              </w:rPr>
              <w:t xml:space="preserve"> эфир</w:t>
            </w:r>
          </w:p>
        </w:tc>
      </w:tr>
      <w:tr w:rsidR="00775D5C" w:rsidRPr="003E5841" w:rsidTr="003E5841">
        <w:tc>
          <w:tcPr>
            <w:tcW w:w="540"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2</w:t>
            </w:r>
          </w:p>
        </w:tc>
        <w:tc>
          <w:tcPr>
            <w:tcW w:w="2323" w:type="dxa"/>
          </w:tcPr>
          <w:p w:rsidR="00775D5C" w:rsidRPr="003E5841" w:rsidRDefault="00775D5C">
            <w:pPr>
              <w:pStyle w:val="ConsPlusNormal"/>
              <w:rPr>
                <w:rFonts w:ascii="Times New Roman" w:hAnsi="Times New Roman" w:cs="Times New Roman"/>
                <w:sz w:val="24"/>
                <w:szCs w:val="28"/>
              </w:rPr>
            </w:pPr>
            <w:r w:rsidRPr="003E5841">
              <w:rPr>
                <w:rFonts w:ascii="Times New Roman" w:hAnsi="Times New Roman" w:cs="Times New Roman"/>
                <w:sz w:val="24"/>
                <w:szCs w:val="28"/>
              </w:rPr>
              <w:t>Неорганические газы и пары (класс B)</w:t>
            </w:r>
          </w:p>
        </w:tc>
        <w:tc>
          <w:tcPr>
            <w:tcW w:w="3402"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водород цианистый, сероводород, фосген, хлор, хлорциан</w:t>
            </w:r>
          </w:p>
        </w:tc>
        <w:tc>
          <w:tcPr>
            <w:tcW w:w="3261"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водород цианистый, сероводород, хлор, хлорциан</w:t>
            </w:r>
          </w:p>
        </w:tc>
      </w:tr>
      <w:tr w:rsidR="00775D5C" w:rsidRPr="003E5841" w:rsidTr="003E5841">
        <w:tc>
          <w:tcPr>
            <w:tcW w:w="540"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3</w:t>
            </w:r>
          </w:p>
        </w:tc>
        <w:tc>
          <w:tcPr>
            <w:tcW w:w="2323" w:type="dxa"/>
          </w:tcPr>
          <w:p w:rsidR="00775D5C" w:rsidRPr="003E5841" w:rsidRDefault="00775D5C">
            <w:pPr>
              <w:pStyle w:val="ConsPlusNormal"/>
              <w:rPr>
                <w:rFonts w:ascii="Times New Roman" w:hAnsi="Times New Roman" w:cs="Times New Roman"/>
                <w:sz w:val="24"/>
                <w:szCs w:val="28"/>
              </w:rPr>
            </w:pPr>
            <w:r w:rsidRPr="003E5841">
              <w:rPr>
                <w:rFonts w:ascii="Times New Roman" w:hAnsi="Times New Roman" w:cs="Times New Roman"/>
                <w:sz w:val="24"/>
                <w:szCs w:val="28"/>
              </w:rPr>
              <w:t>Кислые газы и пары (класс E)</w:t>
            </w:r>
          </w:p>
        </w:tc>
        <w:tc>
          <w:tcPr>
            <w:tcW w:w="3402"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диоксид серы, водород фтористый</w:t>
            </w:r>
          </w:p>
        </w:tc>
        <w:tc>
          <w:tcPr>
            <w:tcW w:w="3261"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диоксид серы</w:t>
            </w:r>
          </w:p>
        </w:tc>
      </w:tr>
      <w:tr w:rsidR="00775D5C" w:rsidRPr="003E5841" w:rsidTr="003E5841">
        <w:tc>
          <w:tcPr>
            <w:tcW w:w="540"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4</w:t>
            </w:r>
          </w:p>
        </w:tc>
        <w:tc>
          <w:tcPr>
            <w:tcW w:w="2323" w:type="dxa"/>
          </w:tcPr>
          <w:p w:rsidR="00775D5C" w:rsidRPr="003E5841" w:rsidRDefault="00775D5C">
            <w:pPr>
              <w:pStyle w:val="ConsPlusNormal"/>
              <w:rPr>
                <w:rFonts w:ascii="Times New Roman" w:hAnsi="Times New Roman" w:cs="Times New Roman"/>
                <w:sz w:val="24"/>
                <w:szCs w:val="28"/>
              </w:rPr>
            </w:pPr>
            <w:r w:rsidRPr="003E5841">
              <w:rPr>
                <w:rFonts w:ascii="Times New Roman" w:hAnsi="Times New Roman" w:cs="Times New Roman"/>
                <w:sz w:val="24"/>
                <w:szCs w:val="28"/>
              </w:rPr>
              <w:t>Аммиак (K)</w:t>
            </w:r>
          </w:p>
        </w:tc>
        <w:tc>
          <w:tcPr>
            <w:tcW w:w="3402"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 xml:space="preserve">аммиак, </w:t>
            </w:r>
            <w:proofErr w:type="spellStart"/>
            <w:r w:rsidRPr="003E5841">
              <w:rPr>
                <w:rFonts w:ascii="Times New Roman" w:hAnsi="Times New Roman" w:cs="Times New Roman"/>
                <w:sz w:val="24"/>
                <w:szCs w:val="28"/>
              </w:rPr>
              <w:t>диметиламин</w:t>
            </w:r>
            <w:proofErr w:type="spellEnd"/>
          </w:p>
        </w:tc>
        <w:tc>
          <w:tcPr>
            <w:tcW w:w="3261"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аммиак</w:t>
            </w:r>
          </w:p>
        </w:tc>
      </w:tr>
      <w:tr w:rsidR="00775D5C" w:rsidRPr="003E5841" w:rsidTr="003E5841">
        <w:tc>
          <w:tcPr>
            <w:tcW w:w="540"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5</w:t>
            </w:r>
          </w:p>
        </w:tc>
        <w:tc>
          <w:tcPr>
            <w:tcW w:w="2323" w:type="dxa"/>
          </w:tcPr>
          <w:p w:rsidR="00775D5C" w:rsidRPr="003E5841" w:rsidRDefault="00775D5C">
            <w:pPr>
              <w:pStyle w:val="ConsPlusNormal"/>
              <w:rPr>
                <w:rFonts w:ascii="Times New Roman" w:hAnsi="Times New Roman" w:cs="Times New Roman"/>
                <w:sz w:val="24"/>
                <w:szCs w:val="28"/>
              </w:rPr>
            </w:pPr>
            <w:r w:rsidRPr="003E5841">
              <w:rPr>
                <w:rFonts w:ascii="Times New Roman" w:hAnsi="Times New Roman" w:cs="Times New Roman"/>
                <w:sz w:val="24"/>
                <w:szCs w:val="28"/>
              </w:rPr>
              <w:t>Фосфорорганические соединения и их аналоги</w:t>
            </w:r>
          </w:p>
        </w:tc>
        <w:tc>
          <w:tcPr>
            <w:tcW w:w="3402"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o-</w:t>
            </w:r>
            <w:proofErr w:type="spellStart"/>
            <w:r w:rsidRPr="003E5841">
              <w:rPr>
                <w:rFonts w:ascii="Times New Roman" w:hAnsi="Times New Roman" w:cs="Times New Roman"/>
                <w:sz w:val="24"/>
                <w:szCs w:val="28"/>
              </w:rPr>
              <w:t>изопропилметилфторфосфонат</w:t>
            </w:r>
            <w:proofErr w:type="spellEnd"/>
            <w:r w:rsidRPr="003E5841">
              <w:rPr>
                <w:rFonts w:ascii="Times New Roman" w:hAnsi="Times New Roman" w:cs="Times New Roman"/>
                <w:sz w:val="24"/>
                <w:szCs w:val="28"/>
              </w:rPr>
              <w:t>,</w:t>
            </w:r>
          </w:p>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o-этил-S-2-диизопропиламиноэтилтиофосфонат, декан</w:t>
            </w:r>
          </w:p>
        </w:tc>
        <w:tc>
          <w:tcPr>
            <w:tcW w:w="3261"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o-</w:t>
            </w:r>
            <w:proofErr w:type="spellStart"/>
            <w:r w:rsidRPr="003E5841">
              <w:rPr>
                <w:rFonts w:ascii="Times New Roman" w:hAnsi="Times New Roman" w:cs="Times New Roman"/>
                <w:sz w:val="24"/>
                <w:szCs w:val="28"/>
              </w:rPr>
              <w:t>изопропилметилфторфосфонат</w:t>
            </w:r>
            <w:proofErr w:type="spellEnd"/>
            <w:r w:rsidRPr="003E5841">
              <w:rPr>
                <w:rFonts w:ascii="Times New Roman" w:hAnsi="Times New Roman" w:cs="Times New Roman"/>
                <w:sz w:val="24"/>
                <w:szCs w:val="28"/>
              </w:rPr>
              <w:t xml:space="preserve"> или декан</w:t>
            </w:r>
          </w:p>
        </w:tc>
      </w:tr>
      <w:tr w:rsidR="00775D5C" w:rsidRPr="003E5841" w:rsidTr="003E5841">
        <w:tc>
          <w:tcPr>
            <w:tcW w:w="540"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6</w:t>
            </w:r>
          </w:p>
        </w:tc>
        <w:tc>
          <w:tcPr>
            <w:tcW w:w="2323" w:type="dxa"/>
          </w:tcPr>
          <w:p w:rsidR="00775D5C" w:rsidRPr="003E5841" w:rsidRDefault="00775D5C">
            <w:pPr>
              <w:pStyle w:val="ConsPlusNormal"/>
              <w:rPr>
                <w:rFonts w:ascii="Times New Roman" w:hAnsi="Times New Roman" w:cs="Times New Roman"/>
                <w:sz w:val="24"/>
                <w:szCs w:val="28"/>
              </w:rPr>
            </w:pPr>
            <w:r w:rsidRPr="003E5841">
              <w:rPr>
                <w:rFonts w:ascii="Times New Roman" w:hAnsi="Times New Roman" w:cs="Times New Roman"/>
                <w:sz w:val="24"/>
                <w:szCs w:val="28"/>
              </w:rPr>
              <w:t>Аэрозоли, включая радиоактивную пыль</w:t>
            </w:r>
          </w:p>
        </w:tc>
        <w:tc>
          <w:tcPr>
            <w:tcW w:w="3402"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пыль, дым, туман</w:t>
            </w:r>
          </w:p>
        </w:tc>
        <w:tc>
          <w:tcPr>
            <w:tcW w:w="3261" w:type="dxa"/>
          </w:tcPr>
          <w:p w:rsidR="00775D5C" w:rsidRPr="003E5841" w:rsidRDefault="00775D5C">
            <w:pPr>
              <w:pStyle w:val="ConsPlusNormal"/>
              <w:jc w:val="center"/>
              <w:rPr>
                <w:rFonts w:ascii="Times New Roman" w:hAnsi="Times New Roman" w:cs="Times New Roman"/>
                <w:sz w:val="24"/>
                <w:szCs w:val="28"/>
              </w:rPr>
            </w:pPr>
            <w:r w:rsidRPr="003E5841">
              <w:rPr>
                <w:rFonts w:ascii="Times New Roman" w:hAnsi="Times New Roman" w:cs="Times New Roman"/>
                <w:sz w:val="24"/>
                <w:szCs w:val="28"/>
              </w:rPr>
              <w:t>стандартный масляный туман</w:t>
            </w:r>
          </w:p>
        </w:tc>
      </w:tr>
    </w:tbl>
    <w:p w:rsidR="003E5841" w:rsidRDefault="003E5841">
      <w:pPr>
        <w:pStyle w:val="ConsPlusNormal"/>
        <w:jc w:val="both"/>
        <w:rPr>
          <w:rFonts w:ascii="Times New Roman" w:hAnsi="Times New Roman" w:cs="Times New Roman"/>
          <w:sz w:val="28"/>
          <w:szCs w:val="28"/>
        </w:rPr>
        <w:sectPr w:rsidR="003E5841" w:rsidSect="003E5841">
          <w:pgSz w:w="11905" w:h="16838"/>
          <w:pgMar w:top="1134" w:right="850" w:bottom="1134" w:left="1701" w:header="0" w:footer="0" w:gutter="0"/>
          <w:cols w:space="720"/>
          <w:docGrid w:linePitch="299"/>
        </w:sectPr>
      </w:pPr>
    </w:p>
    <w:p w:rsidR="00775D5C" w:rsidRPr="002D20C3" w:rsidRDefault="00775D5C">
      <w:pPr>
        <w:pStyle w:val="ConsPlusNormal"/>
        <w:jc w:val="right"/>
        <w:outlineLvl w:val="0"/>
        <w:rPr>
          <w:rFonts w:ascii="Times New Roman" w:hAnsi="Times New Roman" w:cs="Times New Roman"/>
          <w:sz w:val="28"/>
          <w:szCs w:val="28"/>
        </w:rPr>
      </w:pPr>
      <w:r w:rsidRPr="002D20C3">
        <w:rPr>
          <w:rFonts w:ascii="Times New Roman" w:hAnsi="Times New Roman" w:cs="Times New Roman"/>
          <w:sz w:val="28"/>
          <w:szCs w:val="28"/>
        </w:rPr>
        <w:lastRenderedPageBreak/>
        <w:t>Приложение Б</w:t>
      </w: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(обязательное)</w:t>
      </w:r>
    </w:p>
    <w:p w:rsidR="00775D5C" w:rsidRPr="002D20C3" w:rsidRDefault="00775D5C">
      <w:pPr>
        <w:pStyle w:val="ConsPlusNormal"/>
        <w:jc w:val="both"/>
        <w:rPr>
          <w:rFonts w:ascii="Times New Roman" w:hAnsi="Times New Roman" w:cs="Times New Roman"/>
          <w:sz w:val="28"/>
          <w:szCs w:val="28"/>
        </w:rPr>
      </w:pPr>
    </w:p>
    <w:p w:rsidR="00775D5C" w:rsidRPr="002D20C3" w:rsidRDefault="003E5841">
      <w:pPr>
        <w:pStyle w:val="ConsPlusNormal"/>
        <w:jc w:val="center"/>
        <w:rPr>
          <w:rFonts w:ascii="Times New Roman" w:hAnsi="Times New Roman" w:cs="Times New Roman"/>
          <w:sz w:val="28"/>
          <w:szCs w:val="28"/>
        </w:rPr>
      </w:pPr>
      <w:bookmarkStart w:id="25" w:name="P434"/>
      <w:bookmarkEnd w:id="25"/>
      <w:r w:rsidRPr="003E5841">
        <w:rPr>
          <w:rFonts w:ascii="Times New Roman" w:hAnsi="Times New Roman" w:cs="Times New Roman"/>
          <w:b/>
          <w:sz w:val="28"/>
          <w:szCs w:val="28"/>
        </w:rPr>
        <w:t>Применяемость показателей качества в документации</w:t>
      </w:r>
      <w:r>
        <w:rPr>
          <w:rFonts w:ascii="Times New Roman" w:hAnsi="Times New Roman" w:cs="Times New Roman"/>
          <w:b/>
          <w:sz w:val="28"/>
          <w:szCs w:val="28"/>
        </w:rPr>
        <w:t xml:space="preserve"> </w:t>
      </w:r>
      <w:r w:rsidRPr="003E5841">
        <w:rPr>
          <w:rFonts w:ascii="Times New Roman" w:hAnsi="Times New Roman" w:cs="Times New Roman"/>
          <w:b/>
          <w:sz w:val="28"/>
          <w:szCs w:val="28"/>
        </w:rPr>
        <w:t>и по видам испытаний на различных стадиях разработки,</w:t>
      </w:r>
      <w:r>
        <w:rPr>
          <w:rFonts w:ascii="Times New Roman" w:hAnsi="Times New Roman" w:cs="Times New Roman"/>
          <w:b/>
          <w:sz w:val="28"/>
          <w:szCs w:val="28"/>
        </w:rPr>
        <w:t xml:space="preserve"> </w:t>
      </w:r>
      <w:r w:rsidRPr="003E5841">
        <w:rPr>
          <w:rFonts w:ascii="Times New Roman" w:hAnsi="Times New Roman" w:cs="Times New Roman"/>
          <w:b/>
          <w:sz w:val="28"/>
          <w:szCs w:val="28"/>
        </w:rPr>
        <w:t>изготовления и эксплуатации</w:t>
      </w: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jc w:val="right"/>
        <w:rPr>
          <w:rFonts w:ascii="Times New Roman" w:hAnsi="Times New Roman" w:cs="Times New Roman"/>
          <w:sz w:val="28"/>
          <w:szCs w:val="28"/>
        </w:rPr>
      </w:pPr>
      <w:r w:rsidRPr="002D20C3">
        <w:rPr>
          <w:rFonts w:ascii="Times New Roman" w:hAnsi="Times New Roman" w:cs="Times New Roman"/>
          <w:sz w:val="28"/>
          <w:szCs w:val="28"/>
        </w:rPr>
        <w:t>Таблица Б1</w:t>
      </w:r>
    </w:p>
    <w:p w:rsidR="00775D5C" w:rsidRPr="002D20C3" w:rsidRDefault="00775D5C">
      <w:pPr>
        <w:pStyle w:val="ConsPlusNormal"/>
        <w:jc w:val="both"/>
        <w:rPr>
          <w:rFonts w:ascii="Times New Roman" w:hAnsi="Times New Roman" w:cs="Times New Roman"/>
          <w:sz w:val="28"/>
          <w:szCs w:val="28"/>
        </w:rPr>
      </w:pPr>
    </w:p>
    <w:tbl>
      <w:tblPr>
        <w:tblW w:w="1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99"/>
        <w:gridCol w:w="1537"/>
        <w:gridCol w:w="1275"/>
        <w:gridCol w:w="567"/>
        <w:gridCol w:w="840"/>
        <w:gridCol w:w="567"/>
        <w:gridCol w:w="840"/>
        <w:gridCol w:w="588"/>
        <w:gridCol w:w="569"/>
        <w:gridCol w:w="565"/>
        <w:gridCol w:w="12"/>
      </w:tblGrid>
      <w:tr w:rsidR="00775D5C" w:rsidRPr="002D20C3" w:rsidTr="003E5841">
        <w:tc>
          <w:tcPr>
            <w:tcW w:w="7399" w:type="dxa"/>
            <w:vMerge w:val="restart"/>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Наименование показателя</w:t>
            </w:r>
          </w:p>
        </w:tc>
        <w:tc>
          <w:tcPr>
            <w:tcW w:w="1537" w:type="dxa"/>
            <w:vMerge w:val="restart"/>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Пункт требований</w:t>
            </w:r>
          </w:p>
        </w:tc>
        <w:tc>
          <w:tcPr>
            <w:tcW w:w="5823" w:type="dxa"/>
            <w:gridSpan w:val="9"/>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Область применения показателя</w:t>
            </w:r>
          </w:p>
        </w:tc>
      </w:tr>
      <w:tr w:rsidR="00775D5C" w:rsidRPr="002D20C3" w:rsidTr="003E5841">
        <w:trPr>
          <w:gridAfter w:val="1"/>
          <w:wAfter w:w="12" w:type="dxa"/>
          <w:cantSplit/>
          <w:trHeight w:val="2232"/>
        </w:trPr>
        <w:tc>
          <w:tcPr>
            <w:tcW w:w="7399" w:type="dxa"/>
            <w:vMerge/>
          </w:tcPr>
          <w:p w:rsidR="00775D5C" w:rsidRPr="002D20C3" w:rsidRDefault="00775D5C">
            <w:pPr>
              <w:rPr>
                <w:rFonts w:ascii="Times New Roman" w:hAnsi="Times New Roman" w:cs="Times New Roman"/>
                <w:sz w:val="28"/>
                <w:szCs w:val="28"/>
              </w:rPr>
            </w:pPr>
          </w:p>
        </w:tc>
        <w:tc>
          <w:tcPr>
            <w:tcW w:w="1537" w:type="dxa"/>
            <w:vMerge/>
          </w:tcPr>
          <w:p w:rsidR="00775D5C" w:rsidRPr="002D20C3" w:rsidRDefault="00775D5C">
            <w:pPr>
              <w:rPr>
                <w:rFonts w:ascii="Times New Roman" w:hAnsi="Times New Roman" w:cs="Times New Roman"/>
                <w:sz w:val="28"/>
                <w:szCs w:val="28"/>
              </w:rPr>
            </w:pPr>
          </w:p>
        </w:tc>
        <w:tc>
          <w:tcPr>
            <w:tcW w:w="1275" w:type="dxa"/>
            <w:vMerge w:val="restart"/>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ТЗ на ОКР (НИОКР)</w:t>
            </w:r>
          </w:p>
        </w:tc>
        <w:tc>
          <w:tcPr>
            <w:tcW w:w="567" w:type="dxa"/>
            <w:vMerge w:val="restart"/>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Предварительные</w:t>
            </w:r>
          </w:p>
        </w:tc>
        <w:tc>
          <w:tcPr>
            <w:tcW w:w="840" w:type="dxa"/>
            <w:vMerge w:val="restart"/>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Государственные (приемочные)</w:t>
            </w:r>
          </w:p>
        </w:tc>
        <w:tc>
          <w:tcPr>
            <w:tcW w:w="567" w:type="dxa"/>
            <w:vMerge w:val="restart"/>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Квалификационные</w:t>
            </w:r>
          </w:p>
        </w:tc>
        <w:tc>
          <w:tcPr>
            <w:tcW w:w="840" w:type="dxa"/>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Приемо-сдаточные</w:t>
            </w:r>
          </w:p>
        </w:tc>
        <w:tc>
          <w:tcPr>
            <w:tcW w:w="588" w:type="dxa"/>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Периодические</w:t>
            </w:r>
          </w:p>
        </w:tc>
        <w:tc>
          <w:tcPr>
            <w:tcW w:w="569" w:type="dxa"/>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Типовые</w:t>
            </w:r>
          </w:p>
        </w:tc>
        <w:tc>
          <w:tcPr>
            <w:tcW w:w="565" w:type="dxa"/>
            <w:vMerge w:val="restart"/>
            <w:textDirection w:val="btLr"/>
            <w:vAlign w:val="center"/>
          </w:tcPr>
          <w:p w:rsidR="00775D5C" w:rsidRPr="002D20C3" w:rsidRDefault="00775D5C" w:rsidP="003E5841">
            <w:pPr>
              <w:pStyle w:val="ConsPlusNormal"/>
              <w:ind w:left="113" w:right="113"/>
              <w:jc w:val="center"/>
              <w:rPr>
                <w:rFonts w:ascii="Times New Roman" w:hAnsi="Times New Roman" w:cs="Times New Roman"/>
                <w:sz w:val="28"/>
                <w:szCs w:val="28"/>
              </w:rPr>
            </w:pPr>
            <w:r w:rsidRPr="002D20C3">
              <w:rPr>
                <w:rFonts w:ascii="Times New Roman" w:hAnsi="Times New Roman" w:cs="Times New Roman"/>
                <w:sz w:val="28"/>
                <w:szCs w:val="28"/>
              </w:rPr>
              <w:t>Сертификационные</w:t>
            </w:r>
          </w:p>
        </w:tc>
      </w:tr>
      <w:tr w:rsidR="00775D5C" w:rsidRPr="002D20C3" w:rsidTr="003E5841">
        <w:trPr>
          <w:gridAfter w:val="1"/>
          <w:wAfter w:w="12" w:type="dxa"/>
        </w:trPr>
        <w:tc>
          <w:tcPr>
            <w:tcW w:w="7399" w:type="dxa"/>
            <w:vMerge/>
          </w:tcPr>
          <w:p w:rsidR="00775D5C" w:rsidRPr="002D20C3" w:rsidRDefault="00775D5C">
            <w:pPr>
              <w:rPr>
                <w:rFonts w:ascii="Times New Roman" w:hAnsi="Times New Roman" w:cs="Times New Roman"/>
                <w:sz w:val="28"/>
                <w:szCs w:val="28"/>
              </w:rPr>
            </w:pPr>
          </w:p>
        </w:tc>
        <w:tc>
          <w:tcPr>
            <w:tcW w:w="1537" w:type="dxa"/>
            <w:vMerge/>
          </w:tcPr>
          <w:p w:rsidR="00775D5C" w:rsidRPr="002D20C3" w:rsidRDefault="00775D5C">
            <w:pPr>
              <w:rPr>
                <w:rFonts w:ascii="Times New Roman" w:hAnsi="Times New Roman" w:cs="Times New Roman"/>
                <w:sz w:val="28"/>
                <w:szCs w:val="28"/>
              </w:rPr>
            </w:pPr>
          </w:p>
        </w:tc>
        <w:tc>
          <w:tcPr>
            <w:tcW w:w="1275" w:type="dxa"/>
            <w:vMerge/>
          </w:tcPr>
          <w:p w:rsidR="00775D5C" w:rsidRPr="002D20C3" w:rsidRDefault="00775D5C">
            <w:pPr>
              <w:rPr>
                <w:rFonts w:ascii="Times New Roman" w:hAnsi="Times New Roman" w:cs="Times New Roman"/>
                <w:sz w:val="28"/>
                <w:szCs w:val="28"/>
              </w:rPr>
            </w:pPr>
          </w:p>
        </w:tc>
        <w:tc>
          <w:tcPr>
            <w:tcW w:w="567" w:type="dxa"/>
            <w:vMerge/>
          </w:tcPr>
          <w:p w:rsidR="00775D5C" w:rsidRPr="002D20C3" w:rsidRDefault="00775D5C">
            <w:pPr>
              <w:rPr>
                <w:rFonts w:ascii="Times New Roman" w:hAnsi="Times New Roman" w:cs="Times New Roman"/>
                <w:sz w:val="28"/>
                <w:szCs w:val="28"/>
              </w:rPr>
            </w:pPr>
          </w:p>
        </w:tc>
        <w:tc>
          <w:tcPr>
            <w:tcW w:w="840" w:type="dxa"/>
            <w:vMerge/>
          </w:tcPr>
          <w:p w:rsidR="00775D5C" w:rsidRPr="002D20C3" w:rsidRDefault="00775D5C">
            <w:pPr>
              <w:rPr>
                <w:rFonts w:ascii="Times New Roman" w:hAnsi="Times New Roman" w:cs="Times New Roman"/>
                <w:sz w:val="28"/>
                <w:szCs w:val="28"/>
              </w:rPr>
            </w:pPr>
          </w:p>
        </w:tc>
        <w:tc>
          <w:tcPr>
            <w:tcW w:w="567" w:type="dxa"/>
            <w:vMerge/>
          </w:tcPr>
          <w:p w:rsidR="00775D5C" w:rsidRPr="002D20C3" w:rsidRDefault="00775D5C">
            <w:pPr>
              <w:rPr>
                <w:rFonts w:ascii="Times New Roman" w:hAnsi="Times New Roman" w:cs="Times New Roman"/>
                <w:sz w:val="28"/>
                <w:szCs w:val="28"/>
              </w:rPr>
            </w:pPr>
          </w:p>
        </w:tc>
        <w:tc>
          <w:tcPr>
            <w:tcW w:w="1997" w:type="dxa"/>
            <w:gridSpan w:val="3"/>
            <w:vAlign w:val="center"/>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ТУ</w:t>
            </w:r>
          </w:p>
        </w:tc>
        <w:tc>
          <w:tcPr>
            <w:tcW w:w="565" w:type="dxa"/>
            <w:vMerge/>
          </w:tcPr>
          <w:p w:rsidR="00775D5C" w:rsidRPr="002D20C3" w:rsidRDefault="00775D5C">
            <w:pPr>
              <w:rPr>
                <w:rFonts w:ascii="Times New Roman" w:hAnsi="Times New Roman" w:cs="Times New Roman"/>
                <w:sz w:val="28"/>
                <w:szCs w:val="28"/>
              </w:rPr>
            </w:pP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 Резьба соединительного узла маски и горловины комбинированного фильтра противогаза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5.1.1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 Сопротивление противогаза постоянному потоку воздуха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3. Масса противогаза, создающая нагрузку на голову, и масса противогаза в полной комплектности</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4. Разборчивость речи в противогазе</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5. Коэффициент проникания противогаза по СМТ</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2</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6. Условная жесткость лицевой части</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5.2.11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7. Герметичность лицевой части</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blPrEx>
          <w:tblBorders>
            <w:insideH w:val="nil"/>
          </w:tblBorders>
        </w:tblPrEx>
        <w:trPr>
          <w:gridAfter w:val="1"/>
          <w:wAfter w:w="12" w:type="dxa"/>
        </w:trPr>
        <w:tc>
          <w:tcPr>
            <w:tcW w:w="7399" w:type="dxa"/>
            <w:tcBorders>
              <w:top w:val="nil"/>
            </w:tcBorders>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lastRenderedPageBreak/>
              <w:t>9. Коэффициент подсоса под лицевую часть СМТ</w:t>
            </w:r>
          </w:p>
        </w:tc>
        <w:tc>
          <w:tcPr>
            <w:tcW w:w="1537"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5.2.2</w:t>
            </w:r>
          </w:p>
        </w:tc>
        <w:tc>
          <w:tcPr>
            <w:tcW w:w="1275"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Borders>
              <w:top w:val="nil"/>
            </w:tcBorders>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Borders>
              <w:top w:val="nil"/>
            </w:tcBorders>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10. Объемное содержание диоксида углерода во вдыхаемом воздухе</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5.2.3</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11. Площадь поля зрения лицевой части и углы обзора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5.2.9, 5.2.10</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12. Острота зрения</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5.2.4</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13. Масса лицевой части</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5.2.6</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14. Сопротивление лицевой части постоянному потоку воздуха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5.2.5</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15. Устойчивость лицевой части к воспламенению</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5.2.7</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16. Время защитного действия лицевой части по тест-веществам в капельножидком состоянии</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5.2.8</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17. Устойчивость комбинированного фильтра к механическому воздействию</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5.3.1</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18. Устойчивость комбинированного фильтра к запылению</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5.3.4</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19. Начальное сопротивление комбинированного фильтра постоянному потоку воздуха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3</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20. Выделение пыли из горловины после механического воздействия</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5.3.2</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21. Масса комбинированного фильтра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3</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22. Динамическая активность комбинированного фильтра, концентрация и время защитного действия по АХОВИД</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2, 5.1.4</w:t>
            </w:r>
          </w:p>
        </w:tc>
        <w:tc>
          <w:tcPr>
            <w:tcW w:w="1275" w:type="dxa"/>
          </w:tcPr>
          <w:p w:rsidR="00775D5C" w:rsidRPr="002D20C3" w:rsidRDefault="00775D5C">
            <w:pPr>
              <w:pStyle w:val="ConsPlusNormal"/>
              <w:rPr>
                <w:rFonts w:ascii="Times New Roman" w:hAnsi="Times New Roman" w:cs="Times New Roman"/>
                <w:sz w:val="28"/>
                <w:szCs w:val="28"/>
              </w:rPr>
            </w:pPr>
          </w:p>
        </w:tc>
        <w:tc>
          <w:tcPr>
            <w:tcW w:w="567" w:type="dxa"/>
          </w:tcPr>
          <w:p w:rsidR="00775D5C" w:rsidRPr="002D20C3" w:rsidRDefault="00775D5C">
            <w:pPr>
              <w:pStyle w:val="ConsPlusNormal"/>
              <w:rPr>
                <w:rFonts w:ascii="Times New Roman" w:hAnsi="Times New Roman" w:cs="Times New Roman"/>
                <w:sz w:val="28"/>
                <w:szCs w:val="28"/>
              </w:rPr>
            </w:pPr>
          </w:p>
        </w:tc>
        <w:tc>
          <w:tcPr>
            <w:tcW w:w="840" w:type="dxa"/>
          </w:tcPr>
          <w:p w:rsidR="00775D5C" w:rsidRPr="002D20C3" w:rsidRDefault="00775D5C">
            <w:pPr>
              <w:pStyle w:val="ConsPlusNormal"/>
              <w:rPr>
                <w:rFonts w:ascii="Times New Roman" w:hAnsi="Times New Roman" w:cs="Times New Roman"/>
                <w:sz w:val="28"/>
                <w:szCs w:val="28"/>
              </w:rPr>
            </w:pPr>
          </w:p>
        </w:tc>
        <w:tc>
          <w:tcPr>
            <w:tcW w:w="567" w:type="dxa"/>
          </w:tcPr>
          <w:p w:rsidR="00775D5C" w:rsidRPr="002D20C3" w:rsidRDefault="00775D5C">
            <w:pPr>
              <w:pStyle w:val="ConsPlusNormal"/>
              <w:rPr>
                <w:rFonts w:ascii="Times New Roman" w:hAnsi="Times New Roman" w:cs="Times New Roman"/>
                <w:sz w:val="28"/>
                <w:szCs w:val="28"/>
              </w:rPr>
            </w:pPr>
          </w:p>
        </w:tc>
        <w:tc>
          <w:tcPr>
            <w:tcW w:w="840" w:type="dxa"/>
          </w:tcPr>
          <w:p w:rsidR="00775D5C" w:rsidRPr="002D20C3" w:rsidRDefault="00775D5C">
            <w:pPr>
              <w:pStyle w:val="ConsPlusNormal"/>
              <w:rPr>
                <w:rFonts w:ascii="Times New Roman" w:hAnsi="Times New Roman" w:cs="Times New Roman"/>
                <w:sz w:val="28"/>
                <w:szCs w:val="28"/>
              </w:rPr>
            </w:pPr>
          </w:p>
        </w:tc>
        <w:tc>
          <w:tcPr>
            <w:tcW w:w="588" w:type="dxa"/>
          </w:tcPr>
          <w:p w:rsidR="00775D5C" w:rsidRPr="002D20C3" w:rsidRDefault="00775D5C">
            <w:pPr>
              <w:pStyle w:val="ConsPlusNormal"/>
              <w:rPr>
                <w:rFonts w:ascii="Times New Roman" w:hAnsi="Times New Roman" w:cs="Times New Roman"/>
                <w:sz w:val="28"/>
                <w:szCs w:val="28"/>
              </w:rPr>
            </w:pPr>
          </w:p>
        </w:tc>
        <w:tc>
          <w:tcPr>
            <w:tcW w:w="569" w:type="dxa"/>
          </w:tcPr>
          <w:p w:rsidR="00775D5C" w:rsidRPr="002D20C3" w:rsidRDefault="00775D5C">
            <w:pPr>
              <w:pStyle w:val="ConsPlusNormal"/>
              <w:rPr>
                <w:rFonts w:ascii="Times New Roman" w:hAnsi="Times New Roman" w:cs="Times New Roman"/>
                <w:sz w:val="28"/>
                <w:szCs w:val="28"/>
              </w:rPr>
            </w:pPr>
          </w:p>
        </w:tc>
        <w:tc>
          <w:tcPr>
            <w:tcW w:w="565" w:type="dxa"/>
          </w:tcPr>
          <w:p w:rsidR="00775D5C" w:rsidRPr="002D20C3" w:rsidRDefault="00775D5C">
            <w:pPr>
              <w:pStyle w:val="ConsPlusNormal"/>
              <w:rPr>
                <w:rFonts w:ascii="Times New Roman" w:hAnsi="Times New Roman" w:cs="Times New Roman"/>
                <w:sz w:val="28"/>
                <w:szCs w:val="28"/>
              </w:rPr>
            </w:pP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аммиак</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ацетонитрил</w:t>
            </w:r>
            <w:proofErr w:type="spellEnd"/>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акрилонитрил</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водород фтористый</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lastRenderedPageBreak/>
              <w:t>- водород цианистый</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88"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диметиламин</w:t>
            </w:r>
            <w:proofErr w:type="spellEnd"/>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диоксид серы</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сероводород</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формальдегид</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фосген</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хлор</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хлорпикрин</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хлорциан</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88"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циклогексан</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xml:space="preserve">- </w:t>
            </w:r>
            <w:proofErr w:type="spellStart"/>
            <w:r w:rsidRPr="002D20C3">
              <w:rPr>
                <w:rFonts w:ascii="Times New Roman" w:hAnsi="Times New Roman" w:cs="Times New Roman"/>
                <w:sz w:val="28"/>
                <w:szCs w:val="28"/>
              </w:rPr>
              <w:t>диметиловый</w:t>
            </w:r>
            <w:proofErr w:type="spellEnd"/>
            <w:r w:rsidRPr="002D20C3">
              <w:rPr>
                <w:rFonts w:ascii="Times New Roman" w:hAnsi="Times New Roman" w:cs="Times New Roman"/>
                <w:sz w:val="28"/>
                <w:szCs w:val="28"/>
              </w:rPr>
              <w:t xml:space="preserve"> эфир</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23. Динамическая активность комбинированного фильтра, концентрация и время защитного действия ОВ</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2, 5.1.4</w:t>
            </w:r>
          </w:p>
        </w:tc>
        <w:tc>
          <w:tcPr>
            <w:tcW w:w="1275" w:type="dxa"/>
          </w:tcPr>
          <w:p w:rsidR="00775D5C" w:rsidRPr="002D20C3" w:rsidRDefault="00775D5C">
            <w:pPr>
              <w:pStyle w:val="ConsPlusNormal"/>
              <w:rPr>
                <w:rFonts w:ascii="Times New Roman" w:hAnsi="Times New Roman" w:cs="Times New Roman"/>
                <w:sz w:val="28"/>
                <w:szCs w:val="28"/>
              </w:rPr>
            </w:pPr>
          </w:p>
        </w:tc>
        <w:tc>
          <w:tcPr>
            <w:tcW w:w="567" w:type="dxa"/>
          </w:tcPr>
          <w:p w:rsidR="00775D5C" w:rsidRPr="002D20C3" w:rsidRDefault="00775D5C">
            <w:pPr>
              <w:pStyle w:val="ConsPlusNormal"/>
              <w:rPr>
                <w:rFonts w:ascii="Times New Roman" w:hAnsi="Times New Roman" w:cs="Times New Roman"/>
                <w:sz w:val="28"/>
                <w:szCs w:val="28"/>
              </w:rPr>
            </w:pPr>
          </w:p>
        </w:tc>
        <w:tc>
          <w:tcPr>
            <w:tcW w:w="840" w:type="dxa"/>
          </w:tcPr>
          <w:p w:rsidR="00775D5C" w:rsidRPr="002D20C3" w:rsidRDefault="00775D5C">
            <w:pPr>
              <w:pStyle w:val="ConsPlusNormal"/>
              <w:rPr>
                <w:rFonts w:ascii="Times New Roman" w:hAnsi="Times New Roman" w:cs="Times New Roman"/>
                <w:sz w:val="28"/>
                <w:szCs w:val="28"/>
              </w:rPr>
            </w:pPr>
          </w:p>
        </w:tc>
        <w:tc>
          <w:tcPr>
            <w:tcW w:w="567" w:type="dxa"/>
          </w:tcPr>
          <w:p w:rsidR="00775D5C" w:rsidRPr="002D20C3" w:rsidRDefault="00775D5C">
            <w:pPr>
              <w:pStyle w:val="ConsPlusNormal"/>
              <w:rPr>
                <w:rFonts w:ascii="Times New Roman" w:hAnsi="Times New Roman" w:cs="Times New Roman"/>
                <w:sz w:val="28"/>
                <w:szCs w:val="28"/>
              </w:rPr>
            </w:pPr>
          </w:p>
        </w:tc>
        <w:tc>
          <w:tcPr>
            <w:tcW w:w="840" w:type="dxa"/>
          </w:tcPr>
          <w:p w:rsidR="00775D5C" w:rsidRPr="002D20C3" w:rsidRDefault="00775D5C">
            <w:pPr>
              <w:pStyle w:val="ConsPlusNormal"/>
              <w:rPr>
                <w:rFonts w:ascii="Times New Roman" w:hAnsi="Times New Roman" w:cs="Times New Roman"/>
                <w:sz w:val="28"/>
                <w:szCs w:val="28"/>
              </w:rPr>
            </w:pPr>
          </w:p>
        </w:tc>
        <w:tc>
          <w:tcPr>
            <w:tcW w:w="588" w:type="dxa"/>
          </w:tcPr>
          <w:p w:rsidR="00775D5C" w:rsidRPr="002D20C3" w:rsidRDefault="00775D5C">
            <w:pPr>
              <w:pStyle w:val="ConsPlusNormal"/>
              <w:rPr>
                <w:rFonts w:ascii="Times New Roman" w:hAnsi="Times New Roman" w:cs="Times New Roman"/>
                <w:sz w:val="28"/>
                <w:szCs w:val="28"/>
              </w:rPr>
            </w:pPr>
          </w:p>
        </w:tc>
        <w:tc>
          <w:tcPr>
            <w:tcW w:w="569" w:type="dxa"/>
          </w:tcPr>
          <w:p w:rsidR="00775D5C" w:rsidRPr="002D20C3" w:rsidRDefault="00775D5C">
            <w:pPr>
              <w:pStyle w:val="ConsPlusNormal"/>
              <w:rPr>
                <w:rFonts w:ascii="Times New Roman" w:hAnsi="Times New Roman" w:cs="Times New Roman"/>
                <w:sz w:val="28"/>
                <w:szCs w:val="28"/>
              </w:rPr>
            </w:pPr>
          </w:p>
        </w:tc>
        <w:tc>
          <w:tcPr>
            <w:tcW w:w="565" w:type="dxa"/>
          </w:tcPr>
          <w:p w:rsidR="00775D5C" w:rsidRPr="002D20C3" w:rsidRDefault="00775D5C">
            <w:pPr>
              <w:pStyle w:val="ConsPlusNormal"/>
              <w:rPr>
                <w:rFonts w:ascii="Times New Roman" w:hAnsi="Times New Roman" w:cs="Times New Roman"/>
                <w:sz w:val="28"/>
                <w:szCs w:val="28"/>
              </w:rPr>
            </w:pP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O-</w:t>
            </w:r>
            <w:proofErr w:type="spellStart"/>
            <w:r w:rsidRPr="002D20C3">
              <w:rPr>
                <w:rFonts w:ascii="Times New Roman" w:hAnsi="Times New Roman" w:cs="Times New Roman"/>
                <w:sz w:val="28"/>
                <w:szCs w:val="28"/>
              </w:rPr>
              <w:t>изопропилметилфторфосфонат</w:t>
            </w:r>
            <w:proofErr w:type="spellEnd"/>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 O-этил-S-2-диизопропиламиноэтилтиофосфонат</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декан</w:t>
            </w:r>
          </w:p>
        </w:tc>
        <w:tc>
          <w:tcPr>
            <w:tcW w:w="1537" w:type="dxa"/>
          </w:tcPr>
          <w:p w:rsidR="00775D5C" w:rsidRPr="002D20C3" w:rsidRDefault="00775D5C">
            <w:pPr>
              <w:pStyle w:val="ConsPlusNormal"/>
              <w:rPr>
                <w:rFonts w:ascii="Times New Roman" w:hAnsi="Times New Roman" w:cs="Times New Roman"/>
                <w:sz w:val="28"/>
                <w:szCs w:val="28"/>
              </w:rPr>
            </w:pP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24. Коэффициент проницаемости по СМТ комбинированного фильтра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2</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25. Коэффициент проницаемости по радиоактивным веществам комбинированного фильтра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Табл. 2</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26. Внешний вид, комплектность и маркировка</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5.5, 6</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r>
      <w:tr w:rsidR="00775D5C" w:rsidRPr="002D20C3" w:rsidTr="003E5841">
        <w:trPr>
          <w:gridAfter w:val="1"/>
          <w:wAfter w:w="12" w:type="dxa"/>
        </w:trPr>
        <w:tc>
          <w:tcPr>
            <w:tcW w:w="7399" w:type="dxa"/>
          </w:tcPr>
          <w:p w:rsidR="00775D5C" w:rsidRPr="002D20C3" w:rsidRDefault="00775D5C">
            <w:pPr>
              <w:pStyle w:val="ConsPlusNormal"/>
              <w:rPr>
                <w:rFonts w:ascii="Times New Roman" w:hAnsi="Times New Roman" w:cs="Times New Roman"/>
                <w:sz w:val="28"/>
                <w:szCs w:val="28"/>
              </w:rPr>
            </w:pPr>
            <w:r w:rsidRPr="002D20C3">
              <w:rPr>
                <w:rFonts w:ascii="Times New Roman" w:hAnsi="Times New Roman" w:cs="Times New Roman"/>
                <w:sz w:val="28"/>
                <w:szCs w:val="28"/>
              </w:rPr>
              <w:t>27. Подтверждение гарантийного срока хранения климатическими испытаниями</w:t>
            </w:r>
          </w:p>
        </w:tc>
        <w:tc>
          <w:tcPr>
            <w:tcW w:w="153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13.2</w:t>
            </w:r>
          </w:p>
        </w:tc>
        <w:tc>
          <w:tcPr>
            <w:tcW w:w="1275"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7"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840"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88" w:type="dxa"/>
          </w:tcPr>
          <w:p w:rsidR="00775D5C" w:rsidRPr="002D20C3" w:rsidRDefault="00775D5C">
            <w:pPr>
              <w:pStyle w:val="ConsPlusNormal"/>
              <w:jc w:val="center"/>
              <w:rPr>
                <w:rFonts w:ascii="Times New Roman" w:hAnsi="Times New Roman" w:cs="Times New Roman"/>
                <w:sz w:val="28"/>
                <w:szCs w:val="28"/>
              </w:rPr>
            </w:pPr>
            <w:r w:rsidRPr="002D20C3">
              <w:rPr>
                <w:rFonts w:ascii="Times New Roman" w:hAnsi="Times New Roman" w:cs="Times New Roman"/>
                <w:sz w:val="28"/>
                <w:szCs w:val="28"/>
              </w:rPr>
              <w:t>-</w:t>
            </w:r>
          </w:p>
        </w:tc>
        <w:tc>
          <w:tcPr>
            <w:tcW w:w="569"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Pr>
          <w:p w:rsidR="00775D5C" w:rsidRPr="002D20C3" w:rsidRDefault="003E5841">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775D5C" w:rsidRPr="002D20C3" w:rsidRDefault="00775D5C">
      <w:pPr>
        <w:rPr>
          <w:rFonts w:ascii="Times New Roman" w:hAnsi="Times New Roman" w:cs="Times New Roman"/>
          <w:sz w:val="28"/>
          <w:szCs w:val="28"/>
        </w:rPr>
        <w:sectPr w:rsidR="00775D5C" w:rsidRPr="002D20C3" w:rsidSect="003E5841">
          <w:pgSz w:w="16838" w:h="11905" w:orient="landscape"/>
          <w:pgMar w:top="850" w:right="1134" w:bottom="1701" w:left="1134" w:header="0" w:footer="0" w:gutter="0"/>
          <w:cols w:space="720"/>
          <w:docGrid w:linePitch="299"/>
        </w:sectPr>
      </w:pPr>
    </w:p>
    <w:p w:rsidR="00775D5C" w:rsidRPr="002D20C3" w:rsidRDefault="00775D5C">
      <w:pPr>
        <w:pStyle w:val="ConsPlusNormal"/>
        <w:jc w:val="both"/>
        <w:rPr>
          <w:rFonts w:ascii="Times New Roman" w:hAnsi="Times New Roman" w:cs="Times New Roman"/>
          <w:sz w:val="28"/>
          <w:szCs w:val="28"/>
        </w:rPr>
      </w:pPr>
    </w:p>
    <w:p w:rsidR="00775D5C" w:rsidRPr="002D20C3" w:rsidRDefault="00775D5C">
      <w:pPr>
        <w:pStyle w:val="ConsPlusNormal"/>
        <w:ind w:firstLine="540"/>
        <w:jc w:val="both"/>
        <w:rPr>
          <w:rFonts w:ascii="Times New Roman" w:hAnsi="Times New Roman" w:cs="Times New Roman"/>
          <w:sz w:val="28"/>
          <w:szCs w:val="28"/>
        </w:rPr>
      </w:pPr>
      <w:r w:rsidRPr="002D20C3">
        <w:rPr>
          <w:rFonts w:ascii="Times New Roman" w:hAnsi="Times New Roman" w:cs="Times New Roman"/>
          <w:sz w:val="28"/>
          <w:szCs w:val="28"/>
        </w:rPr>
        <w:t xml:space="preserve">1. Знаки обозначают: </w:t>
      </w:r>
      <w:r w:rsidR="002D20C3">
        <w:rPr>
          <w:rFonts w:ascii="Times New Roman" w:hAnsi="Times New Roman" w:cs="Times New Roman"/>
          <w:sz w:val="28"/>
          <w:szCs w:val="28"/>
        </w:rPr>
        <w:t>«</w:t>
      </w:r>
      <w:r w:rsidRPr="002D20C3">
        <w:rPr>
          <w:rFonts w:ascii="Times New Roman" w:hAnsi="Times New Roman" w:cs="Times New Roman"/>
          <w:sz w:val="28"/>
          <w:szCs w:val="28"/>
        </w:rPr>
        <w:t>+</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показатель применяется; </w:t>
      </w:r>
      <w:r w:rsidR="002D20C3">
        <w:rPr>
          <w:rFonts w:ascii="Times New Roman" w:hAnsi="Times New Roman" w:cs="Times New Roman"/>
          <w:sz w:val="28"/>
          <w:szCs w:val="28"/>
        </w:rPr>
        <w:t>«</w:t>
      </w:r>
      <w:r w:rsidRPr="002D20C3">
        <w:rPr>
          <w:rFonts w:ascii="Times New Roman" w:hAnsi="Times New Roman" w:cs="Times New Roman"/>
          <w:sz w:val="28"/>
          <w:szCs w:val="28"/>
        </w:rPr>
        <w:t>-</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показатель не применяется; </w:t>
      </w:r>
      <w:r w:rsidR="002D20C3">
        <w:rPr>
          <w:rFonts w:ascii="Times New Roman" w:hAnsi="Times New Roman" w:cs="Times New Roman"/>
          <w:sz w:val="28"/>
          <w:szCs w:val="28"/>
        </w:rPr>
        <w:t>«</w:t>
      </w:r>
      <w:r w:rsidR="003E5841">
        <w:rPr>
          <w:rFonts w:ascii="Times New Roman" w:hAnsi="Times New Roman" w:cs="Times New Roman"/>
          <w:sz w:val="28"/>
          <w:szCs w:val="28"/>
        </w:rPr>
        <w:t>±</w:t>
      </w:r>
      <w:r w:rsidR="002D20C3">
        <w:rPr>
          <w:rFonts w:ascii="Times New Roman" w:hAnsi="Times New Roman" w:cs="Times New Roman"/>
          <w:sz w:val="28"/>
          <w:szCs w:val="28"/>
        </w:rPr>
        <w:t>»</w:t>
      </w:r>
      <w:r w:rsidRPr="002D20C3">
        <w:rPr>
          <w:rFonts w:ascii="Times New Roman" w:hAnsi="Times New Roman" w:cs="Times New Roman"/>
          <w:sz w:val="28"/>
          <w:szCs w:val="28"/>
        </w:rPr>
        <w:t xml:space="preserve"> </w:t>
      </w:r>
      <w:r w:rsidR="003E5841">
        <w:rPr>
          <w:rFonts w:ascii="Times New Roman" w:hAnsi="Times New Roman" w:cs="Times New Roman"/>
          <w:sz w:val="28"/>
          <w:szCs w:val="28"/>
        </w:rPr>
        <w:t>‒</w:t>
      </w:r>
      <w:r w:rsidRPr="002D20C3">
        <w:rPr>
          <w:rFonts w:ascii="Times New Roman" w:hAnsi="Times New Roman" w:cs="Times New Roman"/>
          <w:sz w:val="28"/>
          <w:szCs w:val="28"/>
        </w:rPr>
        <w:t xml:space="preserve"> показатель имеет ограниченную применяемость.</w:t>
      </w:r>
    </w:p>
    <w:p w:rsidR="00775D5C" w:rsidRPr="002D20C3" w:rsidRDefault="00775D5C">
      <w:pPr>
        <w:pStyle w:val="ConsPlusNormal"/>
        <w:spacing w:before="220"/>
        <w:ind w:firstLine="540"/>
        <w:jc w:val="both"/>
        <w:rPr>
          <w:rFonts w:ascii="Times New Roman" w:hAnsi="Times New Roman" w:cs="Times New Roman"/>
          <w:sz w:val="28"/>
          <w:szCs w:val="28"/>
        </w:rPr>
      </w:pPr>
      <w:r w:rsidRPr="002D20C3">
        <w:rPr>
          <w:rFonts w:ascii="Times New Roman" w:hAnsi="Times New Roman" w:cs="Times New Roman"/>
          <w:sz w:val="28"/>
          <w:szCs w:val="28"/>
        </w:rPr>
        <w:t>2. При разработке гражданских противогазов для подтверждения защитных показателей комбинированных фильтров по ряду органических веществ АХОВИД и ОВ могут использоваться расчетные данные, полученные в специализированных лабораториях на основе экспериментальных данных. Показатели гражданских противогазов, разработанных и прошедших процедуру постановки на производство до введения в действие настоящего стандарта, должны соответствовать установленным в ранее утвержденной нормативной документации (стандартах, технических условиях и др.).</w:t>
      </w:r>
    </w:p>
    <w:sectPr w:rsidR="00775D5C" w:rsidRPr="002D20C3" w:rsidSect="002D20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D71"/>
    <w:multiLevelType w:val="hybridMultilevel"/>
    <w:tmpl w:val="4C1066E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8CD557E"/>
    <w:multiLevelType w:val="hybridMultilevel"/>
    <w:tmpl w:val="B546E62E"/>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EB6A92"/>
    <w:multiLevelType w:val="hybridMultilevel"/>
    <w:tmpl w:val="598E1104"/>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B9851EC"/>
    <w:multiLevelType w:val="hybridMultilevel"/>
    <w:tmpl w:val="FF32C8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39C4156"/>
    <w:multiLevelType w:val="hybridMultilevel"/>
    <w:tmpl w:val="93DCDD3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4BE6ABE"/>
    <w:multiLevelType w:val="hybridMultilevel"/>
    <w:tmpl w:val="B5A280E8"/>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C"/>
    <w:rsid w:val="001B7E48"/>
    <w:rsid w:val="002D20C3"/>
    <w:rsid w:val="003E5841"/>
    <w:rsid w:val="00775D5C"/>
    <w:rsid w:val="00BD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A582"/>
  <w15:docId w15:val="{C10482A5-8F76-4DE7-ACA8-6F2CD2EF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D5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D3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statyi-polzovateley/protivogaz-gp-7-opisanie-tehnicheskie-harakteristiki-poryadok-odev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4572</Words>
  <Characters>26062</Characters>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2021-06-07T09:23:00Z</dcterms:created>
  <dcterms:modified xsi:type="dcterms:W3CDTF">2021-06-13T12:50:00Z</dcterms:modified>
</cp:coreProperties>
</file>