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9747D6" w:rsidP="009747D6">
            <w:pPr>
              <w:pStyle w:val="30"/>
              <w:shd w:val="clear" w:color="auto" w:fill="auto"/>
              <w:spacing w:line="240" w:lineRule="auto"/>
              <w:jc w:val="left"/>
              <w:rPr>
                <w:b w:val="0"/>
                <w:sz w:val="28"/>
                <w:szCs w:val="28"/>
                <w:u w:val="single"/>
              </w:rPr>
            </w:pPr>
            <w:r>
              <w:rPr>
                <w:b w:val="0"/>
                <w:sz w:val="28"/>
                <w:szCs w:val="28"/>
                <w:u w:val="single"/>
              </w:rPr>
              <w:t>30</w:t>
            </w:r>
            <w:r w:rsidR="007577A2" w:rsidRPr="007B54AA">
              <w:rPr>
                <w:b w:val="0"/>
                <w:sz w:val="28"/>
                <w:szCs w:val="28"/>
                <w:u w:val="single"/>
              </w:rPr>
              <w:t>.</w:t>
            </w:r>
            <w:r w:rsidR="00A07E34">
              <w:rPr>
                <w:b w:val="0"/>
                <w:sz w:val="28"/>
                <w:szCs w:val="28"/>
                <w:u w:val="single"/>
              </w:rPr>
              <w:t>03</w:t>
            </w:r>
            <w:r w:rsidR="007B09B3" w:rsidRPr="007B54AA">
              <w:rPr>
                <w:b w:val="0"/>
                <w:sz w:val="28"/>
                <w:szCs w:val="28"/>
                <w:u w:val="single"/>
              </w:rPr>
              <w:t>.20</w:t>
            </w:r>
            <w:r>
              <w:rPr>
                <w:b w:val="0"/>
                <w:sz w:val="28"/>
                <w:szCs w:val="28"/>
                <w:u w:val="single"/>
              </w:rPr>
              <w:t>2</w:t>
            </w:r>
            <w:r w:rsidR="00A07E34">
              <w:rPr>
                <w:b w:val="0"/>
                <w:sz w:val="28"/>
                <w:szCs w:val="28"/>
                <w:u w:val="single"/>
              </w:rPr>
              <w:t>1</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B64F1B" w:rsidRDefault="007B09B3" w:rsidP="009747D6">
            <w:pPr>
              <w:pStyle w:val="30"/>
              <w:shd w:val="clear" w:color="auto" w:fill="auto"/>
              <w:spacing w:line="240" w:lineRule="auto"/>
              <w:jc w:val="right"/>
              <w:rPr>
                <w:b w:val="0"/>
                <w:sz w:val="28"/>
                <w:szCs w:val="28"/>
                <w:u w:val="single"/>
              </w:rPr>
            </w:pPr>
            <w:r w:rsidRPr="007B54AA">
              <w:rPr>
                <w:b w:val="0"/>
                <w:sz w:val="28"/>
                <w:szCs w:val="28"/>
              </w:rPr>
              <w:t xml:space="preserve">№ </w:t>
            </w:r>
            <w:r w:rsidR="00A07E34">
              <w:rPr>
                <w:b w:val="0"/>
                <w:sz w:val="28"/>
                <w:szCs w:val="28"/>
                <w:u w:val="single"/>
              </w:rPr>
              <w:t>1</w:t>
            </w:r>
            <w:r w:rsidR="009747D6">
              <w:rPr>
                <w:b w:val="0"/>
                <w:sz w:val="28"/>
                <w:szCs w:val="28"/>
                <w:u w:val="single"/>
              </w:rPr>
              <w:t>59</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9747D6" w:rsidRDefault="009747D6" w:rsidP="00114794">
      <w:pPr>
        <w:spacing w:after="0" w:line="264" w:lineRule="auto"/>
        <w:jc w:val="center"/>
        <w:rPr>
          <w:rFonts w:ascii="Times New Roman" w:eastAsia="Times New Roman" w:hAnsi="Times New Roman" w:cs="Times New Roman"/>
          <w:b/>
          <w:bCs/>
          <w:sz w:val="28"/>
          <w:szCs w:val="28"/>
        </w:rPr>
      </w:pPr>
    </w:p>
    <w:p w:rsidR="008968DC" w:rsidRDefault="009747D6" w:rsidP="009747D6">
      <w:pPr>
        <w:spacing w:after="0" w:line="264" w:lineRule="auto"/>
        <w:jc w:val="center"/>
        <w:rPr>
          <w:rFonts w:ascii="Times New Roman" w:eastAsia="Times New Roman" w:hAnsi="Times New Roman" w:cs="Times New Roman"/>
          <w:b/>
          <w:bCs/>
          <w:sz w:val="28"/>
          <w:szCs w:val="26"/>
        </w:rPr>
      </w:pPr>
      <w:r>
        <w:rPr>
          <w:rFonts w:ascii="Times New Roman" w:eastAsia="Times New Roman" w:hAnsi="Times New Roman" w:cs="Times New Roman"/>
          <w:b/>
          <w:bCs/>
          <w:sz w:val="28"/>
          <w:szCs w:val="26"/>
        </w:rPr>
        <w:t>О</w:t>
      </w:r>
      <w:r w:rsidRPr="009747D6">
        <w:rPr>
          <w:rFonts w:ascii="Times New Roman" w:eastAsia="Times New Roman" w:hAnsi="Times New Roman" w:cs="Times New Roman"/>
          <w:b/>
          <w:bCs/>
          <w:sz w:val="28"/>
          <w:szCs w:val="26"/>
        </w:rPr>
        <w:t>б утверждении</w:t>
      </w:r>
      <w:r>
        <w:rPr>
          <w:rFonts w:ascii="Times New Roman" w:eastAsia="Times New Roman" w:hAnsi="Times New Roman" w:cs="Times New Roman"/>
          <w:b/>
          <w:bCs/>
          <w:sz w:val="28"/>
          <w:szCs w:val="26"/>
        </w:rPr>
        <w:br/>
      </w:r>
      <w:r w:rsidRPr="009747D6">
        <w:rPr>
          <w:rFonts w:ascii="Times New Roman" w:eastAsia="Times New Roman" w:hAnsi="Times New Roman" w:cs="Times New Roman"/>
          <w:b/>
          <w:bCs/>
          <w:sz w:val="28"/>
          <w:szCs w:val="26"/>
        </w:rPr>
        <w:t>Порядка проведения переаттестации граждан, поступающих на военную</w:t>
      </w:r>
      <w:r>
        <w:rPr>
          <w:rFonts w:ascii="Times New Roman" w:eastAsia="Times New Roman" w:hAnsi="Times New Roman" w:cs="Times New Roman"/>
          <w:b/>
          <w:bCs/>
          <w:sz w:val="28"/>
          <w:szCs w:val="26"/>
        </w:rPr>
        <w:t xml:space="preserve"> </w:t>
      </w:r>
      <w:r w:rsidRPr="009747D6">
        <w:rPr>
          <w:rFonts w:ascii="Times New Roman" w:eastAsia="Times New Roman" w:hAnsi="Times New Roman" w:cs="Times New Roman"/>
          <w:b/>
          <w:bCs/>
          <w:sz w:val="28"/>
          <w:szCs w:val="26"/>
        </w:rPr>
        <w:t>службу по контракту в МЧС России</w:t>
      </w:r>
    </w:p>
    <w:p w:rsidR="00D27651" w:rsidRPr="00783E4A" w:rsidRDefault="00D27651" w:rsidP="00A235B1">
      <w:pPr>
        <w:spacing w:after="0" w:line="264" w:lineRule="auto"/>
        <w:jc w:val="center"/>
        <w:rPr>
          <w:rFonts w:ascii="Times New Roman" w:hAnsi="Times New Roman" w:cs="Times New Roman"/>
          <w:sz w:val="24"/>
          <w:lang w:bidi="ru-RU"/>
        </w:rPr>
      </w:pPr>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9747D6" w:rsidP="009747D6">
      <w:pPr>
        <w:spacing w:after="0" w:line="288" w:lineRule="auto"/>
        <w:ind w:firstLine="709"/>
        <w:jc w:val="both"/>
        <w:rPr>
          <w:rFonts w:ascii="Times New Roman" w:eastAsia="Times New Roman" w:hAnsi="Times New Roman" w:cs="Times New Roman"/>
          <w:sz w:val="28"/>
          <w:szCs w:val="28"/>
        </w:rPr>
      </w:pPr>
      <w:r w:rsidRPr="009747D6">
        <w:rPr>
          <w:rFonts w:ascii="Times New Roman" w:eastAsia="Times New Roman" w:hAnsi="Times New Roman" w:cs="Times New Roman"/>
          <w:sz w:val="28"/>
          <w:szCs w:val="28"/>
        </w:rPr>
        <w:t>В соответствии с пункт</w:t>
      </w:r>
      <w:bookmarkStart w:id="1" w:name="_GoBack"/>
      <w:bookmarkEnd w:id="1"/>
      <w:r w:rsidRPr="009747D6">
        <w:rPr>
          <w:rFonts w:ascii="Times New Roman" w:eastAsia="Times New Roman" w:hAnsi="Times New Roman" w:cs="Times New Roman"/>
          <w:sz w:val="28"/>
          <w:szCs w:val="28"/>
        </w:rPr>
        <w:t>ом 7 статьи 21 Положения о порядке прохождения военной службы, утвержденного Указом Президента Российской Федерации от 16 сентября 1999 г. № 1237 «Вопросы прохождения военной службы»</w:t>
      </w:r>
      <w:r w:rsidRPr="009747D6">
        <w:rPr>
          <w:rStyle w:val="a6"/>
          <w:rFonts w:ascii="Times New Roman" w:eastAsia="Times New Roman" w:hAnsi="Times New Roman" w:cs="Times New Roman"/>
          <w:sz w:val="28"/>
          <w:szCs w:val="28"/>
        </w:rPr>
        <w:footnoteReference w:id="1"/>
      </w:r>
      <w:r w:rsidRPr="009747D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7C2FD6" w:rsidRPr="009747D6" w:rsidRDefault="009747D6" w:rsidP="009747D6">
      <w:pPr>
        <w:spacing w:after="0" w:line="288" w:lineRule="auto"/>
        <w:ind w:firstLine="709"/>
        <w:jc w:val="both"/>
        <w:rPr>
          <w:rFonts w:ascii="Times New Roman" w:eastAsia="Times New Roman" w:hAnsi="Times New Roman" w:cs="Times New Roman"/>
          <w:sz w:val="28"/>
          <w:szCs w:val="28"/>
        </w:rPr>
      </w:pPr>
      <w:r w:rsidRPr="009747D6">
        <w:rPr>
          <w:rFonts w:ascii="Times New Roman" w:eastAsia="Times New Roman" w:hAnsi="Times New Roman" w:cs="Times New Roman"/>
          <w:sz w:val="28"/>
          <w:szCs w:val="28"/>
        </w:rPr>
        <w:t xml:space="preserve">Утвердить прилагаемый Порядок проведения переаттестации граждан, поступающих </w:t>
      </w:r>
      <w:r w:rsidRPr="004A2FC6">
        <w:rPr>
          <w:rFonts w:ascii="Times New Roman" w:eastAsia="Times New Roman" w:hAnsi="Times New Roman" w:cs="Times New Roman"/>
          <w:sz w:val="28"/>
          <w:szCs w:val="28"/>
        </w:rPr>
        <w:t xml:space="preserve">на </w:t>
      </w:r>
      <w:hyperlink r:id="rId9" w:history="1">
        <w:r w:rsidRPr="004A2FC6">
          <w:rPr>
            <w:rStyle w:val="ae"/>
            <w:rFonts w:ascii="Times New Roman" w:eastAsia="Times New Roman" w:hAnsi="Times New Roman" w:cs="Times New Roman"/>
            <w:color w:val="auto"/>
            <w:sz w:val="28"/>
            <w:szCs w:val="28"/>
            <w:u w:val="none"/>
          </w:rPr>
          <w:t>военную службу</w:t>
        </w:r>
      </w:hyperlink>
      <w:r w:rsidRPr="004A2FC6">
        <w:rPr>
          <w:rFonts w:ascii="Times New Roman" w:eastAsia="Times New Roman" w:hAnsi="Times New Roman" w:cs="Times New Roman"/>
          <w:sz w:val="28"/>
          <w:szCs w:val="28"/>
        </w:rPr>
        <w:t xml:space="preserve"> по </w:t>
      </w:r>
      <w:r w:rsidRPr="009747D6">
        <w:rPr>
          <w:rFonts w:ascii="Times New Roman" w:eastAsia="Times New Roman" w:hAnsi="Times New Roman" w:cs="Times New Roman"/>
          <w:sz w:val="28"/>
          <w:szCs w:val="28"/>
        </w:rPr>
        <w:t>контракту в МЧС России.</w:t>
      </w:r>
    </w:p>
    <w:p w:rsidR="00125C42" w:rsidRDefault="00125C42" w:rsidP="00152949">
      <w:pPr>
        <w:spacing w:after="0" w:line="288" w:lineRule="auto"/>
        <w:jc w:val="both"/>
        <w:rPr>
          <w:rFonts w:ascii="Times New Roman" w:eastAsia="Times New Roman" w:hAnsi="Times New Roman" w:cs="Times New Roman"/>
          <w:sz w:val="28"/>
          <w:szCs w:val="28"/>
        </w:rPr>
      </w:pPr>
    </w:p>
    <w:p w:rsidR="00B64F1B" w:rsidRDefault="00B64F1B" w:rsidP="00152949">
      <w:pPr>
        <w:spacing w:after="0" w:line="288" w:lineRule="auto"/>
        <w:jc w:val="both"/>
        <w:rPr>
          <w:rFonts w:ascii="Times New Roman" w:eastAsia="Times New Roman" w:hAnsi="Times New Roman" w:cs="Times New Roman"/>
          <w:sz w:val="28"/>
          <w:szCs w:val="28"/>
        </w:rPr>
      </w:pPr>
    </w:p>
    <w:p w:rsidR="009747D6" w:rsidRDefault="009747D6" w:rsidP="00152949">
      <w:pPr>
        <w:spacing w:after="0" w:line="288" w:lineRule="auto"/>
        <w:jc w:val="both"/>
        <w:rPr>
          <w:rFonts w:ascii="Times New Roman" w:eastAsia="Times New Roman" w:hAnsi="Times New Roman" w:cs="Times New Roman"/>
          <w:sz w:val="28"/>
          <w:szCs w:val="28"/>
        </w:rPr>
      </w:pPr>
    </w:p>
    <w:p w:rsidR="00363FB3" w:rsidRDefault="00215BBF" w:rsidP="00363FB3">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r>
      <w:r w:rsidR="009747D6">
        <w:rPr>
          <w:rFonts w:ascii="Times New Roman" w:eastAsia="Times New Roman" w:hAnsi="Times New Roman" w:cs="Times New Roman"/>
          <w:sz w:val="28"/>
          <w:szCs w:val="28"/>
        </w:rPr>
        <w:tab/>
        <w:t xml:space="preserve"> Е.Н. Зиничев</w:t>
      </w:r>
    </w:p>
    <w:p w:rsidR="00363FB3" w:rsidRDefault="00363FB3" w:rsidP="00363FB3">
      <w:pPr>
        <w:spacing w:after="0" w:line="240" w:lineRule="auto"/>
        <w:rPr>
          <w:rFonts w:ascii="Times New Roman" w:hAnsi="Times New Roman" w:cs="Times New Roman"/>
          <w:sz w:val="28"/>
        </w:rPr>
        <w:sectPr w:rsidR="00363FB3" w:rsidSect="007D144B">
          <w:footnotePr>
            <w:numRestart w:val="eachSect"/>
          </w:footnotePr>
          <w:pgSz w:w="11900" w:h="16840"/>
          <w:pgMar w:top="851" w:right="567" w:bottom="709" w:left="1134" w:header="0" w:footer="6" w:gutter="0"/>
          <w:cols w:space="720"/>
          <w:noEndnote/>
          <w:docGrid w:linePitch="360"/>
        </w:sectPr>
      </w:pPr>
    </w:p>
    <w:p w:rsidR="00363FB3" w:rsidRPr="00363FB3" w:rsidRDefault="009747D6" w:rsidP="00363FB3">
      <w:pPr>
        <w:spacing w:after="0" w:line="240" w:lineRule="auto"/>
        <w:ind w:left="7230"/>
        <w:jc w:val="center"/>
        <w:rPr>
          <w:rFonts w:ascii="Times New Roman" w:hAnsi="Times New Roman" w:cs="Times New Roman"/>
          <w:sz w:val="28"/>
          <w:szCs w:val="28"/>
          <w:lang w:val="en-US"/>
        </w:rPr>
      </w:pPr>
      <w:r>
        <w:rPr>
          <w:rFonts w:ascii="Times New Roman" w:hAnsi="Times New Roman" w:cs="Times New Roman"/>
          <w:sz w:val="28"/>
          <w:szCs w:val="28"/>
        </w:rPr>
        <w:lastRenderedPageBreak/>
        <w:t>УТВЕРЖДЕН</w:t>
      </w:r>
    </w:p>
    <w:p w:rsidR="00363FB3" w:rsidRPr="00363FB3" w:rsidRDefault="00363FB3" w:rsidP="00363FB3">
      <w:pPr>
        <w:spacing w:after="0" w:line="240" w:lineRule="auto"/>
        <w:ind w:left="7230" w:right="-7"/>
        <w:jc w:val="center"/>
        <w:rPr>
          <w:rFonts w:ascii="Times New Roman" w:eastAsia="Times New Roman" w:hAnsi="Times New Roman" w:cs="Times New Roman"/>
          <w:sz w:val="28"/>
          <w:szCs w:val="28"/>
        </w:rPr>
      </w:pPr>
      <w:r w:rsidRPr="00363FB3">
        <w:rPr>
          <w:rFonts w:ascii="Times New Roman" w:hAnsi="Times New Roman" w:cs="Times New Roman"/>
          <w:sz w:val="28"/>
          <w:szCs w:val="28"/>
        </w:rPr>
        <w:t>приказ</w:t>
      </w:r>
      <w:r w:rsidR="009747D6">
        <w:rPr>
          <w:rFonts w:ascii="Times New Roman" w:hAnsi="Times New Roman" w:cs="Times New Roman"/>
          <w:sz w:val="28"/>
          <w:szCs w:val="28"/>
        </w:rPr>
        <w:t>ом</w:t>
      </w:r>
      <w:r w:rsidRPr="00363FB3">
        <w:rPr>
          <w:rFonts w:ascii="Times New Roman" w:hAnsi="Times New Roman" w:cs="Times New Roman"/>
          <w:sz w:val="28"/>
          <w:szCs w:val="28"/>
        </w:rPr>
        <w:t xml:space="preserve"> МЧС России от </w:t>
      </w:r>
      <w:r w:rsidR="009747D6">
        <w:rPr>
          <w:rFonts w:ascii="Times New Roman" w:hAnsi="Times New Roman" w:cs="Times New Roman"/>
          <w:sz w:val="28"/>
          <w:szCs w:val="28"/>
        </w:rPr>
        <w:t>30</w:t>
      </w:r>
      <w:r w:rsidRPr="00363FB3">
        <w:rPr>
          <w:rFonts w:ascii="Times New Roman" w:hAnsi="Times New Roman" w:cs="Times New Roman"/>
          <w:sz w:val="28"/>
          <w:szCs w:val="28"/>
        </w:rPr>
        <w:t>.03.20</w:t>
      </w:r>
      <w:r w:rsidR="009747D6">
        <w:rPr>
          <w:rFonts w:ascii="Times New Roman" w:hAnsi="Times New Roman" w:cs="Times New Roman"/>
          <w:sz w:val="28"/>
          <w:szCs w:val="28"/>
        </w:rPr>
        <w:t>2</w:t>
      </w:r>
      <w:r w:rsidRPr="00363FB3">
        <w:rPr>
          <w:rFonts w:ascii="Times New Roman" w:hAnsi="Times New Roman" w:cs="Times New Roman"/>
          <w:sz w:val="28"/>
          <w:szCs w:val="28"/>
        </w:rPr>
        <w:t>1 № 1</w:t>
      </w:r>
      <w:r w:rsidR="009747D6">
        <w:rPr>
          <w:rFonts w:ascii="Times New Roman" w:hAnsi="Times New Roman" w:cs="Times New Roman"/>
          <w:sz w:val="28"/>
          <w:szCs w:val="28"/>
        </w:rPr>
        <w:t>59</w:t>
      </w:r>
    </w:p>
    <w:p w:rsidR="00363FB3" w:rsidRPr="00363FB3" w:rsidRDefault="00363FB3" w:rsidP="00363FB3">
      <w:pPr>
        <w:spacing w:after="0" w:line="240" w:lineRule="auto"/>
        <w:ind w:right="254"/>
        <w:rPr>
          <w:rFonts w:ascii="Times New Roman" w:eastAsia="Times New Roman" w:hAnsi="Times New Roman" w:cs="Times New Roman"/>
          <w:b/>
          <w:sz w:val="28"/>
          <w:szCs w:val="28"/>
        </w:rPr>
      </w:pPr>
    </w:p>
    <w:p w:rsidR="009747D6" w:rsidRPr="009747D6" w:rsidRDefault="009747D6" w:rsidP="009747D6">
      <w:pPr>
        <w:shd w:val="clear" w:color="auto" w:fill="FFFFFF"/>
        <w:spacing w:after="0" w:line="240" w:lineRule="auto"/>
        <w:jc w:val="center"/>
        <w:rPr>
          <w:rFonts w:ascii="Times New Roman" w:eastAsia="Times New Roman" w:hAnsi="Times New Roman" w:cs="Times New Roman"/>
          <w:b/>
          <w:color w:val="22272F"/>
          <w:sz w:val="28"/>
          <w:szCs w:val="28"/>
        </w:rPr>
      </w:pPr>
      <w:r w:rsidRPr="009747D6">
        <w:rPr>
          <w:rFonts w:ascii="Times New Roman" w:eastAsia="Times New Roman" w:hAnsi="Times New Roman" w:cs="Times New Roman"/>
          <w:b/>
          <w:color w:val="22272F"/>
          <w:sz w:val="28"/>
          <w:szCs w:val="28"/>
        </w:rPr>
        <w:t>Порядок</w:t>
      </w:r>
    </w:p>
    <w:p w:rsidR="00363FB3" w:rsidRDefault="009747D6" w:rsidP="009747D6">
      <w:pPr>
        <w:shd w:val="clear" w:color="auto" w:fill="FFFFFF"/>
        <w:spacing w:after="0" w:line="240" w:lineRule="auto"/>
        <w:jc w:val="center"/>
        <w:rPr>
          <w:rFonts w:ascii="Times New Roman" w:eastAsia="Times New Roman" w:hAnsi="Times New Roman" w:cs="Times New Roman"/>
          <w:b/>
          <w:color w:val="22272F"/>
          <w:sz w:val="28"/>
          <w:szCs w:val="28"/>
        </w:rPr>
      </w:pPr>
      <w:r w:rsidRPr="009747D6">
        <w:rPr>
          <w:rFonts w:ascii="Times New Roman" w:eastAsia="Times New Roman" w:hAnsi="Times New Roman" w:cs="Times New Roman"/>
          <w:b/>
          <w:color w:val="22272F"/>
          <w:sz w:val="28"/>
          <w:szCs w:val="28"/>
        </w:rPr>
        <w:t>проведения переаттестации граждан, поступающих на военную службу</w:t>
      </w:r>
      <w:r w:rsidRPr="009747D6">
        <w:rPr>
          <w:rFonts w:ascii="Times New Roman" w:eastAsia="Times New Roman" w:hAnsi="Times New Roman" w:cs="Times New Roman"/>
          <w:b/>
          <w:color w:val="22272F"/>
          <w:sz w:val="28"/>
          <w:szCs w:val="28"/>
        </w:rPr>
        <w:t xml:space="preserve"> </w:t>
      </w:r>
      <w:r w:rsidRPr="009747D6">
        <w:rPr>
          <w:rFonts w:ascii="Times New Roman" w:eastAsia="Times New Roman" w:hAnsi="Times New Roman" w:cs="Times New Roman"/>
          <w:b/>
          <w:color w:val="22272F"/>
          <w:sz w:val="28"/>
          <w:szCs w:val="28"/>
        </w:rPr>
        <w:t>по контракту в МЧС России</w:t>
      </w:r>
    </w:p>
    <w:p w:rsidR="009747D6" w:rsidRDefault="009747D6" w:rsidP="009747D6">
      <w:pPr>
        <w:shd w:val="clear" w:color="auto" w:fill="FFFFFF"/>
        <w:spacing w:after="0" w:line="240" w:lineRule="auto"/>
        <w:rPr>
          <w:rFonts w:ascii="Times New Roman" w:eastAsia="Times New Roman" w:hAnsi="Times New Roman" w:cs="Times New Roman"/>
          <w:b/>
          <w:color w:val="22272F"/>
          <w:sz w:val="28"/>
          <w:szCs w:val="28"/>
        </w:rPr>
      </w:pP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 xml:space="preserve">Настоящий Порядок определяет проведение переаттестации граждан, поступающих на военную службу по контракту в структурные подразделения центрального аппарата, территориальные органы МЧС России и учреждения, находящиеся в ведении МЧС России (далее </w:t>
      </w:r>
      <w:r>
        <w:rPr>
          <w:rFonts w:ascii="Times New Roman" w:eastAsia="Times New Roman" w:hAnsi="Times New Roman" w:cs="Times New Roman"/>
          <w:color w:val="22272F"/>
          <w:sz w:val="28"/>
          <w:szCs w:val="28"/>
        </w:rPr>
        <w:t>–</w:t>
      </w:r>
      <w:r w:rsidRPr="009747D6">
        <w:rPr>
          <w:rFonts w:ascii="Times New Roman" w:eastAsia="Times New Roman" w:hAnsi="Times New Roman" w:cs="Times New Roman"/>
          <w:color w:val="22272F"/>
          <w:sz w:val="28"/>
          <w:szCs w:val="28"/>
        </w:rPr>
        <w:t xml:space="preserve"> подразделения МЧС России), и имеющих специальные звания (классные чины прокурорских работников) для принятия решения о присвоении им воинских званий.</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При поступлении на военную службу по контракту в подразделения МЧС России гражданина, имеющего специальное звание (классный чин прокурорского работника), ему может быть присвоено воинское звание, равное его специальному званию (классному чину прокурорского работника), но не выше воинского звания, предусмотренного штатом для воинской должности, на которую он назначается, в соответствии с настоящим Порядком.</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При решении вопроса о присвоении гражданину, поступающему на военную службу по контракту в подразделения МЧС России, воинского звания в порядке переаттестации, учитываются:</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воинское звание, предусмотренное штатом по воинской должности;</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имеющееся специальное звание (классный чин прокурорского работника);</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срок пребывания в специальном звании (классном чине прокурорского работника);</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соответствие специального звания (классного чина прокурорского работника) воинскому званию, к которому представляется гражданин в порядке переаттестации;</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служебный опыт;</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деловые и морально-психологические качества;</w:t>
      </w:r>
    </w:p>
    <w:p w:rsidR="009747D6" w:rsidRPr="00142DE7"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142DE7">
        <w:rPr>
          <w:rFonts w:ascii="Times New Roman" w:eastAsia="Times New Roman" w:hAnsi="Times New Roman" w:cs="Times New Roman"/>
          <w:color w:val="22272F"/>
          <w:sz w:val="28"/>
          <w:szCs w:val="28"/>
        </w:rPr>
        <w:t>уровень образования.</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Вопрос о присвоении воинского звания гражданину в порядке переаттестации рассматривается на основании ходатайства руководителя подразделения МЧС России, которое направляется в кадровое подразделение центрального аппарата МЧС России, для рассмотрения на заседании Центральной аттестационной комиссии МЧС России.</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По результату рассмотрения вопроса о присвоении гражданину воинского звания в порядке переаттестации Центральной аттестационной комиссией МЧС России выносится одно из следующих решений:</w:t>
      </w:r>
    </w:p>
    <w:p w:rsidR="009747D6" w:rsidRPr="009747D6" w:rsidRDefault="009747D6" w:rsidP="00142DE7">
      <w:pPr>
        <w:shd w:val="clear" w:color="auto" w:fill="FFFFFF"/>
        <w:tabs>
          <w:tab w:val="left" w:pos="993"/>
        </w:tabs>
        <w:spacing w:after="0" w:line="288" w:lineRule="auto"/>
        <w:ind w:firstLine="709"/>
        <w:jc w:val="both"/>
        <w:rPr>
          <w:rFonts w:ascii="Times New Roman" w:eastAsia="Times New Roman" w:hAnsi="Times New Roman" w:cs="Times New Roman"/>
          <w:color w:val="22272F"/>
          <w:sz w:val="28"/>
          <w:szCs w:val="28"/>
        </w:rPr>
      </w:pPr>
    </w:p>
    <w:p w:rsidR="00142DE7" w:rsidRPr="009747D6"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а)</w:t>
      </w:r>
      <w:r w:rsidR="00142DE7">
        <w:rPr>
          <w:rFonts w:ascii="Times New Roman" w:eastAsia="Times New Roman" w:hAnsi="Times New Roman" w:cs="Times New Roman"/>
          <w:color w:val="22272F"/>
          <w:sz w:val="28"/>
          <w:szCs w:val="28"/>
        </w:rPr>
        <w:t> </w:t>
      </w:r>
      <w:r w:rsidRPr="009747D6">
        <w:rPr>
          <w:rFonts w:ascii="Times New Roman" w:eastAsia="Times New Roman" w:hAnsi="Times New Roman" w:cs="Times New Roman"/>
          <w:color w:val="22272F"/>
          <w:sz w:val="28"/>
          <w:szCs w:val="28"/>
        </w:rPr>
        <w:t>присвоить гражданину воинское звание в порядке переаттестации, с учетом воинского звания, предусмотренного штатом по воинской должности, и имеющегося у него специального звания (классного чина прокурорского работника);</w:t>
      </w:r>
    </w:p>
    <w:p w:rsidR="009747D6" w:rsidRPr="009747D6" w:rsidRDefault="009747D6" w:rsidP="00142DE7">
      <w:pPr>
        <w:shd w:val="clear" w:color="auto" w:fill="FFFFFF"/>
        <w:spacing w:after="0" w:line="288" w:lineRule="auto"/>
        <w:ind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б)</w:t>
      </w:r>
      <w:r w:rsidR="00142DE7">
        <w:rPr>
          <w:rFonts w:ascii="Times New Roman" w:eastAsia="Times New Roman" w:hAnsi="Times New Roman" w:cs="Times New Roman"/>
          <w:color w:val="22272F"/>
          <w:sz w:val="28"/>
          <w:szCs w:val="28"/>
        </w:rPr>
        <w:t> </w:t>
      </w:r>
      <w:r w:rsidRPr="009747D6">
        <w:rPr>
          <w:rFonts w:ascii="Times New Roman" w:eastAsia="Times New Roman" w:hAnsi="Times New Roman" w:cs="Times New Roman"/>
          <w:color w:val="22272F"/>
          <w:sz w:val="28"/>
          <w:szCs w:val="28"/>
        </w:rPr>
        <w:t>не присваивать гражданину воинское звание в порядке переаттестации.</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Результат рассмотрения вопроса о присвоении гражданину воинского звания в порядке переаттестации отражается в решении Центральной аттестационной комиссии МЧС России.</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Решение Центральной аттестационной комиссии МЧС России о присвоении гражданину воинского звания в порядке переаттестации в течении 7 рабочих дней направляется кадровым подразделением центрального аппарата МЧС России руководителю подразделения МЧС России, ходатайствовавшему о присвоении гражданину воинского звания в порядке переаттестации.</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Руководитель подразделения МЧС России, ходатайствовавший о присвоении гражданину воинского звания в порядке переаттестации, доводит до него решение Центральной аттестационной комиссии МЧС России о присвоении гражданину воинского звания в порядке переаттестации в течении 3 рабочих дней после его получения.</w:t>
      </w:r>
    </w:p>
    <w:p w:rsidR="009747D6" w:rsidRPr="009747D6" w:rsidRDefault="009747D6" w:rsidP="00142DE7">
      <w:pPr>
        <w:pStyle w:val="a3"/>
        <w:numPr>
          <w:ilvl w:val="0"/>
          <w:numId w:val="17"/>
        </w:numPr>
        <w:shd w:val="clear" w:color="auto" w:fill="FFFFFF"/>
        <w:tabs>
          <w:tab w:val="left" w:pos="993"/>
        </w:tabs>
        <w:spacing w:after="0" w:line="288" w:lineRule="auto"/>
        <w:ind w:left="0" w:firstLine="709"/>
        <w:jc w:val="both"/>
        <w:rPr>
          <w:rFonts w:ascii="Times New Roman" w:eastAsia="Times New Roman" w:hAnsi="Times New Roman" w:cs="Times New Roman"/>
          <w:color w:val="22272F"/>
          <w:sz w:val="28"/>
          <w:szCs w:val="28"/>
        </w:rPr>
      </w:pPr>
      <w:r w:rsidRPr="009747D6">
        <w:rPr>
          <w:rFonts w:ascii="Times New Roman" w:eastAsia="Times New Roman" w:hAnsi="Times New Roman" w:cs="Times New Roman"/>
          <w:color w:val="22272F"/>
          <w:sz w:val="28"/>
          <w:szCs w:val="28"/>
        </w:rPr>
        <w:t>Воинское звание в порядке переаттестации присваивается гражданину приказом МЧС России одновременно с его назначением на воинскую должность в подразделение МЧС России.</w:t>
      </w:r>
    </w:p>
    <w:sectPr w:rsidR="009747D6" w:rsidRPr="009747D6"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A31" w:rsidRDefault="00C17A31">
      <w:pPr>
        <w:spacing w:after="0" w:line="240" w:lineRule="auto"/>
      </w:pPr>
      <w:r>
        <w:separator/>
      </w:r>
    </w:p>
  </w:endnote>
  <w:endnote w:type="continuationSeparator" w:id="0">
    <w:p w:rsidR="00C17A31" w:rsidRDefault="00C1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A31" w:rsidRDefault="00C17A31">
      <w:pPr>
        <w:spacing w:after="0" w:line="240" w:lineRule="auto"/>
      </w:pPr>
      <w:r>
        <w:separator/>
      </w:r>
    </w:p>
  </w:footnote>
  <w:footnote w:type="continuationSeparator" w:id="0">
    <w:p w:rsidR="00C17A31" w:rsidRDefault="00C17A31">
      <w:pPr>
        <w:spacing w:after="0" w:line="240" w:lineRule="auto"/>
      </w:pPr>
      <w:r>
        <w:continuationSeparator/>
      </w:r>
    </w:p>
  </w:footnote>
  <w:footnote w:id="1">
    <w:p w:rsidR="009747D6" w:rsidRPr="009747D6" w:rsidRDefault="009747D6" w:rsidP="009747D6">
      <w:pPr>
        <w:pStyle w:val="a4"/>
        <w:jc w:val="both"/>
        <w:rPr>
          <w:rFonts w:ascii="Times New Roman" w:hAnsi="Times New Roman" w:cs="Times New Roman"/>
        </w:rPr>
      </w:pPr>
      <w:r w:rsidRPr="009747D6">
        <w:rPr>
          <w:rStyle w:val="a6"/>
          <w:rFonts w:ascii="Times New Roman" w:hAnsi="Times New Roman" w:cs="Times New Roman"/>
        </w:rPr>
        <w:footnoteRef/>
      </w:r>
      <w:r w:rsidRPr="009747D6">
        <w:rPr>
          <w:rFonts w:ascii="Times New Roman" w:hAnsi="Times New Roman" w:cs="Times New Roman"/>
        </w:rPr>
        <w:t xml:space="preserve"> </w:t>
      </w:r>
      <w:r w:rsidRPr="009747D6">
        <w:rPr>
          <w:rFonts w:ascii="Times New Roman" w:hAnsi="Times New Roman" w:cs="Times New Roman"/>
        </w:rPr>
        <w:t>Собрание законодательства Российской Федерации, 1999, № 38, ст. 4534; 2016, № 52 ст. 7603.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286"/>
    <w:multiLevelType w:val="hybridMultilevel"/>
    <w:tmpl w:val="31528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6D2FD7"/>
    <w:multiLevelType w:val="hybridMultilevel"/>
    <w:tmpl w:val="251ABBF8"/>
    <w:lvl w:ilvl="0" w:tplc="11B2608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8B20D7"/>
    <w:multiLevelType w:val="hybridMultilevel"/>
    <w:tmpl w:val="D82A66D8"/>
    <w:lvl w:ilvl="0" w:tplc="0EE83F6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922D8B"/>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6D560D"/>
    <w:multiLevelType w:val="hybridMultilevel"/>
    <w:tmpl w:val="F996890C"/>
    <w:lvl w:ilvl="0" w:tplc="2C645C3E">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5" w15:restartNumberingAfterBreak="0">
    <w:nsid w:val="15D07FFD"/>
    <w:multiLevelType w:val="hybridMultilevel"/>
    <w:tmpl w:val="F4503CCC"/>
    <w:lvl w:ilvl="0" w:tplc="0E8ECD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6A26E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B5550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74F378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DA589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AD739AE"/>
    <w:multiLevelType w:val="hybridMultilevel"/>
    <w:tmpl w:val="819247FA"/>
    <w:lvl w:ilvl="0" w:tplc="AC6AEF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6673BF"/>
    <w:multiLevelType w:val="hybridMultilevel"/>
    <w:tmpl w:val="4D60B166"/>
    <w:lvl w:ilvl="0" w:tplc="B4386A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092812"/>
    <w:multiLevelType w:val="hybridMultilevel"/>
    <w:tmpl w:val="35AA3B96"/>
    <w:lvl w:ilvl="0" w:tplc="89364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BE579DF"/>
    <w:multiLevelType w:val="hybridMultilevel"/>
    <w:tmpl w:val="411C46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8C059E"/>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E48637B"/>
    <w:multiLevelType w:val="hybridMultilevel"/>
    <w:tmpl w:val="CD724730"/>
    <w:lvl w:ilvl="0" w:tplc="1E7E3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1"/>
  </w:num>
  <w:num w:numId="3">
    <w:abstractNumId w:val="12"/>
  </w:num>
  <w:num w:numId="4">
    <w:abstractNumId w:val="15"/>
  </w:num>
  <w:num w:numId="5">
    <w:abstractNumId w:val="3"/>
  </w:num>
  <w:num w:numId="6">
    <w:abstractNumId w:val="10"/>
  </w:num>
  <w:num w:numId="7">
    <w:abstractNumId w:val="8"/>
  </w:num>
  <w:num w:numId="8">
    <w:abstractNumId w:val="7"/>
  </w:num>
  <w:num w:numId="9">
    <w:abstractNumId w:val="6"/>
  </w:num>
  <w:num w:numId="10">
    <w:abstractNumId w:val="4"/>
  </w:num>
  <w:num w:numId="11">
    <w:abstractNumId w:val="1"/>
  </w:num>
  <w:num w:numId="12">
    <w:abstractNumId w:val="0"/>
  </w:num>
  <w:num w:numId="13">
    <w:abstractNumId w:val="13"/>
  </w:num>
  <w:num w:numId="14">
    <w:abstractNumId w:val="5"/>
  </w:num>
  <w:num w:numId="15">
    <w:abstractNumId w:val="16"/>
  </w:num>
  <w:num w:numId="16">
    <w:abstractNumId w:val="14"/>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2DE7"/>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03F"/>
    <w:rsid w:val="001F4CB7"/>
    <w:rsid w:val="001F7209"/>
    <w:rsid w:val="002065CF"/>
    <w:rsid w:val="00215BBF"/>
    <w:rsid w:val="0021768B"/>
    <w:rsid w:val="002204BA"/>
    <w:rsid w:val="0022559A"/>
    <w:rsid w:val="00225EE1"/>
    <w:rsid w:val="00227CAD"/>
    <w:rsid w:val="00233A00"/>
    <w:rsid w:val="00234A9D"/>
    <w:rsid w:val="00235D2B"/>
    <w:rsid w:val="00241ECF"/>
    <w:rsid w:val="0024332B"/>
    <w:rsid w:val="00244936"/>
    <w:rsid w:val="0025314B"/>
    <w:rsid w:val="002548EB"/>
    <w:rsid w:val="00254B13"/>
    <w:rsid w:val="00256A77"/>
    <w:rsid w:val="002574E2"/>
    <w:rsid w:val="00263C8E"/>
    <w:rsid w:val="00263D62"/>
    <w:rsid w:val="00265C50"/>
    <w:rsid w:val="00272208"/>
    <w:rsid w:val="002750C0"/>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3FB3"/>
    <w:rsid w:val="00364AA3"/>
    <w:rsid w:val="00366354"/>
    <w:rsid w:val="003716DC"/>
    <w:rsid w:val="0037283B"/>
    <w:rsid w:val="00376E4D"/>
    <w:rsid w:val="0038005C"/>
    <w:rsid w:val="00390CCA"/>
    <w:rsid w:val="00392749"/>
    <w:rsid w:val="003A44B1"/>
    <w:rsid w:val="003A4FD1"/>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32AF"/>
    <w:rsid w:val="003F60C8"/>
    <w:rsid w:val="00401507"/>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1E18"/>
    <w:rsid w:val="00486464"/>
    <w:rsid w:val="00490381"/>
    <w:rsid w:val="00495F7F"/>
    <w:rsid w:val="004A0304"/>
    <w:rsid w:val="004A0D54"/>
    <w:rsid w:val="004A2D3E"/>
    <w:rsid w:val="004A2FC6"/>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C08BD"/>
    <w:rsid w:val="005C50D0"/>
    <w:rsid w:val="005D5F86"/>
    <w:rsid w:val="005D6671"/>
    <w:rsid w:val="005D6BD2"/>
    <w:rsid w:val="005D7F8F"/>
    <w:rsid w:val="005E6774"/>
    <w:rsid w:val="005E7AB9"/>
    <w:rsid w:val="005F0B0C"/>
    <w:rsid w:val="005F1660"/>
    <w:rsid w:val="005F1AAF"/>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C94"/>
    <w:rsid w:val="00710D48"/>
    <w:rsid w:val="0072097A"/>
    <w:rsid w:val="00724240"/>
    <w:rsid w:val="007342E4"/>
    <w:rsid w:val="0073507B"/>
    <w:rsid w:val="007356B0"/>
    <w:rsid w:val="00735DE3"/>
    <w:rsid w:val="0074214B"/>
    <w:rsid w:val="00742848"/>
    <w:rsid w:val="00744959"/>
    <w:rsid w:val="00754597"/>
    <w:rsid w:val="00754D75"/>
    <w:rsid w:val="007561AD"/>
    <w:rsid w:val="00756C85"/>
    <w:rsid w:val="007577A2"/>
    <w:rsid w:val="007675AA"/>
    <w:rsid w:val="00771AA4"/>
    <w:rsid w:val="007779CA"/>
    <w:rsid w:val="007820DE"/>
    <w:rsid w:val="00783E4A"/>
    <w:rsid w:val="00784351"/>
    <w:rsid w:val="0078531A"/>
    <w:rsid w:val="0079382B"/>
    <w:rsid w:val="007952A0"/>
    <w:rsid w:val="00795628"/>
    <w:rsid w:val="00795661"/>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07BE9"/>
    <w:rsid w:val="009103FD"/>
    <w:rsid w:val="00916875"/>
    <w:rsid w:val="009245F6"/>
    <w:rsid w:val="00925D79"/>
    <w:rsid w:val="00931093"/>
    <w:rsid w:val="009313C8"/>
    <w:rsid w:val="00933149"/>
    <w:rsid w:val="009333F4"/>
    <w:rsid w:val="00935664"/>
    <w:rsid w:val="009368B4"/>
    <w:rsid w:val="00945590"/>
    <w:rsid w:val="0095167E"/>
    <w:rsid w:val="009541EB"/>
    <w:rsid w:val="0097175E"/>
    <w:rsid w:val="00972519"/>
    <w:rsid w:val="00973DA9"/>
    <w:rsid w:val="009747D6"/>
    <w:rsid w:val="009750BC"/>
    <w:rsid w:val="00982515"/>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AD1"/>
    <w:rsid w:val="00A01B66"/>
    <w:rsid w:val="00A01BEA"/>
    <w:rsid w:val="00A03B70"/>
    <w:rsid w:val="00A03BF6"/>
    <w:rsid w:val="00A04848"/>
    <w:rsid w:val="00A079A2"/>
    <w:rsid w:val="00A07E34"/>
    <w:rsid w:val="00A2320A"/>
    <w:rsid w:val="00A235B1"/>
    <w:rsid w:val="00A30753"/>
    <w:rsid w:val="00A30F09"/>
    <w:rsid w:val="00A33EDE"/>
    <w:rsid w:val="00A4617D"/>
    <w:rsid w:val="00A50365"/>
    <w:rsid w:val="00A541A6"/>
    <w:rsid w:val="00A60AE8"/>
    <w:rsid w:val="00A643E3"/>
    <w:rsid w:val="00A65DF0"/>
    <w:rsid w:val="00A76B3A"/>
    <w:rsid w:val="00A82BD1"/>
    <w:rsid w:val="00A84164"/>
    <w:rsid w:val="00A84A6D"/>
    <w:rsid w:val="00A96933"/>
    <w:rsid w:val="00AA1897"/>
    <w:rsid w:val="00AA26F4"/>
    <w:rsid w:val="00AA4CE9"/>
    <w:rsid w:val="00AA7A87"/>
    <w:rsid w:val="00AB1585"/>
    <w:rsid w:val="00AB3972"/>
    <w:rsid w:val="00AB790B"/>
    <w:rsid w:val="00AC053E"/>
    <w:rsid w:val="00AC3C9D"/>
    <w:rsid w:val="00AC7975"/>
    <w:rsid w:val="00AD1F3A"/>
    <w:rsid w:val="00AD2FFF"/>
    <w:rsid w:val="00AE3247"/>
    <w:rsid w:val="00AE4E8C"/>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7159"/>
    <w:rsid w:val="00B60CEA"/>
    <w:rsid w:val="00B61EFB"/>
    <w:rsid w:val="00B62154"/>
    <w:rsid w:val="00B62C68"/>
    <w:rsid w:val="00B64F1B"/>
    <w:rsid w:val="00B6591C"/>
    <w:rsid w:val="00B668AB"/>
    <w:rsid w:val="00B908C5"/>
    <w:rsid w:val="00B9123F"/>
    <w:rsid w:val="00B9151D"/>
    <w:rsid w:val="00B93AF2"/>
    <w:rsid w:val="00B97D4D"/>
    <w:rsid w:val="00BA0986"/>
    <w:rsid w:val="00BA2D88"/>
    <w:rsid w:val="00BA4300"/>
    <w:rsid w:val="00BA74E6"/>
    <w:rsid w:val="00BB596C"/>
    <w:rsid w:val="00BC2623"/>
    <w:rsid w:val="00BC360C"/>
    <w:rsid w:val="00BC499D"/>
    <w:rsid w:val="00BC57A7"/>
    <w:rsid w:val="00BC6AB2"/>
    <w:rsid w:val="00BE7AE5"/>
    <w:rsid w:val="00BF3330"/>
    <w:rsid w:val="00BF7190"/>
    <w:rsid w:val="00C037B6"/>
    <w:rsid w:val="00C0389C"/>
    <w:rsid w:val="00C10FF3"/>
    <w:rsid w:val="00C1344F"/>
    <w:rsid w:val="00C15250"/>
    <w:rsid w:val="00C17A31"/>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3B00"/>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226E"/>
    <w:rsid w:val="00D13EDA"/>
    <w:rsid w:val="00D148EE"/>
    <w:rsid w:val="00D27651"/>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83A68"/>
    <w:rsid w:val="00D85B74"/>
    <w:rsid w:val="00D912A9"/>
    <w:rsid w:val="00D93F18"/>
    <w:rsid w:val="00DA1032"/>
    <w:rsid w:val="00DA33FF"/>
    <w:rsid w:val="00DA6426"/>
    <w:rsid w:val="00DA72F7"/>
    <w:rsid w:val="00DB3A6A"/>
    <w:rsid w:val="00DB3C46"/>
    <w:rsid w:val="00DC0BCB"/>
    <w:rsid w:val="00DC4E97"/>
    <w:rsid w:val="00DC56EB"/>
    <w:rsid w:val="00DC5CB0"/>
    <w:rsid w:val="00DC6E89"/>
    <w:rsid w:val="00DC7F5A"/>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6B9"/>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473E"/>
    <w:rsid w:val="00F75861"/>
    <w:rsid w:val="00F76315"/>
    <w:rsid w:val="00F76C6D"/>
    <w:rsid w:val="00F81973"/>
    <w:rsid w:val="00F820C2"/>
    <w:rsid w:val="00F84041"/>
    <w:rsid w:val="00F8498F"/>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29BFD"/>
  <w15:docId w15:val="{1AC97189-63BA-4A38-9050-91BCC777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s3">
    <w:name w:val="s_3"/>
    <w:basedOn w:val="a"/>
    <w:rsid w:val="00363F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363F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363F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363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 w:id="1884248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reman.club/inseklodepia/voennaja-sluzh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530E7-2BFD-477D-BAD4-D72DB466A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3654</TotalTime>
  <Pages>3</Pages>
  <Words>611</Words>
  <Characters>3484</Characters>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2021-06-07T15:50:00Z</dcterms:modified>
</cp:coreProperties>
</file>