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DE4FE7" w:rsidP="00DE4FE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31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07E34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10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DE4FE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DE4FE7">
              <w:rPr>
                <w:b w:val="0"/>
                <w:sz w:val="28"/>
                <w:szCs w:val="28"/>
                <w:u w:val="single"/>
              </w:rPr>
              <w:t>409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DE4FE7" w:rsidP="003D58F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DE4FE7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Положения о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федеральных государственных служащих и урегулированию конфликта интересов</w:t>
      </w:r>
    </w:p>
    <w:p w:rsidR="001C376B" w:rsidRDefault="00DE4FE7" w:rsidP="00DE4FE7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6"/>
        </w:rPr>
      </w:pP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(в ред. приказов МЧС России от 04.04.2012 № 167, от 14.08.2014 № 426, от 02.06.2015 </w:t>
      </w:r>
      <w:r>
        <w:rPr>
          <w:rFonts w:ascii="Times New Roman" w:eastAsia="Times New Roman" w:hAnsi="Times New Roman" w:cs="Times New Roman"/>
          <w:bCs/>
          <w:i/>
          <w:sz w:val="24"/>
          <w:szCs w:val="26"/>
        </w:rPr>
        <w:t>№</w:t>
      </w: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 xml:space="preserve"> 276,</w:t>
      </w:r>
    </w:p>
    <w:p w:rsidR="001C376B" w:rsidRDefault="00DE4FE7" w:rsidP="00DE4FE7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6"/>
        </w:rPr>
      </w:pPr>
      <w:r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>от 12.02.2016 № 58, от 29.03.2017 № 139, от 20.11.2017 № 531, от 06.07.2020 № 484</w:t>
      </w:r>
      <w:r w:rsidR="001C376B">
        <w:rPr>
          <w:rFonts w:ascii="Times New Roman" w:eastAsia="Times New Roman" w:hAnsi="Times New Roman" w:cs="Times New Roman"/>
          <w:bCs/>
          <w:i/>
          <w:sz w:val="24"/>
          <w:szCs w:val="26"/>
        </w:rPr>
        <w:t>,</w:t>
      </w:r>
    </w:p>
    <w:p w:rsidR="00DE4FE7" w:rsidRPr="00DE4FE7" w:rsidRDefault="001C376B" w:rsidP="00DE4FE7">
      <w:pPr>
        <w:spacing w:after="0" w:line="264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6"/>
        </w:rPr>
        <w:t>от 17.05.2021 № 320</w:t>
      </w:r>
      <w:r w:rsidR="00DE4FE7" w:rsidRPr="00DE4FE7">
        <w:rPr>
          <w:rFonts w:ascii="Times New Roman" w:eastAsia="Times New Roman" w:hAnsi="Times New Roman" w:cs="Times New Roman"/>
          <w:bCs/>
          <w:i/>
          <w:sz w:val="24"/>
          <w:szCs w:val="26"/>
        </w:rPr>
        <w:t>)</w:t>
      </w: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DE4FE7" w:rsidP="003D58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52 (ч. I), ст. 6228) и Указом Президента Российской Федерации от 1 июля 2010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821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27, ст. 3446)</w:t>
      </w:r>
      <w:r w:rsidR="00974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4FE7" w:rsidRPr="00DE4FE7" w:rsidRDefault="00DE4FE7" w:rsidP="00DE4FE7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B64F1B" w:rsidRDefault="00DE4FE7" w:rsidP="00DE4FE7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России от 26.07.2007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403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работы комиссий Министерства Российской Федерации по делам гражданской обороны, чрезвычайным ситуациям и ликвидации последствий стихийных бедствий и его территориальных органов по соблюдению требований к служебному поведению федеральных государственных гражданских служащих и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(признан не нуждающимся в государственной регистрации, письмо Министерства юстиции Российской Федерации от 7 августа 2007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01/7791-АА).</w:t>
      </w:r>
    </w:p>
    <w:p w:rsidR="00CC0031" w:rsidRDefault="00CC0031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CC0031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FB3" w:rsidRDefault="00215BBF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</w:r>
      <w:r w:rsidR="00DE4FE7">
        <w:rPr>
          <w:rFonts w:ascii="Times New Roman" w:eastAsia="Times New Roman" w:hAnsi="Times New Roman" w:cs="Times New Roman"/>
          <w:sz w:val="28"/>
          <w:szCs w:val="28"/>
        </w:rPr>
        <w:tab/>
        <w:t xml:space="preserve">    С.К. Шойгу</w:t>
      </w:r>
    </w:p>
    <w:p w:rsidR="003D58FA" w:rsidRDefault="003D58FA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D58FA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3D58FA" w:rsidRDefault="00DE4FE7" w:rsidP="003D58F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D58FA" w:rsidRDefault="00DE4FE7" w:rsidP="003D58FA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6966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к </w:t>
      </w:r>
      <w:hyperlink r:id="rId9" w:history="1">
        <w:r w:rsidR="003D58FA" w:rsidRPr="00D6696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Pr="00D6696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у</w:t>
        </w:r>
        <w:r w:rsidR="003D58FA" w:rsidRPr="00D6696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3D58FA" w:rsidRPr="00CC00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3D58F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409</w:t>
      </w:r>
    </w:p>
    <w:p w:rsidR="003D58FA" w:rsidRDefault="003D58FA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CC0031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0031" w:rsidRDefault="00CC0031" w:rsidP="003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FE7" w:rsidRDefault="00DE4FE7" w:rsidP="00DE4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ПОЛО</w:t>
      </w:r>
      <w:bookmarkStart w:id="1" w:name="_GoBack"/>
      <w:bookmarkEnd w:id="1"/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ЖЕНИЕ</w:t>
      </w:r>
    </w:p>
    <w:p w:rsidR="003D58FA" w:rsidRPr="003D58FA" w:rsidRDefault="00DE4FE7" w:rsidP="00DE4F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о комиссии Министерства Российской Федерации по делам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чрезвычайным ситуациям и 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 по соблюдению требований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к служебному поведению федеральных государственных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4FE7">
        <w:rPr>
          <w:rFonts w:ascii="Times New Roman" w:eastAsia="Times New Roman" w:hAnsi="Times New Roman" w:cs="Times New Roman"/>
          <w:b/>
          <w:sz w:val="28"/>
          <w:szCs w:val="28"/>
        </w:rPr>
        <w:t>служащих и урегулированию конфликта интересов</w:t>
      </w:r>
    </w:p>
    <w:p w:rsidR="003D58FA" w:rsidRDefault="003D58FA" w:rsidP="003D58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AD8" w:rsidRPr="002A2AD8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AD8">
        <w:rPr>
          <w:rFonts w:ascii="Times New Roman" w:eastAsia="Times New Roman" w:hAnsi="Times New Roman" w:cs="Times New Roman"/>
          <w:sz w:val="28"/>
          <w:szCs w:val="28"/>
        </w:rPr>
        <w:t xml:space="preserve">Настоящим Положением определяется порядок формирования и деятельности комиссии Министерства Российской Федерации по делам гражданской обороны, чрезвычайным ситуациям и ликвидации последствий стихийных бедствий по соблюдению требований к служебному поведению федеральных государственных служащих и урегулированию конфликта интересов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A2AD8">
        <w:rPr>
          <w:rFonts w:ascii="Times New Roman" w:eastAsia="Times New Roman" w:hAnsi="Times New Roman" w:cs="Times New Roman"/>
          <w:sz w:val="28"/>
          <w:szCs w:val="28"/>
        </w:rPr>
        <w:t xml:space="preserve"> комиссия) в соответствии с Федеральным законом от 25 декабря 2008 г. №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A2AD8">
        <w:rPr>
          <w:rFonts w:ascii="Times New Roman" w:eastAsia="Times New Roman" w:hAnsi="Times New Roman" w:cs="Times New Roman"/>
          <w:sz w:val="28"/>
          <w:szCs w:val="28"/>
        </w:rPr>
        <w:t>273-ФЗ «О противодействии коррупции».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МЧС России) и настоящим Положением.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Основной задачей комиссии является содействие МЧС России:</w:t>
      </w:r>
    </w:p>
    <w:p w:rsidR="002A2AD8" w:rsidRPr="00DE4FE7" w:rsidRDefault="00DE4FE7" w:rsidP="002A2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 обеспечении соблюдения федеральными государственными служащими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, другими федеральными законами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в осуществлении в системе МЧС России мер по предупреждению коррупции.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служащих, замещающих должности федеральной государственной службы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должности государственной службы) в центральном аппарате МЧС России (за исключением государственных служащих, замещающих должности государственной службы, назначение на которые и освобождение от которых осуществляются Президентом Российской Федерации), а также в отношении государственных служащих, замещающих должности руководителей и заместителей руководителей территориальных органов МЧС России (за исключением государственных служащих, замещающих должности руководителей и заместителей руководителей территориальных органов МЧС 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России, назначение на которые и освобождение от которых осуществляются Президентом Российской Федерации), рассматриваются комиссией МЧС России.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служащих, замещающих должности государственной службы в МЧС России, назначение на которые и освобождение от которых осуществляются Президентом Российской Федерации, рассматриваются президиумом Совета при Президенте Российской Федерации по противодействию коррупции.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Комиссия МЧС России образуется приказом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Министр). Указанным актом утверждается состав комиссии.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назначаемый из числа членов комиссии, замещающих должности государственной службы в МЧС России,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 состав комиссии МЧС России входят: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C376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C376B" w:rsidRPr="001C376B">
        <w:rPr>
          <w:rFonts w:ascii="Times New Roman" w:eastAsia="Times New Roman" w:hAnsi="Times New Roman" w:cs="Times New Roman"/>
          <w:sz w:val="28"/>
          <w:szCs w:val="28"/>
        </w:rPr>
        <w:t>заместитель Министра (председатель комиссии), руководитель структурного подразделения центрального аппарата, в основные задачи которого входит профилактика коррупционных и иных правонарушений (заместитель председателя комиссии), должностное лицо структурного подразделения центрального аппарата, в основные задачи которого входит профилактика коррупционных и иных правонарушений (секретарь комиссии), руководители (заместители руководителей) структурных подразделений центрального аппарата, иные должностные лица (члены комиссии), определяемые Министром;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представитель Управления Президента Российской Федерации по вопросам противодействия коррупции;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 состав комиссии могут также включаться: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 представители Общественного совета при МЧС России;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 представители Совета ветеранов МЧС России;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 представители профсоюзной организации МЧС России.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Лица, указанные в подпунктах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7 и в пункте 8 настоящего Положения, включаются в состав комиссии в установленном порядке по согласованию с Управлением Президента Российской Федерации по вопросам противодействия коррупции, с научными организациями и образовательными учреждениями среднего, высшего и дополнительного профессионального образования, с Общественным советом при МЧС России, с Советом ветеранов МЧС России, с профсоюзной организацией МЧС России, на основании запроса Министра. Согласование осуществляется в 10-дневный срок со дня получения запроса.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Число членов комиссии, не замещающих должности государственной службы в МЧС России, должно составлять не менее одной четверти от общего числа членов комиссии.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 заседаниях комиссии с правом совещательного голоса участвуют: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МЧС России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другие государственные служащие, замещающие должности государственной службы в МЧС России;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МЧС России, недопустимо.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Основаниями для проведения заседания комиссии являются: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Министром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1065 (Собрание законодательства Российской Федерации, 2009,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39, ст. 4588), материалов проверки, свидетельствующих: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о представлении государственным служащим недостоверных или неполных сведений, предусмотренных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 названного Положения;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о представлении государственным служащим недостоверных или неполных сведений, предусмотренных частью 1 статьи 3 Федерального закона от 3 декабря 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2012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50 (ч. IV), ст. 6953) (далее - Федеральный закон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поступившее в установленном порядке в Департамент кадровой политики МЧС России: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обращение гражданина, замещавшего в МЧС России должность государственной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уведомление коммерческой или некоммерческой организации о заключении с гражданином, замещавшим должность государственной службы в МЧС России,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МЧС России,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выполнить требования Федерального закона от 7 мая 2013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79-ФЗ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(Собрание законодательства Российской Федерации, 2013,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19, ст. 2306; 2014,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52 (часть I), ст. 7542) (далее 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2A2AD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представление Министра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МЧС России мер по предупреждению коррупции.</w:t>
      </w:r>
    </w:p>
    <w:p w:rsidR="00DE4FE7" w:rsidRPr="00DE4FE7" w:rsidRDefault="00DE4FE7" w:rsidP="002A2AD8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Материалы проверки, представляемые Министром в соответствии с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передаются в комиссию в течение 10 рабочих дней со дня ее завершения.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Материалы проверки включают в себя: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информацию, послужившую основанием для проведения проверки;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решение о проведении проверки;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копию направленного государственному служащему письма, в котором он уведомлен о начале проведения в отношении него проверки;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пояснения государственного служащего;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представленные государственным служащим дополнительные материалы;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копии запросов и ответы на них;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физических лиц, или справки о проведенных беседах;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доклад должностного лица, которому поручена организация проведения или проведение проверки, о ее результатах должностному лицу, принявшему решение о проведении проверки;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справку об ознакомлении государственного служащего с результатами проверки.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Подлинник справки о доходах, об имуществе и обязательствах имущественного характера представляется в комиссию соответствующим кадровым органом по решению Министра в соответствии с законодательством Российской Федерации.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E4FE7" w:rsidRPr="00DE4FE7" w:rsidRDefault="00DE4FE7" w:rsidP="002A2AD8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 обращении, указанном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должна содержаться следующая информация: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 Департаменте кадровой политики МЧС России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Федерального закона от 25 декабря 2008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Обращение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абзаце четвертом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рассматривается Департаментом кадровой политики МЧС России, которое осуществляет подготовку мотивированного заключения о соблюдении гражданином, замещавшим должность государственной службы в МЧС России, требований статьи 12 Федерального закона от 25 декабря 2008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Уведомление, указанное в абзаце шестом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рассматривается Департаментом кадровой политики МЧС России, которое осуществляет подготовку мотивированного заключения по результатам рассмотрения уведомления.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или уведомлений, указанных в абзаце четвертом и шестом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должностные лица Департамента кадровой политики МЧС России имеют право проводить собеседование с государственным служащим, представившим обращение или уведомление, получать от него письменные пояснения, а Министр или статс-секретарь - заместитель Министра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Мотивированные заключения, предусмотренные пунктами 16.1, 16.2 и 16.3 настоящего Положения, должны содержать: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в абзацах втором, четвертом и шестом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втором, четвертом и шестом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а также рекомендации для принятия одного из решений в соответствии с пунктами 23, 25.1 и 25.3 настоящего Положения или иного решения.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следующих случаев: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рассмотрение заявлений, указанных в абзацах третьем и пятом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как правило, проводится,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уведомления, указанного в абзаце четвертом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проводится, как правило, на очередном (плановом) заседании комиссии;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 кадровой политики МЧС России и с результатами ее проверки;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рассматривает ходатайства о приглашении на заседание комиссии лиц, указанных в подпункте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МЧС России.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Заседания комиссии могут проводиться в отсутствие государственного служащего или гражданина в случае: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если в обращении, заявлении или уведомлении, предусмотренных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На заседании комиссии заслушиваются пояснения государственного служащего или гражданина, замещавшего должность государственной службы в МЧС России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в соответствии с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1065, являются достоверными и полными;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сведения, представленные государственным служащим в соответствии с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1065,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третьем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четвертом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, являются достоверными и полными;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сведения, представленные государственным служащим в соответствии с частью 1 статьи 3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, являются недостоверными и (или) неполными. В этом случае комиссия рекомендует Министру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дать гражданину согласие на замещение должности в коммерческой или некоммерческой организации либо на выполнение работы на условиях гражданско-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третьем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государственному служащему конкретную меру ответственности.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вопросов, предусмотренных подпунктами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при наличии к тому оснований комиссия может принять иное, чем предусмотрено пунктами 21-24, 25.1-25.3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четвертом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в отношении гражданина, замещавшего должность государственной службы в МЧС России,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итогам рассмотрения вопроса, указанного в абзаце пятом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, являются объективными и уважительными;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признать, что обстоятельства, препятствующие выполнению требований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, не являются объективными и уважительными. В этом случае комиссия рекомендует Министру применить к государственному служащему конкретную меру ответственности.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указанного в абзаце шестом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одно из следующих решений: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Министру принять меры по урегулированию конфликта интересов или по недопущению его возникновения;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признать, что государственный служащий не соблюдал требования об урегулировании конфликта интересов. В этом случае комиссия рекомендует Министру применить к государственному служащему конкретную меру ответственности.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вопроса, предусмотренного подпунктом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комиссия принимает соответствующее решение.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Для исполнения решений комиссии могут быть подготовлены проекты правовых актов МЧС России, решений или поручений Министра, которые в установленном порядке представляются ему на рассмотрение.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Решения комиссии по вопросам, указанным в пункте 15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При равенстве голосов присутствующих членов комиссии решение считается принятым в пользу государственного служащего, в отношении которого комиссией рассматривается вопрос.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для Министра носят рекомендательный характер. Решение, принимаемое по итогам рассмотрения 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вопроса, указанного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носит обязательный характер.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предъявляемые к государственному служащему претензии, материалы, на которых они основываются;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содержание пояснений государственного служащего и других лиц по существу предъявляемых претензий;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источник информации, содержащей основания для проведения заседания комиссии, дата поступления информации в МЧС России;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ж)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другие сведения;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з)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результаты голосования;</w:t>
      </w:r>
    </w:p>
    <w:p w:rsidR="00DE4FE7" w:rsidRPr="00DE4FE7" w:rsidRDefault="00DE4FE7" w:rsidP="00DE4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и)</w:t>
      </w:r>
      <w:r w:rsidR="00E04C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решение и обоснование его принятия.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Копии протокола заседания комиссии в 7-дневный срок со дня заседания направляются Министру,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Министр рассматривает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 Решение Министра оглашается на ближайшем заседании комиссии и принимается к сведению без обсуждения.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Министру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lastRenderedPageBreak/>
        <w:t>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E4FE7" w:rsidRPr="00DE4FE7" w:rsidRDefault="00DE4FE7" w:rsidP="00E04C14">
      <w:pPr>
        <w:pStyle w:val="a3"/>
        <w:numPr>
          <w:ilvl w:val="1"/>
          <w:numId w:val="4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МЧС России, вручается гражданину, замещавшему должность государственной службы в МЧС России, в отношении которого рассматривался вопрос, указанный в абзаце втором подпункта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пункта 15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E4FE7" w:rsidRPr="00DE4FE7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Департаментом кадровой политики МЧС России.</w:t>
      </w:r>
    </w:p>
    <w:p w:rsidR="003D58FA" w:rsidRDefault="00DE4FE7" w:rsidP="00E04C14">
      <w:pPr>
        <w:pStyle w:val="a3"/>
        <w:numPr>
          <w:ilvl w:val="0"/>
          <w:numId w:val="4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Вопросы, изложенные в пункте 15 настоящего Положения, в отношении лиц, замещающих должности военной службы и должности федеральной противопожарной службы, рассматриваются соответствующими аттестационными комиссиями в соответствии с пунктами 39-42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 xml:space="preserve"> 821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E4FE7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3D58FA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1BD" w:rsidRDefault="001471BD">
      <w:pPr>
        <w:spacing w:after="0" w:line="240" w:lineRule="auto"/>
      </w:pPr>
      <w:r>
        <w:separator/>
      </w:r>
    </w:p>
  </w:endnote>
  <w:endnote w:type="continuationSeparator" w:id="0">
    <w:p w:rsidR="001471BD" w:rsidRDefault="0014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1BD" w:rsidRDefault="001471BD">
      <w:pPr>
        <w:spacing w:after="0" w:line="240" w:lineRule="auto"/>
      </w:pPr>
      <w:r>
        <w:separator/>
      </w:r>
    </w:p>
  </w:footnote>
  <w:footnote w:type="continuationSeparator" w:id="0">
    <w:p w:rsidR="001471BD" w:rsidRDefault="00147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86"/>
    <w:multiLevelType w:val="hybridMultilevel"/>
    <w:tmpl w:val="3152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2530"/>
    <w:multiLevelType w:val="hybridMultilevel"/>
    <w:tmpl w:val="6BAC2BC4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CA4443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0236F8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6D2FD7"/>
    <w:multiLevelType w:val="hybridMultilevel"/>
    <w:tmpl w:val="251ABBF8"/>
    <w:lvl w:ilvl="0" w:tplc="11B260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B20D7"/>
    <w:multiLevelType w:val="hybridMultilevel"/>
    <w:tmpl w:val="D82A66D8"/>
    <w:lvl w:ilvl="0" w:tplc="0EE83F6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922D8B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C36648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4E1448"/>
    <w:multiLevelType w:val="hybridMultilevel"/>
    <w:tmpl w:val="5E68590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834BB7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6D560D"/>
    <w:multiLevelType w:val="hybridMultilevel"/>
    <w:tmpl w:val="F996890C"/>
    <w:lvl w:ilvl="0" w:tplc="2C645C3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15D07FFD"/>
    <w:multiLevelType w:val="hybridMultilevel"/>
    <w:tmpl w:val="F4503CCC"/>
    <w:lvl w:ilvl="0" w:tplc="0E8EC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C6502"/>
    <w:multiLevelType w:val="hybridMultilevel"/>
    <w:tmpl w:val="67AA4AE0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681615"/>
    <w:multiLevelType w:val="hybridMultilevel"/>
    <w:tmpl w:val="016CDCB4"/>
    <w:lvl w:ilvl="0" w:tplc="17C0806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2268A9"/>
    <w:multiLevelType w:val="hybridMultilevel"/>
    <w:tmpl w:val="A72CBAFE"/>
    <w:lvl w:ilvl="0" w:tplc="BA20F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A26E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B5550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6AD7CE0"/>
    <w:multiLevelType w:val="hybridMultilevel"/>
    <w:tmpl w:val="CA4C7CC0"/>
    <w:lvl w:ilvl="0" w:tplc="84A414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4F378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9530B03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9740B3B"/>
    <w:multiLevelType w:val="hybridMultilevel"/>
    <w:tmpl w:val="5E68590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D1B2236"/>
    <w:multiLevelType w:val="hybridMultilevel"/>
    <w:tmpl w:val="60BC623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D3F0C40"/>
    <w:multiLevelType w:val="hybridMultilevel"/>
    <w:tmpl w:val="5E68590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943BFF"/>
    <w:multiLevelType w:val="hybridMultilevel"/>
    <w:tmpl w:val="9C260CC4"/>
    <w:lvl w:ilvl="0" w:tplc="087E450E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08B6755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D03AE2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F8149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D10CD2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DA589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454CE4"/>
    <w:multiLevelType w:val="hybridMultilevel"/>
    <w:tmpl w:val="53AE9C12"/>
    <w:lvl w:ilvl="0" w:tplc="53C64B5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836698B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AD739AE"/>
    <w:multiLevelType w:val="hybridMultilevel"/>
    <w:tmpl w:val="819247FA"/>
    <w:lvl w:ilvl="0" w:tplc="AC6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C43468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23E3395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76673BF"/>
    <w:multiLevelType w:val="hybridMultilevel"/>
    <w:tmpl w:val="4D60B166"/>
    <w:lvl w:ilvl="0" w:tplc="B4386A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092812"/>
    <w:multiLevelType w:val="hybridMultilevel"/>
    <w:tmpl w:val="35AA3B96"/>
    <w:lvl w:ilvl="0" w:tplc="89364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9B037F"/>
    <w:multiLevelType w:val="hybridMultilevel"/>
    <w:tmpl w:val="EE7810AE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E579DF"/>
    <w:multiLevelType w:val="hybridMultilevel"/>
    <w:tmpl w:val="411C4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E7438EA"/>
    <w:multiLevelType w:val="hybridMultilevel"/>
    <w:tmpl w:val="1D549ED2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8C059E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7E75BD"/>
    <w:multiLevelType w:val="hybridMultilevel"/>
    <w:tmpl w:val="6BAC2BC4"/>
    <w:lvl w:ilvl="0" w:tplc="3370B6CC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E48637B"/>
    <w:multiLevelType w:val="hybridMultilevel"/>
    <w:tmpl w:val="CD724730"/>
    <w:lvl w:ilvl="0" w:tplc="1E7E3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32"/>
  </w:num>
  <w:num w:numId="3">
    <w:abstractNumId w:val="35"/>
  </w:num>
  <w:num w:numId="4">
    <w:abstractNumId w:val="40"/>
  </w:num>
  <w:num w:numId="5">
    <w:abstractNumId w:val="6"/>
  </w:num>
  <w:num w:numId="6">
    <w:abstractNumId w:val="29"/>
  </w:num>
  <w:num w:numId="7">
    <w:abstractNumId w:val="18"/>
  </w:num>
  <w:num w:numId="8">
    <w:abstractNumId w:val="16"/>
  </w:num>
  <w:num w:numId="9">
    <w:abstractNumId w:val="15"/>
  </w:num>
  <w:num w:numId="10">
    <w:abstractNumId w:val="10"/>
  </w:num>
  <w:num w:numId="11">
    <w:abstractNumId w:val="4"/>
  </w:num>
  <w:num w:numId="12">
    <w:abstractNumId w:val="0"/>
  </w:num>
  <w:num w:numId="13">
    <w:abstractNumId w:val="36"/>
  </w:num>
  <w:num w:numId="14">
    <w:abstractNumId w:val="11"/>
  </w:num>
  <w:num w:numId="15">
    <w:abstractNumId w:val="42"/>
  </w:num>
  <w:num w:numId="16">
    <w:abstractNumId w:val="38"/>
  </w:num>
  <w:num w:numId="17">
    <w:abstractNumId w:val="5"/>
  </w:num>
  <w:num w:numId="18">
    <w:abstractNumId w:val="30"/>
  </w:num>
  <w:num w:numId="19">
    <w:abstractNumId w:val="14"/>
  </w:num>
  <w:num w:numId="20">
    <w:abstractNumId w:val="13"/>
  </w:num>
  <w:num w:numId="21">
    <w:abstractNumId w:val="23"/>
  </w:num>
  <w:num w:numId="22">
    <w:abstractNumId w:val="34"/>
  </w:num>
  <w:num w:numId="23">
    <w:abstractNumId w:val="7"/>
  </w:num>
  <w:num w:numId="24">
    <w:abstractNumId w:val="39"/>
  </w:num>
  <w:num w:numId="25">
    <w:abstractNumId w:val="2"/>
  </w:num>
  <w:num w:numId="26">
    <w:abstractNumId w:val="9"/>
  </w:num>
  <w:num w:numId="27">
    <w:abstractNumId w:val="41"/>
  </w:num>
  <w:num w:numId="28">
    <w:abstractNumId w:val="1"/>
  </w:num>
  <w:num w:numId="29">
    <w:abstractNumId w:val="37"/>
  </w:num>
  <w:num w:numId="30">
    <w:abstractNumId w:val="28"/>
  </w:num>
  <w:num w:numId="31">
    <w:abstractNumId w:val="31"/>
  </w:num>
  <w:num w:numId="32">
    <w:abstractNumId w:val="3"/>
  </w:num>
  <w:num w:numId="33">
    <w:abstractNumId w:val="26"/>
  </w:num>
  <w:num w:numId="34">
    <w:abstractNumId w:val="33"/>
  </w:num>
  <w:num w:numId="35">
    <w:abstractNumId w:val="24"/>
  </w:num>
  <w:num w:numId="36">
    <w:abstractNumId w:val="19"/>
  </w:num>
  <w:num w:numId="37">
    <w:abstractNumId w:val="20"/>
  </w:num>
  <w:num w:numId="38">
    <w:abstractNumId w:val="22"/>
  </w:num>
  <w:num w:numId="39">
    <w:abstractNumId w:val="8"/>
  </w:num>
  <w:num w:numId="40">
    <w:abstractNumId w:val="12"/>
  </w:num>
  <w:num w:numId="41">
    <w:abstractNumId w:val="21"/>
  </w:num>
  <w:num w:numId="42">
    <w:abstractNumId w:val="17"/>
  </w:num>
  <w:num w:numId="43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0A05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2DE7"/>
    <w:rsid w:val="00144C4D"/>
    <w:rsid w:val="001471BD"/>
    <w:rsid w:val="0015171B"/>
    <w:rsid w:val="00152949"/>
    <w:rsid w:val="00162471"/>
    <w:rsid w:val="00170B92"/>
    <w:rsid w:val="00173E81"/>
    <w:rsid w:val="00174F01"/>
    <w:rsid w:val="0017710B"/>
    <w:rsid w:val="00177FF2"/>
    <w:rsid w:val="00182A4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C376B"/>
    <w:rsid w:val="001D4877"/>
    <w:rsid w:val="001D5407"/>
    <w:rsid w:val="001E4901"/>
    <w:rsid w:val="001F403F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3A00"/>
    <w:rsid w:val="00234A9D"/>
    <w:rsid w:val="00235D2B"/>
    <w:rsid w:val="002372DA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4F"/>
    <w:rsid w:val="002750C0"/>
    <w:rsid w:val="00277C32"/>
    <w:rsid w:val="00282984"/>
    <w:rsid w:val="0029559A"/>
    <w:rsid w:val="002A0951"/>
    <w:rsid w:val="002A228E"/>
    <w:rsid w:val="002A2AD8"/>
    <w:rsid w:val="002A3DD6"/>
    <w:rsid w:val="002B6D1B"/>
    <w:rsid w:val="002B73CA"/>
    <w:rsid w:val="002C06F6"/>
    <w:rsid w:val="002C47E8"/>
    <w:rsid w:val="002D1BCF"/>
    <w:rsid w:val="002E4A25"/>
    <w:rsid w:val="002E5AE8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3FB3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D58FA"/>
    <w:rsid w:val="003E0666"/>
    <w:rsid w:val="003E0F65"/>
    <w:rsid w:val="003E43FF"/>
    <w:rsid w:val="003F0043"/>
    <w:rsid w:val="003F32AF"/>
    <w:rsid w:val="003F60C8"/>
    <w:rsid w:val="00401507"/>
    <w:rsid w:val="00403CD6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2FC6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C94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270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07E95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47D6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66"/>
    <w:rsid w:val="00A01BEA"/>
    <w:rsid w:val="00A03B70"/>
    <w:rsid w:val="00A03BF6"/>
    <w:rsid w:val="00A04848"/>
    <w:rsid w:val="00A079A2"/>
    <w:rsid w:val="00A07E34"/>
    <w:rsid w:val="00A2320A"/>
    <w:rsid w:val="00A235B1"/>
    <w:rsid w:val="00A30753"/>
    <w:rsid w:val="00A30F09"/>
    <w:rsid w:val="00A33EDE"/>
    <w:rsid w:val="00A4617D"/>
    <w:rsid w:val="00A50365"/>
    <w:rsid w:val="00A541A6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B790B"/>
    <w:rsid w:val="00AC053E"/>
    <w:rsid w:val="00AC3C9D"/>
    <w:rsid w:val="00AC7975"/>
    <w:rsid w:val="00AD1F3A"/>
    <w:rsid w:val="00AD2FFF"/>
    <w:rsid w:val="00AE3247"/>
    <w:rsid w:val="00AE4E8C"/>
    <w:rsid w:val="00AE7AB1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56AD"/>
    <w:rsid w:val="00B57159"/>
    <w:rsid w:val="00B6014D"/>
    <w:rsid w:val="00B60CEA"/>
    <w:rsid w:val="00B61EFB"/>
    <w:rsid w:val="00B62154"/>
    <w:rsid w:val="00B62C68"/>
    <w:rsid w:val="00B64F1B"/>
    <w:rsid w:val="00B6591C"/>
    <w:rsid w:val="00B668AB"/>
    <w:rsid w:val="00B757A1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60C"/>
    <w:rsid w:val="00BC499D"/>
    <w:rsid w:val="00BC57A7"/>
    <w:rsid w:val="00BC6AB2"/>
    <w:rsid w:val="00BE7AE5"/>
    <w:rsid w:val="00BF3330"/>
    <w:rsid w:val="00BF7190"/>
    <w:rsid w:val="00C033E4"/>
    <w:rsid w:val="00C037B6"/>
    <w:rsid w:val="00C0389C"/>
    <w:rsid w:val="00C10FF3"/>
    <w:rsid w:val="00C1344F"/>
    <w:rsid w:val="00C15250"/>
    <w:rsid w:val="00C17A31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3B00"/>
    <w:rsid w:val="00C942EB"/>
    <w:rsid w:val="00C9472C"/>
    <w:rsid w:val="00C94E64"/>
    <w:rsid w:val="00CA558B"/>
    <w:rsid w:val="00CB4B8A"/>
    <w:rsid w:val="00CC0031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226E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66966"/>
    <w:rsid w:val="00D7655F"/>
    <w:rsid w:val="00D7711D"/>
    <w:rsid w:val="00D819AE"/>
    <w:rsid w:val="00D83A68"/>
    <w:rsid w:val="00D85B74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4FE7"/>
    <w:rsid w:val="00DE563F"/>
    <w:rsid w:val="00DF58D6"/>
    <w:rsid w:val="00E04C14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0C7C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s3">
    <w:name w:val="s_3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6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6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5B701-5CAB-42A0-BB3E-D59DE331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3775</TotalTime>
  <Pages>1</Pages>
  <Words>5408</Words>
  <Characters>30830</Characters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2021-06-21T17:42:00Z</dcterms:modified>
</cp:coreProperties>
</file>