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14" w:rsidRDefault="00965C14" w:rsidP="00965C14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МИНИСТЕРСТВО РОССИЙСКОЙ ФЕДЕРАЦИИ</w:t>
      </w:r>
      <w:r>
        <w:rPr>
          <w:sz w:val="28"/>
          <w:szCs w:val="28"/>
        </w:rPr>
        <w:br/>
        <w:t>ПО ДЕЛАМ ГРАЖДАНСКОЙ ОБОРОНЫ, ЧРЕЗВЫЧАЙНЫМ СИТУАЦИЯМ И ЛИКВИДАЦИИ ПОСЛЕДСТВИЙ СТИХИЙНЫХ БЕДСТВИЙ</w:t>
      </w:r>
    </w:p>
    <w:p w:rsidR="00965C14" w:rsidRDefault="00965C14" w:rsidP="00965C14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(МЧС РОССИИ)</w:t>
      </w:r>
    </w:p>
    <w:p w:rsidR="00965C14" w:rsidRDefault="00965C14" w:rsidP="00965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38E95" wp14:editId="3B11DE58">
            <wp:extent cx="771525" cy="904875"/>
            <wp:effectExtent l="0" t="0" r="0" b="0"/>
            <wp:docPr id="2" name="Рисунок 2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194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65C14" w:rsidTr="00965C14">
        <w:trPr>
          <w:trHeight w:val="233"/>
        </w:trPr>
        <w:tc>
          <w:tcPr>
            <w:tcW w:w="10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5C14" w:rsidRDefault="00965C14" w:rsidP="00965C14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965C14" w:rsidRDefault="00965C14" w:rsidP="00965C14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bidi="ru-RU"/>
        </w:rPr>
      </w:pPr>
      <w:r w:rsidRPr="003D4B00">
        <w:rPr>
          <w:sz w:val="40"/>
          <w:szCs w:val="28"/>
        </w:rPr>
        <w:t>ПРИКАЗ</w:t>
      </w:r>
      <w:bookmarkEnd w:id="0"/>
    </w:p>
    <w:p w:rsidR="00965C14" w:rsidRDefault="00965C14">
      <w:pPr>
        <w:pStyle w:val="ConsPlusTitle"/>
        <w:jc w:val="center"/>
      </w:pPr>
    </w:p>
    <w:p w:rsidR="00965C14" w:rsidRDefault="00965C14">
      <w:pPr>
        <w:pStyle w:val="ConsPlusTitle"/>
        <w:jc w:val="center"/>
      </w:pPr>
    </w:p>
    <w:tbl>
      <w:tblPr>
        <w:tblStyle w:val="a4"/>
        <w:tblW w:w="101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419"/>
        <w:gridCol w:w="3420"/>
      </w:tblGrid>
      <w:tr w:rsidR="00965C14" w:rsidTr="00965C14">
        <w:trPr>
          <w:trHeight w:val="346"/>
        </w:trPr>
        <w:tc>
          <w:tcPr>
            <w:tcW w:w="3311" w:type="dxa"/>
            <w:hideMark/>
          </w:tcPr>
          <w:p w:rsidR="00965C14" w:rsidRDefault="006B32BF" w:rsidP="006B32BF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02</w:t>
            </w:r>
            <w:r w:rsidR="00965C14">
              <w:rPr>
                <w:b w:val="0"/>
                <w:sz w:val="28"/>
                <w:szCs w:val="28"/>
                <w:u w:val="single"/>
              </w:rPr>
              <w:t>.0</w:t>
            </w:r>
            <w:r>
              <w:rPr>
                <w:b w:val="0"/>
                <w:sz w:val="28"/>
                <w:szCs w:val="28"/>
                <w:u w:val="single"/>
              </w:rPr>
              <w:t>7</w:t>
            </w:r>
            <w:r w:rsidR="00965C14">
              <w:rPr>
                <w:b w:val="0"/>
                <w:sz w:val="28"/>
                <w:szCs w:val="28"/>
                <w:u w:val="single"/>
              </w:rPr>
              <w:t>.20</w:t>
            </w:r>
            <w:r>
              <w:rPr>
                <w:b w:val="0"/>
                <w:sz w:val="28"/>
                <w:szCs w:val="28"/>
                <w:u w:val="single"/>
              </w:rPr>
              <w:t>21</w:t>
            </w:r>
          </w:p>
        </w:tc>
        <w:tc>
          <w:tcPr>
            <w:tcW w:w="3419" w:type="dxa"/>
            <w:hideMark/>
          </w:tcPr>
          <w:p w:rsidR="00965C14" w:rsidRPr="00687FC6" w:rsidRDefault="00965C14" w:rsidP="00965C1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87FC6">
              <w:rPr>
                <w:szCs w:val="28"/>
              </w:rPr>
              <w:t>Москва</w:t>
            </w:r>
          </w:p>
        </w:tc>
        <w:tc>
          <w:tcPr>
            <w:tcW w:w="3420" w:type="dxa"/>
            <w:hideMark/>
          </w:tcPr>
          <w:p w:rsidR="00965C14" w:rsidRDefault="00965C14" w:rsidP="006B32BF">
            <w:pPr>
              <w:pStyle w:val="3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6B32BF">
              <w:rPr>
                <w:b w:val="0"/>
                <w:sz w:val="28"/>
                <w:szCs w:val="28"/>
                <w:u w:val="single"/>
              </w:rPr>
              <w:t>424</w:t>
            </w:r>
          </w:p>
        </w:tc>
      </w:tr>
    </w:tbl>
    <w:p w:rsidR="00965C14" w:rsidRDefault="00965C14" w:rsidP="0096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C14" w:rsidRDefault="00965C14" w:rsidP="0096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C14" w:rsidRPr="00E310F8" w:rsidRDefault="006B32BF" w:rsidP="00D75649">
      <w:pPr>
        <w:spacing w:after="0" w:line="240" w:lineRule="auto"/>
        <w:jc w:val="center"/>
        <w:rPr>
          <w:lang w:bidi="ru-RU"/>
        </w:rPr>
      </w:pPr>
      <w:r w:rsidRPr="006B3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индикативных показателей для федерального государственного лицензионного контроля (надзора) за деятельностью по </w:t>
      </w:r>
      <w:hyperlink r:id="rId9" w:history="1">
        <w:r w:rsidRPr="0028478E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тушению пожаров</w:t>
        </w:r>
      </w:hyperlink>
      <w:r w:rsidRPr="002847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32BF">
        <w:rPr>
          <w:rFonts w:ascii="Times New Roman" w:eastAsia="Times New Roman" w:hAnsi="Times New Roman" w:cs="Times New Roman"/>
          <w:b/>
          <w:bCs/>
          <w:sz w:val="28"/>
          <w:szCs w:val="28"/>
        </w:rPr>
        <w:t>в населенных пунктах, на производственных объектах и объектах инфраструктуры и и</w:t>
      </w:r>
      <w:bookmarkStart w:id="1" w:name="_GoBack"/>
      <w:bookmarkEnd w:id="1"/>
      <w:r w:rsidRPr="006B32BF">
        <w:rPr>
          <w:rFonts w:ascii="Times New Roman" w:eastAsia="Times New Roman" w:hAnsi="Times New Roman" w:cs="Times New Roman"/>
          <w:b/>
          <w:bCs/>
          <w:sz w:val="28"/>
          <w:szCs w:val="28"/>
        </w:rPr>
        <w:t>ндикативных показателей для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</w:t>
      </w:r>
    </w:p>
    <w:p w:rsidR="00965C14" w:rsidRDefault="00965C14" w:rsidP="00965C14">
      <w:pPr>
        <w:pStyle w:val="20"/>
        <w:shd w:val="clear" w:color="auto" w:fill="auto"/>
        <w:tabs>
          <w:tab w:val="left" w:pos="989"/>
          <w:tab w:val="left" w:pos="3749"/>
          <w:tab w:val="left" w:pos="8549"/>
        </w:tabs>
        <w:spacing w:before="0" w:line="240" w:lineRule="auto"/>
        <w:rPr>
          <w:color w:val="000000"/>
          <w:lang w:bidi="ru-RU"/>
        </w:rPr>
      </w:pPr>
    </w:p>
    <w:p w:rsidR="00965C14" w:rsidRDefault="006B32BF" w:rsidP="0096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bidi="ru-RU"/>
        </w:rPr>
      </w:pPr>
      <w:r w:rsidRPr="006B32BF">
        <w:rPr>
          <w:rFonts w:ascii="Times New Roman" w:eastAsia="Times New Roman" w:hAnsi="Times New Roman" w:cs="Times New Roman"/>
          <w:sz w:val="28"/>
          <w:szCs w:val="28"/>
          <w:lang w:bidi="ru-RU"/>
        </w:rPr>
        <w:t>В соответствии с частью 3 статьи 30 Федерального закона от 31 июля 2020 г. № 248-ФЗ «О государственном контроле (надзоре) и муниципальном контроле в Российской Федерации»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bidi="ru-RU"/>
        </w:rPr>
        <w:footnoteReference w:id="1"/>
      </w:r>
      <w:r w:rsidRPr="006B32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пунктом 1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№ 868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bidi="ru-RU"/>
        </w:rPr>
        <w:footnoteReference w:id="2"/>
      </w:r>
      <w:r w:rsidR="00D75649" w:rsidRPr="00D75649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965C14" w:rsidRPr="003D4B0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65C14" w:rsidRPr="003D4B00">
        <w:rPr>
          <w:rFonts w:ascii="Times New Roman" w:eastAsia="Times New Roman" w:hAnsi="Times New Roman" w:cs="Times New Roman"/>
          <w:spacing w:val="60"/>
          <w:sz w:val="28"/>
          <w:szCs w:val="28"/>
          <w:lang w:bidi="ru-RU"/>
        </w:rPr>
        <w:t>приказываю:</w:t>
      </w:r>
    </w:p>
    <w:p w:rsidR="006B32BF" w:rsidRPr="006B32BF" w:rsidRDefault="006B32BF" w:rsidP="006B32BF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32BF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Утвердить индикативные показатели для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 согласно приложению № 1.</w:t>
      </w:r>
    </w:p>
    <w:p w:rsidR="006B32BF" w:rsidRPr="006B32BF" w:rsidRDefault="006B32BF" w:rsidP="006B32BF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32BF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Утвердить индикативные показатели для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 согласно приложению № 2.</w:t>
      </w:r>
    </w:p>
    <w:p w:rsidR="00965C14" w:rsidRDefault="006B32BF" w:rsidP="006B32BF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</w:t>
      </w:r>
      <w:r w:rsidRPr="006B32BF">
        <w:rPr>
          <w:rFonts w:ascii="Times New Roman" w:eastAsia="Times New Roman" w:hAnsi="Times New Roman" w:cs="Times New Roman"/>
          <w:sz w:val="28"/>
          <w:szCs w:val="28"/>
          <w:lang w:bidi="ru-RU"/>
        </w:rPr>
        <w:t>астоящий приказ вступает в силу с 1 марта 2022 г.</w:t>
      </w:r>
    </w:p>
    <w:p w:rsidR="00965C14" w:rsidRDefault="00965C14" w:rsidP="0096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14" w:rsidRDefault="00965C14" w:rsidP="0096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14" w:rsidRDefault="006B32BF" w:rsidP="006B32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Е.Н. Зиничев</w:t>
      </w:r>
    </w:p>
    <w:p w:rsidR="006B32BF" w:rsidRPr="00965C14" w:rsidRDefault="006B32BF" w:rsidP="006B32BF">
      <w:pPr>
        <w:pStyle w:val="ConsPlusTitle"/>
        <w:jc w:val="both"/>
        <w:rPr>
          <w:b w:val="0"/>
        </w:rPr>
        <w:sectPr w:rsidR="006B32BF" w:rsidRPr="00965C14" w:rsidSect="00965C14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6B32BF" w:rsidRDefault="006B32BF" w:rsidP="00D75649">
      <w:pPr>
        <w:pStyle w:val="ConsPlusNormal"/>
        <w:ind w:left="737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2BF" w:rsidRDefault="006B32BF" w:rsidP="00D75649">
      <w:pPr>
        <w:pStyle w:val="ConsPlusNormal"/>
        <w:ind w:left="737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5649" w:rsidRPr="00D75649" w:rsidRDefault="006B32BF" w:rsidP="00D75649">
      <w:pPr>
        <w:pStyle w:val="ConsPlusNormal"/>
        <w:ind w:left="737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75649" w:rsidRPr="003E6486" w:rsidRDefault="006B32BF" w:rsidP="00D75649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8478E">
        <w:rPr>
          <w:rFonts w:ascii="Times New Roman" w:hAnsi="Times New Roman" w:cs="Times New Roman"/>
          <w:sz w:val="28"/>
          <w:szCs w:val="28"/>
        </w:rPr>
        <w:t>приказом</w:t>
      </w:r>
      <w:r w:rsidR="00D75649" w:rsidRPr="0028478E">
        <w:rPr>
          <w:rFonts w:ascii="Times New Roman" w:hAnsi="Times New Roman" w:cs="Times New Roman"/>
          <w:sz w:val="28"/>
          <w:szCs w:val="28"/>
        </w:rPr>
        <w:t xml:space="preserve"> МЧС России</w:t>
      </w:r>
    </w:p>
    <w:p w:rsidR="00D75649" w:rsidRPr="00D75649" w:rsidRDefault="00D75649" w:rsidP="00D75649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D75649">
        <w:rPr>
          <w:rFonts w:ascii="Times New Roman" w:hAnsi="Times New Roman" w:cs="Times New Roman"/>
          <w:sz w:val="28"/>
          <w:szCs w:val="28"/>
        </w:rPr>
        <w:t xml:space="preserve">от </w:t>
      </w:r>
      <w:r w:rsidR="006B32BF">
        <w:rPr>
          <w:rFonts w:ascii="Times New Roman" w:hAnsi="Times New Roman" w:cs="Times New Roman"/>
          <w:sz w:val="28"/>
          <w:szCs w:val="28"/>
        </w:rPr>
        <w:t>02</w:t>
      </w:r>
      <w:r w:rsidRPr="00D75649">
        <w:rPr>
          <w:rFonts w:ascii="Times New Roman" w:hAnsi="Times New Roman" w:cs="Times New Roman"/>
          <w:sz w:val="28"/>
          <w:szCs w:val="28"/>
        </w:rPr>
        <w:t>.0</w:t>
      </w:r>
      <w:r w:rsidR="006B32BF">
        <w:rPr>
          <w:rFonts w:ascii="Times New Roman" w:hAnsi="Times New Roman" w:cs="Times New Roman"/>
          <w:sz w:val="28"/>
          <w:szCs w:val="28"/>
        </w:rPr>
        <w:t>7</w:t>
      </w:r>
      <w:r w:rsidRPr="00D75649">
        <w:rPr>
          <w:rFonts w:ascii="Times New Roman" w:hAnsi="Times New Roman" w:cs="Times New Roman"/>
          <w:sz w:val="28"/>
          <w:szCs w:val="28"/>
        </w:rPr>
        <w:t>.20</w:t>
      </w:r>
      <w:r w:rsidR="006B32BF">
        <w:rPr>
          <w:rFonts w:ascii="Times New Roman" w:hAnsi="Times New Roman" w:cs="Times New Roman"/>
          <w:sz w:val="28"/>
          <w:szCs w:val="28"/>
        </w:rPr>
        <w:t>21</w:t>
      </w:r>
      <w:r w:rsidRPr="00D75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5649">
        <w:rPr>
          <w:rFonts w:ascii="Times New Roman" w:hAnsi="Times New Roman" w:cs="Times New Roman"/>
          <w:sz w:val="28"/>
          <w:szCs w:val="28"/>
        </w:rPr>
        <w:t xml:space="preserve"> </w:t>
      </w:r>
      <w:r w:rsidR="006B32BF">
        <w:rPr>
          <w:rFonts w:ascii="Times New Roman" w:hAnsi="Times New Roman" w:cs="Times New Roman"/>
          <w:sz w:val="28"/>
          <w:szCs w:val="28"/>
        </w:rPr>
        <w:t>424</w:t>
      </w:r>
    </w:p>
    <w:p w:rsidR="00D75649" w:rsidRDefault="00D75649" w:rsidP="006B32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2BF" w:rsidRPr="00D75649" w:rsidRDefault="006B32BF" w:rsidP="006B32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2BF" w:rsidRPr="006B32BF" w:rsidRDefault="006B32BF" w:rsidP="006B32B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 w:rsidRPr="006B32BF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6B32BF" w:rsidRPr="006B32BF" w:rsidRDefault="006B32BF" w:rsidP="006B32B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для федерального государственного лицензионного контроля (надзора)</w:t>
      </w:r>
    </w:p>
    <w:p w:rsidR="00D75649" w:rsidRPr="00D75649" w:rsidRDefault="006B32BF" w:rsidP="006B32B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за деятельностью по тушению пожаров в населенных пунктах, на производственных объектах и объектах инфраструктуры</w:t>
      </w:r>
    </w:p>
    <w:p w:rsidR="00D75649" w:rsidRDefault="00D75649" w:rsidP="006B3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2BF" w:rsidRPr="006B32BF" w:rsidRDefault="006B32BF" w:rsidP="006B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 устанавливаются следующие индикативные показатели:</w:t>
      </w:r>
    </w:p>
    <w:p w:rsidR="006B32BF" w:rsidRP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в отношении лицензиатов (не включая проверки, связанные с заявлениями лицензиата о продлении срока действия или переоформления лицензии);</w:t>
      </w:r>
    </w:p>
    <w:p w:rsidR="006B32BF" w:rsidRP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лицензионных требований;</w:t>
      </w:r>
    </w:p>
    <w:p w:rsidR="006B32BF" w:rsidRP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случаев нарушения лицензионных требований, выявленных по результатам контрольных (надзорных) мероприятий;</w:t>
      </w:r>
    </w:p>
    <w:p w:rsidR="006B32BF" w:rsidRP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случаев грубых нарушений лицензионных требований, выявленных по результатам контрольных (надзорных) мероприятий;</w:t>
      </w:r>
    </w:p>
    <w:p w:rsidR="006B32BF" w:rsidRP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по фактам выявленных нарушений наложены административные наказания;</w:t>
      </w:r>
    </w:p>
    <w:p w:rsidR="006B32BF" w:rsidRP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административных наказаний, наложенных по результатам контрольных (надзорных) мероприятий в виде предупреждения;</w:t>
      </w:r>
    </w:p>
    <w:p w:rsidR="006B32BF" w:rsidRP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административных наказаний, наложенных по результатам контрольных (надзорных) мероприятий в виде административного штрафа;</w:t>
      </w:r>
    </w:p>
    <w:p w:rsidR="006B32BF" w:rsidRP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предписаний, выданных после истечения срока предписаний;</w:t>
      </w:r>
    </w:p>
    <w:p w:rsidR="006B32BF" w:rsidRPr="006B32BF" w:rsidRDefault="006B32BF" w:rsidP="00560D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случаев приостановления действия лицензий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BF">
        <w:rPr>
          <w:rFonts w:ascii="Times New Roman" w:hAnsi="Times New Roman" w:cs="Times New Roman"/>
          <w:sz w:val="28"/>
          <w:szCs w:val="28"/>
        </w:rPr>
        <w:t>за нарушение лицензионных требований;</w:t>
      </w:r>
    </w:p>
    <w:p w:rsidR="006B32BF" w:rsidRPr="006B32BF" w:rsidRDefault="006B32BF" w:rsidP="00C746F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случаев приостановления действия лицензий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BF">
        <w:rPr>
          <w:rFonts w:ascii="Times New Roman" w:hAnsi="Times New Roman" w:cs="Times New Roman"/>
          <w:sz w:val="28"/>
          <w:szCs w:val="28"/>
        </w:rPr>
        <w:t>за нарушение лицензионных требований по решению лицензирующего органа;</w:t>
      </w:r>
    </w:p>
    <w:p w:rsidR="006B32BF" w:rsidRPr="006B32BF" w:rsidRDefault="006B32BF" w:rsidP="00EF0EB6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случаев приостановления действия лицензий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BF">
        <w:rPr>
          <w:rFonts w:ascii="Times New Roman" w:hAnsi="Times New Roman" w:cs="Times New Roman"/>
          <w:sz w:val="28"/>
          <w:szCs w:val="28"/>
        </w:rPr>
        <w:t>за нарушение лицензионных требований по решению суда;</w:t>
      </w:r>
    </w:p>
    <w:p w:rsidR="006B32BF" w:rsidRPr="006B32BF" w:rsidRDefault="006B32BF" w:rsidP="00F57E97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BF">
        <w:rPr>
          <w:rFonts w:ascii="Times New Roman" w:hAnsi="Times New Roman" w:cs="Times New Roman"/>
          <w:sz w:val="28"/>
          <w:szCs w:val="28"/>
        </w:rPr>
        <w:t>которых были признаны недействительными;</w:t>
      </w:r>
    </w:p>
    <w:p w:rsid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нарушением требований законодательства о порядке их проведения, по результатам выявления которых к должностным лицам лицензирующего органа применены меры дисциплинарного наказания;</w:t>
      </w:r>
    </w:p>
    <w:p w:rsidR="006B32BF" w:rsidRPr="006B32BF" w:rsidRDefault="006B32BF" w:rsidP="00C0011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BF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Pr="006B32BF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контрольных (надзорных) мероприятий;</w:t>
      </w:r>
    </w:p>
    <w:p w:rsidR="006B32BF" w:rsidRPr="006B32BF" w:rsidRDefault="006B32BF" w:rsidP="008B02A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BF">
        <w:rPr>
          <w:rFonts w:ascii="Times New Roman" w:hAnsi="Times New Roman" w:cs="Times New Roman"/>
          <w:sz w:val="28"/>
          <w:szCs w:val="28"/>
        </w:rPr>
        <w:t>о согласовании проведения контрольных (надзорных) мероприятий, по которым органами прокуратуры отказано в согласовании;</w:t>
      </w:r>
    </w:p>
    <w:p w:rsidR="006B32BF" w:rsidRPr="006B32BF" w:rsidRDefault="006B32BF" w:rsidP="00456F37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лицензиатов, в отношении которых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BF">
        <w:rPr>
          <w:rFonts w:ascii="Times New Roman" w:hAnsi="Times New Roman" w:cs="Times New Roman"/>
          <w:sz w:val="28"/>
          <w:szCs w:val="28"/>
        </w:rPr>
        <w:t>контрольные (надзорные) мероприятия;</w:t>
      </w:r>
    </w:p>
    <w:p w:rsidR="006B32BF" w:rsidRP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штатных единиц, в должностные обязанности которых входит выполнение контрольных (надзорных) мероприятий;</w:t>
      </w:r>
    </w:p>
    <w:p w:rsidR="006B32BF" w:rsidRP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штатных единиц, в должностные обязанности которых входит осуществление деятельности по выдаче разрешительных документов (лицензий);</w:t>
      </w:r>
    </w:p>
    <w:p w:rsidR="006B32BF" w:rsidRP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обеспеченность помещениями должностных лиц, в обязанности которых входит выполнение контрольных (надзорных) мероприятий;</w:t>
      </w:r>
    </w:p>
    <w:p w:rsidR="006B32BF" w:rsidRDefault="006B32BF" w:rsidP="006B32B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обеспеченность помещениями должностных лиц, в обязанности которых входит осуществление деятельности по выдаче разрешительных документов.</w:t>
      </w:r>
    </w:p>
    <w:p w:rsidR="006B32BF" w:rsidRDefault="006B32BF" w:rsidP="006B3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B32BF" w:rsidSect="006B32BF">
          <w:footnotePr>
            <w:numRestart w:val="eachSect"/>
          </w:footnotePr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6B32BF" w:rsidRDefault="006B32BF" w:rsidP="006B32BF">
      <w:pPr>
        <w:pStyle w:val="ConsPlusNormal"/>
        <w:ind w:left="737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B32BF" w:rsidRDefault="006B32BF" w:rsidP="006B32BF">
      <w:pPr>
        <w:pStyle w:val="ConsPlusNormal"/>
        <w:ind w:left="737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32BF" w:rsidRPr="00D75649" w:rsidRDefault="006B32BF" w:rsidP="006B32BF">
      <w:pPr>
        <w:pStyle w:val="ConsPlusNormal"/>
        <w:ind w:left="737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B32BF" w:rsidRPr="003E6486" w:rsidRDefault="006B32BF" w:rsidP="006B32BF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8478E">
        <w:rPr>
          <w:rFonts w:ascii="Times New Roman" w:hAnsi="Times New Roman" w:cs="Times New Roman"/>
          <w:sz w:val="28"/>
          <w:szCs w:val="28"/>
        </w:rPr>
        <w:t>приказом МЧС России</w:t>
      </w:r>
    </w:p>
    <w:p w:rsidR="006B32BF" w:rsidRPr="00D75649" w:rsidRDefault="006B32BF" w:rsidP="006B32BF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D756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756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564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5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5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424</w:t>
      </w:r>
    </w:p>
    <w:p w:rsidR="006B32BF" w:rsidRDefault="006B32BF" w:rsidP="006B32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2BF" w:rsidRDefault="006B32BF" w:rsidP="006B32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2BF" w:rsidRPr="006B32BF" w:rsidRDefault="006B32BF" w:rsidP="006B32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BF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6B32BF" w:rsidRPr="006B32BF" w:rsidRDefault="006B32BF" w:rsidP="006B3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b/>
          <w:sz w:val="28"/>
          <w:szCs w:val="28"/>
        </w:rPr>
        <w:t>для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</w:t>
      </w:r>
    </w:p>
    <w:p w:rsidR="006B32BF" w:rsidRPr="006B32BF" w:rsidRDefault="006B32BF" w:rsidP="006B3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2BF" w:rsidRPr="006B32BF" w:rsidRDefault="006B32BF" w:rsidP="006B3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 устанавливаются следующие индикативные показатели: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в отношении лицензиатов (не включая проверки, связанные с заявлениями лицензиата о продлении срока действия или переоформления лицензии);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лицензионных требований;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случаев нарушения лицензионных требований, выявленных по результатам контрольных (надзорных) мероприятий;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случаев грубых нарушений лицензионных требований, выявленных по результатам контрольных (надзорных) мероприятий;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по фактам выявленных нарушений наложены административные наказания;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административных наказаний, наложенных по результатам контрольных (надзорных) мероприятий в виде предупреждения;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административных наказаний, наложенных по результатам контрольных (надзорных) мероприятий в виде административного штрафа;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предписаний, выданных после истечения срока предписаний;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случаев приостановления действия лицензий за нарушение лицензионных требований;</w:t>
      </w:r>
    </w:p>
    <w:p w:rsidR="006B32BF" w:rsidRPr="00576162" w:rsidRDefault="006B32BF" w:rsidP="0077429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62">
        <w:rPr>
          <w:rFonts w:ascii="Times New Roman" w:hAnsi="Times New Roman" w:cs="Times New Roman"/>
          <w:sz w:val="28"/>
          <w:szCs w:val="28"/>
        </w:rPr>
        <w:t>количество случаев приостановления действия лицензий</w:t>
      </w:r>
      <w:r w:rsidR="00576162">
        <w:rPr>
          <w:rFonts w:ascii="Times New Roman" w:hAnsi="Times New Roman" w:cs="Times New Roman"/>
          <w:sz w:val="28"/>
          <w:szCs w:val="28"/>
        </w:rPr>
        <w:t xml:space="preserve"> </w:t>
      </w:r>
      <w:r w:rsidRPr="00576162">
        <w:rPr>
          <w:rFonts w:ascii="Times New Roman" w:hAnsi="Times New Roman" w:cs="Times New Roman"/>
          <w:sz w:val="28"/>
          <w:szCs w:val="28"/>
        </w:rPr>
        <w:t>за нарушение лицензионных требований по решению лицензирующего органа;</w:t>
      </w:r>
    </w:p>
    <w:p w:rsidR="006B32BF" w:rsidRPr="00576162" w:rsidRDefault="006B32BF" w:rsidP="00826ED0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62">
        <w:rPr>
          <w:rFonts w:ascii="Times New Roman" w:hAnsi="Times New Roman" w:cs="Times New Roman"/>
          <w:sz w:val="28"/>
          <w:szCs w:val="28"/>
        </w:rPr>
        <w:t>количество случаев приостановления действия лицензий</w:t>
      </w:r>
      <w:r w:rsidR="00576162">
        <w:rPr>
          <w:rFonts w:ascii="Times New Roman" w:hAnsi="Times New Roman" w:cs="Times New Roman"/>
          <w:sz w:val="28"/>
          <w:szCs w:val="28"/>
        </w:rPr>
        <w:t xml:space="preserve"> </w:t>
      </w:r>
      <w:r w:rsidRPr="00576162">
        <w:rPr>
          <w:rFonts w:ascii="Times New Roman" w:hAnsi="Times New Roman" w:cs="Times New Roman"/>
          <w:sz w:val="28"/>
          <w:szCs w:val="28"/>
        </w:rPr>
        <w:t>за нарушение лицензионных требований по решению суда;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результаты которых были признаны недействительными;</w:t>
      </w:r>
    </w:p>
    <w:p w:rsid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нарушением требований законодательства о порядке их проведения, по результатам выявления которых к должностным лицам лицензирующего органа применены меры дисциплинарного наказания;</w:t>
      </w:r>
    </w:p>
    <w:p w:rsidR="006B32BF" w:rsidRPr="00576162" w:rsidRDefault="006B32BF" w:rsidP="002D3847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62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</w:t>
      </w:r>
      <w:r w:rsidR="00576162">
        <w:rPr>
          <w:rFonts w:ascii="Times New Roman" w:hAnsi="Times New Roman" w:cs="Times New Roman"/>
          <w:sz w:val="28"/>
          <w:szCs w:val="28"/>
        </w:rPr>
        <w:t xml:space="preserve"> </w:t>
      </w:r>
      <w:r w:rsidRPr="0057616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Pr="00576162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контрольных (надзорных) мероприятий;</w:t>
      </w:r>
    </w:p>
    <w:p w:rsidR="006B32BF" w:rsidRPr="00576162" w:rsidRDefault="006B32BF" w:rsidP="008C745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62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</w:t>
      </w:r>
      <w:r w:rsidR="00576162">
        <w:rPr>
          <w:rFonts w:ascii="Times New Roman" w:hAnsi="Times New Roman" w:cs="Times New Roman"/>
          <w:sz w:val="28"/>
          <w:szCs w:val="28"/>
        </w:rPr>
        <w:t xml:space="preserve"> </w:t>
      </w:r>
      <w:r w:rsidRPr="00576162">
        <w:rPr>
          <w:rFonts w:ascii="Times New Roman" w:hAnsi="Times New Roman" w:cs="Times New Roman"/>
          <w:sz w:val="28"/>
          <w:szCs w:val="28"/>
        </w:rPr>
        <w:t>о согласовании проведения контрольных (надзорных) мероприятий, по которым органами прокуратуры отказано в согласовании;</w:t>
      </w:r>
    </w:p>
    <w:p w:rsidR="006B32BF" w:rsidRPr="00576162" w:rsidRDefault="006B32BF" w:rsidP="0099659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62">
        <w:rPr>
          <w:rFonts w:ascii="Times New Roman" w:hAnsi="Times New Roman" w:cs="Times New Roman"/>
          <w:sz w:val="28"/>
          <w:szCs w:val="28"/>
        </w:rPr>
        <w:t>количество лицензиатов, в отношении которых проведены</w:t>
      </w:r>
      <w:r w:rsidR="00576162" w:rsidRPr="00576162">
        <w:rPr>
          <w:rFonts w:ascii="Times New Roman" w:hAnsi="Times New Roman" w:cs="Times New Roman"/>
          <w:sz w:val="28"/>
          <w:szCs w:val="28"/>
        </w:rPr>
        <w:t xml:space="preserve"> </w:t>
      </w:r>
      <w:r w:rsidRPr="00576162">
        <w:rPr>
          <w:rFonts w:ascii="Times New Roman" w:hAnsi="Times New Roman" w:cs="Times New Roman"/>
          <w:sz w:val="28"/>
          <w:szCs w:val="28"/>
        </w:rPr>
        <w:t>контрольные (надзорные) мероприятия;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штатных единиц, в должностные обязанности которых входит выполнение контрольных (надзорных) мероприятий;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количество штатных единиц, в должностные обязанности которых входит осуществление деятельности по выдаче разрешительных документов (лицензий);</w:t>
      </w:r>
    </w:p>
    <w:p w:rsidR="006B32BF" w:rsidRPr="006B32BF" w:rsidRDefault="006B32BF" w:rsidP="006B32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BF">
        <w:rPr>
          <w:rFonts w:ascii="Times New Roman" w:hAnsi="Times New Roman" w:cs="Times New Roman"/>
          <w:sz w:val="28"/>
          <w:szCs w:val="28"/>
        </w:rPr>
        <w:t>обеспеченность помещениями должностных лиц, в обязанности которых входит выполнение контрольных (надзорных) мероприятий;</w:t>
      </w:r>
    </w:p>
    <w:p w:rsidR="006B32BF" w:rsidRPr="00D75649" w:rsidRDefault="006B32BF" w:rsidP="0057616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62">
        <w:rPr>
          <w:rFonts w:ascii="Times New Roman" w:hAnsi="Times New Roman" w:cs="Times New Roman"/>
          <w:sz w:val="28"/>
          <w:szCs w:val="28"/>
        </w:rPr>
        <w:t>обеспеченность помещениями должностных лиц, в обязанности которых входит осуществление деятельности по выдаче разрешительных документов.</w:t>
      </w:r>
    </w:p>
    <w:sectPr w:rsidR="006B32BF" w:rsidRPr="00D75649" w:rsidSect="006B32BF">
      <w:footnotePr>
        <w:numRestart w:val="eachSect"/>
      </w:footnotePr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3A" w:rsidRDefault="0002443A" w:rsidP="00965C14">
      <w:pPr>
        <w:spacing w:after="0" w:line="240" w:lineRule="auto"/>
      </w:pPr>
      <w:r>
        <w:separator/>
      </w:r>
    </w:p>
  </w:endnote>
  <w:endnote w:type="continuationSeparator" w:id="0">
    <w:p w:rsidR="0002443A" w:rsidRDefault="0002443A" w:rsidP="0096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3A" w:rsidRDefault="0002443A" w:rsidP="00965C14">
      <w:pPr>
        <w:spacing w:after="0" w:line="240" w:lineRule="auto"/>
      </w:pPr>
      <w:r>
        <w:separator/>
      </w:r>
    </w:p>
  </w:footnote>
  <w:footnote w:type="continuationSeparator" w:id="0">
    <w:p w:rsidR="0002443A" w:rsidRDefault="0002443A" w:rsidP="00965C14">
      <w:pPr>
        <w:spacing w:after="0" w:line="240" w:lineRule="auto"/>
      </w:pPr>
      <w:r>
        <w:continuationSeparator/>
      </w:r>
    </w:p>
  </w:footnote>
  <w:footnote w:id="1">
    <w:p w:rsidR="006B32BF" w:rsidRPr="006B32BF" w:rsidRDefault="006B32BF" w:rsidP="006B32BF">
      <w:pPr>
        <w:pStyle w:val="a6"/>
        <w:jc w:val="both"/>
        <w:rPr>
          <w:rFonts w:ascii="Times New Roman" w:hAnsi="Times New Roman" w:cs="Times New Roman"/>
        </w:rPr>
      </w:pPr>
      <w:r w:rsidRPr="006B32BF">
        <w:rPr>
          <w:rStyle w:val="a8"/>
          <w:rFonts w:ascii="Times New Roman" w:hAnsi="Times New Roman" w:cs="Times New Roman"/>
        </w:rPr>
        <w:footnoteRef/>
      </w:r>
      <w:r w:rsidRPr="006B32BF">
        <w:rPr>
          <w:rFonts w:ascii="Times New Roman" w:hAnsi="Times New Roman" w:cs="Times New Roman"/>
        </w:rPr>
        <w:t xml:space="preserve"> Собрание законодательства Российской Федерации, 2020, № 31, ст. 5007.</w:t>
      </w:r>
    </w:p>
  </w:footnote>
  <w:footnote w:id="2">
    <w:p w:rsidR="006B32BF" w:rsidRPr="006B32BF" w:rsidRDefault="006B32BF" w:rsidP="006B32BF">
      <w:pPr>
        <w:pStyle w:val="a6"/>
        <w:jc w:val="both"/>
        <w:rPr>
          <w:rFonts w:ascii="Times New Roman" w:hAnsi="Times New Roman" w:cs="Times New Roman"/>
        </w:rPr>
      </w:pPr>
      <w:r w:rsidRPr="006B32BF">
        <w:rPr>
          <w:rStyle w:val="a8"/>
          <w:rFonts w:ascii="Times New Roman" w:hAnsi="Times New Roman" w:cs="Times New Roman"/>
        </w:rPr>
        <w:footnoteRef/>
      </w:r>
      <w:r w:rsidRPr="006B32BF">
        <w:rPr>
          <w:rFonts w:ascii="Times New Roman" w:hAnsi="Times New Roman" w:cs="Times New Roman"/>
        </w:rPr>
        <w:t xml:space="preserve"> Собрание законодательства Российской Федерации, 2004, № 28, ст. 2882.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31A"/>
    <w:multiLevelType w:val="hybridMultilevel"/>
    <w:tmpl w:val="3A16D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A1A"/>
    <w:multiLevelType w:val="hybridMultilevel"/>
    <w:tmpl w:val="926E12DA"/>
    <w:lvl w:ilvl="0" w:tplc="509A853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A62F33"/>
    <w:multiLevelType w:val="hybridMultilevel"/>
    <w:tmpl w:val="A3CE8924"/>
    <w:lvl w:ilvl="0" w:tplc="F6FEF4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EC292D"/>
    <w:multiLevelType w:val="hybridMultilevel"/>
    <w:tmpl w:val="80583036"/>
    <w:lvl w:ilvl="0" w:tplc="FD3A259A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2524CA"/>
    <w:multiLevelType w:val="hybridMultilevel"/>
    <w:tmpl w:val="E868A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33DC"/>
    <w:multiLevelType w:val="hybridMultilevel"/>
    <w:tmpl w:val="6D2EDBBA"/>
    <w:lvl w:ilvl="0" w:tplc="9E105E1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A9"/>
    <w:rsid w:val="0002443A"/>
    <w:rsid w:val="0012419C"/>
    <w:rsid w:val="001305EC"/>
    <w:rsid w:val="002052E4"/>
    <w:rsid w:val="00250252"/>
    <w:rsid w:val="0028478E"/>
    <w:rsid w:val="003E6486"/>
    <w:rsid w:val="00576162"/>
    <w:rsid w:val="0065312F"/>
    <w:rsid w:val="006A1888"/>
    <w:rsid w:val="006B32BF"/>
    <w:rsid w:val="008117CB"/>
    <w:rsid w:val="008319CA"/>
    <w:rsid w:val="008D60B2"/>
    <w:rsid w:val="00961F61"/>
    <w:rsid w:val="00965C14"/>
    <w:rsid w:val="009A58C1"/>
    <w:rsid w:val="00A07D0B"/>
    <w:rsid w:val="00B07B8E"/>
    <w:rsid w:val="00C952A9"/>
    <w:rsid w:val="00D75649"/>
    <w:rsid w:val="00E17333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68C8-5C54-439E-A192-1D1C6B58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5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60B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965C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965C14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965C14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4">
    <w:name w:val="Table Grid"/>
    <w:basedOn w:val="a1"/>
    <w:uiPriority w:val="59"/>
    <w:rsid w:val="00965C14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965C14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5C14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965C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C14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965C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5C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5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reman.club/inseklodepia/tushenie-pozharov-boevyie-deystviya-po-tusheniyu-pozha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791E-FEAD-45AB-82F4-B338AF57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1188</Words>
  <Characters>6773</Characters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2017-12-26T10:52:00Z</dcterms:created>
  <dcterms:modified xsi:type="dcterms:W3CDTF">2021-08-06T03:59:00Z</dcterms:modified>
</cp:coreProperties>
</file>