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130D76" w:rsidRPr="00130D76">
        <w:rPr>
          <w:rFonts w:ascii="Times New Roman" w:hAnsi="Times New Roman" w:cs="Times New Roman"/>
          <w:sz w:val="28"/>
          <w:szCs w:val="28"/>
          <w:u w:val="single"/>
        </w:rPr>
        <w:t>Первая помощь: содержание, объем, организационные и юридические основы, общие принципы оказания первой помощи</w:t>
      </w:r>
      <w:r w:rsidRPr="00130D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нав</w:t>
      </w:r>
      <w:r>
        <w:rPr>
          <w:rFonts w:ascii="Times New Roman" w:hAnsi="Times New Roman" w:cs="Times New Roman"/>
          <w:sz w:val="28"/>
          <w:szCs w:val="28"/>
          <w:u w:val="single"/>
        </w:rPr>
        <w:t>ыков</w:t>
      </w:r>
      <w:r w:rsidR="00130D76">
        <w:rPr>
          <w:rFonts w:ascii="Times New Roman" w:hAnsi="Times New Roman" w:cs="Times New Roman"/>
          <w:sz w:val="28"/>
          <w:szCs w:val="28"/>
          <w:u w:val="single"/>
        </w:rPr>
        <w:t xml:space="preserve"> оказания первой помощи пострадавшим на месте тушения пожаров и проведения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АСР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при ликвидации ЧС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; Подготовка личного состава к умелым и слаженным действиям </w:t>
      </w:r>
      <w:r w:rsidR="00130D76">
        <w:rPr>
          <w:rFonts w:ascii="Times New Roman" w:hAnsi="Times New Roman" w:cs="Times New Roman"/>
          <w:sz w:val="28"/>
          <w:szCs w:val="28"/>
          <w:u w:val="single"/>
        </w:rPr>
        <w:t>при оказании первой помощи.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549" w:rsidRDefault="0005696B" w:rsidP="009C5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9C5549" w:rsidRDefault="009C5549" w:rsidP="009C55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9C5549">
        <w:rPr>
          <w:rFonts w:ascii="Times New Roman" w:hAnsi="Times New Roman" w:cs="Times New Roman"/>
          <w:sz w:val="28"/>
          <w:szCs w:val="28"/>
          <w:u w:val="single"/>
        </w:rPr>
        <w:t>Федеральный закон Российской Федерации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21 ноября 2011 г. №</w:t>
      </w:r>
      <w:r w:rsidRPr="009C5549">
        <w:rPr>
          <w:rFonts w:ascii="Times New Roman" w:hAnsi="Times New Roman" w:cs="Times New Roman"/>
          <w:sz w:val="28"/>
          <w:szCs w:val="28"/>
          <w:u w:val="single"/>
        </w:rPr>
        <w:t xml:space="preserve"> 323-ФЗ «Об основах охраны здоровья граждан в Российской Федерации»</w:t>
      </w:r>
      <w:r w:rsidR="0005696B" w:rsidRPr="009C5549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9C55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 xml:space="preserve">- </w:t>
      </w:r>
      <w:r w:rsidRPr="009C5549">
        <w:rPr>
          <w:rFonts w:ascii="Times New Roman" w:hAnsi="Times New Roman" w:cs="Times New Roman"/>
          <w:sz w:val="28"/>
          <w:szCs w:val="28"/>
          <w:u w:val="single"/>
        </w:rPr>
        <w:t xml:space="preserve">приказ </w:t>
      </w:r>
      <w:proofErr w:type="spellStart"/>
      <w:r w:rsidRPr="009C5549">
        <w:rPr>
          <w:rFonts w:ascii="Times New Roman" w:hAnsi="Times New Roman" w:cs="Times New Roman"/>
          <w:sz w:val="28"/>
          <w:szCs w:val="28"/>
          <w:u w:val="single"/>
        </w:rPr>
        <w:t>Минздравсоцразвития</w:t>
      </w:r>
      <w:proofErr w:type="spellEnd"/>
      <w:r w:rsidRPr="009C5549">
        <w:rPr>
          <w:rFonts w:ascii="Times New Roman" w:hAnsi="Times New Roman" w:cs="Times New Roman"/>
          <w:sz w:val="28"/>
          <w:szCs w:val="28"/>
          <w:u w:val="single"/>
        </w:rPr>
        <w:t xml:space="preserve"> РФ о</w:t>
      </w:r>
      <w:r>
        <w:rPr>
          <w:rFonts w:ascii="Times New Roman" w:hAnsi="Times New Roman" w:cs="Times New Roman"/>
          <w:sz w:val="28"/>
          <w:szCs w:val="28"/>
          <w:u w:val="single"/>
        </w:rPr>
        <w:t>т 4 мая 2012 г. №</w:t>
      </w:r>
      <w:r w:rsidRPr="009C5549">
        <w:rPr>
          <w:rFonts w:ascii="Times New Roman" w:hAnsi="Times New Roman" w:cs="Times New Roman"/>
          <w:sz w:val="28"/>
          <w:szCs w:val="28"/>
          <w:u w:val="single"/>
        </w:rPr>
        <w:t xml:space="preserve"> 477н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C5549">
        <w:rPr>
          <w:rFonts w:ascii="Times New Roman" w:hAnsi="Times New Roman" w:cs="Times New Roman"/>
          <w:sz w:val="28"/>
          <w:szCs w:val="28"/>
          <w:u w:val="single"/>
        </w:rPr>
        <w:t>Об утверждении перечня состояний, при которых оказывается первая помощь, и перечня мероприятий по оказанию первой помощи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bookmarkStart w:id="1" w:name="_GoBack"/>
      <w:bookmarkEnd w:id="1"/>
      <w:r w:rsidR="0005696B" w:rsidRPr="009C5549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756E0F" w:rsidRDefault="009F5365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756E0F" w:rsidRDefault="00756E0F" w:rsidP="00756E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C221E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21 ноября 2011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№ 323-ФЗ «Об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740D7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Федерации. 2011. № 48. Ст. 6724)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помощь до оказания медицинской помощи оказывается гражданам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несчастных случаях, травмах, отравлениях и других состояниях и заболеваниях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0D7">
        <w:rPr>
          <w:rFonts w:ascii="Times New Roman" w:hAnsi="Times New Roman" w:cs="Times New Roman"/>
          <w:sz w:val="28"/>
          <w:szCs w:val="28"/>
        </w:rPr>
        <w:t xml:space="preserve">угрожающих их жизни и здоровью, лицами, обязанными </w:t>
      </w:r>
      <w:r w:rsidRPr="005740D7">
        <w:rPr>
          <w:rFonts w:ascii="Times New Roman" w:hAnsi="Times New Roman" w:cs="Times New Roman"/>
          <w:sz w:val="28"/>
          <w:szCs w:val="28"/>
        </w:rPr>
        <w:lastRenderedPageBreak/>
        <w:t>оказывать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помощь в соответствии с федеральным законом или со специальным правилом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имеющими соответствующую подготовку, в том числе сотрудниками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внутренних дел Российской Федерации, сотрудниками, военнослужащими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2C221E">
        <w:rPr>
          <w:rFonts w:ascii="Times New Roman" w:hAnsi="Times New Roman" w:cs="Times New Roman"/>
          <w:i/>
          <w:sz w:val="28"/>
          <w:szCs w:val="28"/>
        </w:rPr>
        <w:t>Государственной противопожарной службы, спасателями аварийно-спасательных формирований и аварийно-спасательных служб</w:t>
      </w:r>
      <w:r w:rsidRPr="00574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0D7">
        <w:rPr>
          <w:rFonts w:ascii="Times New Roman" w:hAnsi="Times New Roman" w:cs="Times New Roman"/>
          <w:sz w:val="28"/>
          <w:szCs w:val="28"/>
        </w:rPr>
        <w:t>сотрудники, военнослужащие, работники Государственной противопожарной</w:t>
      </w:r>
      <w:r w:rsidR="00C41367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службы, спасатели аварийно-спасательных формирований и аварийно</w:t>
      </w:r>
      <w:r w:rsidR="00C41367">
        <w:rPr>
          <w:rFonts w:ascii="Times New Roman" w:hAnsi="Times New Roman" w:cs="Times New Roman"/>
          <w:sz w:val="28"/>
          <w:szCs w:val="28"/>
        </w:rPr>
        <w:t>-</w:t>
      </w:r>
      <w:r w:rsidRPr="005740D7">
        <w:rPr>
          <w:rFonts w:ascii="Times New Roman" w:hAnsi="Times New Roman" w:cs="Times New Roman"/>
          <w:sz w:val="28"/>
          <w:szCs w:val="28"/>
        </w:rPr>
        <w:t>спасательных служб МЧС России должны оказывать первую помощь</w:t>
      </w:r>
      <w:r w:rsidR="00C41367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пострадавшим.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РФ от </w:t>
      </w:r>
      <w:r w:rsidR="002C221E">
        <w:rPr>
          <w:rFonts w:ascii="Times New Roman" w:hAnsi="Times New Roman" w:cs="Times New Roman"/>
          <w:sz w:val="28"/>
          <w:szCs w:val="28"/>
        </w:rPr>
        <w:t xml:space="preserve">4 </w:t>
      </w:r>
      <w:r w:rsidRPr="005740D7">
        <w:rPr>
          <w:rFonts w:ascii="Times New Roman" w:hAnsi="Times New Roman" w:cs="Times New Roman"/>
          <w:sz w:val="28"/>
          <w:szCs w:val="28"/>
        </w:rPr>
        <w:t>мая 2012 г. № 477н «Об утверждении перечня состояний, при которых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оказывается первая помощь, и перечня мероприятий по оказанию первой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помощи» утверждены перечень состояний, при которых оказывается первая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помощь и перечень мероприятий по оказанию первой помощи.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Однако в настоящее время в структуре МЧС России нет единых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утвержденных алгоритмов оказания первой помощи. Каждое подразделение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обучает своих сотрудников по планам, разработанным на территориальном или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местом уровне, и это обстоятельство предопределяет необходимость разработки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единых для системы МЧС России алгоритмов оказания первой помощи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пострадавшим.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Кроме алгоритмов оказания первой помощи, необходима разработка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 xml:space="preserve">рекомендаций по организации первой помощи на </w:t>
      </w:r>
      <w:proofErr w:type="spellStart"/>
      <w:r w:rsidRPr="005740D7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5740D7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сотрудниками аварийно-спасательных формирований МЧС России, обоснование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программы подготовки специалистов аварийно-спасательных формирований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МЧС России по предмету «Первая помощь», а также рекомендаций по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оснащению имуществом для оказания первой помощи</w:t>
      </w:r>
      <w:r w:rsidR="002C221E">
        <w:rPr>
          <w:rFonts w:ascii="Times New Roman" w:hAnsi="Times New Roman" w:cs="Times New Roman"/>
          <w:sz w:val="28"/>
          <w:szCs w:val="28"/>
        </w:rPr>
        <w:t>.</w:t>
      </w:r>
    </w:p>
    <w:p w:rsidR="005740D7" w:rsidRPr="002C221E" w:rsidRDefault="005740D7" w:rsidP="002C2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1E">
        <w:rPr>
          <w:rFonts w:ascii="Times New Roman" w:hAnsi="Times New Roman" w:cs="Times New Roman"/>
          <w:b/>
          <w:sz w:val="32"/>
          <w:szCs w:val="28"/>
        </w:rPr>
        <w:t>Сущность и принципы оказания первой помощи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2C221E">
        <w:rPr>
          <w:rFonts w:ascii="Times New Roman" w:hAnsi="Times New Roman" w:cs="Times New Roman"/>
          <w:b/>
          <w:sz w:val="28"/>
          <w:szCs w:val="28"/>
        </w:rPr>
        <w:t>Первая помощь</w:t>
      </w:r>
      <w:r w:rsidRPr="005740D7">
        <w:rPr>
          <w:rFonts w:ascii="Times New Roman" w:hAnsi="Times New Roman" w:cs="Times New Roman"/>
          <w:sz w:val="28"/>
          <w:szCs w:val="28"/>
        </w:rPr>
        <w:t xml:space="preserve"> – это комплекс простых, целесообразных мероприятий</w:t>
      </w:r>
      <w:r w:rsidR="002C221E">
        <w:rPr>
          <w:rFonts w:ascii="Times New Roman" w:hAnsi="Times New Roman" w:cs="Times New Roman"/>
          <w:sz w:val="28"/>
          <w:szCs w:val="28"/>
        </w:rPr>
        <w:t xml:space="preserve">, </w:t>
      </w:r>
      <w:r w:rsidRPr="005740D7">
        <w:rPr>
          <w:rFonts w:ascii="Times New Roman" w:hAnsi="Times New Roman" w:cs="Times New Roman"/>
          <w:sz w:val="28"/>
          <w:szCs w:val="28"/>
        </w:rPr>
        <w:t>выполняемый на месте поражения в порядке само- и взаимопомощи, а также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участниками аварийно-спасательных работ с использованием табельных и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подручных средств и направленный на восстановление или сохранение жизни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и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здоровья пострадавшего. Правильно оказанная первая помощь сокращает время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лечения, способствует быстрейшему заживлению ран и часто является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решающим моментом при спасении жизни пострадавшего.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21 ноября 2011 г</w:t>
      </w:r>
      <w:r w:rsidR="002C221E">
        <w:rPr>
          <w:rFonts w:ascii="Times New Roman" w:hAnsi="Times New Roman" w:cs="Times New Roman"/>
          <w:sz w:val="28"/>
          <w:szCs w:val="28"/>
        </w:rPr>
        <w:t xml:space="preserve">. </w:t>
      </w:r>
      <w:r w:rsidRPr="005740D7">
        <w:rPr>
          <w:rFonts w:ascii="Times New Roman" w:hAnsi="Times New Roman" w:cs="Times New Roman"/>
          <w:sz w:val="28"/>
          <w:szCs w:val="28"/>
        </w:rPr>
        <w:t>№ 323-ФЗ «Об основах охраны здоровья граждан в Российской Федерации»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Федерации. 2011. № 48. Ст. 6724) </w:t>
      </w:r>
      <w:r w:rsidRPr="005740D7">
        <w:rPr>
          <w:rFonts w:ascii="Times New Roman" w:hAnsi="Times New Roman" w:cs="Times New Roman"/>
          <w:sz w:val="28"/>
          <w:szCs w:val="28"/>
        </w:rPr>
        <w:lastRenderedPageBreak/>
        <w:t>первая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помощь до оказания медицинской помощи оказывается гражданам при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несчастных случаях, травмах, отравлениях и других состояниях и заболеваниях</w:t>
      </w:r>
      <w:r w:rsidR="002C221E">
        <w:rPr>
          <w:rFonts w:ascii="Times New Roman" w:hAnsi="Times New Roman" w:cs="Times New Roman"/>
          <w:sz w:val="28"/>
          <w:szCs w:val="28"/>
        </w:rPr>
        <w:t xml:space="preserve">, </w:t>
      </w:r>
      <w:r w:rsidRPr="005740D7">
        <w:rPr>
          <w:rFonts w:ascii="Times New Roman" w:hAnsi="Times New Roman" w:cs="Times New Roman"/>
          <w:sz w:val="28"/>
          <w:szCs w:val="28"/>
        </w:rPr>
        <w:t>угрожающих их жизни и здоровью, лицами, обязанными оказывать первую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помощь в соответствии с федеральным законом или со специальным правилом и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имеющими соответствующую подготовку, сотрудниками, военнослужащими и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работниками Государственной противопожарной службы, спасателями аварийно</w:t>
      </w:r>
      <w:r w:rsidR="002C221E">
        <w:rPr>
          <w:rFonts w:ascii="Times New Roman" w:hAnsi="Times New Roman" w:cs="Times New Roman"/>
          <w:sz w:val="28"/>
          <w:szCs w:val="28"/>
        </w:rPr>
        <w:t xml:space="preserve">- </w:t>
      </w:r>
      <w:r w:rsidRPr="005740D7">
        <w:rPr>
          <w:rFonts w:ascii="Times New Roman" w:hAnsi="Times New Roman" w:cs="Times New Roman"/>
          <w:sz w:val="28"/>
          <w:szCs w:val="28"/>
        </w:rPr>
        <w:t>спасательных формирований и аварийно-спасательных служб.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Первая помощь должна оказываться сразу же на месте происшествия до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прихода врача или до транспортировки пострадавшего в больницу. Лицо</w:t>
      </w:r>
      <w:r w:rsidR="002C221E">
        <w:rPr>
          <w:rFonts w:ascii="Times New Roman" w:hAnsi="Times New Roman" w:cs="Times New Roman"/>
          <w:sz w:val="28"/>
          <w:szCs w:val="28"/>
        </w:rPr>
        <w:t xml:space="preserve">, </w:t>
      </w:r>
      <w:r w:rsidRPr="005740D7">
        <w:rPr>
          <w:rFonts w:ascii="Times New Roman" w:hAnsi="Times New Roman" w:cs="Times New Roman"/>
          <w:sz w:val="28"/>
          <w:szCs w:val="28"/>
        </w:rPr>
        <w:t>оказывающее первую помощь, должно знать сущность, принципы, правила и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последовательность ее оказания.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Сущность первой помощи заключается в прекращении дальнейшего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воздействия травмирующих факторов, проведении простейших и эффективных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мероприятий, направленных на спасение жизни пострадавшего, предупреждение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или уменьшение тяжелых последствий поражения, и в обеспечении скорейшей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транспортировки пострадавшего в лечебное учреждение.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Оказывающий помощь должен знать основные признаки нарушения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жизненно важных функций организма человека, а также уметь прекратить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действие опасных и вредных факторов на пострадавшего, оценить состояние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пострадавшего, определить последовательность применяемых приемов первой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помощи, использовать табельные, а при необходимости подручные средства при</w:t>
      </w:r>
      <w:r w:rsid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оказании помощи, и правильно транспортировать пострадавшего.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2C221E">
        <w:rPr>
          <w:rFonts w:ascii="Times New Roman" w:hAnsi="Times New Roman" w:cs="Times New Roman"/>
          <w:b/>
          <w:sz w:val="28"/>
          <w:szCs w:val="28"/>
        </w:rPr>
        <w:t>Среди принципов оказания первой помощи можно выделить следующее</w:t>
      </w:r>
      <w:r w:rsidRPr="005740D7">
        <w:rPr>
          <w:rFonts w:ascii="Times New Roman" w:hAnsi="Times New Roman" w:cs="Times New Roman"/>
          <w:sz w:val="28"/>
          <w:szCs w:val="28"/>
        </w:rPr>
        <w:t>:</w:t>
      </w:r>
    </w:p>
    <w:p w:rsidR="005740D7" w:rsidRPr="002C221E" w:rsidRDefault="005740D7" w:rsidP="002C221E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221E">
        <w:rPr>
          <w:rFonts w:ascii="Times New Roman" w:hAnsi="Times New Roman" w:cs="Times New Roman"/>
          <w:sz w:val="28"/>
          <w:szCs w:val="28"/>
        </w:rPr>
        <w:t>Оценка обстановки и принятие мер к немедленному прекращению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2C221E">
        <w:rPr>
          <w:rFonts w:ascii="Times New Roman" w:hAnsi="Times New Roman" w:cs="Times New Roman"/>
          <w:sz w:val="28"/>
          <w:szCs w:val="28"/>
        </w:rPr>
        <w:t>воздействия внешних повреждающих факторов (высокая или низкая температура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2C221E">
        <w:rPr>
          <w:rFonts w:ascii="Times New Roman" w:hAnsi="Times New Roman" w:cs="Times New Roman"/>
          <w:sz w:val="28"/>
          <w:szCs w:val="28"/>
        </w:rPr>
        <w:t>воздуха, электрический ток, сдавление, горение и т.д.) и удалению пострадавшего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2C221E">
        <w:rPr>
          <w:rFonts w:ascii="Times New Roman" w:hAnsi="Times New Roman" w:cs="Times New Roman"/>
          <w:sz w:val="28"/>
          <w:szCs w:val="28"/>
        </w:rPr>
        <w:t>из неблагоприятных условий, в которые он попал (извлечение из воды, удаление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2C221E">
        <w:rPr>
          <w:rFonts w:ascii="Times New Roman" w:hAnsi="Times New Roman" w:cs="Times New Roman"/>
          <w:sz w:val="28"/>
          <w:szCs w:val="28"/>
        </w:rPr>
        <w:t>из горящего помещения, из химически агрессивной среды и т.д.).</w:t>
      </w:r>
    </w:p>
    <w:p w:rsidR="002C221E" w:rsidRPr="002C221E" w:rsidRDefault="005740D7" w:rsidP="002C221E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221E">
        <w:rPr>
          <w:rFonts w:ascii="Times New Roman" w:hAnsi="Times New Roman" w:cs="Times New Roman"/>
          <w:sz w:val="28"/>
          <w:szCs w:val="28"/>
        </w:rPr>
        <w:t>Быстрая и правильная оценка состояния пострадавшего, выяснение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2C221E">
        <w:rPr>
          <w:rFonts w:ascii="Times New Roman" w:hAnsi="Times New Roman" w:cs="Times New Roman"/>
          <w:sz w:val="28"/>
          <w:szCs w:val="28"/>
        </w:rPr>
        <w:t>обстоятельств, при которых произошла травма или внезапное заболевание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, </w:t>
      </w:r>
      <w:r w:rsidRPr="002C221E">
        <w:rPr>
          <w:rFonts w:ascii="Times New Roman" w:hAnsi="Times New Roman" w:cs="Times New Roman"/>
          <w:sz w:val="28"/>
          <w:szCs w:val="28"/>
        </w:rPr>
        <w:t>времени и места возникновения травмы.</w:t>
      </w:r>
    </w:p>
    <w:p w:rsidR="002C221E" w:rsidRPr="002C221E" w:rsidRDefault="005740D7" w:rsidP="002C221E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221E">
        <w:rPr>
          <w:rFonts w:ascii="Times New Roman" w:hAnsi="Times New Roman" w:cs="Times New Roman"/>
          <w:sz w:val="28"/>
          <w:szCs w:val="28"/>
        </w:rPr>
        <w:t>Определение способа и последовательности оказания первой помощи на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2C221E">
        <w:rPr>
          <w:rFonts w:ascii="Times New Roman" w:hAnsi="Times New Roman" w:cs="Times New Roman"/>
          <w:sz w:val="28"/>
          <w:szCs w:val="28"/>
        </w:rPr>
        <w:t>основании осмотра пострадавшего.</w:t>
      </w:r>
    </w:p>
    <w:p w:rsidR="005740D7" w:rsidRPr="002C221E" w:rsidRDefault="005740D7" w:rsidP="002C221E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221E">
        <w:rPr>
          <w:rFonts w:ascii="Times New Roman" w:hAnsi="Times New Roman" w:cs="Times New Roman"/>
          <w:sz w:val="28"/>
          <w:szCs w:val="28"/>
        </w:rPr>
        <w:lastRenderedPageBreak/>
        <w:t>Определение необходимых средств для оказания первой помощи, исходя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2C221E">
        <w:rPr>
          <w:rFonts w:ascii="Times New Roman" w:hAnsi="Times New Roman" w:cs="Times New Roman"/>
          <w:sz w:val="28"/>
          <w:szCs w:val="28"/>
        </w:rPr>
        <w:t>из конкретных условий, обстоятельств и возможностей.</w:t>
      </w:r>
    </w:p>
    <w:p w:rsidR="005740D7" w:rsidRPr="002C221E" w:rsidRDefault="005740D7" w:rsidP="002C221E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221E">
        <w:rPr>
          <w:rFonts w:ascii="Times New Roman" w:hAnsi="Times New Roman" w:cs="Times New Roman"/>
          <w:sz w:val="28"/>
          <w:szCs w:val="28"/>
        </w:rPr>
        <w:t>Оказание первой помощи и подготовка пострадавшего к транспортировке.</w:t>
      </w:r>
    </w:p>
    <w:p w:rsidR="005740D7" w:rsidRPr="002C221E" w:rsidRDefault="005740D7" w:rsidP="002C221E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221E">
        <w:rPr>
          <w:rFonts w:ascii="Times New Roman" w:hAnsi="Times New Roman" w:cs="Times New Roman"/>
          <w:sz w:val="28"/>
          <w:szCs w:val="28"/>
        </w:rPr>
        <w:t>При необходимости транспортировка пострадавшего в лечебное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2C221E">
        <w:rPr>
          <w:rFonts w:ascii="Times New Roman" w:hAnsi="Times New Roman" w:cs="Times New Roman"/>
          <w:sz w:val="28"/>
          <w:szCs w:val="28"/>
        </w:rPr>
        <w:t>учреждение или передача медицинским работникам.</w:t>
      </w:r>
    </w:p>
    <w:p w:rsidR="005740D7" w:rsidRPr="002C221E" w:rsidRDefault="005740D7" w:rsidP="002C221E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221E">
        <w:rPr>
          <w:rFonts w:ascii="Times New Roman" w:hAnsi="Times New Roman" w:cs="Times New Roman"/>
          <w:sz w:val="28"/>
          <w:szCs w:val="28"/>
        </w:rPr>
        <w:t>Постоянный контроль за пострадавшим до отправки в лечебное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2C221E">
        <w:rPr>
          <w:rFonts w:ascii="Times New Roman" w:hAnsi="Times New Roman" w:cs="Times New Roman"/>
          <w:sz w:val="28"/>
          <w:szCs w:val="28"/>
        </w:rPr>
        <w:t>учреждение, а также в пути следования.</w:t>
      </w:r>
    </w:p>
    <w:p w:rsidR="005740D7" w:rsidRPr="002C221E" w:rsidRDefault="005740D7" w:rsidP="002C221E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221E">
        <w:rPr>
          <w:rFonts w:ascii="Times New Roman" w:hAnsi="Times New Roman" w:cs="Times New Roman"/>
          <w:sz w:val="28"/>
          <w:szCs w:val="28"/>
        </w:rPr>
        <w:t>Действия оказывающего помощь не должны причинять боль (очень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2C221E">
        <w:rPr>
          <w:rFonts w:ascii="Times New Roman" w:hAnsi="Times New Roman" w:cs="Times New Roman"/>
          <w:sz w:val="28"/>
          <w:szCs w:val="28"/>
        </w:rPr>
        <w:t>аккуратно снимать одежду, обувь, защитные приспособления с пострадавшего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, </w:t>
      </w:r>
      <w:r w:rsidRPr="002C221E">
        <w:rPr>
          <w:rFonts w:ascii="Times New Roman" w:hAnsi="Times New Roman" w:cs="Times New Roman"/>
          <w:sz w:val="28"/>
          <w:szCs w:val="28"/>
        </w:rPr>
        <w:t>стремиться меньше двигать пострадавшего и т.п.).</w:t>
      </w:r>
    </w:p>
    <w:p w:rsidR="005740D7" w:rsidRPr="002C221E" w:rsidRDefault="005740D7" w:rsidP="002C221E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C221E">
        <w:rPr>
          <w:rFonts w:ascii="Times New Roman" w:hAnsi="Times New Roman" w:cs="Times New Roman"/>
          <w:sz w:val="28"/>
          <w:szCs w:val="28"/>
        </w:rPr>
        <w:t>Транспортировка пострадавшего должна происходить в положении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, </w:t>
      </w:r>
      <w:r w:rsidRPr="002C221E">
        <w:rPr>
          <w:rFonts w:ascii="Times New Roman" w:hAnsi="Times New Roman" w:cs="Times New Roman"/>
          <w:sz w:val="28"/>
          <w:szCs w:val="28"/>
        </w:rPr>
        <w:t>наиболее безопасном для больного в соответствии с характером заболевания или</w:t>
      </w:r>
      <w:r w:rsidR="002C221E" w:rsidRPr="002C221E">
        <w:rPr>
          <w:rFonts w:ascii="Times New Roman" w:hAnsi="Times New Roman" w:cs="Times New Roman"/>
          <w:sz w:val="28"/>
          <w:szCs w:val="28"/>
        </w:rPr>
        <w:t xml:space="preserve"> </w:t>
      </w:r>
      <w:r w:rsidRPr="002C221E">
        <w:rPr>
          <w:rFonts w:ascii="Times New Roman" w:hAnsi="Times New Roman" w:cs="Times New Roman"/>
          <w:sz w:val="28"/>
          <w:szCs w:val="28"/>
        </w:rPr>
        <w:t>видом травмы.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Все действия оказывающего помощь должны быть целесообразными</w:t>
      </w:r>
      <w:r w:rsidR="002C221E">
        <w:rPr>
          <w:rFonts w:ascii="Times New Roman" w:hAnsi="Times New Roman" w:cs="Times New Roman"/>
          <w:sz w:val="28"/>
          <w:szCs w:val="28"/>
        </w:rPr>
        <w:t xml:space="preserve">, </w:t>
      </w:r>
      <w:r w:rsidRPr="005740D7">
        <w:rPr>
          <w:rFonts w:ascii="Times New Roman" w:hAnsi="Times New Roman" w:cs="Times New Roman"/>
          <w:sz w:val="28"/>
          <w:szCs w:val="28"/>
        </w:rPr>
        <w:t>обдуманными, решительными, быстрыми и спокойными.</w:t>
      </w:r>
    </w:p>
    <w:p w:rsidR="005740D7" w:rsidRPr="003D6C7B" w:rsidRDefault="005740D7" w:rsidP="003D6C7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6C7B">
        <w:rPr>
          <w:rFonts w:ascii="Times New Roman" w:hAnsi="Times New Roman" w:cs="Times New Roman"/>
          <w:b/>
          <w:sz w:val="32"/>
          <w:szCs w:val="28"/>
        </w:rPr>
        <w:t>Порядок оказания первой помощи пострадавшему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Последовательность действий</w:t>
      </w:r>
      <w:r w:rsidR="00D85DAF">
        <w:rPr>
          <w:rFonts w:ascii="Times New Roman" w:hAnsi="Times New Roman" w:cs="Times New Roman"/>
          <w:sz w:val="28"/>
          <w:szCs w:val="28"/>
        </w:rPr>
        <w:t xml:space="preserve"> пожарных и спасателей</w:t>
      </w:r>
      <w:r w:rsidRPr="005740D7">
        <w:rPr>
          <w:rFonts w:ascii="Times New Roman" w:hAnsi="Times New Roman" w:cs="Times New Roman"/>
          <w:sz w:val="28"/>
          <w:szCs w:val="28"/>
        </w:rPr>
        <w:t xml:space="preserve"> при оказании первой помощи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пострадавшему включает проведение комплекса соответствующих мероприятий:</w:t>
      </w:r>
    </w:p>
    <w:p w:rsidR="005740D7" w:rsidRPr="003D6C7B" w:rsidRDefault="005740D7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Провести мероприятия по оценке обстановки и обеспечению безопасных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условий для оказания первой помощи:</w:t>
      </w:r>
    </w:p>
    <w:p w:rsidR="005740D7" w:rsidRPr="003D6C7B" w:rsidRDefault="005740D7" w:rsidP="003D6C7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определить количество пострадавших;</w:t>
      </w:r>
    </w:p>
    <w:p w:rsidR="005740D7" w:rsidRPr="003D6C7B" w:rsidRDefault="005740D7" w:rsidP="003D6C7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определить угрожающие факторы для собственной жизни и здоровья</w:t>
      </w:r>
      <w:r w:rsidR="003D6C7B" w:rsidRP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и/или угрожающие факторы для жизни и здоровья пострадавшего (оголенные</w:t>
      </w:r>
      <w:r w:rsidR="003D6C7B" w:rsidRP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провода, разлитые горючие или взрывоопасные жидкости, грозящие падением</w:t>
      </w:r>
      <w:r w:rsidR="003D6C7B" w:rsidRP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детали строительных конструкций, непригодная для дыхания атмосфера</w:t>
      </w:r>
      <w:r w:rsidR="003D6C7B" w:rsidRPr="003D6C7B">
        <w:rPr>
          <w:rFonts w:ascii="Times New Roman" w:hAnsi="Times New Roman" w:cs="Times New Roman"/>
          <w:sz w:val="28"/>
          <w:szCs w:val="28"/>
        </w:rPr>
        <w:t xml:space="preserve">, </w:t>
      </w:r>
      <w:r w:rsidRPr="003D6C7B">
        <w:rPr>
          <w:rFonts w:ascii="Times New Roman" w:hAnsi="Times New Roman" w:cs="Times New Roman"/>
          <w:sz w:val="28"/>
          <w:szCs w:val="28"/>
        </w:rPr>
        <w:t>неустойчивое аварийное транспортное средство и т.п.);</w:t>
      </w:r>
    </w:p>
    <w:p w:rsidR="005740D7" w:rsidRPr="003D6C7B" w:rsidRDefault="005740D7" w:rsidP="003D6C7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устранить угрожающие факторы для собственной жизни и здоровья</w:t>
      </w:r>
      <w:r w:rsidR="003D6C7B" w:rsidRP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и/или угрожающие факторы для жизни и здоровья пострадавшего (спасателю</w:t>
      </w:r>
      <w:r w:rsidR="003D6C7B" w:rsidRP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надеть медицинские перчатки, защитную маску или очки при контакте с</w:t>
      </w:r>
      <w:r w:rsidR="003D6C7B" w:rsidRP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пострадавшим);</w:t>
      </w:r>
    </w:p>
    <w:p w:rsidR="005740D7" w:rsidRPr="00D85DAF" w:rsidRDefault="005740D7" w:rsidP="00D85DA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устранить воздействие на организм пострадавшего опасных и</w:t>
      </w:r>
      <w:r w:rsidR="00D85DAF">
        <w:rPr>
          <w:rFonts w:ascii="Times New Roman" w:hAnsi="Times New Roman" w:cs="Times New Roman"/>
          <w:sz w:val="28"/>
          <w:szCs w:val="28"/>
        </w:rPr>
        <w:t xml:space="preserve"> </w:t>
      </w:r>
      <w:r w:rsidRPr="00D85DAF">
        <w:rPr>
          <w:rFonts w:ascii="Times New Roman" w:hAnsi="Times New Roman" w:cs="Times New Roman"/>
          <w:sz w:val="28"/>
          <w:szCs w:val="28"/>
        </w:rPr>
        <w:t>вредных факторов (освобождение его от действия электрического тока, гашение</w:t>
      </w:r>
      <w:r w:rsidR="003D6C7B" w:rsidRPr="00D85DAF">
        <w:rPr>
          <w:rFonts w:ascii="Times New Roman" w:hAnsi="Times New Roman" w:cs="Times New Roman"/>
          <w:sz w:val="28"/>
          <w:szCs w:val="28"/>
        </w:rPr>
        <w:t xml:space="preserve"> </w:t>
      </w:r>
      <w:r w:rsidRPr="00D85DAF">
        <w:rPr>
          <w:rFonts w:ascii="Times New Roman" w:hAnsi="Times New Roman" w:cs="Times New Roman"/>
          <w:sz w:val="28"/>
          <w:szCs w:val="28"/>
        </w:rPr>
        <w:t>горящей одежды, извлечение из воды и т. д.).</w:t>
      </w:r>
    </w:p>
    <w:p w:rsidR="005740D7" w:rsidRPr="003D6C7B" w:rsidRDefault="005740D7" w:rsidP="003D6C7B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 xml:space="preserve"> Установить обстоятельства, при которых произошла травма, характер,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время и место возникновения травмы.</w:t>
      </w:r>
    </w:p>
    <w:p w:rsidR="005740D7" w:rsidRPr="003D6C7B" w:rsidRDefault="005740D7" w:rsidP="003D6C7B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lastRenderedPageBreak/>
        <w:t>Сообщить диспетчеру о количестве пострадавших, причине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возникновения травм у пострадавшего (их) для вызова в зону чрезвычайной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ситуации сил и средств медицинской службы, если это не было сделано ранее.</w:t>
      </w:r>
    </w:p>
    <w:p w:rsidR="005740D7" w:rsidRPr="003D6C7B" w:rsidRDefault="005740D7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Определить наличие/отсутствие сознания у пострадавшего (необходимо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громко произнести слово или фразу, спросить что-нибудь у пострадавшего):</w:t>
      </w:r>
    </w:p>
    <w:p w:rsidR="005740D7" w:rsidRPr="003D6C7B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Сознание ясное: есть полный речевой контакт, и пострадавший дает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осмысленные ответы, есть двигательная активность</w:t>
      </w:r>
      <w:r w:rsidR="003D6C7B" w:rsidRPr="003D6C7B">
        <w:rPr>
          <w:rFonts w:ascii="Times New Roman" w:hAnsi="Times New Roman" w:cs="Times New Roman"/>
          <w:sz w:val="28"/>
          <w:szCs w:val="28"/>
        </w:rPr>
        <w:t>.</w:t>
      </w:r>
    </w:p>
    <w:p w:rsidR="005740D7" w:rsidRPr="003D6C7B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Сознание заторможено (ступор, сопор): ответы замедленны,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 xml:space="preserve">наблюдается </w:t>
      </w:r>
      <w:proofErr w:type="spellStart"/>
      <w:r w:rsidRPr="003D6C7B">
        <w:rPr>
          <w:rFonts w:ascii="Times New Roman" w:hAnsi="Times New Roman" w:cs="Times New Roman"/>
          <w:sz w:val="28"/>
          <w:szCs w:val="28"/>
        </w:rPr>
        <w:t>дезориентированность</w:t>
      </w:r>
      <w:proofErr w:type="spellEnd"/>
      <w:r w:rsidRPr="003D6C7B">
        <w:rPr>
          <w:rFonts w:ascii="Times New Roman" w:hAnsi="Times New Roman" w:cs="Times New Roman"/>
          <w:sz w:val="28"/>
          <w:szCs w:val="28"/>
        </w:rPr>
        <w:t xml:space="preserve"> в пространстве и во времени, ответы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односложные – «да», «нет».</w:t>
      </w:r>
    </w:p>
    <w:p w:rsidR="005740D7" w:rsidRPr="003D6C7B" w:rsidRDefault="005740D7" w:rsidP="003D6C7B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Сознание отсутствует (кома):</w:t>
      </w:r>
    </w:p>
    <w:p w:rsidR="005740D7" w:rsidRPr="003D6C7B" w:rsidRDefault="005740D7" w:rsidP="003D6C7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лежит без движений;</w:t>
      </w:r>
    </w:p>
    <w:p w:rsidR="005740D7" w:rsidRPr="003D6C7B" w:rsidRDefault="005740D7" w:rsidP="003D6C7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не отвечает на вопросы;</w:t>
      </w:r>
    </w:p>
    <w:p w:rsidR="005740D7" w:rsidRPr="003D6C7B" w:rsidRDefault="005740D7" w:rsidP="003D6C7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не реагирует на окружающие импульсы (оклик, прикосновение).</w:t>
      </w:r>
    </w:p>
    <w:p w:rsidR="005740D7" w:rsidRPr="003D6C7B" w:rsidRDefault="005740D7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Определить состояния, непосредственно угрожающие жизни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пострадавшего (их).</w:t>
      </w:r>
    </w:p>
    <w:p w:rsidR="005740D7" w:rsidRPr="00D85DAF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Исключить наличие признаков артериального кровотечения – кровь из</w:t>
      </w:r>
      <w:r w:rsidR="00D85DAF">
        <w:rPr>
          <w:rFonts w:ascii="Times New Roman" w:hAnsi="Times New Roman" w:cs="Times New Roman"/>
          <w:sz w:val="28"/>
          <w:szCs w:val="28"/>
        </w:rPr>
        <w:t xml:space="preserve"> </w:t>
      </w:r>
      <w:r w:rsidRPr="00D85DAF">
        <w:rPr>
          <w:rFonts w:ascii="Times New Roman" w:hAnsi="Times New Roman" w:cs="Times New Roman"/>
          <w:sz w:val="28"/>
          <w:szCs w:val="28"/>
        </w:rPr>
        <w:t>раны поступает прерывистой, пульсирующей струей алого цвета.</w:t>
      </w:r>
    </w:p>
    <w:p w:rsidR="005740D7" w:rsidRPr="003D6C7B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При наличии признаков артериального кровотечения оказывать первую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помощь в соответствии с порядком оказания помощи пострадавшим в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чрезвычайной ситуации с кровотечением.</w:t>
      </w:r>
    </w:p>
    <w:p w:rsidR="005740D7" w:rsidRPr="003D6C7B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Исключить асфиксию, вызванную обструкцией верхних дыхательных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путей.</w:t>
      </w:r>
    </w:p>
    <w:p w:rsidR="005740D7" w:rsidRPr="003D6C7B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При наличии признаков обструкции верхних дыхательных путей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действовать по алгоритму оказания помощи при обструкции верхних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дыхательных путей у пострадавших.</w:t>
      </w:r>
    </w:p>
    <w:p w:rsidR="005740D7" w:rsidRPr="003D6C7B" w:rsidRDefault="005740D7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После остановки артериального кровотечения и/или отсутствии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признаков артериального кровотечения, после устранения асфиксии и/или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отсутствии признаков асфиксии:</w:t>
      </w:r>
    </w:p>
    <w:p w:rsidR="005740D7" w:rsidRPr="003D6C7B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Определить наличие дыхания с помощью слуха, зрения и осязания: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искать движения грудной клетки путем внимательного наблюдения, слушать</w:t>
      </w:r>
      <w:r w:rsidR="003D6C7B" w:rsidRP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дыхательные шумы изо рта пострадавшего, ощутить выдыхаемый воздух на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своей щеке. Произвести попытку подсчета частоты дыхания не более 10 сек.</w:t>
      </w:r>
    </w:p>
    <w:p w:rsidR="005740D7" w:rsidRPr="003D6C7B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Определить наличия кровообращения – проверка и подсчет пульса на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 xml:space="preserve">магистральных артериях (лучевая и сонная артерии) не более 10 сек. О </w:t>
      </w:r>
      <w:r w:rsidRPr="003D6C7B">
        <w:rPr>
          <w:rFonts w:ascii="Times New Roman" w:hAnsi="Times New Roman" w:cs="Times New Roman"/>
          <w:sz w:val="28"/>
          <w:szCs w:val="28"/>
        </w:rPr>
        <w:lastRenderedPageBreak/>
        <w:t>наличии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пульса свидетельствуют периодические, толчкообразные колебания стенок</w:t>
      </w:r>
      <w:r w:rsid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сосудов.</w:t>
      </w:r>
    </w:p>
    <w:p w:rsidR="005740D7" w:rsidRPr="003D6C7B" w:rsidRDefault="005740D7" w:rsidP="003D6C7B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Исключить / определить наличие признаков биологической смерти:</w:t>
      </w:r>
    </w:p>
    <w:p w:rsidR="005740D7" w:rsidRPr="003D6C7B" w:rsidRDefault="005740D7" w:rsidP="003D6C7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помутнение и высыхание роговицы глаза;</w:t>
      </w:r>
    </w:p>
    <w:p w:rsidR="005740D7" w:rsidRPr="00FB0001" w:rsidRDefault="005740D7" w:rsidP="00FB000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наличие симптома «кошачьих глаз» – при сдавлении глаза зрачок</w:t>
      </w:r>
      <w:r w:rsid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деформируется и напоминает кошачий глаз;</w:t>
      </w:r>
    </w:p>
    <w:p w:rsidR="005740D7" w:rsidRPr="003D6C7B" w:rsidRDefault="005740D7" w:rsidP="003D6C7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похолодание тела и появление трупных пятен (сине-фиолетовые</w:t>
      </w:r>
      <w:r w:rsidR="003D6C7B" w:rsidRP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пятна выступают на коже; при положении трупа на спине появляются в области</w:t>
      </w:r>
      <w:r w:rsidR="003D6C7B" w:rsidRPr="003D6C7B">
        <w:rPr>
          <w:rFonts w:ascii="Times New Roman" w:hAnsi="Times New Roman" w:cs="Times New Roman"/>
          <w:sz w:val="28"/>
          <w:szCs w:val="28"/>
        </w:rPr>
        <w:t xml:space="preserve"> </w:t>
      </w:r>
      <w:r w:rsidRPr="003D6C7B">
        <w:rPr>
          <w:rFonts w:ascii="Times New Roman" w:hAnsi="Times New Roman" w:cs="Times New Roman"/>
          <w:sz w:val="28"/>
          <w:szCs w:val="28"/>
        </w:rPr>
        <w:t>лопаток, поясницы, ягодиц, а при положении на животе – на лице, шее, груди</w:t>
      </w:r>
      <w:r w:rsidR="003D6C7B" w:rsidRPr="003D6C7B">
        <w:rPr>
          <w:rFonts w:ascii="Times New Roman" w:hAnsi="Times New Roman" w:cs="Times New Roman"/>
          <w:sz w:val="28"/>
          <w:szCs w:val="28"/>
        </w:rPr>
        <w:t xml:space="preserve">, </w:t>
      </w:r>
      <w:r w:rsidRPr="003D6C7B">
        <w:rPr>
          <w:rFonts w:ascii="Times New Roman" w:hAnsi="Times New Roman" w:cs="Times New Roman"/>
          <w:sz w:val="28"/>
          <w:szCs w:val="28"/>
        </w:rPr>
        <w:t>животе);</w:t>
      </w:r>
    </w:p>
    <w:p w:rsidR="005740D7" w:rsidRPr="003D6C7B" w:rsidRDefault="005740D7" w:rsidP="003D6C7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 xml:space="preserve">трупное окоченение – бесспорный признак смерти, возникает через </w:t>
      </w:r>
      <w:r w:rsidR="003D6C7B" w:rsidRPr="003D6C7B">
        <w:rPr>
          <w:rFonts w:ascii="Times New Roman" w:hAnsi="Times New Roman" w:cs="Times New Roman"/>
          <w:sz w:val="28"/>
          <w:szCs w:val="28"/>
        </w:rPr>
        <w:t xml:space="preserve">2 </w:t>
      </w:r>
      <w:r w:rsidRPr="003D6C7B">
        <w:rPr>
          <w:rFonts w:ascii="Times New Roman" w:hAnsi="Times New Roman" w:cs="Times New Roman"/>
          <w:sz w:val="28"/>
          <w:szCs w:val="28"/>
        </w:rPr>
        <w:t>– 4 ч после смерти.</w:t>
      </w:r>
    </w:p>
    <w:p w:rsidR="005740D7" w:rsidRPr="00FB0001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Если возникает необходимость при осмотре снять одежду, то</w:t>
      </w:r>
      <w:r w:rsid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необходимо расстегнуть все пуговицы, молнии, застежки. Снимать одежду</w:t>
      </w:r>
      <w:r w:rsid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только с менее поврежденных участков. Рвать не рекомендуется. Разрезать</w:t>
      </w:r>
      <w:r w:rsid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одежду по швам острым ножом или ножницами</w:t>
      </w:r>
      <w:r w:rsidR="003D6C7B" w:rsidRPr="00FB0001">
        <w:rPr>
          <w:rFonts w:ascii="Times New Roman" w:hAnsi="Times New Roman" w:cs="Times New Roman"/>
          <w:sz w:val="28"/>
          <w:szCs w:val="28"/>
        </w:rPr>
        <w:t>.</w:t>
      </w:r>
    </w:p>
    <w:p w:rsidR="005740D7" w:rsidRPr="00FB0001" w:rsidRDefault="005740D7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При наличии признаков биологической смерти эвакуировать тело в</w:t>
      </w:r>
      <w:r w:rsid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специально отведенное для этих целей место.</w:t>
      </w:r>
    </w:p>
    <w:p w:rsidR="005740D7" w:rsidRPr="00FB0001" w:rsidRDefault="005740D7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При отсутствии признаков биологической смерти и сознания, наличии</w:t>
      </w:r>
      <w:r w:rsid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признаков дыхания и кровообращения оказывать первую помощь в соответствии</w:t>
      </w:r>
      <w:r w:rsid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с порядком оказания первой помощи пострадавшему с отсутствием сознания.</w:t>
      </w:r>
    </w:p>
    <w:p w:rsidR="005740D7" w:rsidRPr="00FB0001" w:rsidRDefault="005740D7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6C7B">
        <w:rPr>
          <w:rFonts w:ascii="Times New Roman" w:hAnsi="Times New Roman" w:cs="Times New Roman"/>
          <w:sz w:val="28"/>
          <w:szCs w:val="28"/>
        </w:rPr>
        <w:t>При отсутствии признаков биологической смерти, сознания, дыхания и</w:t>
      </w:r>
      <w:r w:rsid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кровообращения оказывать первую помощь в соответствии с порядком</w:t>
      </w:r>
      <w:r w:rsid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оказания</w:t>
      </w:r>
      <w:r w:rsid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первой помощи пострадавшему с отсутствием дыхания и кровообращения.</w:t>
      </w:r>
    </w:p>
    <w:p w:rsidR="005740D7" w:rsidRPr="00FB0001" w:rsidRDefault="00FB0001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3D6C7B">
        <w:rPr>
          <w:rFonts w:ascii="Times New Roman" w:hAnsi="Times New Roman" w:cs="Times New Roman"/>
          <w:sz w:val="28"/>
          <w:szCs w:val="28"/>
        </w:rPr>
        <w:t>При отсутствии признаков артериального кровотечения,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FB0001">
        <w:rPr>
          <w:rFonts w:ascii="Times New Roman" w:hAnsi="Times New Roman" w:cs="Times New Roman"/>
          <w:sz w:val="28"/>
          <w:szCs w:val="28"/>
        </w:rPr>
        <w:t>сознания, дыхания и кровообращения провести подробный 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FB0001">
        <w:rPr>
          <w:rFonts w:ascii="Times New Roman" w:hAnsi="Times New Roman" w:cs="Times New Roman"/>
          <w:sz w:val="28"/>
          <w:szCs w:val="28"/>
        </w:rPr>
        <w:t>пострадавшего в целях выявления признаков травм, отравлений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FB0001">
        <w:rPr>
          <w:rFonts w:ascii="Times New Roman" w:hAnsi="Times New Roman" w:cs="Times New Roman"/>
          <w:sz w:val="28"/>
          <w:szCs w:val="28"/>
        </w:rPr>
        <w:t>состояний, угрожающих его жизни и здоровью:</w:t>
      </w:r>
    </w:p>
    <w:p w:rsidR="005740D7" w:rsidRPr="00FB0001" w:rsidRDefault="005740D7" w:rsidP="00FB000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01">
        <w:rPr>
          <w:rFonts w:ascii="Times New Roman" w:hAnsi="Times New Roman" w:cs="Times New Roman"/>
          <w:sz w:val="28"/>
          <w:szCs w:val="28"/>
        </w:rPr>
        <w:t>головы (кровоподтеки, нарушение целостности костей);</w:t>
      </w:r>
    </w:p>
    <w:p w:rsidR="005740D7" w:rsidRPr="00FB0001" w:rsidRDefault="005740D7" w:rsidP="00FB000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01">
        <w:rPr>
          <w:rFonts w:ascii="Times New Roman" w:hAnsi="Times New Roman" w:cs="Times New Roman"/>
          <w:sz w:val="28"/>
          <w:szCs w:val="28"/>
        </w:rPr>
        <w:t>лица (цвет, наличие носового кровотечения, перелома носа</w:t>
      </w:r>
      <w:r w:rsidR="00FB0001" w:rsidRPr="00FB0001">
        <w:rPr>
          <w:rFonts w:ascii="Times New Roman" w:hAnsi="Times New Roman" w:cs="Times New Roman"/>
          <w:sz w:val="28"/>
          <w:szCs w:val="28"/>
        </w:rPr>
        <w:t xml:space="preserve">, </w:t>
      </w:r>
      <w:r w:rsidRPr="00FB0001">
        <w:rPr>
          <w:rFonts w:ascii="Times New Roman" w:hAnsi="Times New Roman" w:cs="Times New Roman"/>
          <w:sz w:val="28"/>
          <w:szCs w:val="28"/>
        </w:rPr>
        <w:t>повреждения рта, цвет губ, целостность зубов и челюстных костей);</w:t>
      </w:r>
    </w:p>
    <w:p w:rsidR="005740D7" w:rsidRPr="00FB0001" w:rsidRDefault="005740D7" w:rsidP="00FB000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01">
        <w:rPr>
          <w:rFonts w:ascii="Times New Roman" w:hAnsi="Times New Roman" w:cs="Times New Roman"/>
          <w:sz w:val="28"/>
          <w:szCs w:val="28"/>
        </w:rPr>
        <w:t>шеи (наличие или отсутствие повреждений шейного отдела</w:t>
      </w:r>
      <w:r w:rsidR="00FB0001" w:rsidRP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позвоночника, кровоподтеки, деформация);</w:t>
      </w:r>
    </w:p>
    <w:p w:rsidR="005740D7" w:rsidRPr="00FB0001" w:rsidRDefault="005740D7" w:rsidP="00FB000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01">
        <w:rPr>
          <w:rFonts w:ascii="Times New Roman" w:hAnsi="Times New Roman" w:cs="Times New Roman"/>
          <w:sz w:val="28"/>
          <w:szCs w:val="28"/>
        </w:rPr>
        <w:t>груди (целостность ключиц, ребер, наличие проникающих ранений);</w:t>
      </w:r>
    </w:p>
    <w:p w:rsidR="005740D7" w:rsidRPr="00FB0001" w:rsidRDefault="005740D7" w:rsidP="00FB000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01">
        <w:rPr>
          <w:rFonts w:ascii="Times New Roman" w:hAnsi="Times New Roman" w:cs="Times New Roman"/>
          <w:sz w:val="28"/>
          <w:szCs w:val="28"/>
        </w:rPr>
        <w:lastRenderedPageBreak/>
        <w:t>спины (пострадавшего уложить на живот или бок, если такая</w:t>
      </w:r>
      <w:r w:rsidR="00FB0001" w:rsidRP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возможность существует, под спину просовывается рука и производится</w:t>
      </w:r>
      <w:r w:rsidR="00FB0001" w:rsidRP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прощупывание спины. В процессе этой работы определяются места поражения</w:t>
      </w:r>
      <w:r w:rsidR="00FB0001" w:rsidRP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мягких тканей, костей, сосредоточение боли. Особое внимание при осмотре</w:t>
      </w:r>
      <w:r w:rsidR="00FB0001" w:rsidRP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спины уделить состоянию позвоночника);</w:t>
      </w:r>
    </w:p>
    <w:p w:rsidR="005740D7" w:rsidRPr="00FB0001" w:rsidRDefault="005740D7" w:rsidP="00FB000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01">
        <w:rPr>
          <w:rFonts w:ascii="Times New Roman" w:hAnsi="Times New Roman" w:cs="Times New Roman"/>
          <w:sz w:val="28"/>
          <w:szCs w:val="28"/>
        </w:rPr>
        <w:t>живота (болезненность, напряжение брюшной стенки, вздутие, наличие</w:t>
      </w:r>
      <w:r w:rsidR="00FB0001" w:rsidRP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ран, кровоподтеков);</w:t>
      </w:r>
    </w:p>
    <w:p w:rsidR="005740D7" w:rsidRPr="00FB0001" w:rsidRDefault="005740D7" w:rsidP="00FB000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01">
        <w:rPr>
          <w:rFonts w:ascii="Times New Roman" w:hAnsi="Times New Roman" w:cs="Times New Roman"/>
          <w:sz w:val="28"/>
          <w:szCs w:val="28"/>
        </w:rPr>
        <w:t>таза (деформация, чрезмерная подвижность, кровоподтеки, ссадины);</w:t>
      </w:r>
    </w:p>
    <w:p w:rsidR="005740D7" w:rsidRPr="00FB0001" w:rsidRDefault="005740D7" w:rsidP="00FB000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01">
        <w:rPr>
          <w:rFonts w:ascii="Times New Roman" w:hAnsi="Times New Roman" w:cs="Times New Roman"/>
          <w:sz w:val="28"/>
          <w:szCs w:val="28"/>
        </w:rPr>
        <w:t>конечностей (двигательная функция, чувствительность, наличие или</w:t>
      </w:r>
      <w:r w:rsidR="00FB0001" w:rsidRPr="00FB0001">
        <w:rPr>
          <w:rFonts w:ascii="Times New Roman" w:hAnsi="Times New Roman" w:cs="Times New Roman"/>
          <w:sz w:val="28"/>
          <w:szCs w:val="28"/>
        </w:rPr>
        <w:t xml:space="preserve"> </w:t>
      </w:r>
      <w:r w:rsidRPr="00FB0001">
        <w:rPr>
          <w:rFonts w:ascii="Times New Roman" w:hAnsi="Times New Roman" w:cs="Times New Roman"/>
          <w:sz w:val="28"/>
          <w:szCs w:val="28"/>
        </w:rPr>
        <w:t>отсутствие деформаций, ссадины, кровотечения).</w:t>
      </w:r>
    </w:p>
    <w:p w:rsidR="005740D7" w:rsidRPr="00CF7BD0" w:rsidRDefault="00CF7BD0" w:rsidP="00CF7BD0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F7BD0">
        <w:rPr>
          <w:rFonts w:ascii="Times New Roman" w:hAnsi="Times New Roman" w:cs="Times New Roman"/>
          <w:sz w:val="28"/>
          <w:szCs w:val="28"/>
        </w:rPr>
        <w:t>Определить общее состояние пострадавшего:</w:t>
      </w:r>
    </w:p>
    <w:p w:rsidR="005740D7" w:rsidRPr="00CF7BD0" w:rsidRDefault="005740D7" w:rsidP="006768EA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F7BD0">
        <w:rPr>
          <w:rFonts w:ascii="Times New Roman" w:hAnsi="Times New Roman" w:cs="Times New Roman"/>
          <w:sz w:val="28"/>
          <w:szCs w:val="28"/>
        </w:rPr>
        <w:t xml:space="preserve">Общее состояние </w:t>
      </w:r>
      <w:proofErr w:type="gramStart"/>
      <w:r w:rsidRPr="00CF7BD0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CF7BD0">
        <w:rPr>
          <w:rFonts w:ascii="Times New Roman" w:hAnsi="Times New Roman" w:cs="Times New Roman"/>
          <w:sz w:val="28"/>
          <w:szCs w:val="28"/>
        </w:rPr>
        <w:t xml:space="preserve"> как удовлетворительное, если функции</w:t>
      </w:r>
      <w:r w:rsidR="00CF7BD0">
        <w:rPr>
          <w:rFonts w:ascii="Times New Roman" w:hAnsi="Times New Roman" w:cs="Times New Roman"/>
          <w:sz w:val="28"/>
          <w:szCs w:val="28"/>
        </w:rPr>
        <w:t xml:space="preserve"> </w:t>
      </w:r>
      <w:r w:rsidRPr="00CF7BD0">
        <w:rPr>
          <w:rFonts w:ascii="Times New Roman" w:hAnsi="Times New Roman" w:cs="Times New Roman"/>
          <w:sz w:val="28"/>
          <w:szCs w:val="28"/>
        </w:rPr>
        <w:t>жизненно важных органов относительно компенсированы.</w:t>
      </w:r>
    </w:p>
    <w:p w:rsidR="005740D7" w:rsidRPr="00CF7BD0" w:rsidRDefault="005740D7" w:rsidP="006768EA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F7BD0">
        <w:rPr>
          <w:rFonts w:ascii="Times New Roman" w:hAnsi="Times New Roman" w:cs="Times New Roman"/>
          <w:sz w:val="28"/>
          <w:szCs w:val="28"/>
        </w:rPr>
        <w:t>Состояние средней тяжести – травма или заболевание привело к</w:t>
      </w:r>
      <w:r w:rsidR="00CF7BD0">
        <w:rPr>
          <w:rFonts w:ascii="Times New Roman" w:hAnsi="Times New Roman" w:cs="Times New Roman"/>
          <w:sz w:val="28"/>
          <w:szCs w:val="28"/>
        </w:rPr>
        <w:t xml:space="preserve"> </w:t>
      </w:r>
      <w:r w:rsidRPr="00CF7BD0">
        <w:rPr>
          <w:rFonts w:ascii="Times New Roman" w:hAnsi="Times New Roman" w:cs="Times New Roman"/>
          <w:sz w:val="28"/>
          <w:szCs w:val="28"/>
        </w:rPr>
        <w:t>декомпенсации функций жизненно важных органов, однако не представляет</w:t>
      </w:r>
      <w:r w:rsidR="00CF7BD0">
        <w:rPr>
          <w:rFonts w:ascii="Times New Roman" w:hAnsi="Times New Roman" w:cs="Times New Roman"/>
          <w:sz w:val="28"/>
          <w:szCs w:val="28"/>
        </w:rPr>
        <w:t xml:space="preserve"> </w:t>
      </w:r>
      <w:r w:rsidRPr="00CF7BD0">
        <w:rPr>
          <w:rFonts w:ascii="Times New Roman" w:hAnsi="Times New Roman" w:cs="Times New Roman"/>
          <w:sz w:val="28"/>
          <w:szCs w:val="28"/>
        </w:rPr>
        <w:t>непосредственной опасности для жизни пострадавшего. Таким пострадавшим</w:t>
      </w:r>
      <w:r w:rsidR="00CF7BD0">
        <w:rPr>
          <w:rFonts w:ascii="Times New Roman" w:hAnsi="Times New Roman" w:cs="Times New Roman"/>
          <w:sz w:val="28"/>
          <w:szCs w:val="28"/>
        </w:rPr>
        <w:t xml:space="preserve"> </w:t>
      </w:r>
      <w:r w:rsidRPr="00CF7BD0">
        <w:rPr>
          <w:rFonts w:ascii="Times New Roman" w:hAnsi="Times New Roman" w:cs="Times New Roman"/>
          <w:sz w:val="28"/>
          <w:szCs w:val="28"/>
        </w:rPr>
        <w:t>показана госпитализация, так как существует опасность быстрого</w:t>
      </w:r>
      <w:r w:rsidR="00CF7BD0">
        <w:rPr>
          <w:rFonts w:ascii="Times New Roman" w:hAnsi="Times New Roman" w:cs="Times New Roman"/>
          <w:sz w:val="28"/>
          <w:szCs w:val="28"/>
        </w:rPr>
        <w:t xml:space="preserve"> </w:t>
      </w:r>
      <w:r w:rsidRPr="00CF7BD0">
        <w:rPr>
          <w:rFonts w:ascii="Times New Roman" w:hAnsi="Times New Roman" w:cs="Times New Roman"/>
          <w:sz w:val="28"/>
          <w:szCs w:val="28"/>
        </w:rPr>
        <w:t>прогрессирования заболевания и развития опасных для жизни осложнений.</w:t>
      </w:r>
    </w:p>
    <w:p w:rsidR="005740D7" w:rsidRPr="00CF7BD0" w:rsidRDefault="005740D7" w:rsidP="006768EA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F7BD0">
        <w:rPr>
          <w:rFonts w:ascii="Times New Roman" w:hAnsi="Times New Roman" w:cs="Times New Roman"/>
          <w:sz w:val="28"/>
          <w:szCs w:val="28"/>
        </w:rPr>
        <w:t xml:space="preserve">Состояние пострадавшего </w:t>
      </w:r>
      <w:proofErr w:type="gramStart"/>
      <w:r w:rsidRPr="00CF7BD0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CF7BD0">
        <w:rPr>
          <w:rFonts w:ascii="Times New Roman" w:hAnsi="Times New Roman" w:cs="Times New Roman"/>
          <w:sz w:val="28"/>
          <w:szCs w:val="28"/>
        </w:rPr>
        <w:t xml:space="preserve"> как тяжелое, если </w:t>
      </w:r>
      <w:proofErr w:type="spellStart"/>
      <w:r w:rsidRPr="00CF7BD0">
        <w:rPr>
          <w:rFonts w:ascii="Times New Roman" w:hAnsi="Times New Roman" w:cs="Times New Roman"/>
          <w:sz w:val="28"/>
          <w:szCs w:val="28"/>
        </w:rPr>
        <w:t>развившаяся</w:t>
      </w:r>
      <w:proofErr w:type="spellEnd"/>
      <w:r w:rsidR="00CF7BD0">
        <w:rPr>
          <w:rFonts w:ascii="Times New Roman" w:hAnsi="Times New Roman" w:cs="Times New Roman"/>
          <w:sz w:val="28"/>
          <w:szCs w:val="28"/>
        </w:rPr>
        <w:t xml:space="preserve"> </w:t>
      </w:r>
      <w:r w:rsidRPr="00CF7BD0">
        <w:rPr>
          <w:rFonts w:ascii="Times New Roman" w:hAnsi="Times New Roman" w:cs="Times New Roman"/>
          <w:sz w:val="28"/>
          <w:szCs w:val="28"/>
        </w:rPr>
        <w:t>в результате травмы или заболевания декомпенсация функций жизненно важных</w:t>
      </w:r>
      <w:r w:rsidR="00CF7BD0">
        <w:rPr>
          <w:rFonts w:ascii="Times New Roman" w:hAnsi="Times New Roman" w:cs="Times New Roman"/>
          <w:sz w:val="28"/>
          <w:szCs w:val="28"/>
        </w:rPr>
        <w:t xml:space="preserve"> </w:t>
      </w:r>
      <w:r w:rsidRPr="00CF7BD0">
        <w:rPr>
          <w:rFonts w:ascii="Times New Roman" w:hAnsi="Times New Roman" w:cs="Times New Roman"/>
          <w:sz w:val="28"/>
          <w:szCs w:val="28"/>
        </w:rPr>
        <w:t>органов представляет либо непосредственную опасность для жизни</w:t>
      </w:r>
      <w:r w:rsidR="00CF7BD0">
        <w:rPr>
          <w:rFonts w:ascii="Times New Roman" w:hAnsi="Times New Roman" w:cs="Times New Roman"/>
          <w:sz w:val="28"/>
          <w:szCs w:val="28"/>
        </w:rPr>
        <w:t xml:space="preserve"> </w:t>
      </w:r>
      <w:r w:rsidRPr="00CF7BD0">
        <w:rPr>
          <w:rFonts w:ascii="Times New Roman" w:hAnsi="Times New Roman" w:cs="Times New Roman"/>
          <w:sz w:val="28"/>
          <w:szCs w:val="28"/>
        </w:rPr>
        <w:t>пострадавшего, либо может привести к глубокой инвалидности. Такие</w:t>
      </w:r>
      <w:r w:rsidR="00CF7BD0">
        <w:rPr>
          <w:rFonts w:ascii="Times New Roman" w:hAnsi="Times New Roman" w:cs="Times New Roman"/>
          <w:sz w:val="28"/>
          <w:szCs w:val="28"/>
        </w:rPr>
        <w:t xml:space="preserve"> </w:t>
      </w:r>
      <w:r w:rsidRPr="00CF7BD0">
        <w:rPr>
          <w:rFonts w:ascii="Times New Roman" w:hAnsi="Times New Roman" w:cs="Times New Roman"/>
          <w:sz w:val="28"/>
          <w:szCs w:val="28"/>
        </w:rPr>
        <w:t>пострадавшие нуждаются в экстренной госпитализации, лечение проводят, как</w:t>
      </w:r>
      <w:r w:rsidR="00CF7BD0">
        <w:rPr>
          <w:rFonts w:ascii="Times New Roman" w:hAnsi="Times New Roman" w:cs="Times New Roman"/>
          <w:sz w:val="28"/>
          <w:szCs w:val="28"/>
        </w:rPr>
        <w:t xml:space="preserve"> </w:t>
      </w:r>
      <w:r w:rsidRPr="00CF7BD0">
        <w:rPr>
          <w:rFonts w:ascii="Times New Roman" w:hAnsi="Times New Roman" w:cs="Times New Roman"/>
          <w:sz w:val="28"/>
          <w:szCs w:val="28"/>
        </w:rPr>
        <w:t>правило, в палате интенсивной терапии.</w:t>
      </w:r>
    </w:p>
    <w:p w:rsidR="005740D7" w:rsidRPr="00CF7BD0" w:rsidRDefault="005740D7" w:rsidP="006768EA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F7BD0">
        <w:rPr>
          <w:rFonts w:ascii="Times New Roman" w:hAnsi="Times New Roman" w:cs="Times New Roman"/>
          <w:sz w:val="28"/>
          <w:szCs w:val="28"/>
        </w:rPr>
        <w:t>Крайне тяжелое состояние – без срочных и интенсивных лечебных</w:t>
      </w:r>
      <w:r w:rsidR="00CF7BD0">
        <w:rPr>
          <w:rFonts w:ascii="Times New Roman" w:hAnsi="Times New Roman" w:cs="Times New Roman"/>
          <w:sz w:val="28"/>
          <w:szCs w:val="28"/>
        </w:rPr>
        <w:t xml:space="preserve"> </w:t>
      </w:r>
      <w:r w:rsidRPr="00CF7BD0">
        <w:rPr>
          <w:rFonts w:ascii="Times New Roman" w:hAnsi="Times New Roman" w:cs="Times New Roman"/>
          <w:sz w:val="28"/>
          <w:szCs w:val="28"/>
        </w:rPr>
        <w:t>мероприятий пострадавший может погибнуть в течение ближайших часов.</w:t>
      </w:r>
    </w:p>
    <w:p w:rsidR="005740D7" w:rsidRPr="006768EA" w:rsidRDefault="005740D7" w:rsidP="006768EA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F7BD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F7BD0">
        <w:rPr>
          <w:rFonts w:ascii="Times New Roman" w:hAnsi="Times New Roman" w:cs="Times New Roman"/>
          <w:sz w:val="28"/>
          <w:szCs w:val="28"/>
        </w:rPr>
        <w:t>агональном</w:t>
      </w:r>
      <w:proofErr w:type="spellEnd"/>
      <w:r w:rsidRPr="00CF7BD0">
        <w:rPr>
          <w:rFonts w:ascii="Times New Roman" w:hAnsi="Times New Roman" w:cs="Times New Roman"/>
          <w:sz w:val="28"/>
          <w:szCs w:val="28"/>
        </w:rPr>
        <w:t xml:space="preserve"> состоянии наблюдаются полное угасание сознания,</w:t>
      </w:r>
      <w:r w:rsidR="00CF7BD0">
        <w:rPr>
          <w:rFonts w:ascii="Times New Roman" w:hAnsi="Times New Roman" w:cs="Times New Roman"/>
          <w:sz w:val="28"/>
          <w:szCs w:val="28"/>
        </w:rPr>
        <w:t xml:space="preserve"> </w:t>
      </w:r>
      <w:r w:rsidRPr="00CF7BD0">
        <w:rPr>
          <w:rFonts w:ascii="Times New Roman" w:hAnsi="Times New Roman" w:cs="Times New Roman"/>
          <w:sz w:val="28"/>
          <w:szCs w:val="28"/>
        </w:rPr>
        <w:t>потеря рефлексов, помутнение роговицы, отвисание нижней челюсти, отсутствие</w:t>
      </w:r>
      <w:r w:rsidR="00CF7BD0">
        <w:rPr>
          <w:rFonts w:ascii="Times New Roman" w:hAnsi="Times New Roman" w:cs="Times New Roman"/>
          <w:sz w:val="28"/>
          <w:szCs w:val="28"/>
        </w:rPr>
        <w:t xml:space="preserve"> </w:t>
      </w:r>
      <w:r w:rsidRPr="00CF7BD0">
        <w:rPr>
          <w:rFonts w:ascii="Times New Roman" w:hAnsi="Times New Roman" w:cs="Times New Roman"/>
          <w:sz w:val="28"/>
          <w:szCs w:val="28"/>
        </w:rPr>
        <w:t>пульса и артериального давления, редкое, периодическое дыхание. Агония может</w:t>
      </w:r>
      <w:r w:rsidR="006768EA">
        <w:rPr>
          <w:rFonts w:ascii="Times New Roman" w:hAnsi="Times New Roman" w:cs="Times New Roman"/>
          <w:sz w:val="28"/>
          <w:szCs w:val="28"/>
        </w:rPr>
        <w:t xml:space="preserve"> </w:t>
      </w:r>
      <w:r w:rsidRPr="006768EA">
        <w:rPr>
          <w:rFonts w:ascii="Times New Roman" w:hAnsi="Times New Roman" w:cs="Times New Roman"/>
          <w:sz w:val="28"/>
          <w:szCs w:val="28"/>
        </w:rPr>
        <w:t>длиться несколько минут или часов. Необходима сердечно-легочная реанимация.</w:t>
      </w:r>
    </w:p>
    <w:p w:rsidR="005740D7" w:rsidRPr="006768EA" w:rsidRDefault="006768EA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F7BD0">
        <w:rPr>
          <w:rFonts w:ascii="Times New Roman" w:hAnsi="Times New Roman" w:cs="Times New Roman"/>
          <w:sz w:val="28"/>
          <w:szCs w:val="28"/>
        </w:rPr>
        <w:t>При выявлении признаков травмы / травм / переломов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первую помощь в соответствии с порядком оказания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пострадавшим с травмами, захватывающими несколько областей.</w:t>
      </w:r>
    </w:p>
    <w:p w:rsidR="005740D7" w:rsidRPr="006768EA" w:rsidRDefault="006768EA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При выявлении признаков других видов кровотечений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первую помощь в соответствии с порядком оказания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пострадавшим с кровотечением.</w:t>
      </w:r>
    </w:p>
    <w:p w:rsidR="005740D7" w:rsidRPr="006768EA" w:rsidRDefault="006768EA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При выявлении признаков отравления оказывать первую помощь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соответствии с порядком оказания первой помощи пострадавшим с отравлением.</w:t>
      </w:r>
    </w:p>
    <w:p w:rsidR="005740D7" w:rsidRPr="006768EA" w:rsidRDefault="006768EA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При выявлении признаков воздействия низких температур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первую помощь в соответствии с порядком оказания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пострадавшим при отморожениях и других эффектов воздействия низких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температур.</w:t>
      </w:r>
    </w:p>
    <w:p w:rsidR="005740D7" w:rsidRPr="006768EA" w:rsidRDefault="006768EA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При выявлении признаков ожога оказывать первую помощь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соответствии с порядком оказания первой помощи пострадавшим при пожаре.</w:t>
      </w:r>
    </w:p>
    <w:p w:rsidR="005740D7" w:rsidRPr="006768EA" w:rsidRDefault="006768EA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При утоплении оказывать первую помощь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оказания первой помощи пострадавшему при утоплении.</w:t>
      </w:r>
    </w:p>
    <w:p w:rsidR="005740D7" w:rsidRPr="006768EA" w:rsidRDefault="006768EA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При выявлении признаков синдрома длительного сдавления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первую помощь в соответствии с порядком оказания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пострадавшим с синдромом длительного сдавления.</w:t>
      </w:r>
    </w:p>
    <w:p w:rsidR="005740D7" w:rsidRPr="006768EA" w:rsidRDefault="006768EA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При дорожно-транспортном происшествии оказывать первую помощь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соответствии с порядком оказания первой помощи при дорожно-транспортном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происшествии.</w:t>
      </w:r>
    </w:p>
    <w:p w:rsidR="005740D7" w:rsidRPr="006768EA" w:rsidRDefault="006768EA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При чрезвычайной ситуации радиационной природы оказывать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помощь в соответствии с порядком оказания первой помощи пострадавшему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чрезвычайной ситуации радиационной природы.</w:t>
      </w:r>
    </w:p>
    <w:p w:rsidR="005740D7" w:rsidRPr="006768EA" w:rsidRDefault="006768EA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После оказания первой помощи перенести пострадавшего в безопасное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место, укрыть от холода, зноя или дождя.</w:t>
      </w:r>
    </w:p>
    <w:p w:rsidR="005740D7" w:rsidRPr="006768EA" w:rsidRDefault="006768EA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Транспортировку пострадавшего в безопасное место и в лечебно-профилактическое учреждение осуществить в зависимости от вида травмы.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Перевозка раненого транспортными средствами является наиболее быстрым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удобным видом транспортировки. Однако пострадавшего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6768EA">
        <w:rPr>
          <w:rFonts w:ascii="Times New Roman" w:hAnsi="Times New Roman" w:cs="Times New Roman"/>
          <w:sz w:val="28"/>
          <w:szCs w:val="28"/>
        </w:rPr>
        <w:t>уложить в правильном, удобном положении, соответствующем виду травмы:</w:t>
      </w:r>
    </w:p>
    <w:p w:rsidR="005740D7" w:rsidRPr="006768EA" w:rsidRDefault="005740D7" w:rsidP="006768EA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768EA">
        <w:rPr>
          <w:rFonts w:ascii="Times New Roman" w:hAnsi="Times New Roman" w:cs="Times New Roman"/>
          <w:sz w:val="28"/>
          <w:szCs w:val="28"/>
        </w:rPr>
        <w:t>Черепно-мозговая травма:</w:t>
      </w:r>
    </w:p>
    <w:p w:rsidR="005740D7" w:rsidRPr="00CE4316" w:rsidRDefault="005740D7" w:rsidP="00CE431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при наличии сознания – возвышенное положение головы, фиксация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шейного отдела позвоночника;</w:t>
      </w:r>
    </w:p>
    <w:p w:rsidR="005740D7" w:rsidRPr="00CE4316" w:rsidRDefault="005740D7" w:rsidP="00CE431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при отсутствии сознания – стабильное боковое положение с приподнятой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верхней частью туловища, положение на неповрежденной стороне, голову не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запрокидывать.</w:t>
      </w:r>
    </w:p>
    <w:p w:rsidR="005740D7" w:rsidRPr="00CE4316" w:rsidRDefault="005740D7" w:rsidP="00CE4316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Травма позвоночника:</w:t>
      </w:r>
    </w:p>
    <w:p w:rsidR="005740D7" w:rsidRPr="00CE4316" w:rsidRDefault="005740D7" w:rsidP="00CE431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lastRenderedPageBreak/>
        <w:t>при наличии сознания – положение лежа на щите или вакуумных носилках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, </w:t>
      </w:r>
      <w:r w:rsidRPr="00CE4316">
        <w:rPr>
          <w:rFonts w:ascii="Times New Roman" w:hAnsi="Times New Roman" w:cs="Times New Roman"/>
          <w:sz w:val="28"/>
          <w:szCs w:val="28"/>
        </w:rPr>
        <w:t>фиксация шейного отдела позвоночника, перекладывать 4–5 спасателями</w:t>
      </w:r>
      <w:r w:rsidR="00CE4316" w:rsidRPr="00CE4316">
        <w:rPr>
          <w:rFonts w:ascii="Times New Roman" w:hAnsi="Times New Roman" w:cs="Times New Roman"/>
          <w:sz w:val="28"/>
          <w:szCs w:val="28"/>
        </w:rPr>
        <w:t>;</w:t>
      </w:r>
    </w:p>
    <w:p w:rsidR="005740D7" w:rsidRPr="00CE4316" w:rsidRDefault="005740D7" w:rsidP="00CE431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при отсутствии сознания – положение лежа на щите или вакуумных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носилках, фиксация шейного отдела позвоночника, восстановление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проходимости дыхательных путей без запрокидывания головы, введение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воздуховода.</w:t>
      </w:r>
    </w:p>
    <w:p w:rsidR="005740D7" w:rsidRPr="00CE4316" w:rsidRDefault="005740D7" w:rsidP="00CE4316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Травма груди:</w:t>
      </w:r>
    </w:p>
    <w:p w:rsidR="005740D7" w:rsidRPr="00CE4316" w:rsidRDefault="005740D7" w:rsidP="00CE431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при наличии сознания – возвышенное положение туловища;</w:t>
      </w:r>
    </w:p>
    <w:p w:rsidR="005740D7" w:rsidRPr="00CE4316" w:rsidRDefault="005740D7" w:rsidP="00CE431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при отсутствии сознания – стабильное боковое положение с приподнятой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верхней частью туловища, положение на поврежденной стороне.</w:t>
      </w:r>
    </w:p>
    <w:p w:rsidR="005740D7" w:rsidRPr="00CE4316" w:rsidRDefault="005740D7" w:rsidP="00CE4316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Травма живота:</w:t>
      </w:r>
    </w:p>
    <w:p w:rsidR="005740D7" w:rsidRPr="00CE4316" w:rsidRDefault="005740D7" w:rsidP="00CE431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при наличии сознания – положение на спине, валик под согнутые колени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, </w:t>
      </w:r>
      <w:r w:rsidRPr="00CE4316">
        <w:rPr>
          <w:rFonts w:ascii="Times New Roman" w:hAnsi="Times New Roman" w:cs="Times New Roman"/>
          <w:sz w:val="28"/>
          <w:szCs w:val="28"/>
        </w:rPr>
        <w:t>под голову и плечи;</w:t>
      </w:r>
    </w:p>
    <w:p w:rsidR="005740D7" w:rsidRPr="00CE4316" w:rsidRDefault="005740D7" w:rsidP="00CE4316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при отсутствии сознания – стабильное боковое положение, приподнять на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15° ножной конец носилок.</w:t>
      </w:r>
    </w:p>
    <w:p w:rsidR="005740D7" w:rsidRPr="00CE4316" w:rsidRDefault="005740D7" w:rsidP="00CE4316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Травма конечностей:</w:t>
      </w:r>
    </w:p>
    <w:p w:rsidR="005740D7" w:rsidRPr="00CE4316" w:rsidRDefault="005740D7" w:rsidP="00CE431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при наличии сознания – положение на спине или в наименее болезненном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для пострадавшего;</w:t>
      </w:r>
    </w:p>
    <w:p w:rsidR="005740D7" w:rsidRPr="00CE4316" w:rsidRDefault="005740D7" w:rsidP="00CE431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при отсутствии сознания – стабильное боковое положение.</w:t>
      </w:r>
    </w:p>
    <w:p w:rsidR="005740D7" w:rsidRPr="00CE4316" w:rsidRDefault="005740D7" w:rsidP="00CE4316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Травма таза:</w:t>
      </w:r>
    </w:p>
    <w:p w:rsidR="005740D7" w:rsidRPr="00CE4316" w:rsidRDefault="005740D7" w:rsidP="00CE431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при наличии сознания – положение на спине, на щите или вакуумных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носилках, ноги разведены, под колени – валик;</w:t>
      </w:r>
    </w:p>
    <w:p w:rsidR="005740D7" w:rsidRPr="00CE4316" w:rsidRDefault="005740D7" w:rsidP="00CE431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при отсутствии сознания – положение лежа на щите или вакуумных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носилках, ноги разведены, под колени – валик, восстановление проходимости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дыхательных путей с запрокидыванием головы, введение воздуховода.</w:t>
      </w:r>
    </w:p>
    <w:p w:rsidR="005740D7" w:rsidRPr="00CE4316" w:rsidRDefault="005740D7" w:rsidP="00CE4316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Шок:</w:t>
      </w:r>
    </w:p>
    <w:p w:rsidR="005740D7" w:rsidRPr="00CE4316" w:rsidRDefault="005740D7" w:rsidP="00CE431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положение на спине;</w:t>
      </w:r>
    </w:p>
    <w:p w:rsidR="005740D7" w:rsidRPr="00CE4316" w:rsidRDefault="005740D7" w:rsidP="00CE4316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поднять ноги на 30–45 см или ножной конец носилок на 15°.</w:t>
      </w:r>
    </w:p>
    <w:p w:rsidR="005740D7" w:rsidRPr="00CE4316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Одышка:</w:t>
      </w:r>
      <w:r w:rsid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возвышенное положение верхней половины туловища.</w:t>
      </w:r>
    </w:p>
    <w:p w:rsidR="005740D7" w:rsidRPr="00CE4316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Отек легкого (клокочущее дыхание, кашель с пенистой мокротой), боль в</w:t>
      </w:r>
      <w:r w:rsid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области сердца:</w:t>
      </w:r>
    </w:p>
    <w:p w:rsidR="005740D7" w:rsidRPr="00CE4316" w:rsidRDefault="005740D7" w:rsidP="00CE431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возвышенное положение туловище или сидячее положение;</w:t>
      </w:r>
    </w:p>
    <w:p w:rsidR="005740D7" w:rsidRPr="00CE4316" w:rsidRDefault="005740D7" w:rsidP="00CE431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ноги опустить.</w:t>
      </w:r>
    </w:p>
    <w:p w:rsidR="005740D7" w:rsidRPr="00CE4316" w:rsidRDefault="00CE4316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Пострадавшие со сравнительно легкими ранениями лица и верхних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конечностей доставляются в сидячем положении или же пешком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сопровождающим лицом.</w:t>
      </w:r>
    </w:p>
    <w:p w:rsidR="005740D7" w:rsidRPr="00CE4316" w:rsidRDefault="00CE4316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Передать пострадавшего медицинским работникам (бригаде скорой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медицинской помощи).</w:t>
      </w:r>
    </w:p>
    <w:p w:rsidR="00CE4316" w:rsidRDefault="00CE4316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При отсутствии сил и средств медицинской службы принять меры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транспортировки пострадавшего в ближайшее лечебно-профилактическое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учреждение, где ему будет оказана квалифицированная медицинская помощь.</w:t>
      </w:r>
    </w:p>
    <w:p w:rsidR="005740D7" w:rsidRPr="00CE4316" w:rsidRDefault="005740D7" w:rsidP="00CE43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Эвакуацию производить в соответствии с эвакуационной принадлежностью:</w:t>
      </w:r>
    </w:p>
    <w:p w:rsidR="005740D7" w:rsidRPr="00CE4316" w:rsidRDefault="005740D7" w:rsidP="00CE431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в первую очередь – пострадавшие в тяжелом и крайне тяжелом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состоянии, беременные женщины и маленькие дети</w:t>
      </w:r>
      <w:r w:rsidR="00CE4316" w:rsidRPr="00CE4316">
        <w:rPr>
          <w:rFonts w:ascii="Times New Roman" w:hAnsi="Times New Roman" w:cs="Times New Roman"/>
          <w:sz w:val="28"/>
          <w:szCs w:val="28"/>
        </w:rPr>
        <w:t>;</w:t>
      </w:r>
    </w:p>
    <w:p w:rsidR="00CE4316" w:rsidRPr="00CE4316" w:rsidRDefault="005740D7" w:rsidP="00CE431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во вторую очередь – пораженные средней тяжести, которые могут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перевозиться в сидячем положении</w:t>
      </w:r>
      <w:r w:rsidR="00CE4316" w:rsidRPr="00CE43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40D7" w:rsidRPr="00CE4316" w:rsidRDefault="005740D7" w:rsidP="00CE431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в третью очередь – легко поражённые.</w:t>
      </w:r>
    </w:p>
    <w:p w:rsidR="005740D7" w:rsidRPr="00CE4316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Обеспечить правильный перенос больного, перекладывание его с</w:t>
      </w:r>
      <w:r w:rsid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одного транспортного средства на другое, оказывать помощь в пути и проводить</w:t>
      </w:r>
      <w:r w:rsid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мероприятия по предупреждению осложнений, которые могут развиться при</w:t>
      </w:r>
      <w:r w:rsid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транспортировке.</w:t>
      </w:r>
    </w:p>
    <w:p w:rsidR="005740D7" w:rsidRPr="00CE4316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Инфекционные больные и пораженные с резко выраженными</w:t>
      </w:r>
      <w:r w:rsid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признаками психического расстройства должны перевозиться отдельно.</w:t>
      </w:r>
    </w:p>
    <w:p w:rsidR="005740D7" w:rsidRPr="00CE4316" w:rsidRDefault="005740D7" w:rsidP="00C41367">
      <w:pPr>
        <w:pStyle w:val="a3"/>
        <w:numPr>
          <w:ilvl w:val="1"/>
          <w:numId w:val="2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4316">
        <w:rPr>
          <w:rFonts w:ascii="Times New Roman" w:hAnsi="Times New Roman" w:cs="Times New Roman"/>
          <w:sz w:val="28"/>
          <w:szCs w:val="28"/>
        </w:rPr>
        <w:t>Каждый эвакуированный должен иметь при себе «Карту учета</w:t>
      </w:r>
      <w:r w:rsidR="00CE4316">
        <w:rPr>
          <w:rFonts w:ascii="Times New Roman" w:hAnsi="Times New Roman" w:cs="Times New Roman"/>
          <w:sz w:val="28"/>
          <w:szCs w:val="28"/>
        </w:rPr>
        <w:t xml:space="preserve"> </w:t>
      </w:r>
      <w:r w:rsidRPr="00CE4316">
        <w:rPr>
          <w:rFonts w:ascii="Times New Roman" w:hAnsi="Times New Roman" w:cs="Times New Roman"/>
          <w:sz w:val="28"/>
          <w:szCs w:val="28"/>
        </w:rPr>
        <w:t>пострадавшего при ЧС».</w:t>
      </w:r>
    </w:p>
    <w:p w:rsidR="005740D7" w:rsidRPr="00CE4316" w:rsidRDefault="00CE4316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После оказания первой помощи и стабилизации жизненно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функций организма пострадавшего (их), организации и обеспечения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мероприятий по дальнейшему оказанию первой помощи заполнить на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пострадавшего «Карту учета пострадавшего в чрезвычайной ситуации».</w:t>
      </w:r>
    </w:p>
    <w:p w:rsidR="005740D7" w:rsidRPr="00CE4316" w:rsidRDefault="00CE4316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«Карта учета пострадавшего в чрезвычайной ситуации»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CE4316">
        <w:rPr>
          <w:rFonts w:ascii="Times New Roman" w:hAnsi="Times New Roman" w:cs="Times New Roman"/>
          <w:sz w:val="28"/>
          <w:szCs w:val="28"/>
        </w:rPr>
        <w:t>заполнения передается врачу (фельдшеру) или руководителю подразделения.</w:t>
      </w:r>
    </w:p>
    <w:p w:rsidR="005740D7" w:rsidRPr="00B871E5" w:rsidRDefault="00B871E5" w:rsidP="00C41367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B871E5">
        <w:rPr>
          <w:rFonts w:ascii="Times New Roman" w:hAnsi="Times New Roman" w:cs="Times New Roman"/>
          <w:sz w:val="28"/>
          <w:szCs w:val="28"/>
        </w:rPr>
        <w:t>Анализ «Карт учета пострадавшего в чрезвычайной ситуации»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B871E5">
        <w:rPr>
          <w:rFonts w:ascii="Times New Roman" w:hAnsi="Times New Roman" w:cs="Times New Roman"/>
          <w:sz w:val="28"/>
          <w:szCs w:val="28"/>
        </w:rPr>
        <w:t>врач подразделения с заполнением по каждому случаю «Карты экспертной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B871E5">
        <w:rPr>
          <w:rFonts w:ascii="Times New Roman" w:hAnsi="Times New Roman" w:cs="Times New Roman"/>
          <w:sz w:val="28"/>
          <w:szCs w:val="28"/>
        </w:rPr>
        <w:t>оценки качества оказания первой помощи пострадавшему при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B871E5">
        <w:rPr>
          <w:rFonts w:ascii="Times New Roman" w:hAnsi="Times New Roman" w:cs="Times New Roman"/>
          <w:sz w:val="28"/>
          <w:szCs w:val="28"/>
        </w:rPr>
        <w:t>ситуации». В дальнейшем карты передаются в соответствующее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D7" w:rsidRPr="00B871E5">
        <w:rPr>
          <w:rFonts w:ascii="Times New Roman" w:hAnsi="Times New Roman" w:cs="Times New Roman"/>
          <w:sz w:val="28"/>
          <w:szCs w:val="28"/>
        </w:rPr>
        <w:t>управление МЧС России по субъекту Федерации.</w:t>
      </w:r>
    </w:p>
    <w:p w:rsidR="005740D7" w:rsidRPr="00A22595" w:rsidRDefault="005740D7" w:rsidP="00CE43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2595">
        <w:rPr>
          <w:rFonts w:ascii="Times New Roman" w:hAnsi="Times New Roman" w:cs="Times New Roman"/>
          <w:b/>
          <w:sz w:val="32"/>
          <w:szCs w:val="28"/>
        </w:rPr>
        <w:lastRenderedPageBreak/>
        <w:t>Организация обучения оказанию первой помощи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Успешное функционирование и управление системой первой помощи в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МЧС России базируется на единой идеологии и методологии преподавания</w:t>
      </w:r>
      <w:r w:rsidR="00A22595">
        <w:rPr>
          <w:rFonts w:ascii="Times New Roman" w:hAnsi="Times New Roman" w:cs="Times New Roman"/>
          <w:sz w:val="28"/>
          <w:szCs w:val="28"/>
        </w:rPr>
        <w:t xml:space="preserve">, </w:t>
      </w:r>
      <w:r w:rsidRPr="005740D7">
        <w:rPr>
          <w:rFonts w:ascii="Times New Roman" w:hAnsi="Times New Roman" w:cs="Times New Roman"/>
          <w:sz w:val="28"/>
          <w:szCs w:val="28"/>
        </w:rPr>
        <w:t>использовании стандартных программ обучения.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Структура системы обучения должна иметь определенную иерархию и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разделение функций.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Обучение военнослужащих, работников, сотрудников Государственной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противопожарной службы и спасателей аварийно-спасательных формирований и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служб навыкам оказания первой помощи осуществляется в регионах в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специализированных учебных центрах по специально разработанной программе.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b/>
          <w:sz w:val="28"/>
          <w:szCs w:val="28"/>
        </w:rPr>
        <w:t>Региональные учебные центры выполняют следующие функции</w:t>
      </w:r>
      <w:r w:rsidRPr="005740D7">
        <w:rPr>
          <w:rFonts w:ascii="Times New Roman" w:hAnsi="Times New Roman" w:cs="Times New Roman"/>
          <w:sz w:val="28"/>
          <w:szCs w:val="28"/>
        </w:rPr>
        <w:t>:</w:t>
      </w:r>
    </w:p>
    <w:p w:rsidR="005740D7" w:rsidRPr="00A22595" w:rsidRDefault="005740D7" w:rsidP="00A22595">
      <w:pPr>
        <w:pStyle w:val="a3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обучение врачей (фельдшеров) и инструкторов первой помощи аварийно</w:t>
      </w:r>
      <w:r w:rsidR="00A22595" w:rsidRPr="00A22595">
        <w:rPr>
          <w:rFonts w:ascii="Times New Roman" w:hAnsi="Times New Roman" w:cs="Times New Roman"/>
          <w:sz w:val="28"/>
          <w:szCs w:val="28"/>
        </w:rPr>
        <w:t>-</w:t>
      </w:r>
      <w:r w:rsidRPr="00A22595">
        <w:rPr>
          <w:rFonts w:ascii="Times New Roman" w:hAnsi="Times New Roman" w:cs="Times New Roman"/>
          <w:sz w:val="28"/>
          <w:szCs w:val="28"/>
        </w:rPr>
        <w:t>спасательных и пожарно-спасательных формирований как для оказания ими, при</w:t>
      </w:r>
      <w:r w:rsidR="00A22595" w:rsidRP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A22595">
        <w:rPr>
          <w:rFonts w:ascii="Times New Roman" w:hAnsi="Times New Roman" w:cs="Times New Roman"/>
          <w:sz w:val="28"/>
          <w:szCs w:val="28"/>
        </w:rPr>
        <w:t>необходимости, первой помощи пострадавшим, так и для дальнейшего обучения</w:t>
      </w:r>
      <w:r w:rsidR="00A22595" w:rsidRP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A22595">
        <w:rPr>
          <w:rFonts w:ascii="Times New Roman" w:hAnsi="Times New Roman" w:cs="Times New Roman"/>
          <w:sz w:val="28"/>
          <w:szCs w:val="28"/>
        </w:rPr>
        <w:t>ими спасателей. Врачи (фельдшеры) и инструкторы обучаются педагогическим</w:t>
      </w:r>
      <w:r w:rsidR="00A22595" w:rsidRP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A22595">
        <w:rPr>
          <w:rFonts w:ascii="Times New Roman" w:hAnsi="Times New Roman" w:cs="Times New Roman"/>
          <w:sz w:val="28"/>
          <w:szCs w:val="28"/>
        </w:rPr>
        <w:t>методикам и оснащены необходимыми материалами для дальнейшего</w:t>
      </w:r>
      <w:r w:rsidR="00A22595" w:rsidRP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A22595">
        <w:rPr>
          <w:rFonts w:ascii="Times New Roman" w:hAnsi="Times New Roman" w:cs="Times New Roman"/>
          <w:sz w:val="28"/>
          <w:szCs w:val="28"/>
        </w:rPr>
        <w:t>преподавания на рабочих местах, при проведении инструктажей и т.д.;</w:t>
      </w:r>
    </w:p>
    <w:p w:rsidR="005740D7" w:rsidRPr="00A22595" w:rsidRDefault="005740D7" w:rsidP="00A22595">
      <w:pPr>
        <w:pStyle w:val="a3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обучение спасателей, пожарных, не имеющих медицинского образования</w:t>
      </w:r>
      <w:r w:rsidR="00A22595" w:rsidRPr="00A22595">
        <w:rPr>
          <w:rFonts w:ascii="Times New Roman" w:hAnsi="Times New Roman" w:cs="Times New Roman"/>
          <w:sz w:val="28"/>
          <w:szCs w:val="28"/>
        </w:rPr>
        <w:t xml:space="preserve">, </w:t>
      </w:r>
      <w:r w:rsidRPr="00A22595">
        <w:rPr>
          <w:rFonts w:ascii="Times New Roman" w:hAnsi="Times New Roman" w:cs="Times New Roman"/>
          <w:sz w:val="28"/>
          <w:szCs w:val="28"/>
        </w:rPr>
        <w:t>оказанию первой помощи пострадавшим</w:t>
      </w:r>
      <w:r w:rsidR="00A22595" w:rsidRPr="00A22595">
        <w:rPr>
          <w:rFonts w:ascii="Times New Roman" w:hAnsi="Times New Roman" w:cs="Times New Roman"/>
          <w:sz w:val="28"/>
          <w:szCs w:val="28"/>
        </w:rPr>
        <w:t>;</w:t>
      </w:r>
    </w:p>
    <w:p w:rsidR="005740D7" w:rsidRPr="00A22595" w:rsidRDefault="005740D7" w:rsidP="00A22595">
      <w:pPr>
        <w:pStyle w:val="a3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контроль и методическая помощь аварийно-спасательных и пожарно</w:t>
      </w:r>
      <w:r w:rsidR="00A22595" w:rsidRPr="00A22595">
        <w:rPr>
          <w:rFonts w:ascii="Times New Roman" w:hAnsi="Times New Roman" w:cs="Times New Roman"/>
          <w:sz w:val="28"/>
          <w:szCs w:val="28"/>
        </w:rPr>
        <w:t>-</w:t>
      </w:r>
      <w:r w:rsidRPr="00A22595">
        <w:rPr>
          <w:rFonts w:ascii="Times New Roman" w:hAnsi="Times New Roman" w:cs="Times New Roman"/>
          <w:sz w:val="28"/>
          <w:szCs w:val="28"/>
        </w:rPr>
        <w:t>спасательных формирований, проводящим обучение правилам оказания первой</w:t>
      </w:r>
      <w:r w:rsidR="00A22595" w:rsidRP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A22595">
        <w:rPr>
          <w:rFonts w:ascii="Times New Roman" w:hAnsi="Times New Roman" w:cs="Times New Roman"/>
          <w:sz w:val="28"/>
          <w:szCs w:val="28"/>
        </w:rPr>
        <w:t>помощи.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Длительность первичного обучения навыкам оказания первой помощи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должна быть не менее 60 ч, согласно рабочей программе по предмету «Первая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помощь». По окончании обучения – получение свидетельства на право оказания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первой помощи.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Ежегодно спасатели и пожарные должны подтверждать свою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квалификацию по оказанию первой помощи в учебных центрах или на местах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(при наличии в подразделении сертифицированного врача, фельдшера).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С целью контроля качества оказания первой помощи пострадавшему при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чрезвычайных ситуациях создана «Карта экспертной оценки качества оказания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первой помощи пострадавшему при чрезвычайных ситуациях» (далее – карта).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lastRenderedPageBreak/>
        <w:t>Карта позволяет на основе анализа «Карты учета пострадавшего в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чрезвычайной ситуации» оценить объем и качество оказания первой помощи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пострадавшему, выявить дефекты оказания первой помощи и наметить план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мероприятий по их устранению.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Экспертизу качества оказания первой помощи пострадавшему проводит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врач (фельдшер) или руководитель подразделения. По результатам анализа карт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выносятся решения:</w:t>
      </w:r>
    </w:p>
    <w:p w:rsidR="005740D7" w:rsidRPr="00A22595" w:rsidRDefault="005740D7" w:rsidP="00A22595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о необходимости повторного обучения в учебном центре (качество</w:t>
      </w:r>
      <w:r w:rsidR="00A22595" w:rsidRP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A22595">
        <w:rPr>
          <w:rFonts w:ascii="Times New Roman" w:hAnsi="Times New Roman" w:cs="Times New Roman"/>
          <w:sz w:val="28"/>
          <w:szCs w:val="28"/>
        </w:rPr>
        <w:t>оказываемой помощи низкое, мероприятия не выполняются или выполняются</w:t>
      </w:r>
      <w:r w:rsidR="00A22595" w:rsidRP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A22595">
        <w:rPr>
          <w:rFonts w:ascii="Times New Roman" w:hAnsi="Times New Roman" w:cs="Times New Roman"/>
          <w:sz w:val="28"/>
          <w:szCs w:val="28"/>
        </w:rPr>
        <w:t>неправильно);</w:t>
      </w:r>
    </w:p>
    <w:p w:rsidR="005740D7" w:rsidRPr="00A22595" w:rsidRDefault="005740D7" w:rsidP="00A22595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о проведении дополнительных занятий и тренингов на рабочем месте (в</w:t>
      </w:r>
      <w:r w:rsidR="00A22595" w:rsidRP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A22595">
        <w:rPr>
          <w:rFonts w:ascii="Times New Roman" w:hAnsi="Times New Roman" w:cs="Times New Roman"/>
          <w:sz w:val="28"/>
          <w:szCs w:val="28"/>
        </w:rPr>
        <w:t>целом мероприятия выполняются правильно, имеются незначительные ошибки).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Каждый спасатель, пожарный должен владеть следующим перечнем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обязательных практических навыков и манипуляций: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1. Техника очищения ротовой полости и восстановления проходимости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верхних дыхательных путей.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2. Искусственная вентиляция легких:</w:t>
      </w:r>
    </w:p>
    <w:p w:rsidR="005740D7" w:rsidRPr="00A22595" w:rsidRDefault="005740D7" w:rsidP="00A2259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изо рта в рот (с применением и без применения «устройства для</w:t>
      </w:r>
      <w:r w:rsidR="00A22595" w:rsidRP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A22595">
        <w:rPr>
          <w:rFonts w:ascii="Times New Roman" w:hAnsi="Times New Roman" w:cs="Times New Roman"/>
          <w:sz w:val="28"/>
          <w:szCs w:val="28"/>
        </w:rPr>
        <w:t>проведения искусственного дыхания»);</w:t>
      </w:r>
    </w:p>
    <w:p w:rsidR="005740D7" w:rsidRPr="00A22595" w:rsidRDefault="005740D7" w:rsidP="00A2259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изо рта в нос.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3. Закрытый массаж сердца:</w:t>
      </w:r>
    </w:p>
    <w:p w:rsidR="005740D7" w:rsidRPr="00A22595" w:rsidRDefault="005740D7" w:rsidP="00A2259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двумя руками;</w:t>
      </w:r>
    </w:p>
    <w:p w:rsidR="005740D7" w:rsidRPr="00A22595" w:rsidRDefault="005740D7" w:rsidP="00A2259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одной рукой.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4. Проведение реанимационных мероприятий одним спасателем.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5. Проведение реанимационных мероприятий двумя спасателями.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6. Определение пульса:</w:t>
      </w:r>
    </w:p>
    <w:p w:rsidR="005740D7" w:rsidRPr="00A22595" w:rsidRDefault="005740D7" w:rsidP="00A2259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на лучевой артерии;</w:t>
      </w:r>
    </w:p>
    <w:p w:rsidR="005740D7" w:rsidRPr="00A22595" w:rsidRDefault="005740D7" w:rsidP="00A2259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на бедренной артерии;</w:t>
      </w:r>
    </w:p>
    <w:p w:rsidR="005740D7" w:rsidRPr="00A22595" w:rsidRDefault="005740D7" w:rsidP="00A2259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на сонной артерии.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7. Определение частоты пульса и дыхания.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8. Определение реакции зрачков.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9. Техника временной остановки кровотечения:</w:t>
      </w:r>
    </w:p>
    <w:p w:rsidR="005740D7" w:rsidRPr="00A22595" w:rsidRDefault="005740D7" w:rsidP="00A2259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lastRenderedPageBreak/>
        <w:t>прижатие артерии: плечевой, подколенной, бедренной, сонной;</w:t>
      </w:r>
    </w:p>
    <w:p w:rsidR="005740D7" w:rsidRPr="00A22595" w:rsidRDefault="005740D7" w:rsidP="00A2259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наложение жгута-закрутки с использованием подручных средств;</w:t>
      </w:r>
    </w:p>
    <w:p w:rsidR="005740D7" w:rsidRPr="00A22595" w:rsidRDefault="005740D7" w:rsidP="00A2259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максимальное сгибание конечности в суставе (коленном, локтевом);</w:t>
      </w:r>
    </w:p>
    <w:p w:rsidR="005740D7" w:rsidRPr="00A22595" w:rsidRDefault="005740D7" w:rsidP="00A2259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наложение резинового жгута:</w:t>
      </w:r>
    </w:p>
    <w:p w:rsidR="005740D7" w:rsidRPr="00A22595" w:rsidRDefault="005740D7" w:rsidP="00A2259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передняя тампонада носа;</w:t>
      </w:r>
    </w:p>
    <w:p w:rsidR="005740D7" w:rsidRPr="00A22595" w:rsidRDefault="005740D7" w:rsidP="00A2259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595">
        <w:rPr>
          <w:rFonts w:ascii="Times New Roman" w:hAnsi="Times New Roman" w:cs="Times New Roman"/>
          <w:sz w:val="28"/>
          <w:szCs w:val="28"/>
        </w:rPr>
        <w:t>использование препарата «</w:t>
      </w:r>
      <w:proofErr w:type="spellStart"/>
      <w:r w:rsidRPr="00A22595">
        <w:rPr>
          <w:rFonts w:ascii="Times New Roman" w:hAnsi="Times New Roman" w:cs="Times New Roman"/>
          <w:sz w:val="28"/>
          <w:szCs w:val="28"/>
        </w:rPr>
        <w:t>Гемостоп</w:t>
      </w:r>
      <w:proofErr w:type="spellEnd"/>
      <w:r w:rsidRPr="00A22595">
        <w:rPr>
          <w:rFonts w:ascii="Times New Roman" w:hAnsi="Times New Roman" w:cs="Times New Roman"/>
          <w:sz w:val="28"/>
          <w:szCs w:val="28"/>
        </w:rPr>
        <w:t>».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10. Проведение туалета ран.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11. Наложение бинтовых повязок</w:t>
      </w:r>
      <w:r w:rsidR="00A22595">
        <w:rPr>
          <w:rFonts w:ascii="Times New Roman" w:hAnsi="Times New Roman" w:cs="Times New Roman"/>
          <w:sz w:val="28"/>
          <w:szCs w:val="28"/>
        </w:rPr>
        <w:t xml:space="preserve">: </w:t>
      </w:r>
      <w:r w:rsidRPr="005740D7">
        <w:rPr>
          <w:rFonts w:ascii="Times New Roman" w:hAnsi="Times New Roman" w:cs="Times New Roman"/>
          <w:sz w:val="28"/>
          <w:szCs w:val="28"/>
        </w:rPr>
        <w:t>циркулярная на конечность</w:t>
      </w:r>
      <w:r w:rsidR="00195B86" w:rsidRPr="009A5929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спиральная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«чепец</w:t>
      </w:r>
      <w:r w:rsidR="00195B86">
        <w:rPr>
          <w:rFonts w:ascii="Times New Roman" w:hAnsi="Times New Roman" w:cs="Times New Roman"/>
          <w:sz w:val="28"/>
          <w:szCs w:val="28"/>
        </w:rPr>
        <w:t>»,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черепашья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косыночная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0D7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0D7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давящая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контурная.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12. Использование сетчатого бинта.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 xml:space="preserve">13. Эластичное </w:t>
      </w:r>
      <w:proofErr w:type="spellStart"/>
      <w:r w:rsidRPr="005740D7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5740D7">
        <w:rPr>
          <w:rFonts w:ascii="Times New Roman" w:hAnsi="Times New Roman" w:cs="Times New Roman"/>
          <w:sz w:val="28"/>
          <w:szCs w:val="28"/>
        </w:rPr>
        <w:t xml:space="preserve"> конечности.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14. Использование лейкопластыря, бактерицидного пластыря.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15. Транспортная иммобилизация с использованием подручных средств и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сетчатых шин при повреждениях</w:t>
      </w:r>
      <w:r w:rsidR="00A22595">
        <w:rPr>
          <w:rFonts w:ascii="Times New Roman" w:hAnsi="Times New Roman" w:cs="Times New Roman"/>
          <w:sz w:val="28"/>
          <w:szCs w:val="28"/>
        </w:rPr>
        <w:t xml:space="preserve">: </w:t>
      </w:r>
      <w:r w:rsidRPr="005740D7">
        <w:rPr>
          <w:rFonts w:ascii="Times New Roman" w:hAnsi="Times New Roman" w:cs="Times New Roman"/>
          <w:sz w:val="28"/>
          <w:szCs w:val="28"/>
        </w:rPr>
        <w:t>ключицы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плеча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предплечья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кисти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бедра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голени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стопы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таза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шейного отдела позвоночника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позвоночника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костей черепа.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16. Техника транспортной иммобилизации при повреждениях</w:t>
      </w:r>
      <w:r w:rsidR="00A22595">
        <w:rPr>
          <w:rFonts w:ascii="Times New Roman" w:hAnsi="Times New Roman" w:cs="Times New Roman"/>
          <w:sz w:val="28"/>
          <w:szCs w:val="28"/>
        </w:rPr>
        <w:t xml:space="preserve">: </w:t>
      </w:r>
      <w:r w:rsidRPr="005740D7">
        <w:rPr>
          <w:rFonts w:ascii="Times New Roman" w:hAnsi="Times New Roman" w:cs="Times New Roman"/>
          <w:sz w:val="28"/>
          <w:szCs w:val="28"/>
        </w:rPr>
        <w:t>позвоночника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таза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живота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множественных переломах ребер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черепно-мозговой травме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шоке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дыхательной и сердечной недостаточности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бессознательном состоянии</w:t>
      </w:r>
      <w:r w:rsidR="00A22595">
        <w:rPr>
          <w:rFonts w:ascii="Times New Roman" w:hAnsi="Times New Roman" w:cs="Times New Roman"/>
          <w:sz w:val="28"/>
          <w:szCs w:val="28"/>
        </w:rPr>
        <w:t>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17. Техника извлечения и укладывания на носилки пострадавших с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повреждениями</w:t>
      </w:r>
      <w:r w:rsidR="00A22595">
        <w:rPr>
          <w:rFonts w:ascii="Times New Roman" w:hAnsi="Times New Roman" w:cs="Times New Roman"/>
          <w:sz w:val="28"/>
          <w:szCs w:val="28"/>
        </w:rPr>
        <w:t xml:space="preserve">: </w:t>
      </w:r>
      <w:r w:rsidRPr="005740D7">
        <w:rPr>
          <w:rFonts w:ascii="Times New Roman" w:hAnsi="Times New Roman" w:cs="Times New Roman"/>
          <w:sz w:val="28"/>
          <w:szCs w:val="28"/>
        </w:rPr>
        <w:t>грудной клетки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живота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таза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позвоночника</w:t>
      </w:r>
      <w:r w:rsidR="00195B86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головы.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18. Пользование устройством корсет-эвакуатор.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19. Техника переноски пострадавших</w:t>
      </w:r>
      <w:r w:rsidR="00A22595">
        <w:rPr>
          <w:rFonts w:ascii="Times New Roman" w:hAnsi="Times New Roman" w:cs="Times New Roman"/>
          <w:sz w:val="28"/>
          <w:szCs w:val="28"/>
        </w:rPr>
        <w:t xml:space="preserve">: </w:t>
      </w:r>
      <w:r w:rsidRPr="005740D7">
        <w:rPr>
          <w:rFonts w:ascii="Times New Roman" w:hAnsi="Times New Roman" w:cs="Times New Roman"/>
          <w:sz w:val="28"/>
          <w:szCs w:val="28"/>
        </w:rPr>
        <w:t>на носилках</w:t>
      </w:r>
      <w:r w:rsidR="00A22595">
        <w:rPr>
          <w:rFonts w:ascii="Times New Roman" w:hAnsi="Times New Roman" w:cs="Times New Roman"/>
          <w:sz w:val="28"/>
          <w:szCs w:val="28"/>
        </w:rPr>
        <w:t xml:space="preserve">, </w:t>
      </w:r>
      <w:r w:rsidRPr="005740D7">
        <w:rPr>
          <w:rFonts w:ascii="Times New Roman" w:hAnsi="Times New Roman" w:cs="Times New Roman"/>
          <w:sz w:val="28"/>
          <w:szCs w:val="28"/>
        </w:rPr>
        <w:t>на одеяле</w:t>
      </w:r>
      <w:r w:rsidR="000E4E68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на щите</w:t>
      </w:r>
      <w:r w:rsidR="000E4E68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на руках</w:t>
      </w:r>
      <w:r w:rsidR="000E4E68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на спине</w:t>
      </w:r>
      <w:r w:rsidR="000E4E68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на плечах</w:t>
      </w:r>
      <w:r w:rsidR="000E4E68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на стуле</w:t>
      </w:r>
      <w:r w:rsidR="000E4E68">
        <w:rPr>
          <w:rFonts w:ascii="Times New Roman" w:hAnsi="Times New Roman" w:cs="Times New Roman"/>
          <w:sz w:val="28"/>
          <w:szCs w:val="28"/>
        </w:rPr>
        <w:t>,</w:t>
      </w:r>
      <w:r w:rsidR="00A22595">
        <w:rPr>
          <w:rFonts w:ascii="Times New Roman" w:hAnsi="Times New Roman" w:cs="Times New Roman"/>
          <w:sz w:val="28"/>
          <w:szCs w:val="28"/>
        </w:rPr>
        <w:t xml:space="preserve"> </w:t>
      </w:r>
      <w:r w:rsidRPr="005740D7">
        <w:rPr>
          <w:rFonts w:ascii="Times New Roman" w:hAnsi="Times New Roman" w:cs="Times New Roman"/>
          <w:sz w:val="28"/>
          <w:szCs w:val="28"/>
        </w:rPr>
        <w:t>на вакуумном матрасе.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20. Погрузка пострадавших в:</w:t>
      </w:r>
    </w:p>
    <w:p w:rsidR="005740D7" w:rsidRPr="00B322B0" w:rsidRDefault="005740D7" w:rsidP="00B322B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2B0">
        <w:rPr>
          <w:rFonts w:ascii="Times New Roman" w:hAnsi="Times New Roman" w:cs="Times New Roman"/>
          <w:sz w:val="28"/>
          <w:szCs w:val="28"/>
        </w:rPr>
        <w:t>служебный и попутный транспорт (легковой, грузовой);</w:t>
      </w:r>
    </w:p>
    <w:p w:rsidR="005740D7" w:rsidRPr="00B322B0" w:rsidRDefault="005740D7" w:rsidP="00B322B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2B0">
        <w:rPr>
          <w:rFonts w:ascii="Times New Roman" w:hAnsi="Times New Roman" w:cs="Times New Roman"/>
          <w:sz w:val="28"/>
          <w:szCs w:val="28"/>
        </w:rPr>
        <w:t>санитарный транспорт.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21. Техника закапывания капель в глаза, промывание глаз водой.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22. Снятие одежды с пострадавшего.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23. Снятие мотоциклетного шлема с пострадавшего.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24. Вскрытие индивидуального перевязочного пакета.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25. Использование гипотермического пакета-контейнера.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lastRenderedPageBreak/>
        <w:t>26. Техника промывания желудка.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27. Проведение частичной и полной санитарной обработки.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28. Применение антидотов при радиационных и химических авариях.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29. Проведение медицинской сортировки.</w:t>
      </w:r>
    </w:p>
    <w:p w:rsidR="005740D7" w:rsidRPr="00E22441" w:rsidRDefault="005740D7" w:rsidP="00E22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41">
        <w:rPr>
          <w:rFonts w:ascii="Times New Roman" w:hAnsi="Times New Roman" w:cs="Times New Roman"/>
          <w:b/>
          <w:sz w:val="32"/>
          <w:szCs w:val="28"/>
        </w:rPr>
        <w:t>Оснащение аварийно-спасательных и пожарных формирований</w:t>
      </w:r>
      <w:r w:rsidR="00E22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441">
        <w:rPr>
          <w:rFonts w:ascii="Times New Roman" w:hAnsi="Times New Roman" w:cs="Times New Roman"/>
          <w:b/>
          <w:sz w:val="32"/>
          <w:szCs w:val="28"/>
        </w:rPr>
        <w:t>имуществом для оказания первой помощи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 xml:space="preserve">Перечни оснащения для оказания </w:t>
      </w:r>
      <w:r w:rsidR="00E22441">
        <w:rPr>
          <w:rFonts w:ascii="Times New Roman" w:hAnsi="Times New Roman" w:cs="Times New Roman"/>
          <w:sz w:val="28"/>
          <w:szCs w:val="28"/>
        </w:rPr>
        <w:t xml:space="preserve">первой помощи (аптечки, наборы, </w:t>
      </w:r>
      <w:r w:rsidRPr="005740D7">
        <w:rPr>
          <w:rFonts w:ascii="Times New Roman" w:hAnsi="Times New Roman" w:cs="Times New Roman"/>
          <w:sz w:val="28"/>
          <w:szCs w:val="28"/>
        </w:rPr>
        <w:t xml:space="preserve">укладки и т.д.) разрабатываются </w:t>
      </w:r>
      <w:r w:rsidR="00E22441">
        <w:rPr>
          <w:rFonts w:ascii="Times New Roman" w:hAnsi="Times New Roman" w:cs="Times New Roman"/>
          <w:sz w:val="28"/>
          <w:szCs w:val="28"/>
        </w:rPr>
        <w:t xml:space="preserve">на основе объема первой помощи, </w:t>
      </w:r>
      <w:r w:rsidRPr="005740D7">
        <w:rPr>
          <w:rFonts w:ascii="Times New Roman" w:hAnsi="Times New Roman" w:cs="Times New Roman"/>
          <w:sz w:val="28"/>
          <w:szCs w:val="28"/>
        </w:rPr>
        <w:t>определенного порядками оказан</w:t>
      </w:r>
      <w:r w:rsidR="00E22441">
        <w:rPr>
          <w:rFonts w:ascii="Times New Roman" w:hAnsi="Times New Roman" w:cs="Times New Roman"/>
          <w:sz w:val="28"/>
          <w:szCs w:val="28"/>
        </w:rPr>
        <w:t xml:space="preserve">ия первой помощи пострадавшим в </w:t>
      </w:r>
      <w:r w:rsidRPr="005740D7">
        <w:rPr>
          <w:rFonts w:ascii="Times New Roman" w:hAnsi="Times New Roman" w:cs="Times New Roman"/>
          <w:sz w:val="28"/>
          <w:szCs w:val="28"/>
        </w:rPr>
        <w:t>чрезвычайных ситуациях.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Аптечки, наборы и укладки первой помо</w:t>
      </w:r>
      <w:r w:rsidR="00E22441">
        <w:rPr>
          <w:rFonts w:ascii="Times New Roman" w:hAnsi="Times New Roman" w:cs="Times New Roman"/>
          <w:sz w:val="28"/>
          <w:szCs w:val="28"/>
        </w:rPr>
        <w:t xml:space="preserve">щи комплектуются в соответствии </w:t>
      </w:r>
      <w:r w:rsidRPr="005740D7">
        <w:rPr>
          <w:rFonts w:ascii="Times New Roman" w:hAnsi="Times New Roman" w:cs="Times New Roman"/>
          <w:sz w:val="28"/>
          <w:szCs w:val="28"/>
        </w:rPr>
        <w:t>с утвержденными перечнями. Ответственным з</w:t>
      </w:r>
      <w:r w:rsidR="00E22441">
        <w:rPr>
          <w:rFonts w:ascii="Times New Roman" w:hAnsi="Times New Roman" w:cs="Times New Roman"/>
          <w:sz w:val="28"/>
          <w:szCs w:val="28"/>
        </w:rPr>
        <w:t xml:space="preserve">а поддержание укладок в рабочем </w:t>
      </w:r>
      <w:r w:rsidRPr="005740D7">
        <w:rPr>
          <w:rFonts w:ascii="Times New Roman" w:hAnsi="Times New Roman" w:cs="Times New Roman"/>
          <w:sz w:val="28"/>
          <w:szCs w:val="28"/>
        </w:rPr>
        <w:t>состоянии и их пополнением является рук</w:t>
      </w:r>
      <w:r w:rsidR="00E22441">
        <w:rPr>
          <w:rFonts w:ascii="Times New Roman" w:hAnsi="Times New Roman" w:cs="Times New Roman"/>
          <w:sz w:val="28"/>
          <w:szCs w:val="28"/>
        </w:rPr>
        <w:t xml:space="preserve">оводитель (начальник, командир) </w:t>
      </w:r>
      <w:r w:rsidRPr="005740D7">
        <w:rPr>
          <w:rFonts w:ascii="Times New Roman" w:hAnsi="Times New Roman" w:cs="Times New Roman"/>
          <w:sz w:val="28"/>
          <w:szCs w:val="28"/>
        </w:rPr>
        <w:t>подразделения. Контроль за правильностью использования средств</w:t>
      </w:r>
      <w:r w:rsidR="00E22441">
        <w:rPr>
          <w:rFonts w:ascii="Times New Roman" w:hAnsi="Times New Roman" w:cs="Times New Roman"/>
          <w:sz w:val="28"/>
          <w:szCs w:val="28"/>
        </w:rPr>
        <w:t xml:space="preserve"> медицинского </w:t>
      </w:r>
      <w:r w:rsidRPr="005740D7">
        <w:rPr>
          <w:rFonts w:ascii="Times New Roman" w:hAnsi="Times New Roman" w:cs="Times New Roman"/>
          <w:sz w:val="28"/>
          <w:szCs w:val="28"/>
        </w:rPr>
        <w:t>назначения возлагается на врача (фельдшера) п</w:t>
      </w:r>
      <w:r w:rsidR="00E22441">
        <w:rPr>
          <w:rFonts w:ascii="Times New Roman" w:hAnsi="Times New Roman" w:cs="Times New Roman"/>
          <w:sz w:val="28"/>
          <w:szCs w:val="28"/>
        </w:rPr>
        <w:t xml:space="preserve">одразделения при их наличии или </w:t>
      </w:r>
      <w:r w:rsidRPr="005740D7">
        <w:rPr>
          <w:rFonts w:ascii="Times New Roman" w:hAnsi="Times New Roman" w:cs="Times New Roman"/>
          <w:sz w:val="28"/>
          <w:szCs w:val="28"/>
        </w:rPr>
        <w:t>медицинские отделы (группы) Главных упра</w:t>
      </w:r>
      <w:r w:rsidR="00E22441">
        <w:rPr>
          <w:rFonts w:ascii="Times New Roman" w:hAnsi="Times New Roman" w:cs="Times New Roman"/>
          <w:sz w:val="28"/>
          <w:szCs w:val="28"/>
        </w:rPr>
        <w:t>влений МЧС России, Региональных центров МЧС России.</w:t>
      </w:r>
    </w:p>
    <w:p w:rsidR="005740D7" w:rsidRPr="005740D7" w:rsidRDefault="005740D7" w:rsidP="00C41367">
      <w:pPr>
        <w:jc w:val="both"/>
        <w:rPr>
          <w:rFonts w:ascii="Times New Roman" w:hAnsi="Times New Roman" w:cs="Times New Roman"/>
          <w:sz w:val="28"/>
          <w:szCs w:val="28"/>
        </w:rPr>
      </w:pPr>
      <w:r w:rsidRPr="005740D7">
        <w:rPr>
          <w:rFonts w:ascii="Times New Roman" w:hAnsi="Times New Roman" w:cs="Times New Roman"/>
          <w:sz w:val="28"/>
          <w:szCs w:val="28"/>
        </w:rPr>
        <w:t>Учитывая разработанные ал</w:t>
      </w:r>
      <w:r w:rsidR="00E22441">
        <w:rPr>
          <w:rFonts w:ascii="Times New Roman" w:hAnsi="Times New Roman" w:cs="Times New Roman"/>
          <w:sz w:val="28"/>
          <w:szCs w:val="28"/>
        </w:rPr>
        <w:t xml:space="preserve">горитмы оказания первой помощи, </w:t>
      </w:r>
      <w:r w:rsidRPr="005740D7">
        <w:rPr>
          <w:rFonts w:ascii="Times New Roman" w:hAnsi="Times New Roman" w:cs="Times New Roman"/>
          <w:sz w:val="28"/>
          <w:szCs w:val="28"/>
        </w:rPr>
        <w:t>целесообразным является следующ</w:t>
      </w:r>
      <w:r w:rsidR="00E22441">
        <w:rPr>
          <w:rFonts w:ascii="Times New Roman" w:hAnsi="Times New Roman" w:cs="Times New Roman"/>
          <w:sz w:val="28"/>
          <w:szCs w:val="28"/>
        </w:rPr>
        <w:t>ий состав укладки для аварийно-</w:t>
      </w:r>
      <w:r w:rsidRPr="005740D7">
        <w:rPr>
          <w:rFonts w:ascii="Times New Roman" w:hAnsi="Times New Roman" w:cs="Times New Roman"/>
          <w:sz w:val="28"/>
          <w:szCs w:val="28"/>
        </w:rPr>
        <w:t>спасательного и пожарно-спасательного формирования МЧС России.</w:t>
      </w:r>
    </w:p>
    <w:p w:rsidR="004B189F" w:rsidRDefault="004B189F" w:rsidP="004B18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189F" w:rsidRPr="000E4E68" w:rsidRDefault="005740D7" w:rsidP="004B18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E68">
        <w:rPr>
          <w:rFonts w:ascii="Times New Roman" w:hAnsi="Times New Roman" w:cs="Times New Roman"/>
          <w:b/>
          <w:sz w:val="28"/>
          <w:szCs w:val="28"/>
          <w:u w:val="single"/>
        </w:rPr>
        <w:t>Оснащение табельным медицинским иму</w:t>
      </w:r>
      <w:r w:rsidR="00E22441" w:rsidRPr="000E4E68">
        <w:rPr>
          <w:rFonts w:ascii="Times New Roman" w:hAnsi="Times New Roman" w:cs="Times New Roman"/>
          <w:b/>
          <w:sz w:val="28"/>
          <w:szCs w:val="28"/>
          <w:u w:val="single"/>
        </w:rPr>
        <w:t xml:space="preserve">ществом поисково-спасательных и </w:t>
      </w:r>
      <w:r w:rsidRPr="000E4E68">
        <w:rPr>
          <w:rFonts w:ascii="Times New Roman" w:hAnsi="Times New Roman" w:cs="Times New Roman"/>
          <w:b/>
          <w:sz w:val="28"/>
          <w:szCs w:val="28"/>
          <w:u w:val="single"/>
        </w:rPr>
        <w:t>пожарно-спасательных формирований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412"/>
      </w:tblGrid>
      <w:tr w:rsidR="00E22441" w:rsidTr="00EA7D56">
        <w:tc>
          <w:tcPr>
            <w:tcW w:w="704" w:type="dxa"/>
          </w:tcPr>
          <w:p w:rsidR="00E22441" w:rsidRPr="00684A84" w:rsidRDefault="00E22441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№</w:t>
            </w:r>
          </w:p>
          <w:p w:rsidR="00E22441" w:rsidRPr="00684A84" w:rsidRDefault="00E22441" w:rsidP="00EA7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5670" w:type="dxa"/>
          </w:tcPr>
          <w:p w:rsidR="00E22441" w:rsidRPr="00684A84" w:rsidRDefault="00E22441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Наименование изделий медицинского</w:t>
            </w:r>
          </w:p>
          <w:p w:rsidR="00E22441" w:rsidRPr="00684A84" w:rsidRDefault="00E22441" w:rsidP="00EA7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назначения</w:t>
            </w:r>
          </w:p>
        </w:tc>
        <w:tc>
          <w:tcPr>
            <w:tcW w:w="1559" w:type="dxa"/>
          </w:tcPr>
          <w:p w:rsidR="00E22441" w:rsidRPr="00684A84" w:rsidRDefault="00E22441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Форма</w:t>
            </w:r>
          </w:p>
          <w:p w:rsidR="00E22441" w:rsidRPr="00684A84" w:rsidRDefault="00E22441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выпуска</w:t>
            </w:r>
          </w:p>
          <w:p w:rsidR="00E22441" w:rsidRPr="00684A84" w:rsidRDefault="00E22441" w:rsidP="00EA7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(размер)</w:t>
            </w:r>
          </w:p>
        </w:tc>
        <w:tc>
          <w:tcPr>
            <w:tcW w:w="1412" w:type="dxa"/>
          </w:tcPr>
          <w:p w:rsidR="00E22441" w:rsidRPr="00684A84" w:rsidRDefault="00E22441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Количество</w:t>
            </w:r>
          </w:p>
          <w:p w:rsidR="00E22441" w:rsidRPr="00684A84" w:rsidRDefault="00E22441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(штук),</w:t>
            </w:r>
          </w:p>
          <w:p w:rsidR="00E22441" w:rsidRPr="00684A84" w:rsidRDefault="00E22441" w:rsidP="00EA7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не менее</w:t>
            </w:r>
          </w:p>
        </w:tc>
      </w:tr>
      <w:tr w:rsidR="00E22441" w:rsidTr="00EA7D56">
        <w:tc>
          <w:tcPr>
            <w:tcW w:w="704" w:type="dxa"/>
          </w:tcPr>
          <w:p w:rsidR="00E22441" w:rsidRPr="00684A84" w:rsidRDefault="00E22441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41" w:type="dxa"/>
            <w:gridSpan w:val="3"/>
          </w:tcPr>
          <w:p w:rsidR="00E22441" w:rsidRPr="00684A84" w:rsidRDefault="00E22441" w:rsidP="00684A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Изделия медицинского назначения для временной остановки наружного</w:t>
            </w:r>
          </w:p>
          <w:p w:rsidR="00E22441" w:rsidRPr="00684A84" w:rsidRDefault="00E22441" w:rsidP="00684A8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кровотечения и перевязки ран</w:t>
            </w:r>
          </w:p>
        </w:tc>
      </w:tr>
      <w:tr w:rsidR="00E22441" w:rsidTr="00EA7D56">
        <w:tc>
          <w:tcPr>
            <w:tcW w:w="704" w:type="dxa"/>
          </w:tcPr>
          <w:p w:rsidR="00E22441" w:rsidRPr="00684A84" w:rsidRDefault="00E22441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1.1</w:t>
            </w:r>
          </w:p>
        </w:tc>
        <w:tc>
          <w:tcPr>
            <w:tcW w:w="5670" w:type="dxa"/>
          </w:tcPr>
          <w:p w:rsidR="00E22441" w:rsidRPr="00684A84" w:rsidRDefault="00E22441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Жгут кровоостанавливающий резиновый</w:t>
            </w:r>
          </w:p>
          <w:p w:rsidR="00E22441" w:rsidRPr="00684A84" w:rsidRDefault="00E22441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рифленый с застежкой в виде петли «Альфа»</w:t>
            </w:r>
          </w:p>
        </w:tc>
        <w:tc>
          <w:tcPr>
            <w:tcW w:w="1559" w:type="dxa"/>
          </w:tcPr>
          <w:p w:rsidR="00E22441" w:rsidRPr="00684A84" w:rsidRDefault="00E22441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E22441" w:rsidRPr="00684A84" w:rsidRDefault="00E22441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E22441" w:rsidTr="00EA7D56">
        <w:tc>
          <w:tcPr>
            <w:tcW w:w="704" w:type="dxa"/>
          </w:tcPr>
          <w:p w:rsidR="00E22441" w:rsidRPr="00684A84" w:rsidRDefault="00E22441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1.2</w:t>
            </w:r>
          </w:p>
        </w:tc>
        <w:tc>
          <w:tcPr>
            <w:tcW w:w="5670" w:type="dxa"/>
          </w:tcPr>
          <w:p w:rsidR="00E22441" w:rsidRPr="00684A84" w:rsidRDefault="00E22441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Бинт марлевый медицинский стерильный</w:t>
            </w:r>
          </w:p>
        </w:tc>
        <w:tc>
          <w:tcPr>
            <w:tcW w:w="1559" w:type="dxa"/>
          </w:tcPr>
          <w:p w:rsidR="00E22441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5 м х 10 см</w:t>
            </w:r>
          </w:p>
        </w:tc>
        <w:tc>
          <w:tcPr>
            <w:tcW w:w="1412" w:type="dxa"/>
          </w:tcPr>
          <w:p w:rsidR="00E22441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10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1.3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Бинт марлевый медицинский стерильный</w:t>
            </w:r>
          </w:p>
        </w:tc>
        <w:tc>
          <w:tcPr>
            <w:tcW w:w="1559" w:type="dxa"/>
          </w:tcPr>
          <w:p w:rsidR="00AE22F4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7 м х 14см</w:t>
            </w:r>
          </w:p>
        </w:tc>
        <w:tc>
          <w:tcPr>
            <w:tcW w:w="1412" w:type="dxa"/>
          </w:tcPr>
          <w:p w:rsidR="00AE22F4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10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1.4</w:t>
            </w:r>
          </w:p>
        </w:tc>
        <w:tc>
          <w:tcPr>
            <w:tcW w:w="5670" w:type="dxa"/>
          </w:tcPr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Пакет перевязочный индивидуальный</w:t>
            </w:r>
          </w:p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стерильный с герметичной оболочкой с двумя</w:t>
            </w:r>
          </w:p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подушечками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10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1.5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Лейкопластырь бактерицидный</w:t>
            </w:r>
          </w:p>
        </w:tc>
        <w:tc>
          <w:tcPr>
            <w:tcW w:w="1559" w:type="dxa"/>
          </w:tcPr>
          <w:p w:rsidR="00AE22F4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2,5 х 7,2 см</w:t>
            </w:r>
          </w:p>
        </w:tc>
        <w:tc>
          <w:tcPr>
            <w:tcW w:w="1412" w:type="dxa"/>
          </w:tcPr>
          <w:p w:rsidR="00AE22F4" w:rsidRPr="00684A84" w:rsidRDefault="009E2C12" w:rsidP="00EA7D56">
            <w:pPr>
              <w:tabs>
                <w:tab w:val="left" w:pos="58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20шт.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1.6</w:t>
            </w:r>
          </w:p>
        </w:tc>
        <w:tc>
          <w:tcPr>
            <w:tcW w:w="5670" w:type="dxa"/>
          </w:tcPr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Лейкопластырь рулонный</w:t>
            </w:r>
          </w:p>
        </w:tc>
        <w:tc>
          <w:tcPr>
            <w:tcW w:w="1559" w:type="dxa"/>
          </w:tcPr>
          <w:p w:rsidR="00AE22F4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 см х 5 м</w:t>
            </w:r>
          </w:p>
        </w:tc>
        <w:tc>
          <w:tcPr>
            <w:tcW w:w="1412" w:type="dxa"/>
          </w:tcPr>
          <w:p w:rsidR="00AE22F4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1.7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Салфетки марлевые медицинские стерильные</w:t>
            </w:r>
          </w:p>
        </w:tc>
        <w:tc>
          <w:tcPr>
            <w:tcW w:w="1559" w:type="dxa"/>
          </w:tcPr>
          <w:p w:rsidR="00AE22F4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16 см х 14 см</w:t>
            </w:r>
          </w:p>
        </w:tc>
        <w:tc>
          <w:tcPr>
            <w:tcW w:w="1412" w:type="dxa"/>
          </w:tcPr>
          <w:p w:rsidR="00AE22F4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10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1.8</w:t>
            </w:r>
          </w:p>
        </w:tc>
        <w:tc>
          <w:tcPr>
            <w:tcW w:w="5670" w:type="dxa"/>
          </w:tcPr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Салфет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ки антисептические из бумажного 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текстил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>еподобного</w:t>
            </w:r>
            <w:proofErr w:type="spellEnd"/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 материала стерильные </w:t>
            </w: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спиртовые</w:t>
            </w:r>
          </w:p>
        </w:tc>
        <w:tc>
          <w:tcPr>
            <w:tcW w:w="1559" w:type="dxa"/>
          </w:tcPr>
          <w:p w:rsidR="009E2C12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AE22F4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12,5 х 11,0 см</w:t>
            </w:r>
          </w:p>
        </w:tc>
        <w:tc>
          <w:tcPr>
            <w:tcW w:w="1412" w:type="dxa"/>
          </w:tcPr>
          <w:p w:rsidR="00AE22F4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10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1.9</w:t>
            </w:r>
          </w:p>
        </w:tc>
        <w:tc>
          <w:tcPr>
            <w:tcW w:w="5670" w:type="dxa"/>
          </w:tcPr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Средство перевязочное 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гемостатич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>еское</w:t>
            </w:r>
            <w:proofErr w:type="spellEnd"/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Гемостоп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» стерильное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5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1.10</w:t>
            </w:r>
          </w:p>
        </w:tc>
        <w:tc>
          <w:tcPr>
            <w:tcW w:w="5670" w:type="dxa"/>
          </w:tcPr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Средство перевязочное 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гидрогелевое</w:t>
            </w:r>
            <w:proofErr w:type="spellEnd"/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противоожоговое, 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стерильное исполнения </w:t>
            </w: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«ЛИОКСАЗИН-СП» (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средство перевязочное 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гидрогелевое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, противоожоговое, 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стерильное с </w:t>
            </w: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ммобилизованными лекарственными </w:t>
            </w: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средствами «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Лиоксазин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-СП» в упаковке)</w:t>
            </w:r>
          </w:p>
        </w:tc>
        <w:tc>
          <w:tcPr>
            <w:tcW w:w="1559" w:type="dxa"/>
          </w:tcPr>
          <w:p w:rsidR="009E2C12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Салфетка</w:t>
            </w:r>
          </w:p>
          <w:p w:rsidR="00AE22F4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24,0 х 24,0 см</w:t>
            </w:r>
          </w:p>
        </w:tc>
        <w:tc>
          <w:tcPr>
            <w:tcW w:w="1412" w:type="dxa"/>
          </w:tcPr>
          <w:p w:rsidR="00AE22F4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5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1.11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Вата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1 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уп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1.12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Повязки контурные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10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1.13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Бинт эластичный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641" w:type="dxa"/>
            <w:gridSpan w:val="3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Изделия медицинского назначения для проведения сердечно-легочной</w:t>
            </w:r>
          </w:p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реанимации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2.1</w:t>
            </w:r>
          </w:p>
        </w:tc>
        <w:tc>
          <w:tcPr>
            <w:tcW w:w="5670" w:type="dxa"/>
          </w:tcPr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ыхательный мешок для проведения </w:t>
            </w: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искусственного дыхания (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однократного </w:t>
            </w: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применения)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2.2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Орофарингеальный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 воздуховод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2.3</w:t>
            </w:r>
          </w:p>
        </w:tc>
        <w:tc>
          <w:tcPr>
            <w:tcW w:w="5670" w:type="dxa"/>
          </w:tcPr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Приспособл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ения для защиты органов дыхания </w:t>
            </w: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реаниматора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2.4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Лицевая маска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8641" w:type="dxa"/>
            <w:gridSpan w:val="3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Прочие изделия медицинского назначения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</w:t>
            </w:r>
          </w:p>
        </w:tc>
        <w:tc>
          <w:tcPr>
            <w:tcW w:w="5670" w:type="dxa"/>
          </w:tcPr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Ножницы дл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я разрезания повязок по Листеру </w:t>
            </w: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или нож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3.2</w:t>
            </w:r>
          </w:p>
        </w:tc>
        <w:tc>
          <w:tcPr>
            <w:tcW w:w="5670" w:type="dxa"/>
          </w:tcPr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Перчатки медицинские нестерильные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смотровые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15 пар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3.3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Маска медицинская нестерильная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3.4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Очки или экран защитный для глаз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3.5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Покрывало спасательное изотермическое</w:t>
            </w:r>
          </w:p>
        </w:tc>
        <w:tc>
          <w:tcPr>
            <w:tcW w:w="1559" w:type="dxa"/>
          </w:tcPr>
          <w:p w:rsidR="00784C6F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AE22F4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150 х 200 см</w:t>
            </w:r>
          </w:p>
        </w:tc>
        <w:tc>
          <w:tcPr>
            <w:tcW w:w="1412" w:type="dxa"/>
          </w:tcPr>
          <w:p w:rsidR="00AE22F4" w:rsidRPr="00684A84" w:rsidRDefault="00784C6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3.6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Пакет гипотермический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3.7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Стерильная салфетка</w:t>
            </w:r>
          </w:p>
        </w:tc>
        <w:tc>
          <w:tcPr>
            <w:tcW w:w="1559" w:type="dxa"/>
          </w:tcPr>
          <w:p w:rsidR="004B189F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40 х 60 см</w:t>
            </w: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3.8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Стерильная салфетка или простыня</w:t>
            </w:r>
          </w:p>
        </w:tc>
        <w:tc>
          <w:tcPr>
            <w:tcW w:w="1559" w:type="dxa"/>
          </w:tcPr>
          <w:p w:rsidR="004B189F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70 х 140 см</w:t>
            </w: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3.9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Воротник-шина шейная для взрослых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3.10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Воротник-шина шейная для детей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3.11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Комплект заготовок шин 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иммобилизационных</w:t>
            </w:r>
            <w:proofErr w:type="spellEnd"/>
          </w:p>
        </w:tc>
        <w:tc>
          <w:tcPr>
            <w:tcW w:w="1559" w:type="dxa"/>
          </w:tcPr>
          <w:p w:rsidR="004B189F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Длиной не</w:t>
            </w:r>
          </w:p>
          <w:p w:rsidR="004B189F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менее 60, 90,</w:t>
            </w:r>
          </w:p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120 см</w:t>
            </w: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комплект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3.12</w:t>
            </w:r>
          </w:p>
        </w:tc>
        <w:tc>
          <w:tcPr>
            <w:tcW w:w="5670" w:type="dxa"/>
          </w:tcPr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Сфигмоманометр (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измеритель артериального </w:t>
            </w: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давления) 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 xml:space="preserve">механический с анероидным </w:t>
            </w: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манометром и стетоскоп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4B189F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  <w:p w:rsidR="00AE22F4" w:rsidRPr="00684A84" w:rsidRDefault="00AE22F4" w:rsidP="00EA7D5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3.13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Термометр медицинский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3.14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Носилки медицинские мягкие бескаркасные</w:t>
            </w:r>
          </w:p>
        </w:tc>
        <w:tc>
          <w:tcPr>
            <w:tcW w:w="1559" w:type="dxa"/>
          </w:tcPr>
          <w:p w:rsidR="004B189F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180 х 70 см</w:t>
            </w: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3.15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Косынка медицинская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3.16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Повязка разгружающая для верхней конечности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3.17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Щит транспортный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3.18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Носилки вакуумные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3.19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Корсет - эвакуатор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8641" w:type="dxa"/>
            <w:gridSpan w:val="3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Прочие средства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4.1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Блок бумажных бланков</w:t>
            </w:r>
          </w:p>
        </w:tc>
        <w:tc>
          <w:tcPr>
            <w:tcW w:w="1559" w:type="dxa"/>
          </w:tcPr>
          <w:p w:rsidR="004B189F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30 листов</w:t>
            </w: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4.2</w:t>
            </w:r>
          </w:p>
        </w:tc>
        <w:tc>
          <w:tcPr>
            <w:tcW w:w="5670" w:type="dxa"/>
          </w:tcPr>
          <w:p w:rsidR="00AE22F4" w:rsidRPr="00684A84" w:rsidRDefault="00AE22F4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Авторучка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4.3</w:t>
            </w:r>
          </w:p>
        </w:tc>
        <w:tc>
          <w:tcPr>
            <w:tcW w:w="5670" w:type="dxa"/>
          </w:tcPr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Рекомендации по использованию изделий</w:t>
            </w:r>
          </w:p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медицинского назначения укладки для оказания</w:t>
            </w:r>
          </w:p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первой помощи в сельских поселениях лицами,</w:t>
            </w:r>
          </w:p>
          <w:p w:rsidR="00AE22F4" w:rsidRPr="00684A84" w:rsidRDefault="00AE22F4" w:rsidP="00AE22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имеющими соответствующую подготовку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4.4</w:t>
            </w:r>
          </w:p>
        </w:tc>
        <w:tc>
          <w:tcPr>
            <w:tcW w:w="5670" w:type="dxa"/>
          </w:tcPr>
          <w:p w:rsidR="00AE22F4" w:rsidRPr="00684A84" w:rsidRDefault="009E2C12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Мешок полиэтиленовый с зажимом</w:t>
            </w:r>
          </w:p>
        </w:tc>
        <w:tc>
          <w:tcPr>
            <w:tcW w:w="1559" w:type="dxa"/>
          </w:tcPr>
          <w:p w:rsidR="004B189F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20 х 25 см</w:t>
            </w: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4.5</w:t>
            </w:r>
          </w:p>
        </w:tc>
        <w:tc>
          <w:tcPr>
            <w:tcW w:w="5670" w:type="dxa"/>
          </w:tcPr>
          <w:p w:rsidR="00AE22F4" w:rsidRPr="00684A84" w:rsidRDefault="009E2C12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Футляр-контейнер пластиковый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4.6</w:t>
            </w:r>
          </w:p>
        </w:tc>
        <w:tc>
          <w:tcPr>
            <w:tcW w:w="5670" w:type="dxa"/>
          </w:tcPr>
          <w:p w:rsidR="00AE22F4" w:rsidRPr="00684A84" w:rsidRDefault="009E2C12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Сумка или чемодан пластиковый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4.7</w:t>
            </w:r>
          </w:p>
        </w:tc>
        <w:tc>
          <w:tcPr>
            <w:tcW w:w="5670" w:type="dxa"/>
          </w:tcPr>
          <w:p w:rsidR="00AE22F4" w:rsidRPr="00684A84" w:rsidRDefault="009E2C12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Карта учета пострадавшего при ЧС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4.8</w:t>
            </w:r>
          </w:p>
        </w:tc>
        <w:tc>
          <w:tcPr>
            <w:tcW w:w="5670" w:type="dxa"/>
          </w:tcPr>
          <w:p w:rsidR="00AE22F4" w:rsidRPr="00684A84" w:rsidRDefault="009E2C12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Грелка химическая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4.9</w:t>
            </w:r>
          </w:p>
        </w:tc>
        <w:tc>
          <w:tcPr>
            <w:tcW w:w="5670" w:type="dxa"/>
          </w:tcPr>
          <w:p w:rsidR="00AE22F4" w:rsidRPr="00684A84" w:rsidRDefault="009E2C12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Булавка безопасная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2C12" w:rsidTr="00EA7D56">
        <w:tc>
          <w:tcPr>
            <w:tcW w:w="704" w:type="dxa"/>
          </w:tcPr>
          <w:p w:rsidR="009E2C12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8641" w:type="dxa"/>
            <w:gridSpan w:val="3"/>
          </w:tcPr>
          <w:p w:rsidR="009E2C12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b/>
                <w:lang w:eastAsia="en-US"/>
              </w:rPr>
              <w:t>Средства специального назначения*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5670" w:type="dxa"/>
          </w:tcPr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КИМГЗ (комплект индивидуальный</w:t>
            </w:r>
          </w:p>
          <w:p w:rsidR="00AE22F4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медицинский гражданской защиты)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 шт.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5670" w:type="dxa"/>
          </w:tcPr>
          <w:p w:rsidR="00AE22F4" w:rsidRPr="00684A84" w:rsidRDefault="009E2C12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Активированный уголь</w:t>
            </w:r>
          </w:p>
        </w:tc>
        <w:tc>
          <w:tcPr>
            <w:tcW w:w="1559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0,5 по 10 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10 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уп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5670" w:type="dxa"/>
          </w:tcPr>
          <w:p w:rsidR="00AE22F4" w:rsidRPr="00684A84" w:rsidRDefault="009E2C12" w:rsidP="00E224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Сульфат магния</w:t>
            </w:r>
          </w:p>
        </w:tc>
        <w:tc>
          <w:tcPr>
            <w:tcW w:w="1559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пак. 30,0</w:t>
            </w: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3 пак.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5670" w:type="dxa"/>
          </w:tcPr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Средства для приготовления соляно-щелочной</w:t>
            </w:r>
          </w:p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смеси (поваренная соль и пищевая сода) или</w:t>
            </w:r>
          </w:p>
          <w:p w:rsidR="00AE22F4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Регидрон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1559" w:type="dxa"/>
          </w:tcPr>
          <w:p w:rsidR="00AE22F4" w:rsidRPr="00684A84" w:rsidRDefault="00AE22F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AE22F4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3 пак.</w:t>
            </w:r>
          </w:p>
        </w:tc>
      </w:tr>
      <w:tr w:rsidR="00AE22F4" w:rsidTr="00EA7D56">
        <w:tc>
          <w:tcPr>
            <w:tcW w:w="704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5670" w:type="dxa"/>
          </w:tcPr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Антигипоксант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, антидот при отравлении</w:t>
            </w:r>
          </w:p>
          <w:p w:rsidR="00AE22F4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угарным газом СО – «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Ацизол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»*</w:t>
            </w:r>
          </w:p>
        </w:tc>
        <w:tc>
          <w:tcPr>
            <w:tcW w:w="1559" w:type="dxa"/>
          </w:tcPr>
          <w:p w:rsidR="00684A8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Шприц-</w:t>
            </w:r>
          </w:p>
          <w:p w:rsidR="00684A8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тюбик (ш/т)</w:t>
            </w:r>
          </w:p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6% - 1мл</w:t>
            </w:r>
          </w:p>
        </w:tc>
        <w:tc>
          <w:tcPr>
            <w:tcW w:w="1412" w:type="dxa"/>
          </w:tcPr>
          <w:p w:rsidR="00AE22F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5 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амп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9E2C12" w:rsidTr="00EA7D56">
        <w:tc>
          <w:tcPr>
            <w:tcW w:w="704" w:type="dxa"/>
          </w:tcPr>
          <w:p w:rsidR="009E2C12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5670" w:type="dxa"/>
          </w:tcPr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Антидоты</w:t>
            </w:r>
          </w:p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Антициан</w:t>
            </w:r>
            <w:proofErr w:type="spellEnd"/>
          </w:p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Пеликсим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 *</w:t>
            </w:r>
          </w:p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Фициллин</w:t>
            </w:r>
            <w:proofErr w:type="spellEnd"/>
          </w:p>
        </w:tc>
        <w:tc>
          <w:tcPr>
            <w:tcW w:w="1559" w:type="dxa"/>
          </w:tcPr>
          <w:p w:rsidR="00684A8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20% р-р 1 мл</w:t>
            </w:r>
          </w:p>
          <w:p w:rsidR="00684A8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в ш/т;</w:t>
            </w:r>
          </w:p>
          <w:p w:rsidR="00684A8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мл в ш/т</w:t>
            </w:r>
          </w:p>
          <w:p w:rsidR="009E2C12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2,0 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амп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412" w:type="dxa"/>
          </w:tcPr>
          <w:p w:rsidR="009E2C12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2C12" w:rsidTr="00EA7D56">
        <w:tc>
          <w:tcPr>
            <w:tcW w:w="704" w:type="dxa"/>
          </w:tcPr>
          <w:p w:rsidR="009E2C12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5670" w:type="dxa"/>
          </w:tcPr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Йодид калия*</w:t>
            </w:r>
          </w:p>
        </w:tc>
        <w:tc>
          <w:tcPr>
            <w:tcW w:w="1559" w:type="dxa"/>
          </w:tcPr>
          <w:p w:rsidR="009E2C12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125 мг</w:t>
            </w:r>
          </w:p>
        </w:tc>
        <w:tc>
          <w:tcPr>
            <w:tcW w:w="1412" w:type="dxa"/>
          </w:tcPr>
          <w:p w:rsidR="009E2C12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 таб.</w:t>
            </w:r>
          </w:p>
        </w:tc>
      </w:tr>
      <w:tr w:rsidR="009E2C12" w:rsidTr="00EA7D56">
        <w:tc>
          <w:tcPr>
            <w:tcW w:w="704" w:type="dxa"/>
          </w:tcPr>
          <w:p w:rsidR="009E2C12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5670" w:type="dxa"/>
          </w:tcPr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Противорвотное средство – «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Ондансетрон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Латран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 0,004 по 10 табл.)*</w:t>
            </w:r>
          </w:p>
        </w:tc>
        <w:tc>
          <w:tcPr>
            <w:tcW w:w="1559" w:type="dxa"/>
          </w:tcPr>
          <w:p w:rsidR="009E2C12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9E2C12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 таб.</w:t>
            </w:r>
          </w:p>
        </w:tc>
      </w:tr>
      <w:tr w:rsidR="009E2C12" w:rsidTr="00EA7D56">
        <w:tc>
          <w:tcPr>
            <w:tcW w:w="704" w:type="dxa"/>
          </w:tcPr>
          <w:p w:rsidR="009E2C12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5670" w:type="dxa"/>
          </w:tcPr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Профилактическое радиопротекторное средство –</w:t>
            </w:r>
          </w:p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 xml:space="preserve">препарат Б-190 или </w:t>
            </w: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цистамин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1559" w:type="dxa"/>
          </w:tcPr>
          <w:p w:rsidR="00684A8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150 мг по 10</w:t>
            </w:r>
          </w:p>
          <w:p w:rsidR="00684A84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табл. в</w:t>
            </w:r>
          </w:p>
          <w:p w:rsidR="009E2C12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упаковке</w:t>
            </w:r>
          </w:p>
        </w:tc>
        <w:tc>
          <w:tcPr>
            <w:tcW w:w="1412" w:type="dxa"/>
          </w:tcPr>
          <w:p w:rsidR="009E2C12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2C12" w:rsidTr="00EA7D56">
        <w:tc>
          <w:tcPr>
            <w:tcW w:w="704" w:type="dxa"/>
          </w:tcPr>
          <w:p w:rsidR="009E2C12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5670" w:type="dxa"/>
          </w:tcPr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Пакет противохимический индивидуальный</w:t>
            </w:r>
          </w:p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ИПП-11</w:t>
            </w:r>
          </w:p>
        </w:tc>
        <w:tc>
          <w:tcPr>
            <w:tcW w:w="1559" w:type="dxa"/>
          </w:tcPr>
          <w:p w:rsidR="009E2C12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9E2C12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2 шт.</w:t>
            </w:r>
          </w:p>
        </w:tc>
      </w:tr>
      <w:tr w:rsidR="009E2C12" w:rsidTr="00EA7D56">
        <w:tc>
          <w:tcPr>
            <w:tcW w:w="704" w:type="dxa"/>
          </w:tcPr>
          <w:p w:rsidR="009E2C12" w:rsidRPr="00684A84" w:rsidRDefault="00684A84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  <w:r w:rsidR="00EA7D56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5670" w:type="dxa"/>
          </w:tcPr>
          <w:p w:rsidR="009E2C12" w:rsidRPr="00684A84" w:rsidRDefault="009E2C12" w:rsidP="009E2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Кеторолак</w:t>
            </w:r>
            <w:proofErr w:type="spellEnd"/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, таблетки 10 мг*</w:t>
            </w:r>
          </w:p>
        </w:tc>
        <w:tc>
          <w:tcPr>
            <w:tcW w:w="1559" w:type="dxa"/>
          </w:tcPr>
          <w:p w:rsidR="009E2C12" w:rsidRPr="00684A84" w:rsidRDefault="009E2C12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9E2C12" w:rsidRPr="00684A84" w:rsidRDefault="004B189F" w:rsidP="00EA7D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84A84">
              <w:rPr>
                <w:rFonts w:ascii="Times New Roman" w:eastAsiaTheme="minorHAnsi" w:hAnsi="Times New Roman" w:cs="Times New Roman"/>
                <w:lang w:eastAsia="en-US"/>
              </w:rPr>
              <w:t>1уп.</w:t>
            </w:r>
          </w:p>
        </w:tc>
      </w:tr>
    </w:tbl>
    <w:p w:rsidR="009E2C12" w:rsidRPr="000E4E68" w:rsidRDefault="009E2C12" w:rsidP="000E4E68">
      <w:pPr>
        <w:jc w:val="both"/>
        <w:rPr>
          <w:rFonts w:ascii="Times New Roman" w:hAnsi="Times New Roman" w:cs="Times New Roman"/>
          <w:sz w:val="24"/>
          <w:szCs w:val="28"/>
        </w:rPr>
      </w:pPr>
      <w:r w:rsidRPr="000E4E68">
        <w:rPr>
          <w:rFonts w:ascii="Times New Roman" w:hAnsi="Times New Roman" w:cs="Times New Roman"/>
          <w:sz w:val="24"/>
          <w:szCs w:val="28"/>
        </w:rPr>
        <w:t>* Входят в состав комплекта индивидуального медицинского гражданской защиты, принят на снабжение в МЧС России в 2006 году (в настоящее время комплектуется по приказу МЧС России от 23.01.2014 г. № 23 «О внесении изменений в приказ МЧС России от 01.11.2006 г. № 633 и признании утратившим силу приказа МЧС России от 25.05.2007 г. №289».</w:t>
      </w:r>
    </w:p>
    <w:p w:rsidR="009E2C12" w:rsidRPr="009E2C12" w:rsidRDefault="009E2C12" w:rsidP="000E4E68">
      <w:pPr>
        <w:rPr>
          <w:rFonts w:ascii="Times New Roman" w:hAnsi="Times New Roman" w:cs="Times New Roman"/>
          <w:sz w:val="28"/>
          <w:szCs w:val="28"/>
        </w:rPr>
      </w:pPr>
      <w:r w:rsidRPr="009E2C12">
        <w:rPr>
          <w:rFonts w:ascii="Times New Roman" w:hAnsi="Times New Roman" w:cs="Times New Roman"/>
          <w:sz w:val="28"/>
          <w:szCs w:val="28"/>
        </w:rPr>
        <w:t>Укладка располагается в непромокаемом футляре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9E2C12">
        <w:rPr>
          <w:rFonts w:ascii="Times New Roman" w:hAnsi="Times New Roman" w:cs="Times New Roman"/>
          <w:sz w:val="28"/>
          <w:szCs w:val="28"/>
        </w:rPr>
        <w:t>Укладка используется в зоне чрезвычайной ситуации всем 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12">
        <w:rPr>
          <w:rFonts w:ascii="Times New Roman" w:hAnsi="Times New Roman" w:cs="Times New Roman"/>
          <w:sz w:val="28"/>
          <w:szCs w:val="28"/>
        </w:rPr>
        <w:t>составом караула (смены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 w:rsidRPr="009E2C12">
        <w:rPr>
          <w:rFonts w:ascii="Times New Roman" w:hAnsi="Times New Roman" w:cs="Times New Roman"/>
          <w:sz w:val="28"/>
          <w:szCs w:val="28"/>
        </w:rPr>
        <w:t>Пополнение укладки (по мере расходования имущества)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12">
        <w:rPr>
          <w:rFonts w:ascii="Times New Roman" w:hAnsi="Times New Roman" w:cs="Times New Roman"/>
          <w:sz w:val="28"/>
          <w:szCs w:val="28"/>
        </w:rPr>
        <w:t>конце рабочей смены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9E2C1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E2C12">
        <w:rPr>
          <w:rFonts w:ascii="Times New Roman" w:hAnsi="Times New Roman" w:cs="Times New Roman"/>
          <w:sz w:val="28"/>
          <w:szCs w:val="28"/>
        </w:rPr>
        <w:t>заступлении</w:t>
      </w:r>
      <w:proofErr w:type="spellEnd"/>
      <w:r w:rsidRPr="009E2C12">
        <w:rPr>
          <w:rFonts w:ascii="Times New Roman" w:hAnsi="Times New Roman" w:cs="Times New Roman"/>
          <w:sz w:val="28"/>
          <w:szCs w:val="28"/>
        </w:rPr>
        <w:t xml:space="preserve"> на боевое дежурство следующего караула (смены)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12">
        <w:rPr>
          <w:rFonts w:ascii="Times New Roman" w:hAnsi="Times New Roman" w:cs="Times New Roman"/>
          <w:sz w:val="28"/>
          <w:szCs w:val="28"/>
        </w:rPr>
        <w:t>укладки должен соответствовать утвержденным нормам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9E2C12">
        <w:rPr>
          <w:rFonts w:ascii="Times New Roman" w:hAnsi="Times New Roman" w:cs="Times New Roman"/>
          <w:sz w:val="28"/>
          <w:szCs w:val="28"/>
        </w:rPr>
        <w:t>Для пополнения расходного имущества в каждом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12">
        <w:rPr>
          <w:rFonts w:ascii="Times New Roman" w:hAnsi="Times New Roman" w:cs="Times New Roman"/>
          <w:sz w:val="28"/>
          <w:szCs w:val="28"/>
        </w:rPr>
        <w:t>необходимо иметь запас материальных средств, обеспечивающий работу смен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12">
        <w:rPr>
          <w:rFonts w:ascii="Times New Roman" w:hAnsi="Times New Roman" w:cs="Times New Roman"/>
          <w:sz w:val="28"/>
          <w:szCs w:val="28"/>
        </w:rPr>
        <w:t>(караулов), а также проведение практических занятий по отработке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12">
        <w:rPr>
          <w:rFonts w:ascii="Times New Roman" w:hAnsi="Times New Roman" w:cs="Times New Roman"/>
          <w:sz w:val="28"/>
          <w:szCs w:val="28"/>
        </w:rPr>
        <w:t>навыков оказания первой помощи.</w:t>
      </w:r>
    </w:p>
    <w:p w:rsidR="009F5365" w:rsidRPr="0066474D" w:rsidRDefault="009F5365" w:rsidP="009F5365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 xml:space="preserve">Ответить на возникшие у личного состава вопросы по изученной теме. Проведение краткого опроса. Объявление оценок с дальнейшим </w:t>
      </w:r>
      <w:r w:rsidRPr="009F5365">
        <w:rPr>
          <w:rFonts w:ascii="Times New Roman" w:hAnsi="Times New Roman" w:cs="Times New Roman"/>
          <w:sz w:val="28"/>
          <w:szCs w:val="28"/>
        </w:rPr>
        <w:lastRenderedPageBreak/>
        <w:t>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018"/>
    <w:multiLevelType w:val="hybridMultilevel"/>
    <w:tmpl w:val="8D92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0FB9"/>
    <w:multiLevelType w:val="hybridMultilevel"/>
    <w:tmpl w:val="C188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7A6E"/>
    <w:multiLevelType w:val="hybridMultilevel"/>
    <w:tmpl w:val="1ED67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63558A"/>
    <w:multiLevelType w:val="hybridMultilevel"/>
    <w:tmpl w:val="CB28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E4A"/>
    <w:multiLevelType w:val="hybridMultilevel"/>
    <w:tmpl w:val="7690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422BC"/>
    <w:multiLevelType w:val="hybridMultilevel"/>
    <w:tmpl w:val="7678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17FFE"/>
    <w:multiLevelType w:val="hybridMultilevel"/>
    <w:tmpl w:val="07F4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26F66"/>
    <w:multiLevelType w:val="hybridMultilevel"/>
    <w:tmpl w:val="FD4C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A1318"/>
    <w:multiLevelType w:val="hybridMultilevel"/>
    <w:tmpl w:val="7C5E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67C83"/>
    <w:multiLevelType w:val="hybridMultilevel"/>
    <w:tmpl w:val="256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73663"/>
    <w:multiLevelType w:val="hybridMultilevel"/>
    <w:tmpl w:val="3F7E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2F26"/>
    <w:multiLevelType w:val="hybridMultilevel"/>
    <w:tmpl w:val="0DA6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E29DA"/>
    <w:multiLevelType w:val="multilevel"/>
    <w:tmpl w:val="EC3E9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EA439A4"/>
    <w:multiLevelType w:val="multilevel"/>
    <w:tmpl w:val="EC3E9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6915411"/>
    <w:multiLevelType w:val="hybridMultilevel"/>
    <w:tmpl w:val="BE62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D3EEB"/>
    <w:multiLevelType w:val="hybridMultilevel"/>
    <w:tmpl w:val="E1B4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C1752"/>
    <w:multiLevelType w:val="hybridMultilevel"/>
    <w:tmpl w:val="B992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2484"/>
    <w:multiLevelType w:val="hybridMultilevel"/>
    <w:tmpl w:val="435A2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12641"/>
    <w:multiLevelType w:val="hybridMultilevel"/>
    <w:tmpl w:val="7FF2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A4577"/>
    <w:multiLevelType w:val="hybridMultilevel"/>
    <w:tmpl w:val="3F3A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14F32"/>
    <w:multiLevelType w:val="hybridMultilevel"/>
    <w:tmpl w:val="C928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848BD"/>
    <w:multiLevelType w:val="hybridMultilevel"/>
    <w:tmpl w:val="8008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22FBE"/>
    <w:multiLevelType w:val="hybridMultilevel"/>
    <w:tmpl w:val="ABF6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D14A8"/>
    <w:multiLevelType w:val="hybridMultilevel"/>
    <w:tmpl w:val="2794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64BA1"/>
    <w:multiLevelType w:val="hybridMultilevel"/>
    <w:tmpl w:val="51C2D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516F74"/>
    <w:multiLevelType w:val="hybridMultilevel"/>
    <w:tmpl w:val="19AC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754D0"/>
    <w:multiLevelType w:val="hybridMultilevel"/>
    <w:tmpl w:val="C964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16813"/>
    <w:multiLevelType w:val="hybridMultilevel"/>
    <w:tmpl w:val="C6F6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3E62D1"/>
    <w:multiLevelType w:val="hybridMultilevel"/>
    <w:tmpl w:val="64A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7768D"/>
    <w:multiLevelType w:val="hybridMultilevel"/>
    <w:tmpl w:val="BAF2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C7C37"/>
    <w:multiLevelType w:val="hybridMultilevel"/>
    <w:tmpl w:val="5510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B5E18"/>
    <w:multiLevelType w:val="hybridMultilevel"/>
    <w:tmpl w:val="F5FE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23098"/>
    <w:multiLevelType w:val="hybridMultilevel"/>
    <w:tmpl w:val="ED127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E32E4D"/>
    <w:multiLevelType w:val="hybridMultilevel"/>
    <w:tmpl w:val="ED04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E4689"/>
    <w:multiLevelType w:val="hybridMultilevel"/>
    <w:tmpl w:val="7350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A3C95"/>
    <w:multiLevelType w:val="hybridMultilevel"/>
    <w:tmpl w:val="DA56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5101E"/>
    <w:multiLevelType w:val="hybridMultilevel"/>
    <w:tmpl w:val="FDAE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E12BC2"/>
    <w:multiLevelType w:val="hybridMultilevel"/>
    <w:tmpl w:val="FE04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253D8"/>
    <w:multiLevelType w:val="hybridMultilevel"/>
    <w:tmpl w:val="75AA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1ACC"/>
    <w:multiLevelType w:val="hybridMultilevel"/>
    <w:tmpl w:val="8150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F6849"/>
    <w:multiLevelType w:val="hybridMultilevel"/>
    <w:tmpl w:val="09EE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45C2"/>
    <w:multiLevelType w:val="hybridMultilevel"/>
    <w:tmpl w:val="ED24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30"/>
  </w:num>
  <w:num w:numId="5">
    <w:abstractNumId w:val="20"/>
  </w:num>
  <w:num w:numId="6">
    <w:abstractNumId w:val="32"/>
  </w:num>
  <w:num w:numId="7">
    <w:abstractNumId w:val="2"/>
  </w:num>
  <w:num w:numId="8">
    <w:abstractNumId w:val="24"/>
  </w:num>
  <w:num w:numId="9">
    <w:abstractNumId w:val="23"/>
  </w:num>
  <w:num w:numId="10">
    <w:abstractNumId w:val="37"/>
  </w:num>
  <w:num w:numId="11">
    <w:abstractNumId w:val="16"/>
  </w:num>
  <w:num w:numId="12">
    <w:abstractNumId w:val="41"/>
  </w:num>
  <w:num w:numId="13">
    <w:abstractNumId w:val="29"/>
  </w:num>
  <w:num w:numId="14">
    <w:abstractNumId w:val="27"/>
  </w:num>
  <w:num w:numId="15">
    <w:abstractNumId w:val="25"/>
  </w:num>
  <w:num w:numId="16">
    <w:abstractNumId w:val="38"/>
  </w:num>
  <w:num w:numId="17">
    <w:abstractNumId w:val="4"/>
  </w:num>
  <w:num w:numId="18">
    <w:abstractNumId w:val="3"/>
  </w:num>
  <w:num w:numId="19">
    <w:abstractNumId w:val="28"/>
  </w:num>
  <w:num w:numId="20">
    <w:abstractNumId w:val="11"/>
  </w:num>
  <w:num w:numId="21">
    <w:abstractNumId w:val="9"/>
  </w:num>
  <w:num w:numId="22">
    <w:abstractNumId w:val="13"/>
  </w:num>
  <w:num w:numId="23">
    <w:abstractNumId w:val="14"/>
  </w:num>
  <w:num w:numId="24">
    <w:abstractNumId w:val="19"/>
  </w:num>
  <w:num w:numId="25">
    <w:abstractNumId w:val="21"/>
  </w:num>
  <w:num w:numId="26">
    <w:abstractNumId w:val="26"/>
  </w:num>
  <w:num w:numId="27">
    <w:abstractNumId w:val="12"/>
  </w:num>
  <w:num w:numId="28">
    <w:abstractNumId w:val="40"/>
  </w:num>
  <w:num w:numId="29">
    <w:abstractNumId w:val="35"/>
  </w:num>
  <w:num w:numId="30">
    <w:abstractNumId w:val="33"/>
  </w:num>
  <w:num w:numId="31">
    <w:abstractNumId w:val="0"/>
  </w:num>
  <w:num w:numId="32">
    <w:abstractNumId w:val="22"/>
  </w:num>
  <w:num w:numId="33">
    <w:abstractNumId w:val="42"/>
  </w:num>
  <w:num w:numId="34">
    <w:abstractNumId w:val="7"/>
  </w:num>
  <w:num w:numId="35">
    <w:abstractNumId w:val="31"/>
  </w:num>
  <w:num w:numId="36">
    <w:abstractNumId w:val="34"/>
  </w:num>
  <w:num w:numId="37">
    <w:abstractNumId w:val="5"/>
  </w:num>
  <w:num w:numId="38">
    <w:abstractNumId w:val="10"/>
  </w:num>
  <w:num w:numId="39">
    <w:abstractNumId w:val="6"/>
  </w:num>
  <w:num w:numId="40">
    <w:abstractNumId w:val="1"/>
  </w:num>
  <w:num w:numId="41">
    <w:abstractNumId w:val="36"/>
  </w:num>
  <w:num w:numId="42">
    <w:abstractNumId w:val="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5696B"/>
    <w:rsid w:val="000712BA"/>
    <w:rsid w:val="000E4E68"/>
    <w:rsid w:val="00130D76"/>
    <w:rsid w:val="00195B86"/>
    <w:rsid w:val="0025121F"/>
    <w:rsid w:val="0029605C"/>
    <w:rsid w:val="002C221E"/>
    <w:rsid w:val="003C3318"/>
    <w:rsid w:val="003D6C7B"/>
    <w:rsid w:val="00426C1A"/>
    <w:rsid w:val="004B189F"/>
    <w:rsid w:val="005740D7"/>
    <w:rsid w:val="005A0C67"/>
    <w:rsid w:val="005C4A9C"/>
    <w:rsid w:val="00660E56"/>
    <w:rsid w:val="0066474D"/>
    <w:rsid w:val="006768EA"/>
    <w:rsid w:val="00684A84"/>
    <w:rsid w:val="006B086C"/>
    <w:rsid w:val="00756E0F"/>
    <w:rsid w:val="00784C6F"/>
    <w:rsid w:val="00797B72"/>
    <w:rsid w:val="007E2BCE"/>
    <w:rsid w:val="00852D17"/>
    <w:rsid w:val="0086089B"/>
    <w:rsid w:val="009A5929"/>
    <w:rsid w:val="009C5549"/>
    <w:rsid w:val="009E2C12"/>
    <w:rsid w:val="009F5365"/>
    <w:rsid w:val="00A07ADE"/>
    <w:rsid w:val="00A22595"/>
    <w:rsid w:val="00AB4877"/>
    <w:rsid w:val="00AD5840"/>
    <w:rsid w:val="00AE22F4"/>
    <w:rsid w:val="00B322B0"/>
    <w:rsid w:val="00B871E5"/>
    <w:rsid w:val="00C11A06"/>
    <w:rsid w:val="00C41367"/>
    <w:rsid w:val="00CE4316"/>
    <w:rsid w:val="00CF2974"/>
    <w:rsid w:val="00CF7BD0"/>
    <w:rsid w:val="00D85DAF"/>
    <w:rsid w:val="00E22441"/>
    <w:rsid w:val="00E6554A"/>
    <w:rsid w:val="00EA6CC7"/>
    <w:rsid w:val="00EA7D56"/>
    <w:rsid w:val="00F56598"/>
    <w:rsid w:val="00F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5BDD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5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2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rsid w:val="009C5549"/>
  </w:style>
  <w:style w:type="character" w:customStyle="1" w:styleId="10">
    <w:name w:val="Заголовок 1 Знак"/>
    <w:basedOn w:val="a0"/>
    <w:link w:val="1"/>
    <w:uiPriority w:val="9"/>
    <w:rsid w:val="009C5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E2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25</cp:revision>
  <dcterms:created xsi:type="dcterms:W3CDTF">2018-12-01T20:44:00Z</dcterms:created>
  <dcterms:modified xsi:type="dcterms:W3CDTF">2021-09-03T15:18:00Z</dcterms:modified>
</cp:coreProperties>
</file>