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004370E6">
        <w:rPr>
          <w:rFonts w:ascii="Times New Roman" w:hAnsi="Times New Roman" w:cs="Times New Roman"/>
          <w:sz w:val="28"/>
          <w:szCs w:val="28"/>
        </w:rPr>
        <w:t xml:space="preserve">: </w:t>
      </w:r>
      <w:r w:rsidR="00990BF8" w:rsidRPr="003F1C52">
        <w:rPr>
          <w:rFonts w:ascii="Times New Roman" w:hAnsi="Times New Roman" w:cs="Times New Roman"/>
          <w:sz w:val="28"/>
          <w:szCs w:val="28"/>
          <w:u w:val="single"/>
        </w:rPr>
        <w:t>«</w:t>
      </w:r>
      <w:r w:rsidR="003F1C52" w:rsidRPr="003F1C52">
        <w:rPr>
          <w:rFonts w:ascii="Times New Roman" w:hAnsi="Times New Roman" w:cs="Times New Roman"/>
          <w:sz w:val="28"/>
          <w:szCs w:val="28"/>
          <w:u w:val="single"/>
        </w:rPr>
        <w:t>Особенности действий личного состава АМГ при ликвидации последствий ЧС, связанных с химическими, бактериологическими заражениями и радиационными загрязнениями</w:t>
      </w:r>
      <w:r w:rsidR="00185951" w:rsidRPr="003F1C52">
        <w:rPr>
          <w:rFonts w:ascii="Times New Roman" w:hAnsi="Times New Roman" w:cs="Times New Roman"/>
          <w:sz w:val="28"/>
          <w:szCs w:val="28"/>
          <w:u w:val="single"/>
        </w:rPr>
        <w:t>»</w:t>
      </w:r>
      <w:r w:rsidRPr="003F1C52">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Pr="00B366A7">
        <w:rPr>
          <w:rFonts w:ascii="Times New Roman" w:hAnsi="Times New Roman" w:cs="Times New Roman"/>
          <w:sz w:val="28"/>
          <w:szCs w:val="28"/>
          <w:u w:val="single"/>
        </w:rPr>
        <w:t>Приобретение</w:t>
      </w:r>
      <w:r w:rsidR="000712BA" w:rsidRPr="00B366A7">
        <w:rPr>
          <w:rFonts w:ascii="Times New Roman" w:hAnsi="Times New Roman" w:cs="Times New Roman"/>
          <w:sz w:val="28"/>
          <w:szCs w:val="28"/>
          <w:u w:val="single"/>
        </w:rPr>
        <w:t xml:space="preserve"> и совершенствование</w:t>
      </w:r>
      <w:r w:rsidRPr="00B366A7">
        <w:rPr>
          <w:rFonts w:ascii="Times New Roman" w:hAnsi="Times New Roman" w:cs="Times New Roman"/>
          <w:sz w:val="28"/>
          <w:szCs w:val="28"/>
          <w:u w:val="single"/>
        </w:rPr>
        <w:t xml:space="preserve"> личным составом по</w:t>
      </w:r>
      <w:r w:rsidR="000712BA" w:rsidRPr="00B366A7">
        <w:rPr>
          <w:rFonts w:ascii="Times New Roman" w:hAnsi="Times New Roman" w:cs="Times New Roman"/>
          <w:sz w:val="28"/>
          <w:szCs w:val="28"/>
          <w:u w:val="single"/>
        </w:rPr>
        <w:t xml:space="preserve">дразделения </w:t>
      </w:r>
      <w:r w:rsidR="00E70588" w:rsidRPr="00B366A7">
        <w:rPr>
          <w:rFonts w:ascii="Times New Roman" w:hAnsi="Times New Roman" w:cs="Times New Roman"/>
          <w:sz w:val="28"/>
          <w:szCs w:val="28"/>
          <w:u w:val="single"/>
        </w:rPr>
        <w:t>знаний</w:t>
      </w:r>
      <w:r w:rsidR="00541E49" w:rsidRPr="00B366A7">
        <w:rPr>
          <w:rFonts w:ascii="Times New Roman" w:hAnsi="Times New Roman" w:cs="Times New Roman"/>
          <w:sz w:val="28"/>
          <w:szCs w:val="28"/>
          <w:u w:val="single"/>
        </w:rPr>
        <w:t xml:space="preserve"> и навыков</w:t>
      </w:r>
      <w:r w:rsidR="00990BF8" w:rsidRPr="00B366A7">
        <w:rPr>
          <w:rFonts w:ascii="Times New Roman" w:hAnsi="Times New Roman" w:cs="Times New Roman"/>
          <w:sz w:val="28"/>
          <w:szCs w:val="28"/>
          <w:u w:val="single"/>
        </w:rPr>
        <w:t xml:space="preserve"> </w:t>
      </w:r>
      <w:r w:rsidR="004370E6" w:rsidRPr="00B366A7">
        <w:rPr>
          <w:rFonts w:ascii="Times New Roman" w:hAnsi="Times New Roman" w:cs="Times New Roman"/>
          <w:sz w:val="28"/>
          <w:szCs w:val="28"/>
          <w:u w:val="single"/>
        </w:rPr>
        <w:t xml:space="preserve">по </w:t>
      </w:r>
      <w:r w:rsidR="00325307">
        <w:rPr>
          <w:rFonts w:ascii="Times New Roman" w:hAnsi="Times New Roman" w:cs="Times New Roman"/>
          <w:sz w:val="28"/>
          <w:szCs w:val="28"/>
          <w:u w:val="single"/>
        </w:rPr>
        <w:t>особенностям</w:t>
      </w:r>
      <w:r w:rsidR="00325307" w:rsidRPr="00185504">
        <w:rPr>
          <w:rFonts w:ascii="Times New Roman" w:hAnsi="Times New Roman" w:cs="Times New Roman"/>
          <w:sz w:val="28"/>
          <w:szCs w:val="28"/>
          <w:u w:val="single"/>
        </w:rPr>
        <w:t xml:space="preserve"> действий личного состава АМГ </w:t>
      </w:r>
      <w:r w:rsidR="003F1C52" w:rsidRPr="003F1C52">
        <w:rPr>
          <w:rFonts w:ascii="Times New Roman" w:hAnsi="Times New Roman" w:cs="Times New Roman"/>
          <w:sz w:val="28"/>
          <w:szCs w:val="28"/>
          <w:u w:val="single"/>
        </w:rPr>
        <w:t>при ликвидации последствий ЧС, связанных с химическими, бактериологическими заражениями и радиационными загрязнениями</w:t>
      </w:r>
      <w:r w:rsidR="00990BF8" w:rsidRPr="00B366A7">
        <w:rPr>
          <w:rFonts w:ascii="Times New Roman" w:hAnsi="Times New Roman" w:cs="Times New Roman"/>
          <w:sz w:val="28"/>
          <w:szCs w:val="28"/>
          <w:u w:val="single"/>
        </w:rPr>
        <w:t>; Подготовка личного состава</w:t>
      </w:r>
      <w:r w:rsidR="00325307">
        <w:rPr>
          <w:rFonts w:ascii="Times New Roman" w:hAnsi="Times New Roman" w:cs="Times New Roman"/>
          <w:sz w:val="28"/>
          <w:szCs w:val="28"/>
          <w:u w:val="single"/>
        </w:rPr>
        <w:t xml:space="preserve"> АМГ</w:t>
      </w:r>
      <w:r w:rsidR="00990BF8" w:rsidRPr="00B366A7">
        <w:rPr>
          <w:rFonts w:ascii="Times New Roman" w:hAnsi="Times New Roman" w:cs="Times New Roman"/>
          <w:sz w:val="28"/>
          <w:szCs w:val="28"/>
          <w:u w:val="single"/>
        </w:rPr>
        <w:t xml:space="preserve"> к умелым и слаженным действиям </w:t>
      </w:r>
      <w:r w:rsidR="003F1C52" w:rsidRPr="003F1C52">
        <w:rPr>
          <w:rFonts w:ascii="Times New Roman" w:hAnsi="Times New Roman" w:cs="Times New Roman"/>
          <w:sz w:val="28"/>
          <w:szCs w:val="28"/>
          <w:u w:val="single"/>
        </w:rPr>
        <w:t>при ликвидации последствий ЧС, связанных с химическими, бактериологическими заражениями и радиационными загрязнениями</w:t>
      </w:r>
      <w:r w:rsidRPr="00B366A7">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5F285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5F285B" w:rsidRPr="00C66053" w:rsidRDefault="00F46A55" w:rsidP="00C66053">
      <w:pPr>
        <w:rPr>
          <w:rFonts w:ascii="Times New Roman" w:hAnsi="Times New Roman" w:cs="Times New Roman"/>
          <w:sz w:val="28"/>
          <w:szCs w:val="28"/>
          <w:u w:val="single"/>
        </w:rPr>
      </w:pPr>
      <w:r>
        <w:rPr>
          <w:rFonts w:ascii="Times New Roman" w:hAnsi="Times New Roman" w:cs="Times New Roman"/>
          <w:sz w:val="28"/>
          <w:szCs w:val="28"/>
          <w:u w:val="single"/>
        </w:rPr>
        <w:t xml:space="preserve">- </w:t>
      </w:r>
      <w:r w:rsidR="00C66053" w:rsidRPr="00C66053">
        <w:rPr>
          <w:rFonts w:ascii="Times New Roman" w:hAnsi="Times New Roman" w:cs="Times New Roman"/>
          <w:sz w:val="28"/>
          <w:szCs w:val="28"/>
          <w:u w:val="single"/>
        </w:rPr>
        <w:t>Приказ</w:t>
      </w:r>
      <w:r w:rsidR="00C66053">
        <w:rPr>
          <w:rFonts w:ascii="Times New Roman" w:hAnsi="Times New Roman" w:cs="Times New Roman"/>
          <w:sz w:val="28"/>
          <w:szCs w:val="28"/>
          <w:u w:val="single"/>
        </w:rPr>
        <w:t xml:space="preserve"> МЧС России от 20.10.2017 N 448 «</w:t>
      </w:r>
      <w:r w:rsidR="00C66053" w:rsidRPr="00C66053">
        <w:rPr>
          <w:rFonts w:ascii="Times New Roman" w:hAnsi="Times New Roman" w:cs="Times New Roman"/>
          <w:sz w:val="28"/>
          <w:szCs w:val="28"/>
          <w:u w:val="single"/>
        </w:rPr>
        <w:t>Об утверждении Положения об аэромо</w:t>
      </w:r>
      <w:r w:rsidR="00C66053">
        <w:rPr>
          <w:rFonts w:ascii="Times New Roman" w:hAnsi="Times New Roman" w:cs="Times New Roman"/>
          <w:sz w:val="28"/>
          <w:szCs w:val="28"/>
          <w:u w:val="single"/>
        </w:rPr>
        <w:t>бильных группировках МЧС России»;</w:t>
      </w:r>
    </w:p>
    <w:p w:rsidR="00CF32AE" w:rsidRPr="00C66053" w:rsidRDefault="004370E6" w:rsidP="00CF32AE">
      <w:pPr>
        <w:jc w:val="both"/>
        <w:rPr>
          <w:rFonts w:ascii="Times New Roman" w:hAnsi="Times New Roman" w:cs="Times New Roman"/>
          <w:sz w:val="28"/>
          <w:szCs w:val="28"/>
          <w:u w:val="single"/>
        </w:rPr>
      </w:pPr>
      <w:r w:rsidRPr="00C66053">
        <w:rPr>
          <w:rFonts w:ascii="Times New Roman" w:hAnsi="Times New Roman" w:cs="Times New Roman"/>
          <w:sz w:val="28"/>
          <w:szCs w:val="28"/>
          <w:u w:val="single"/>
        </w:rPr>
        <w:t>- «Методические рекомендации по созданию, оснащению и порядку применения аэромобильных групп территориальных органов МЧС России»</w:t>
      </w:r>
      <w:r w:rsidR="00CF32AE" w:rsidRPr="00C66053">
        <w:rPr>
          <w:rFonts w:ascii="Times New Roman" w:hAnsi="Times New Roman" w:cs="Times New Roman"/>
          <w:sz w:val="28"/>
          <w:szCs w:val="28"/>
          <w:u w:val="single"/>
        </w:rPr>
        <w:br/>
        <w:t xml:space="preserve">(утв. </w:t>
      </w:r>
      <w:r w:rsidRPr="00C66053">
        <w:rPr>
          <w:rFonts w:ascii="Times New Roman" w:hAnsi="Times New Roman" w:cs="Times New Roman"/>
          <w:sz w:val="28"/>
          <w:szCs w:val="28"/>
          <w:u w:val="single"/>
        </w:rPr>
        <w:t>МЧС России 30.05.2014)</w:t>
      </w:r>
      <w:r w:rsidR="00CF32AE" w:rsidRPr="00C66053">
        <w:rPr>
          <w:rFonts w:ascii="Times New Roman" w:hAnsi="Times New Roman" w:cs="Times New Roman"/>
          <w:sz w:val="28"/>
          <w:szCs w:val="28"/>
          <w:u w:val="single"/>
        </w:rPr>
        <w:t>;</w:t>
      </w:r>
    </w:p>
    <w:p w:rsidR="007E2BCE" w:rsidRPr="00C66053" w:rsidRDefault="004370E6" w:rsidP="00CF32AE">
      <w:pPr>
        <w:rPr>
          <w:rFonts w:ascii="Times New Roman" w:hAnsi="Times New Roman" w:cs="Times New Roman"/>
          <w:sz w:val="28"/>
          <w:szCs w:val="28"/>
          <w:u w:val="single"/>
        </w:rPr>
      </w:pPr>
      <w:r w:rsidRPr="009A21B4">
        <w:rPr>
          <w:rFonts w:ascii="Times New Roman" w:hAnsi="Times New Roman" w:cs="Times New Roman"/>
          <w:sz w:val="28"/>
          <w:szCs w:val="28"/>
          <w:u w:val="single"/>
        </w:rPr>
        <w:t xml:space="preserve">- </w:t>
      </w:r>
      <w:r w:rsidRPr="00C66053">
        <w:rPr>
          <w:rFonts w:ascii="Times New Roman" w:hAnsi="Times New Roman" w:cs="Times New Roman"/>
          <w:sz w:val="28"/>
          <w:szCs w:val="28"/>
          <w:u w:val="single"/>
        </w:rPr>
        <w:t>интернет ресурсы</w:t>
      </w:r>
      <w:r w:rsidR="00CF32AE" w:rsidRPr="00C66053">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B41F17">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bookmarkStart w:id="1" w:name="_GoBack"/>
      <w:bookmarkEnd w:id="1"/>
    </w:p>
    <w:p w:rsidR="009F5365" w:rsidRPr="009F5365" w:rsidRDefault="009F5365" w:rsidP="009F5365">
      <w:pPr>
        <w:pStyle w:val="ConsPlusNonformat"/>
        <w:rPr>
          <w:rFonts w:ascii="Times New Roman" w:hAnsi="Times New Roman" w:cs="Times New Roman"/>
          <w:sz w:val="28"/>
          <w:szCs w:val="28"/>
        </w:rPr>
      </w:pPr>
    </w:p>
    <w:p w:rsidR="00756E0F" w:rsidRPr="008F0CC3" w:rsidRDefault="009F5365" w:rsidP="00B41F17">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8F0CC3" w:rsidRPr="00990BF8" w:rsidRDefault="008F0CC3" w:rsidP="008F0CC3">
      <w:pPr>
        <w:pStyle w:val="ConsPlusNonformat"/>
        <w:ind w:left="66"/>
        <w:rPr>
          <w:rFonts w:ascii="Times New Roman" w:hAnsi="Times New Roman" w:cs="Times New Roman"/>
          <w:sz w:val="28"/>
          <w:szCs w:val="28"/>
        </w:rPr>
      </w:pPr>
    </w:p>
    <w:p w:rsidR="002B360A" w:rsidRPr="00E73764" w:rsidRDefault="00E73764" w:rsidP="00E73764">
      <w:pPr>
        <w:jc w:val="center"/>
        <w:rPr>
          <w:rFonts w:ascii="Times New Roman" w:hAnsi="Times New Roman" w:cs="Times New Roman"/>
          <w:b/>
          <w:sz w:val="28"/>
          <w:szCs w:val="28"/>
          <w:u w:val="single"/>
        </w:rPr>
      </w:pPr>
      <w:r w:rsidRPr="00E73764">
        <w:rPr>
          <w:rFonts w:ascii="Times New Roman" w:hAnsi="Times New Roman" w:cs="Times New Roman"/>
          <w:b/>
          <w:sz w:val="28"/>
          <w:szCs w:val="28"/>
          <w:u w:val="single"/>
        </w:rPr>
        <w:lastRenderedPageBreak/>
        <w:t>ОСОБЕННОСТИ ДЕЙСТВИЙ ЛИЧНОГО СОСТАВА АМГ ПРИ ЛИКВИДАЦИИ ПОСЛЕДСТВИЙ ЧС В ЗОНАХ ХИМИЧЕСКОГО</w:t>
      </w:r>
      <w:r w:rsidR="00EF4E75">
        <w:rPr>
          <w:rFonts w:ascii="Times New Roman" w:hAnsi="Times New Roman" w:cs="Times New Roman"/>
          <w:b/>
          <w:sz w:val="28"/>
          <w:szCs w:val="28"/>
          <w:u w:val="single"/>
        </w:rPr>
        <w:t xml:space="preserve"> И БАКТЕРИОЛОГИЧЕСКОГО</w:t>
      </w:r>
      <w:r w:rsidRPr="00E73764">
        <w:rPr>
          <w:rFonts w:ascii="Times New Roman" w:hAnsi="Times New Roman" w:cs="Times New Roman"/>
          <w:b/>
          <w:sz w:val="28"/>
          <w:szCs w:val="28"/>
          <w:u w:val="single"/>
        </w:rPr>
        <w:t xml:space="preserve"> ЗАРАЖЕНИЯ</w:t>
      </w:r>
    </w:p>
    <w:p w:rsidR="002B360A" w:rsidRPr="00E73764" w:rsidRDefault="00C74E2F" w:rsidP="00C74E2F">
      <w:pPr>
        <w:jc w:val="both"/>
        <w:rPr>
          <w:rFonts w:ascii="Times New Roman" w:hAnsi="Times New Roman" w:cs="Times New Roman"/>
          <w:sz w:val="28"/>
          <w:szCs w:val="28"/>
        </w:rPr>
      </w:pPr>
      <w:r>
        <w:rPr>
          <w:rFonts w:ascii="Times New Roman" w:hAnsi="Times New Roman" w:cs="Times New Roman"/>
          <w:noProof/>
          <w:sz w:val="28"/>
          <w:szCs w:val="28"/>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3276600" cy="24574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ыброс ахов.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6600" cy="2457450"/>
                    </a:xfrm>
                    <a:prstGeom prst="rect">
                      <a:avLst/>
                    </a:prstGeom>
                  </pic:spPr>
                </pic:pic>
              </a:graphicData>
            </a:graphic>
            <wp14:sizeRelH relativeFrom="margin">
              <wp14:pctWidth>0</wp14:pctWidth>
            </wp14:sizeRelH>
            <wp14:sizeRelV relativeFrom="margin">
              <wp14:pctHeight>0</wp14:pctHeight>
            </wp14:sizeRelV>
          </wp:anchor>
        </w:drawing>
      </w:r>
      <w:r w:rsidR="002B360A" w:rsidRPr="00E73764">
        <w:rPr>
          <w:rFonts w:ascii="Times New Roman" w:hAnsi="Times New Roman" w:cs="Times New Roman"/>
          <w:sz w:val="28"/>
          <w:szCs w:val="28"/>
        </w:rPr>
        <w:t xml:space="preserve">Чрезвычайные ситуации, связанные с </w:t>
      </w:r>
      <w:proofErr w:type="spellStart"/>
      <w:r w:rsidR="002B360A" w:rsidRPr="00E73764">
        <w:rPr>
          <w:rFonts w:ascii="Times New Roman" w:hAnsi="Times New Roman" w:cs="Times New Roman"/>
          <w:sz w:val="28"/>
          <w:szCs w:val="28"/>
        </w:rPr>
        <w:t>выливом</w:t>
      </w:r>
      <w:proofErr w:type="spellEnd"/>
      <w:r w:rsidR="002B360A" w:rsidRPr="00E73764">
        <w:rPr>
          <w:rFonts w:ascii="Times New Roman" w:hAnsi="Times New Roman" w:cs="Times New Roman"/>
          <w:sz w:val="28"/>
          <w:szCs w:val="28"/>
        </w:rPr>
        <w:t xml:space="preserve"> или выбросом АХОВ</w:t>
      </w:r>
      <w:r w:rsidR="00EF4E75">
        <w:rPr>
          <w:rFonts w:ascii="Times New Roman" w:hAnsi="Times New Roman" w:cs="Times New Roman"/>
          <w:sz w:val="28"/>
          <w:szCs w:val="28"/>
        </w:rPr>
        <w:t xml:space="preserve"> и БОВ</w:t>
      </w:r>
      <w:r w:rsidR="002B360A" w:rsidRPr="00E73764">
        <w:rPr>
          <w:rFonts w:ascii="Times New Roman" w:hAnsi="Times New Roman" w:cs="Times New Roman"/>
          <w:sz w:val="28"/>
          <w:szCs w:val="28"/>
        </w:rPr>
        <w:t>, могут возникнуть при производственных авариях на химически</w:t>
      </w:r>
      <w:r w:rsidR="00EF4E75">
        <w:rPr>
          <w:rFonts w:ascii="Times New Roman" w:hAnsi="Times New Roman" w:cs="Times New Roman"/>
          <w:sz w:val="28"/>
          <w:szCs w:val="28"/>
        </w:rPr>
        <w:t xml:space="preserve"> и </w:t>
      </w:r>
      <w:proofErr w:type="spellStart"/>
      <w:r w:rsidR="00EF4E75">
        <w:rPr>
          <w:rFonts w:ascii="Times New Roman" w:hAnsi="Times New Roman" w:cs="Times New Roman"/>
          <w:sz w:val="28"/>
          <w:szCs w:val="28"/>
        </w:rPr>
        <w:t>бактериологически</w:t>
      </w:r>
      <w:proofErr w:type="spellEnd"/>
      <w:r w:rsidR="002B360A" w:rsidRPr="00E73764">
        <w:rPr>
          <w:rFonts w:ascii="Times New Roman" w:hAnsi="Times New Roman" w:cs="Times New Roman"/>
          <w:sz w:val="28"/>
          <w:szCs w:val="28"/>
        </w:rPr>
        <w:t xml:space="preserve"> опасных объектах, авариях и катастрофах на трубопроводах или железнодорожном транспорте.</w:t>
      </w:r>
    </w:p>
    <w:p w:rsidR="00C74E2F" w:rsidRDefault="00C74E2F" w:rsidP="00E73764">
      <w:pPr>
        <w:ind w:firstLine="426"/>
        <w:jc w:val="both"/>
        <w:rPr>
          <w:rFonts w:ascii="Times New Roman" w:hAnsi="Times New Roman" w:cs="Times New Roman"/>
          <w:b/>
          <w:sz w:val="28"/>
          <w:szCs w:val="28"/>
        </w:rPr>
      </w:pP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b/>
          <w:sz w:val="28"/>
          <w:szCs w:val="28"/>
        </w:rPr>
        <w:t>Формирования аэромобильной группировки территориального органа МЧС России при авариях на химически</w:t>
      </w:r>
      <w:r w:rsidR="00EF4E75">
        <w:rPr>
          <w:rFonts w:ascii="Times New Roman" w:hAnsi="Times New Roman" w:cs="Times New Roman"/>
          <w:b/>
          <w:sz w:val="28"/>
          <w:szCs w:val="28"/>
        </w:rPr>
        <w:t xml:space="preserve"> и </w:t>
      </w:r>
      <w:proofErr w:type="spellStart"/>
      <w:r w:rsidR="00EF4E75">
        <w:rPr>
          <w:rFonts w:ascii="Times New Roman" w:hAnsi="Times New Roman" w:cs="Times New Roman"/>
          <w:b/>
          <w:sz w:val="28"/>
          <w:szCs w:val="28"/>
        </w:rPr>
        <w:t>бактериологически</w:t>
      </w:r>
      <w:proofErr w:type="spellEnd"/>
      <w:r w:rsidRPr="00E73764">
        <w:rPr>
          <w:rFonts w:ascii="Times New Roman" w:hAnsi="Times New Roman" w:cs="Times New Roman"/>
          <w:b/>
          <w:sz w:val="28"/>
          <w:szCs w:val="28"/>
        </w:rPr>
        <w:t xml:space="preserve"> опасных объектах могут привлекаться для выполнения следующих задач</w:t>
      </w:r>
      <w:r w:rsidRPr="00E73764">
        <w:rPr>
          <w:rFonts w:ascii="Times New Roman" w:hAnsi="Times New Roman" w:cs="Times New Roman"/>
          <w:sz w:val="28"/>
          <w:szCs w:val="28"/>
        </w:rPr>
        <w:t>:</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ведение разведки на территории аварийного объекта и в зоне заражения;</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ведение аварийно-спасательных работ на аварийном объекте, в жилой застройке и на других объектах в зоне заражения, где возможно поражение людей;</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участие в проведении эвакуации населения из опасной зоны и первоочередное обеспечение жизнедеятельности пострадавшего населения;</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оказание врачебной помощи пострадавшим с последующей эвакуацией их в специализированные лечебные учреждения;</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участие совместно со специалистами аварийного объекта в локализации источника химического заражения на технологическом оборудовании;</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локализация и обеззараживание парогазовой фазы (облака) АХОВ;</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выполнение работ по локализации и обеззараживанию проливов АХОВ;</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выполнение неотложных работ на аварийном объекте и в зоне заражения;</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обеззараживание территории, зданий и сооружений, зараженных АХОВ;</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проведение санитарной обработки населения и личного состава подразделений, действовавших в зоне заражения;</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t>участие совместно с территориальной службой охраны общественного порядка в поддержании установленного режима и зоне заражения;</w:t>
      </w:r>
    </w:p>
    <w:p w:rsidR="002B360A" w:rsidRPr="00E73764" w:rsidRDefault="002B360A" w:rsidP="00E73764">
      <w:pPr>
        <w:pStyle w:val="a3"/>
        <w:numPr>
          <w:ilvl w:val="0"/>
          <w:numId w:val="18"/>
        </w:numPr>
        <w:ind w:left="709"/>
        <w:jc w:val="both"/>
        <w:rPr>
          <w:rFonts w:ascii="Times New Roman" w:hAnsi="Times New Roman" w:cs="Times New Roman"/>
          <w:sz w:val="28"/>
          <w:szCs w:val="28"/>
        </w:rPr>
      </w:pPr>
      <w:r w:rsidRPr="00E73764">
        <w:rPr>
          <w:rFonts w:ascii="Times New Roman" w:hAnsi="Times New Roman" w:cs="Times New Roman"/>
          <w:sz w:val="28"/>
          <w:szCs w:val="28"/>
        </w:rPr>
        <w:lastRenderedPageBreak/>
        <w:t>проведение обеззараживания техники.</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Получив задачу, руководитель аэромобильной группировки территориального органа МЧС России используя данные разведки, оценивает обстановку, принимает решение и ставит задачи подчиненным силам. При необходимости проводит рекогносцировку района предстоящих действий, в ходе которой уточняет поставленные задачи.</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Разведка района действий организуется штабом и ведется разведывательными дозорами и химическими наблюдательными постами непрерывно с момента получения задачи до завершения аварийно-спасательных работ.</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Подразделения радиационной и химической разведки, выполняя задачу в составе разведывательных дозоров, определяют тип АХОВ и его концентрацию, устанавливают и обозначают границы заражения, места застоя и направление распространения зараженного воздуха, пути ввода сил к участкам (объектам работ). Химические наблюдательные посты выставляются на участках работ и ведут наблюдение за изменением химической и метеорологической обстановки. Разведывательные дозоры и химические наблюдательные посты оснащаются приборами индикации АХОВ.</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Медицинские подразделения во взаимодействии с объектовой лабораторией и медицинской санитарной частью пострадавшего объекта в составе разведывательных дозоров и самостоятельно проводят медико-санитарную разведку. При этом они определяют места нахождения пораженных и структуру потерь. Осуществляют отбор проб продуктов питания, пищевого сырья, питьевой воды и фуража с доставкой их в лаборатории и учреждения СНЛК местного уровня для проведения санитарной экспертизы и выдачи заключения о пригодности их к использованию.</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 мере поступления разведывательных данных осуществляется ввод подразделений дегазации и дезактивации в зону чрезвычайной ситуации для нейтрализации АХОВ. Во взаимодействии с пожарными подразделениями они, в целях уменьшения глубины распространения зараженного воздуха на направлении движения, ставят вертикальные водяные (огневые) завесы.</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 xml:space="preserve">Инженерно-технические подразделения разбирают завал в месте аварии, производят обвалование растекающихся АХОВ снимают зараженный слой грунта и засыпают места разлива дегазирующими веществами. Одновременно они могут выполнять задачу по дегазации </w:t>
      </w:r>
      <w:proofErr w:type="gramStart"/>
      <w:r w:rsidRPr="00E73764">
        <w:rPr>
          <w:rFonts w:ascii="Times New Roman" w:hAnsi="Times New Roman" w:cs="Times New Roman"/>
          <w:sz w:val="28"/>
          <w:szCs w:val="28"/>
        </w:rPr>
        <w:t>путей эвакуации</w:t>
      </w:r>
      <w:proofErr w:type="gramEnd"/>
      <w:r w:rsidRPr="00E73764">
        <w:rPr>
          <w:rFonts w:ascii="Times New Roman" w:hAnsi="Times New Roman" w:cs="Times New Roman"/>
          <w:sz w:val="28"/>
          <w:szCs w:val="28"/>
        </w:rPr>
        <w:t xml:space="preserve"> пострадавших из зоны заражения.</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lastRenderedPageBreak/>
        <w:t>Спасательные подразделения во взаимодействии с медицинской службой частей и подразделениями Всероссийской службы медицины катастроф местного уровня осуществляют поиск пострадавших, оказание им медицинской помощи и последующую медицинскую эвакуацию в специализированные учреждения службы экстренной медицинской помощи города по показаниям.</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Подразделения радиационной, химической и биологической защиты развертывают пункты специальной обработки внешней границы зоны заражения вблизи источников воды направлении действий своих сил. Они проводят санитарную обработку людей, обеззараживание техники и других материальных средств.</w:t>
      </w:r>
    </w:p>
    <w:p w:rsidR="002B360A"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В районе расположения размещаются подразделения технического обеспечения и тыла и пункты управления части. В этом же районе после выполнения АСДНР проводятся мероприятия по восстановлению способности подразделений.</w:t>
      </w:r>
    </w:p>
    <w:p w:rsidR="0077731F" w:rsidRPr="0077731F" w:rsidRDefault="0077731F" w:rsidP="002719A1">
      <w:pPr>
        <w:ind w:firstLine="426"/>
        <w:jc w:val="both"/>
        <w:rPr>
          <w:rFonts w:ascii="Times New Roman" w:hAnsi="Times New Roman" w:cs="Times New Roman"/>
          <w:sz w:val="28"/>
          <w:szCs w:val="28"/>
        </w:rPr>
      </w:pPr>
      <w:r>
        <w:rPr>
          <w:rFonts w:ascii="Times New Roman" w:hAnsi="Times New Roman" w:cs="Times New Roman"/>
          <w:sz w:val="28"/>
          <w:szCs w:val="28"/>
        </w:rPr>
        <w:t>АМГ</w:t>
      </w:r>
      <w:r w:rsidRPr="0077731F">
        <w:rPr>
          <w:rFonts w:ascii="Times New Roman" w:hAnsi="Times New Roman" w:cs="Times New Roman"/>
          <w:sz w:val="28"/>
          <w:szCs w:val="28"/>
        </w:rPr>
        <w:t xml:space="preserve"> при ликвидации после</w:t>
      </w:r>
      <w:r>
        <w:rPr>
          <w:rFonts w:ascii="Times New Roman" w:hAnsi="Times New Roman" w:cs="Times New Roman"/>
          <w:sz w:val="28"/>
          <w:szCs w:val="28"/>
        </w:rPr>
        <w:t xml:space="preserve">дствий ЧС в зонах химического и </w:t>
      </w:r>
      <w:r w:rsidRPr="0077731F">
        <w:rPr>
          <w:rFonts w:ascii="Times New Roman" w:hAnsi="Times New Roman" w:cs="Times New Roman"/>
          <w:sz w:val="28"/>
          <w:szCs w:val="28"/>
        </w:rPr>
        <w:t>бактериологического заражения</w:t>
      </w:r>
      <w:r>
        <w:rPr>
          <w:rFonts w:ascii="Times New Roman" w:hAnsi="Times New Roman" w:cs="Times New Roman"/>
          <w:sz w:val="28"/>
          <w:szCs w:val="28"/>
        </w:rPr>
        <w:t xml:space="preserve"> обеспечивается различными видами укладок. </w:t>
      </w:r>
    </w:p>
    <w:p w:rsidR="002719A1" w:rsidRPr="002719A1" w:rsidRDefault="002719A1" w:rsidP="002719A1">
      <w:pPr>
        <w:ind w:firstLine="426"/>
        <w:jc w:val="both"/>
        <w:rPr>
          <w:rFonts w:ascii="Times New Roman" w:hAnsi="Times New Roman" w:cs="Times New Roman"/>
          <w:b/>
          <w:sz w:val="28"/>
          <w:szCs w:val="28"/>
        </w:rPr>
      </w:pPr>
      <w:r w:rsidRPr="002719A1">
        <w:rPr>
          <w:rFonts w:ascii="Times New Roman" w:hAnsi="Times New Roman" w:cs="Times New Roman"/>
          <w:b/>
          <w:sz w:val="28"/>
          <w:szCs w:val="28"/>
        </w:rPr>
        <w:t>Для понимания предназначения укладок, они помечаются наклейками размерами 15 x 15 см с порядковым номером различных цветов:</w:t>
      </w:r>
    </w:p>
    <w:p w:rsidR="002719A1" w:rsidRPr="002719A1" w:rsidRDefault="002719A1" w:rsidP="002719A1">
      <w:pPr>
        <w:pStyle w:val="a3"/>
        <w:numPr>
          <w:ilvl w:val="0"/>
          <w:numId w:val="21"/>
        </w:numPr>
        <w:rPr>
          <w:rFonts w:ascii="Times New Roman" w:hAnsi="Times New Roman" w:cs="Times New Roman"/>
          <w:sz w:val="28"/>
          <w:szCs w:val="28"/>
        </w:rPr>
      </w:pPr>
      <w:r w:rsidRPr="002719A1">
        <w:rPr>
          <w:rFonts w:ascii="Times New Roman" w:hAnsi="Times New Roman" w:cs="Times New Roman"/>
          <w:b/>
          <w:sz w:val="28"/>
          <w:szCs w:val="28"/>
        </w:rPr>
        <w:t>желтого</w:t>
      </w:r>
      <w:r w:rsidRPr="002719A1">
        <w:rPr>
          <w:rFonts w:ascii="Times New Roman" w:hAnsi="Times New Roman" w:cs="Times New Roman"/>
          <w:sz w:val="28"/>
          <w:szCs w:val="28"/>
        </w:rPr>
        <w:t xml:space="preserve"> - общая укладка для ликвидации ЧС РХБ характера;</w:t>
      </w:r>
    </w:p>
    <w:p w:rsidR="002719A1" w:rsidRPr="002719A1" w:rsidRDefault="002719A1" w:rsidP="002719A1">
      <w:pPr>
        <w:pStyle w:val="a3"/>
        <w:numPr>
          <w:ilvl w:val="0"/>
          <w:numId w:val="21"/>
        </w:numPr>
        <w:rPr>
          <w:rFonts w:ascii="Times New Roman" w:hAnsi="Times New Roman" w:cs="Times New Roman"/>
          <w:sz w:val="28"/>
          <w:szCs w:val="28"/>
        </w:rPr>
      </w:pPr>
      <w:r w:rsidRPr="002719A1">
        <w:rPr>
          <w:rFonts w:ascii="Times New Roman" w:hAnsi="Times New Roman" w:cs="Times New Roman"/>
          <w:b/>
          <w:sz w:val="28"/>
          <w:szCs w:val="28"/>
        </w:rPr>
        <w:t>оранжевого</w:t>
      </w:r>
      <w:r w:rsidRPr="002719A1">
        <w:rPr>
          <w:rFonts w:ascii="Times New Roman" w:hAnsi="Times New Roman" w:cs="Times New Roman"/>
          <w:sz w:val="28"/>
          <w:szCs w:val="28"/>
        </w:rPr>
        <w:t xml:space="preserve"> - укладка для ликвидации ЧС на химически опасных объектах;</w:t>
      </w:r>
    </w:p>
    <w:p w:rsidR="008E0F1B" w:rsidRDefault="002719A1" w:rsidP="002719A1">
      <w:pPr>
        <w:pStyle w:val="a3"/>
        <w:numPr>
          <w:ilvl w:val="0"/>
          <w:numId w:val="21"/>
        </w:numPr>
        <w:rPr>
          <w:rFonts w:ascii="Times New Roman" w:hAnsi="Times New Roman" w:cs="Times New Roman"/>
          <w:sz w:val="28"/>
          <w:szCs w:val="28"/>
        </w:rPr>
      </w:pPr>
      <w:r w:rsidRPr="002719A1">
        <w:rPr>
          <w:rFonts w:ascii="Times New Roman" w:hAnsi="Times New Roman" w:cs="Times New Roman"/>
          <w:b/>
          <w:sz w:val="28"/>
          <w:szCs w:val="28"/>
        </w:rPr>
        <w:t>зеленого</w:t>
      </w:r>
      <w:r w:rsidRPr="002719A1">
        <w:rPr>
          <w:rFonts w:ascii="Times New Roman" w:hAnsi="Times New Roman" w:cs="Times New Roman"/>
          <w:sz w:val="28"/>
          <w:szCs w:val="28"/>
        </w:rPr>
        <w:t xml:space="preserve"> - укладка для ликвидации ЧС н</w:t>
      </w:r>
      <w:r>
        <w:rPr>
          <w:rFonts w:ascii="Times New Roman" w:hAnsi="Times New Roman" w:cs="Times New Roman"/>
          <w:sz w:val="28"/>
          <w:szCs w:val="28"/>
        </w:rPr>
        <w:t>а биологически опасных объектах.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5"/>
        <w:gridCol w:w="5046"/>
        <w:gridCol w:w="708"/>
        <w:gridCol w:w="850"/>
        <w:gridCol w:w="964"/>
        <w:gridCol w:w="964"/>
      </w:tblGrid>
      <w:tr w:rsidR="002719A1" w:rsidTr="009A78F0">
        <w:tc>
          <w:tcPr>
            <w:tcW w:w="535" w:type="dxa"/>
            <w:vMerge w:val="restart"/>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 п/п</w:t>
            </w:r>
          </w:p>
        </w:tc>
        <w:tc>
          <w:tcPr>
            <w:tcW w:w="5046" w:type="dxa"/>
            <w:vMerge w:val="restart"/>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Наименование оборудования, аварийно-спасательного имущества и снаряжения</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Ед. изм.</w:t>
            </w:r>
          </w:p>
        </w:tc>
        <w:tc>
          <w:tcPr>
            <w:tcW w:w="2778" w:type="dxa"/>
            <w:gridSpan w:val="3"/>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Количество</w:t>
            </w:r>
          </w:p>
        </w:tc>
      </w:tr>
      <w:tr w:rsidR="002719A1" w:rsidTr="009A78F0">
        <w:tc>
          <w:tcPr>
            <w:tcW w:w="535" w:type="dxa"/>
            <w:vMerge/>
            <w:tcBorders>
              <w:top w:val="single" w:sz="4" w:space="0" w:color="auto"/>
              <w:left w:val="single" w:sz="4" w:space="0" w:color="auto"/>
              <w:bottom w:val="single" w:sz="4" w:space="0" w:color="auto"/>
              <w:right w:val="single" w:sz="4" w:space="0" w:color="auto"/>
            </w:tcBorders>
          </w:tcPr>
          <w:p w:rsidR="002719A1" w:rsidRPr="002719A1" w:rsidRDefault="002719A1" w:rsidP="009A78F0">
            <w:pPr>
              <w:pStyle w:val="ConsPlusNormal"/>
              <w:ind w:firstLine="540"/>
              <w:jc w:val="both"/>
              <w:rPr>
                <w:b/>
              </w:rPr>
            </w:pPr>
          </w:p>
        </w:tc>
        <w:tc>
          <w:tcPr>
            <w:tcW w:w="5046" w:type="dxa"/>
            <w:vMerge/>
            <w:tcBorders>
              <w:top w:val="single" w:sz="4" w:space="0" w:color="auto"/>
              <w:left w:val="single" w:sz="4" w:space="0" w:color="auto"/>
              <w:bottom w:val="single" w:sz="4" w:space="0" w:color="auto"/>
              <w:right w:val="single" w:sz="4" w:space="0" w:color="auto"/>
            </w:tcBorders>
          </w:tcPr>
          <w:p w:rsidR="002719A1" w:rsidRPr="002719A1" w:rsidRDefault="002719A1" w:rsidP="009A78F0">
            <w:pPr>
              <w:pStyle w:val="ConsPlusNormal"/>
              <w:ind w:firstLine="540"/>
              <w:jc w:val="both"/>
              <w:rPr>
                <w:b/>
              </w:rPr>
            </w:pPr>
          </w:p>
        </w:tc>
        <w:tc>
          <w:tcPr>
            <w:tcW w:w="708" w:type="dxa"/>
            <w:vMerge/>
            <w:tcBorders>
              <w:top w:val="single" w:sz="4" w:space="0" w:color="auto"/>
              <w:left w:val="single" w:sz="4" w:space="0" w:color="auto"/>
              <w:bottom w:val="single" w:sz="4" w:space="0" w:color="auto"/>
              <w:right w:val="single" w:sz="4" w:space="0" w:color="auto"/>
            </w:tcBorders>
          </w:tcPr>
          <w:p w:rsidR="002719A1" w:rsidRPr="002719A1" w:rsidRDefault="002719A1" w:rsidP="009A78F0">
            <w:pPr>
              <w:pStyle w:val="ConsPlusNormal"/>
              <w:ind w:firstLine="540"/>
              <w:jc w:val="both"/>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2719A1" w:rsidRPr="002719A1" w:rsidRDefault="002719A1" w:rsidP="002719A1">
            <w:pPr>
              <w:pStyle w:val="ConsPlusNormal"/>
              <w:jc w:val="center"/>
              <w:rPr>
                <w:b/>
              </w:rPr>
            </w:pPr>
            <w:r w:rsidRPr="002719A1">
              <w:rPr>
                <w:b/>
              </w:rPr>
              <w:t>АМГ  50 чел.</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Pr="002719A1" w:rsidRDefault="002719A1" w:rsidP="002719A1">
            <w:pPr>
              <w:pStyle w:val="ConsPlusNormal"/>
              <w:jc w:val="center"/>
              <w:rPr>
                <w:b/>
              </w:rPr>
            </w:pPr>
            <w:r w:rsidRPr="002719A1">
              <w:rPr>
                <w:b/>
              </w:rPr>
              <w:t>АМГ 100 чел.</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Pr="002719A1" w:rsidRDefault="002719A1" w:rsidP="002719A1">
            <w:pPr>
              <w:pStyle w:val="ConsPlusNormal"/>
              <w:jc w:val="center"/>
              <w:rPr>
                <w:b/>
              </w:rPr>
            </w:pPr>
            <w:r w:rsidRPr="002719A1">
              <w:rPr>
                <w:b/>
              </w:rPr>
              <w:t>АМГ  200 чел.</w:t>
            </w:r>
          </w:p>
        </w:tc>
      </w:tr>
      <w:tr w:rsidR="002719A1" w:rsidTr="009A78F0">
        <w:tc>
          <w:tcPr>
            <w:tcW w:w="9067" w:type="dxa"/>
            <w:gridSpan w:val="6"/>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ОБЩАЯ УКЛАДКА ДЛЯ ЛИКВИДАЦИИ ЧС РХБ ХАРАКТЕРА</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Костюм защитный легкий</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2.</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Противогаз фильтрующий</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3.</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Респиратор фильтрующий</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4.</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Индивидуальный противохимический пакет (ИПП)</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lastRenderedPageBreak/>
              <w:t>5.</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Комплект знаков ограждения</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6.</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proofErr w:type="spellStart"/>
            <w:r>
              <w:t>Метеокомплект</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7.</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Комплект отбора проб</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8.</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Газоанализатор (для определения АХОВ)</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9.</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Дозиметр-радиометр</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10.</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Комплект специальной обработки</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4</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11.</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Возимый запас дегазаторов (СФ-2У, ДТС-ГК)</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12.</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Мойка высокого давления</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4</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13.</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 xml:space="preserve">Дозиметр индивидуальный </w:t>
            </w:r>
            <w:proofErr w:type="spellStart"/>
            <w:r>
              <w:t>прямопоказывающий</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9067" w:type="dxa"/>
            <w:gridSpan w:val="6"/>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УКЛАДКА ДЛЯ ЛИКВИДАЦИИ ЧС НА ХИМИЧЕСКИ ОПАСНЫХ ОБЪЕКТАХ</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Костюм противохимический изолирующего типа</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2.</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Дыхательный аппарат на сжатом воздухе</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3.</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Противогаз изолирующий</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16</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4.</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Компрессорная установка</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5.</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ind w:firstLine="10"/>
            </w:pPr>
            <w:r>
              <w:t>Газоанализатор автоматический (для определения АХОВ)</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6.</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Экспресс лаборатория химического контроля</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r w:rsidR="002719A1" w:rsidTr="009A78F0">
        <w:tc>
          <w:tcPr>
            <w:tcW w:w="9067" w:type="dxa"/>
            <w:gridSpan w:val="6"/>
            <w:tcBorders>
              <w:top w:val="single" w:sz="4" w:space="0" w:color="auto"/>
              <w:left w:val="single" w:sz="4" w:space="0" w:color="auto"/>
              <w:bottom w:val="single" w:sz="4" w:space="0" w:color="auto"/>
              <w:right w:val="single" w:sz="4" w:space="0" w:color="auto"/>
            </w:tcBorders>
            <w:vAlign w:val="center"/>
          </w:tcPr>
          <w:p w:rsidR="002719A1" w:rsidRPr="002719A1" w:rsidRDefault="002719A1" w:rsidP="009A78F0">
            <w:pPr>
              <w:pStyle w:val="ConsPlusNormal"/>
              <w:jc w:val="center"/>
              <w:rPr>
                <w:b/>
              </w:rPr>
            </w:pPr>
            <w:r w:rsidRPr="002719A1">
              <w:rPr>
                <w:b/>
              </w:rPr>
              <w:t>УКЛАДКА ДЛЯ ЛИКВИДАЦИИ ЧС НА БИОЛОГИЧЕСКИ ОПАСНЫХ ОБЪЕКТАХ</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1.</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Противочумный костюм</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2.</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Респиратор фильтрующий</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50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200</w:t>
            </w:r>
          </w:p>
        </w:tc>
      </w:tr>
      <w:tr w:rsidR="002719A1" w:rsidTr="009A78F0">
        <w:tc>
          <w:tcPr>
            <w:tcW w:w="535"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3.</w:t>
            </w:r>
          </w:p>
        </w:tc>
        <w:tc>
          <w:tcPr>
            <w:tcW w:w="5046"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 xml:space="preserve">Укладки </w:t>
            </w:r>
            <w:proofErr w:type="spellStart"/>
            <w:r>
              <w:t>иммуно-хромотографическая</w:t>
            </w:r>
            <w:proofErr w:type="spellEnd"/>
            <w:r>
              <w:t xml:space="preserve"> (для экспресса определения возбудителей ООП)</w:t>
            </w:r>
          </w:p>
        </w:tc>
        <w:tc>
          <w:tcPr>
            <w:tcW w:w="708"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к-т.</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bl>
    <w:p w:rsidR="002719A1" w:rsidRPr="002719A1" w:rsidRDefault="002719A1" w:rsidP="002719A1">
      <w:pPr>
        <w:rPr>
          <w:rFonts w:ascii="Times New Roman" w:hAnsi="Times New Roman" w:cs="Times New Roman"/>
          <w:sz w:val="28"/>
          <w:szCs w:val="28"/>
        </w:rPr>
      </w:pPr>
    </w:p>
    <w:p w:rsidR="00C74E2F" w:rsidRDefault="00C74E2F" w:rsidP="00E73764">
      <w:pPr>
        <w:jc w:val="center"/>
        <w:rPr>
          <w:rFonts w:ascii="Times New Roman" w:hAnsi="Times New Roman" w:cs="Times New Roman"/>
          <w:b/>
          <w:sz w:val="28"/>
          <w:szCs w:val="28"/>
          <w:u w:val="single"/>
        </w:rPr>
      </w:pPr>
    </w:p>
    <w:p w:rsidR="00C74E2F" w:rsidRDefault="00C74E2F" w:rsidP="00E73764">
      <w:pPr>
        <w:jc w:val="center"/>
        <w:rPr>
          <w:rFonts w:ascii="Times New Roman" w:hAnsi="Times New Roman" w:cs="Times New Roman"/>
          <w:b/>
          <w:sz w:val="28"/>
          <w:szCs w:val="28"/>
          <w:u w:val="single"/>
        </w:rPr>
      </w:pPr>
    </w:p>
    <w:p w:rsidR="00C74E2F" w:rsidRDefault="00C74E2F" w:rsidP="00C74E2F">
      <w:pPr>
        <w:rPr>
          <w:rFonts w:ascii="Times New Roman" w:hAnsi="Times New Roman" w:cs="Times New Roman"/>
          <w:b/>
          <w:sz w:val="28"/>
          <w:szCs w:val="28"/>
          <w:u w:val="single"/>
        </w:rPr>
      </w:pPr>
    </w:p>
    <w:p w:rsidR="00C74E2F" w:rsidRDefault="00C74E2F" w:rsidP="00C74E2F">
      <w:pPr>
        <w:rPr>
          <w:rFonts w:ascii="Times New Roman" w:hAnsi="Times New Roman" w:cs="Times New Roman"/>
          <w:b/>
          <w:sz w:val="28"/>
          <w:szCs w:val="28"/>
          <w:u w:val="single"/>
        </w:rPr>
      </w:pPr>
    </w:p>
    <w:p w:rsidR="002B360A" w:rsidRPr="00E73764" w:rsidRDefault="00E73764" w:rsidP="00E73764">
      <w:pPr>
        <w:jc w:val="center"/>
        <w:rPr>
          <w:rFonts w:ascii="Times New Roman" w:hAnsi="Times New Roman" w:cs="Times New Roman"/>
          <w:b/>
          <w:sz w:val="28"/>
          <w:szCs w:val="28"/>
          <w:u w:val="single"/>
        </w:rPr>
      </w:pPr>
      <w:r w:rsidRPr="00E73764">
        <w:rPr>
          <w:rFonts w:ascii="Times New Roman" w:hAnsi="Times New Roman" w:cs="Times New Roman"/>
          <w:b/>
          <w:sz w:val="28"/>
          <w:szCs w:val="28"/>
          <w:u w:val="single"/>
        </w:rPr>
        <w:lastRenderedPageBreak/>
        <w:t>ОСОБЕННОСТИ ДЕЙСТВИЙ ЛИЧНОГО СОСТАВА АМГ ПРИ ЛИКВИДАЦИИ ПОСЛЕДСТВИЙ ЧС В ЗОНАХ РАДИОАКТИВНОГО ЗАГРЯЗНЕНИЯ</w:t>
      </w:r>
    </w:p>
    <w:p w:rsidR="002B360A" w:rsidRPr="00E73764" w:rsidRDefault="00C74E2F" w:rsidP="00C74E2F">
      <w:pPr>
        <w:jc w:val="both"/>
        <w:rPr>
          <w:rFonts w:ascii="Times New Roman" w:hAnsi="Times New Roman" w:cs="Times New Roman"/>
          <w:sz w:val="28"/>
          <w:szCs w:val="28"/>
        </w:rPr>
      </w:pPr>
      <w:r>
        <w:rPr>
          <w:rFonts w:ascii="Times New Roman" w:hAnsi="Times New Roman" w:cs="Times New Roman"/>
          <w:noProof/>
          <w:sz w:val="28"/>
          <w:szCs w:val="28"/>
          <w:lang w:val="en-US"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2540</wp:posOffset>
            </wp:positionV>
            <wp:extent cx="3272790" cy="2181225"/>
            <wp:effectExtent l="0" t="0" r="381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вария на аэс фукусима-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2790" cy="2181225"/>
                    </a:xfrm>
                    <a:prstGeom prst="rect">
                      <a:avLst/>
                    </a:prstGeom>
                  </pic:spPr>
                </pic:pic>
              </a:graphicData>
            </a:graphic>
            <wp14:sizeRelH relativeFrom="margin">
              <wp14:pctWidth>0</wp14:pctWidth>
            </wp14:sizeRelH>
            <wp14:sizeRelV relativeFrom="margin">
              <wp14:pctHeight>0</wp14:pctHeight>
            </wp14:sizeRelV>
          </wp:anchor>
        </w:drawing>
      </w:r>
      <w:r w:rsidR="002B360A" w:rsidRPr="00E73764">
        <w:rPr>
          <w:rFonts w:ascii="Times New Roman" w:hAnsi="Times New Roman" w:cs="Times New Roman"/>
          <w:sz w:val="28"/>
          <w:szCs w:val="28"/>
        </w:rPr>
        <w:t>Наиболее характерной по масштабам последствий и комплексу аварийно-спасательных и других неотложных работ является авария на АЭС, применительно к которой рассматривается вариант действий аэромобильной группировки территориального органа МЧС России.</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b/>
          <w:sz w:val="28"/>
          <w:szCs w:val="28"/>
        </w:rPr>
        <w:t xml:space="preserve">В соответствии с Нормами радиационной безопасности (НРБ-99) при аварии на </w:t>
      </w:r>
      <w:proofErr w:type="spellStart"/>
      <w:r w:rsidRPr="00E73764">
        <w:rPr>
          <w:rFonts w:ascii="Times New Roman" w:hAnsi="Times New Roman" w:cs="Times New Roman"/>
          <w:b/>
          <w:sz w:val="28"/>
          <w:szCs w:val="28"/>
        </w:rPr>
        <w:t>радиационно</w:t>
      </w:r>
      <w:proofErr w:type="spellEnd"/>
      <w:r w:rsidRPr="00E73764">
        <w:rPr>
          <w:rFonts w:ascii="Times New Roman" w:hAnsi="Times New Roman" w:cs="Times New Roman"/>
          <w:b/>
          <w:sz w:val="28"/>
          <w:szCs w:val="28"/>
        </w:rPr>
        <w:t xml:space="preserve"> опасных объектах в зависимости от степени радиоактивного загрязнения местности определены следующие зоны</w:t>
      </w:r>
      <w:r w:rsidRPr="00E73764">
        <w:rPr>
          <w:rFonts w:ascii="Times New Roman" w:hAnsi="Times New Roman" w:cs="Times New Roman"/>
          <w:sz w:val="28"/>
          <w:szCs w:val="28"/>
        </w:rPr>
        <w:t>:</w:t>
      </w:r>
    </w:p>
    <w:p w:rsidR="002B360A" w:rsidRPr="00E73764" w:rsidRDefault="002B360A" w:rsidP="00E73764">
      <w:pPr>
        <w:pStyle w:val="a3"/>
        <w:numPr>
          <w:ilvl w:val="0"/>
          <w:numId w:val="19"/>
        </w:numPr>
        <w:ind w:left="851"/>
        <w:jc w:val="both"/>
        <w:rPr>
          <w:rFonts w:ascii="Times New Roman" w:hAnsi="Times New Roman" w:cs="Times New Roman"/>
          <w:sz w:val="28"/>
          <w:szCs w:val="28"/>
        </w:rPr>
      </w:pPr>
      <w:r w:rsidRPr="00E73764">
        <w:rPr>
          <w:rFonts w:ascii="Times New Roman" w:hAnsi="Times New Roman" w:cs="Times New Roman"/>
          <w:sz w:val="28"/>
          <w:szCs w:val="28"/>
        </w:rPr>
        <w:t xml:space="preserve">радиационного контроля - от 1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 xml:space="preserve"> до 5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w:t>
      </w:r>
    </w:p>
    <w:p w:rsidR="002B360A" w:rsidRPr="00E73764" w:rsidRDefault="002B360A" w:rsidP="00E73764">
      <w:pPr>
        <w:pStyle w:val="a3"/>
        <w:numPr>
          <w:ilvl w:val="0"/>
          <w:numId w:val="19"/>
        </w:numPr>
        <w:ind w:left="851"/>
        <w:jc w:val="both"/>
        <w:rPr>
          <w:rFonts w:ascii="Times New Roman" w:hAnsi="Times New Roman" w:cs="Times New Roman"/>
          <w:sz w:val="28"/>
          <w:szCs w:val="28"/>
        </w:rPr>
      </w:pPr>
      <w:r w:rsidRPr="00E73764">
        <w:rPr>
          <w:rFonts w:ascii="Times New Roman" w:hAnsi="Times New Roman" w:cs="Times New Roman"/>
          <w:sz w:val="28"/>
          <w:szCs w:val="28"/>
        </w:rPr>
        <w:t xml:space="preserve">ограниченного проживания населения - от 5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 xml:space="preserve"> до 20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w:t>
      </w:r>
    </w:p>
    <w:p w:rsidR="002B360A" w:rsidRPr="00E73764" w:rsidRDefault="002B360A" w:rsidP="00E73764">
      <w:pPr>
        <w:pStyle w:val="a3"/>
        <w:numPr>
          <w:ilvl w:val="0"/>
          <w:numId w:val="19"/>
        </w:numPr>
        <w:ind w:left="851"/>
        <w:jc w:val="both"/>
        <w:rPr>
          <w:rFonts w:ascii="Times New Roman" w:hAnsi="Times New Roman" w:cs="Times New Roman"/>
          <w:sz w:val="28"/>
          <w:szCs w:val="28"/>
        </w:rPr>
      </w:pPr>
      <w:r w:rsidRPr="00E73764">
        <w:rPr>
          <w:rFonts w:ascii="Times New Roman" w:hAnsi="Times New Roman" w:cs="Times New Roman"/>
          <w:sz w:val="28"/>
          <w:szCs w:val="28"/>
        </w:rPr>
        <w:t xml:space="preserve">отселения - от 20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 xml:space="preserve"> до 50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w:t>
      </w:r>
    </w:p>
    <w:p w:rsidR="002B360A" w:rsidRPr="00E73764" w:rsidRDefault="002B360A" w:rsidP="00E73764">
      <w:pPr>
        <w:pStyle w:val="a3"/>
        <w:numPr>
          <w:ilvl w:val="0"/>
          <w:numId w:val="19"/>
        </w:numPr>
        <w:ind w:left="851"/>
        <w:jc w:val="both"/>
        <w:rPr>
          <w:rFonts w:ascii="Times New Roman" w:hAnsi="Times New Roman" w:cs="Times New Roman"/>
          <w:sz w:val="28"/>
          <w:szCs w:val="28"/>
        </w:rPr>
      </w:pPr>
      <w:r w:rsidRPr="00E73764">
        <w:rPr>
          <w:rFonts w:ascii="Times New Roman" w:hAnsi="Times New Roman" w:cs="Times New Roman"/>
          <w:sz w:val="28"/>
          <w:szCs w:val="28"/>
        </w:rPr>
        <w:t xml:space="preserve">отчуждения - более 50 </w:t>
      </w:r>
      <w:proofErr w:type="spellStart"/>
      <w:r w:rsidRPr="00E73764">
        <w:rPr>
          <w:rFonts w:ascii="Times New Roman" w:hAnsi="Times New Roman" w:cs="Times New Roman"/>
          <w:sz w:val="28"/>
          <w:szCs w:val="28"/>
        </w:rPr>
        <w:t>мЗв</w:t>
      </w:r>
      <w:proofErr w:type="spellEnd"/>
      <w:r w:rsidRPr="00E73764">
        <w:rPr>
          <w:rFonts w:ascii="Times New Roman" w:hAnsi="Times New Roman" w:cs="Times New Roman"/>
          <w:sz w:val="28"/>
          <w:szCs w:val="28"/>
        </w:rPr>
        <w:t>.</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Для удобства выполнения задач и управления силами в районе аварии вся территория в пределах внешней границы зоны временного отселения условно разбивается на секторы с созданием в них оперативных групп.</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В свою очередь секторы делятся на зоны ответственности, за которыми закрепляются конкретные формирования. В каждой зоне ответственности подразделениям частей на каждые сутки назначаются участки или объекты проведения работ.</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b/>
          <w:sz w:val="28"/>
          <w:szCs w:val="28"/>
        </w:rPr>
        <w:t>Основными задачами для аэромобильной группировки территориального органа МЧС России в зонах радиоактивного загрязнения являются</w:t>
      </w:r>
      <w:r w:rsidRPr="00E73764">
        <w:rPr>
          <w:rFonts w:ascii="Times New Roman" w:hAnsi="Times New Roman" w:cs="Times New Roman"/>
          <w:sz w:val="28"/>
          <w:szCs w:val="28"/>
        </w:rPr>
        <w:t>:</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ведение радиационной разведки;</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осуществление радиационного контроля населения;</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эвакуация населения и вывоз материальных средств, не подвергшихся радиоактивному загрязнению, из зон отчуждения;</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разборка завалов и разрушенных зданий в районе аварии;</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дезактивация территорий, дорог, сооружений и техники;</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пылеподавление на дорогах и участках местности;</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lastRenderedPageBreak/>
        <w:t>санитарная обработка людей;</w:t>
      </w:r>
    </w:p>
    <w:p w:rsidR="002B360A" w:rsidRPr="00E73764" w:rsidRDefault="002B360A" w:rsidP="00E73764">
      <w:pPr>
        <w:pStyle w:val="a3"/>
        <w:numPr>
          <w:ilvl w:val="0"/>
          <w:numId w:val="20"/>
        </w:numPr>
        <w:ind w:left="851"/>
        <w:jc w:val="both"/>
        <w:rPr>
          <w:rFonts w:ascii="Times New Roman" w:hAnsi="Times New Roman" w:cs="Times New Roman"/>
          <w:sz w:val="28"/>
          <w:szCs w:val="28"/>
        </w:rPr>
      </w:pPr>
      <w:r w:rsidRPr="00E73764">
        <w:rPr>
          <w:rFonts w:ascii="Times New Roman" w:hAnsi="Times New Roman" w:cs="Times New Roman"/>
          <w:sz w:val="28"/>
          <w:szCs w:val="28"/>
        </w:rPr>
        <w:t>вывоз и захоронение радиоактивных отходов и загрязненных свыше установленных норм предметов.</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Кроме того, формирования аэромобильной группировки территориального органа МЧС России могут привлекаться для локализации и тушения пожаров в районе аварии, добычи и очистки воды, охраны важных объек</w:t>
      </w:r>
      <w:r w:rsidR="00745191">
        <w:rPr>
          <w:rFonts w:ascii="Times New Roman" w:hAnsi="Times New Roman" w:cs="Times New Roman"/>
          <w:sz w:val="28"/>
          <w:szCs w:val="28"/>
        </w:rPr>
        <w:t>т</w:t>
      </w:r>
      <w:r w:rsidRPr="00E73764">
        <w:rPr>
          <w:rFonts w:ascii="Times New Roman" w:hAnsi="Times New Roman" w:cs="Times New Roman"/>
          <w:sz w:val="28"/>
          <w:szCs w:val="28"/>
        </w:rPr>
        <w:t>ов, оцепления зон отчуждения, осуществления пропуска людей на загрязненную территорию и выхода из нее.</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 прибытии в район аварии на АЭС формированиям аэромобильной группировки территориального органа МЧС России назначаются районы сосредоточения, определяются зоны ответственности, объекты и виды АСДНР в особой зоне. Районы сосредоточения выбираются, как правило, вблизи внешней границы зоны временного отселения с наименьшими мощностями доз излучения, вне лесов на местности с прочным почвенным покровом.</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Формирования АМГ территориального органа МЧС России в назначенных районах располагаются лагерем с оборудованием полевых парков, площадок санитарной обработки личного состава и дезактивации техники. В районах расположения частей развертываются штабы, оборудуются вертолетные площадки. В зимних условиях формирования аэромобильной группировки территориального органа МЧС России могут располагаться, по согласованию с органами местного самоуправления, в общественных зданиях (школах, клубах, кинотеатрах и т.п.) населенных пунктов.</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 xml:space="preserve">Ликвидация пожара на АЭС ведется централизованно под руководством противопожарной службы. Получив задачу, пожарные подразделения выходят к местам пожаров, развертывают средства пожаротушения. В целях исключения </w:t>
      </w:r>
      <w:proofErr w:type="spellStart"/>
      <w:r w:rsidRPr="00E73764">
        <w:rPr>
          <w:rFonts w:ascii="Times New Roman" w:hAnsi="Times New Roman" w:cs="Times New Roman"/>
          <w:sz w:val="28"/>
          <w:szCs w:val="28"/>
        </w:rPr>
        <w:t>переоблучения</w:t>
      </w:r>
      <w:proofErr w:type="spellEnd"/>
      <w:r w:rsidRPr="00E73764">
        <w:rPr>
          <w:rFonts w:ascii="Times New Roman" w:hAnsi="Times New Roman" w:cs="Times New Roman"/>
          <w:sz w:val="28"/>
          <w:szCs w:val="28"/>
        </w:rPr>
        <w:t xml:space="preserve"> личного состава действия пожарных подразделений организуются с постоянной частичной заменой расчетов без приостановления работы стволов.</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Подразделения радиационной и химической разведки радиационную разведку территории, участков дорог, населенных пунктов в зоне ответственности, осуществляют отбор проб грунта, растительности и воды в указанных точках, с последующей доставкой в соответствующие лаборатории и учреждении сети наблюдения и лабораторного контроля (СНЛК). Разведка ведется разведывательными дозорами, состав и количество которых определяется характером полученной задачи, наличием подготовленных расчетов и временем представления разведывательных данных.</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 xml:space="preserve">Механизированные подразделения выполняют задачи по разборке завалов, дезактивации местности, строительству </w:t>
      </w:r>
      <w:proofErr w:type="spellStart"/>
      <w:r w:rsidRPr="00E73764">
        <w:rPr>
          <w:rFonts w:ascii="Times New Roman" w:hAnsi="Times New Roman" w:cs="Times New Roman"/>
          <w:sz w:val="28"/>
          <w:szCs w:val="28"/>
        </w:rPr>
        <w:t>водоохранных</w:t>
      </w:r>
      <w:proofErr w:type="spellEnd"/>
      <w:r w:rsidRPr="00E73764">
        <w:rPr>
          <w:rFonts w:ascii="Times New Roman" w:hAnsi="Times New Roman" w:cs="Times New Roman"/>
          <w:sz w:val="28"/>
          <w:szCs w:val="28"/>
        </w:rPr>
        <w:t xml:space="preserve"> сооружений, </w:t>
      </w:r>
      <w:r w:rsidRPr="00E73764">
        <w:rPr>
          <w:rFonts w:ascii="Times New Roman" w:hAnsi="Times New Roman" w:cs="Times New Roman"/>
          <w:sz w:val="28"/>
          <w:szCs w:val="28"/>
        </w:rPr>
        <w:lastRenderedPageBreak/>
        <w:t>ограждению зоны отчуждения, оборудованию и содержанию мест захоронения зараженного грунта и других материалов (могильников), строительству дорог с твердым покрытием.</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 xml:space="preserve">Перед постановкой задач накануне проводится рекогносцировка, в ходе которой изучаются объекты работ, определяются рациональные способы выполнения задач, уточняются объемы работ, а также определяются необходимые силы и средства. Затем, по опыту ликвидации последствий аварии на Чернобыльской АЭС, разрабатываются и утверждаются технологические карты (планы) дезактивации населенных пунктов, участков дорог, строительства </w:t>
      </w:r>
      <w:proofErr w:type="spellStart"/>
      <w:r w:rsidRPr="00E73764">
        <w:rPr>
          <w:rFonts w:ascii="Times New Roman" w:hAnsi="Times New Roman" w:cs="Times New Roman"/>
          <w:sz w:val="28"/>
          <w:szCs w:val="28"/>
        </w:rPr>
        <w:t>водоохранных</w:t>
      </w:r>
      <w:proofErr w:type="spellEnd"/>
      <w:r w:rsidRPr="00E73764">
        <w:rPr>
          <w:rFonts w:ascii="Times New Roman" w:hAnsi="Times New Roman" w:cs="Times New Roman"/>
          <w:sz w:val="28"/>
          <w:szCs w:val="28"/>
        </w:rPr>
        <w:t xml:space="preserve"> сооружений и выполнения других видов работ. Определяются порядок и пути подвоза дезактивирующих растворов, воды и материальных средств. После выполнения перечисленных мероприятий с подразделениями и расчетами проводятся, при необходимости, практические показные занятия, инструктаж с личным составом по мерам безопасности и ставятся задачи.</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Перед началом дезактивации населенных пунктов нужно провести пылеподавление оголенных участков местности и грунтовых дорог в радиусе 5 км. Эти работы выполняются с использованием вертолетов и авторазливочных станций.</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 xml:space="preserve">Инженерно-технические подразделения выполняют задачи по разборке завалов с наличием железобетонных и металлических конструкций, расчистке от лесных насаждений и снятию поверхностного слоя загрязненного грунта в особой зоне, возведению дамб, насыпей и других </w:t>
      </w:r>
      <w:proofErr w:type="spellStart"/>
      <w:r w:rsidRPr="00E73764">
        <w:rPr>
          <w:rFonts w:ascii="Times New Roman" w:hAnsi="Times New Roman" w:cs="Times New Roman"/>
          <w:sz w:val="28"/>
          <w:szCs w:val="28"/>
        </w:rPr>
        <w:t>водоохранных</w:t>
      </w:r>
      <w:proofErr w:type="spellEnd"/>
      <w:r w:rsidRPr="00E73764">
        <w:rPr>
          <w:rFonts w:ascii="Times New Roman" w:hAnsi="Times New Roman" w:cs="Times New Roman"/>
          <w:sz w:val="28"/>
          <w:szCs w:val="28"/>
        </w:rPr>
        <w:t xml:space="preserve"> сооружений на реках в пределах своего сектора.</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Подразделения радиационной, химической и биологической защиты осуществляют дезактивацию техники, санитарную обработку личного состава и их радиационный контроль при выходе из зон загрязнения в районах специальной обработки.</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Пункты специальной обработки развертываются на основных шоссейных дорогах вблизи внешних границ особой зоны, зоны отчуждения и зоны временного отселения. Работа личного состава организуется круглосуточно в три смены.</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Пожарные подразделения после ликвидации пожаров могут привлекаться для дезактивации многоэтажных зданий, подвоза или подачи воды на пункты специальной обработки.</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 xml:space="preserve">Подразделения водоснабжения оборудуют пункты водоснабжения в районах расположения частей и на участках проведения работ. При этом в первую очередь используются существующие источники воды, а при </w:t>
      </w:r>
      <w:r w:rsidRPr="00E73764">
        <w:rPr>
          <w:rFonts w:ascii="Times New Roman" w:hAnsi="Times New Roman" w:cs="Times New Roman"/>
          <w:sz w:val="28"/>
          <w:szCs w:val="28"/>
        </w:rPr>
        <w:lastRenderedPageBreak/>
        <w:t>недостатке их пункты водоснабжения оборудуются на скважинах, которые защищаются от попадания радиоактивных веществ.</w:t>
      </w:r>
    </w:p>
    <w:p w:rsidR="002B360A" w:rsidRPr="00E73764"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Медицинские подразделения развертываются в районах сосредоточения формирования аэромобильной группировки территориального органа МЧС России и обеспечивают контроль за соблюдением норм радиационной безопасности личным составом при выполнении работ на закрепленных участках. Они осуществляют медицинский контроль состояния здоровья личного состава, оказывают экстренную врачебную помощь пораженным при острых отравлениях радионуклидами с последующей эвакуацией их в специализированные лечебные отделения территориальных центров медицины катастроф.</w:t>
      </w:r>
    </w:p>
    <w:p w:rsidR="002B360A" w:rsidRDefault="002B360A" w:rsidP="00E73764">
      <w:pPr>
        <w:ind w:firstLine="426"/>
        <w:jc w:val="both"/>
        <w:rPr>
          <w:rFonts w:ascii="Times New Roman" w:hAnsi="Times New Roman" w:cs="Times New Roman"/>
          <w:sz w:val="28"/>
          <w:szCs w:val="28"/>
        </w:rPr>
      </w:pPr>
      <w:r w:rsidRPr="00E73764">
        <w:rPr>
          <w:rFonts w:ascii="Times New Roman" w:hAnsi="Times New Roman" w:cs="Times New Roman"/>
          <w:sz w:val="28"/>
          <w:szCs w:val="28"/>
        </w:rPr>
        <w:t>Помимо указанных работ в секторе организуется охрана общественного порядка, как правило, силами подразделений внутренних войск и полиции. Но для несения комендантской служб</w:t>
      </w:r>
      <w:r w:rsidR="00E73764">
        <w:rPr>
          <w:rFonts w:ascii="Times New Roman" w:hAnsi="Times New Roman" w:cs="Times New Roman"/>
          <w:sz w:val="28"/>
          <w:szCs w:val="28"/>
        </w:rPr>
        <w:t>ы могут быть задействованы</w:t>
      </w:r>
      <w:r w:rsidR="00EF4E75">
        <w:rPr>
          <w:rFonts w:ascii="Times New Roman" w:hAnsi="Times New Roman" w:cs="Times New Roman"/>
          <w:sz w:val="28"/>
          <w:szCs w:val="28"/>
        </w:rPr>
        <w:t xml:space="preserve"> спасательные воинские формирования МЧС России</w:t>
      </w:r>
      <w:r w:rsidR="00E73764">
        <w:rPr>
          <w:rFonts w:ascii="Times New Roman" w:hAnsi="Times New Roman" w:cs="Times New Roman"/>
          <w:sz w:val="28"/>
          <w:szCs w:val="28"/>
        </w:rPr>
        <w:t xml:space="preserve"> </w:t>
      </w:r>
      <w:r w:rsidR="0077731F">
        <w:rPr>
          <w:rFonts w:ascii="Times New Roman" w:hAnsi="Times New Roman" w:cs="Times New Roman"/>
          <w:sz w:val="28"/>
          <w:szCs w:val="28"/>
        </w:rPr>
        <w:t>(</w:t>
      </w:r>
      <w:r w:rsidR="00E73764">
        <w:rPr>
          <w:rFonts w:ascii="Times New Roman" w:hAnsi="Times New Roman" w:cs="Times New Roman"/>
          <w:sz w:val="28"/>
          <w:szCs w:val="28"/>
        </w:rPr>
        <w:t>СВФ</w:t>
      </w:r>
      <w:r w:rsidR="0077731F">
        <w:rPr>
          <w:rFonts w:ascii="Times New Roman" w:hAnsi="Times New Roman" w:cs="Times New Roman"/>
          <w:sz w:val="28"/>
          <w:szCs w:val="28"/>
        </w:rPr>
        <w:t xml:space="preserve"> МЧС России)</w:t>
      </w:r>
      <w:r w:rsidR="00E73764">
        <w:rPr>
          <w:rFonts w:ascii="Times New Roman" w:hAnsi="Times New Roman" w:cs="Times New Roman"/>
          <w:sz w:val="28"/>
          <w:szCs w:val="28"/>
        </w:rPr>
        <w:t>.</w:t>
      </w:r>
    </w:p>
    <w:p w:rsidR="00420DC4" w:rsidRPr="00C74E2F" w:rsidRDefault="00420DC4" w:rsidP="00C74E2F">
      <w:pPr>
        <w:ind w:firstLine="426"/>
        <w:jc w:val="both"/>
        <w:rPr>
          <w:rFonts w:ascii="Times New Roman" w:hAnsi="Times New Roman" w:cs="Times New Roman"/>
          <w:sz w:val="28"/>
          <w:szCs w:val="28"/>
        </w:rPr>
      </w:pPr>
      <w:r w:rsidRPr="00B32A73">
        <w:rPr>
          <w:rFonts w:ascii="Times New Roman" w:hAnsi="Times New Roman" w:cs="Times New Roman"/>
          <w:sz w:val="28"/>
          <w:szCs w:val="28"/>
        </w:rPr>
        <w:t xml:space="preserve">АМГ при ликвидации последствий ЧС в зонах радиоактивного загрязнения обеспечивается укладками для ликвидации ЧС на </w:t>
      </w:r>
      <w:proofErr w:type="spellStart"/>
      <w:r w:rsidRPr="00B32A73">
        <w:rPr>
          <w:rFonts w:ascii="Times New Roman" w:hAnsi="Times New Roman" w:cs="Times New Roman"/>
          <w:sz w:val="28"/>
          <w:szCs w:val="28"/>
        </w:rPr>
        <w:t>радиационно</w:t>
      </w:r>
      <w:proofErr w:type="spellEnd"/>
      <w:r w:rsidRPr="00B32A73">
        <w:rPr>
          <w:rFonts w:ascii="Times New Roman" w:hAnsi="Times New Roman" w:cs="Times New Roman"/>
          <w:sz w:val="28"/>
          <w:szCs w:val="28"/>
        </w:rPr>
        <w:t xml:space="preserve"> опасных объектах с наклейкой черного цвета.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5"/>
        <w:gridCol w:w="4785"/>
        <w:gridCol w:w="850"/>
        <w:gridCol w:w="993"/>
        <w:gridCol w:w="992"/>
        <w:gridCol w:w="992"/>
      </w:tblGrid>
      <w:tr w:rsidR="002719A1" w:rsidTr="00420DC4">
        <w:tc>
          <w:tcPr>
            <w:tcW w:w="535" w:type="dxa"/>
            <w:vMerge w:val="restart"/>
            <w:tcBorders>
              <w:top w:val="single" w:sz="4" w:space="0" w:color="auto"/>
              <w:left w:val="single" w:sz="4" w:space="0" w:color="auto"/>
              <w:bottom w:val="single" w:sz="4" w:space="0" w:color="auto"/>
              <w:right w:val="single" w:sz="4" w:space="0" w:color="auto"/>
            </w:tcBorders>
            <w:vAlign w:val="center"/>
          </w:tcPr>
          <w:p w:rsidR="002719A1" w:rsidRPr="00420DC4" w:rsidRDefault="00420DC4" w:rsidP="009A78F0">
            <w:pPr>
              <w:pStyle w:val="ConsPlusNormal"/>
              <w:jc w:val="center"/>
              <w:rPr>
                <w:b/>
              </w:rPr>
            </w:pPr>
            <w:r w:rsidRPr="00420DC4">
              <w:rPr>
                <w:b/>
              </w:rPr>
              <w:t>№</w:t>
            </w:r>
            <w:r w:rsidR="002719A1" w:rsidRPr="00420DC4">
              <w:rPr>
                <w:b/>
              </w:rPr>
              <w:t xml:space="preserve"> п/п</w:t>
            </w:r>
          </w:p>
        </w:tc>
        <w:tc>
          <w:tcPr>
            <w:tcW w:w="4785" w:type="dxa"/>
            <w:vMerge w:val="restart"/>
            <w:tcBorders>
              <w:top w:val="single" w:sz="4" w:space="0" w:color="auto"/>
              <w:left w:val="single" w:sz="4" w:space="0" w:color="auto"/>
              <w:bottom w:val="single" w:sz="4" w:space="0" w:color="auto"/>
              <w:right w:val="single" w:sz="4" w:space="0" w:color="auto"/>
            </w:tcBorders>
            <w:vAlign w:val="center"/>
          </w:tcPr>
          <w:p w:rsidR="002719A1" w:rsidRPr="00420DC4" w:rsidRDefault="002719A1" w:rsidP="009A78F0">
            <w:pPr>
              <w:pStyle w:val="ConsPlusNormal"/>
              <w:jc w:val="center"/>
              <w:rPr>
                <w:b/>
              </w:rPr>
            </w:pPr>
            <w:r w:rsidRPr="00420DC4">
              <w:rPr>
                <w:b/>
              </w:rPr>
              <w:t>Наименование оборудования, аварийно-спасательного имущества и снаряжения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719A1" w:rsidRPr="00420DC4" w:rsidRDefault="002719A1" w:rsidP="009A78F0">
            <w:pPr>
              <w:pStyle w:val="ConsPlusNormal"/>
              <w:jc w:val="center"/>
              <w:rPr>
                <w:b/>
              </w:rPr>
            </w:pPr>
            <w:r w:rsidRPr="00420DC4">
              <w:rPr>
                <w:b/>
              </w:rPr>
              <w:t>Ед. изм.</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2719A1" w:rsidRPr="00420DC4" w:rsidRDefault="002719A1" w:rsidP="009A78F0">
            <w:pPr>
              <w:pStyle w:val="ConsPlusNormal"/>
              <w:jc w:val="center"/>
              <w:rPr>
                <w:b/>
              </w:rPr>
            </w:pPr>
            <w:r w:rsidRPr="00420DC4">
              <w:rPr>
                <w:b/>
              </w:rPr>
              <w:t>Количество</w:t>
            </w:r>
          </w:p>
        </w:tc>
      </w:tr>
      <w:tr w:rsidR="002719A1" w:rsidTr="00420DC4">
        <w:tc>
          <w:tcPr>
            <w:tcW w:w="535" w:type="dxa"/>
            <w:vMerge/>
            <w:tcBorders>
              <w:top w:val="single" w:sz="4" w:space="0" w:color="auto"/>
              <w:left w:val="single" w:sz="4" w:space="0" w:color="auto"/>
              <w:bottom w:val="single" w:sz="4" w:space="0" w:color="auto"/>
              <w:right w:val="single" w:sz="4" w:space="0" w:color="auto"/>
            </w:tcBorders>
          </w:tcPr>
          <w:p w:rsidR="002719A1" w:rsidRPr="00420DC4" w:rsidRDefault="002719A1" w:rsidP="009A78F0">
            <w:pPr>
              <w:pStyle w:val="ConsPlusNormal"/>
              <w:ind w:firstLine="540"/>
              <w:jc w:val="both"/>
              <w:rPr>
                <w:b/>
              </w:rPr>
            </w:pPr>
          </w:p>
        </w:tc>
        <w:tc>
          <w:tcPr>
            <w:tcW w:w="4785" w:type="dxa"/>
            <w:vMerge/>
            <w:tcBorders>
              <w:top w:val="single" w:sz="4" w:space="0" w:color="auto"/>
              <w:left w:val="single" w:sz="4" w:space="0" w:color="auto"/>
              <w:bottom w:val="single" w:sz="4" w:space="0" w:color="auto"/>
              <w:right w:val="single" w:sz="4" w:space="0" w:color="auto"/>
            </w:tcBorders>
          </w:tcPr>
          <w:p w:rsidR="002719A1" w:rsidRPr="00420DC4" w:rsidRDefault="002719A1" w:rsidP="009A78F0">
            <w:pPr>
              <w:pStyle w:val="ConsPlusNormal"/>
              <w:ind w:firstLine="540"/>
              <w:jc w:val="both"/>
              <w:rPr>
                <w:b/>
              </w:rPr>
            </w:pPr>
          </w:p>
        </w:tc>
        <w:tc>
          <w:tcPr>
            <w:tcW w:w="850" w:type="dxa"/>
            <w:vMerge/>
            <w:tcBorders>
              <w:top w:val="single" w:sz="4" w:space="0" w:color="auto"/>
              <w:left w:val="single" w:sz="4" w:space="0" w:color="auto"/>
              <w:bottom w:val="single" w:sz="4" w:space="0" w:color="auto"/>
              <w:right w:val="single" w:sz="4" w:space="0" w:color="auto"/>
            </w:tcBorders>
          </w:tcPr>
          <w:p w:rsidR="002719A1" w:rsidRPr="00420DC4" w:rsidRDefault="002719A1" w:rsidP="009A78F0">
            <w:pPr>
              <w:pStyle w:val="ConsPlusNormal"/>
              <w:ind w:firstLine="540"/>
              <w:jc w:val="both"/>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2719A1" w:rsidRPr="00420DC4" w:rsidRDefault="002719A1" w:rsidP="00420DC4">
            <w:pPr>
              <w:pStyle w:val="ConsPlusNormal"/>
              <w:jc w:val="center"/>
              <w:rPr>
                <w:b/>
              </w:rPr>
            </w:pPr>
            <w:r w:rsidRPr="00420DC4">
              <w:rPr>
                <w:b/>
              </w:rPr>
              <w:t xml:space="preserve">АМГ </w:t>
            </w:r>
            <w:r w:rsidR="00420DC4" w:rsidRPr="00420DC4">
              <w:rPr>
                <w:b/>
              </w:rPr>
              <w:br/>
            </w:r>
            <w:r w:rsidRPr="00420DC4">
              <w:rPr>
                <w:b/>
              </w:rPr>
              <w:t xml:space="preserve"> 50 чел.</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Pr="00420DC4" w:rsidRDefault="002719A1" w:rsidP="00420DC4">
            <w:pPr>
              <w:pStyle w:val="ConsPlusNormal"/>
              <w:jc w:val="center"/>
              <w:rPr>
                <w:b/>
              </w:rPr>
            </w:pPr>
            <w:r w:rsidRPr="00420DC4">
              <w:rPr>
                <w:b/>
              </w:rPr>
              <w:t>АМГ  100 чел.</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Pr="00420DC4" w:rsidRDefault="002719A1" w:rsidP="00420DC4">
            <w:pPr>
              <w:pStyle w:val="ConsPlusNormal"/>
              <w:jc w:val="center"/>
              <w:rPr>
                <w:b/>
              </w:rPr>
            </w:pPr>
            <w:r w:rsidRPr="00420DC4">
              <w:rPr>
                <w:b/>
              </w:rPr>
              <w:t>АМГ  200 чел.</w:t>
            </w:r>
          </w:p>
        </w:tc>
      </w:tr>
      <w:tr w:rsidR="002719A1" w:rsidTr="00420DC4">
        <w:tc>
          <w:tcPr>
            <w:tcW w:w="9147" w:type="dxa"/>
            <w:gridSpan w:val="6"/>
            <w:tcBorders>
              <w:top w:val="single" w:sz="4" w:space="0" w:color="auto"/>
              <w:left w:val="single" w:sz="4" w:space="0" w:color="auto"/>
              <w:bottom w:val="single" w:sz="4" w:space="0" w:color="auto"/>
              <w:right w:val="single" w:sz="4" w:space="0" w:color="auto"/>
            </w:tcBorders>
            <w:vAlign w:val="center"/>
          </w:tcPr>
          <w:p w:rsidR="002719A1" w:rsidRPr="00420DC4" w:rsidRDefault="002719A1" w:rsidP="009A78F0">
            <w:pPr>
              <w:pStyle w:val="ConsPlusNormal"/>
              <w:jc w:val="center"/>
              <w:rPr>
                <w:b/>
              </w:rPr>
            </w:pPr>
            <w:r w:rsidRPr="00420DC4">
              <w:rPr>
                <w:b/>
              </w:rPr>
              <w:t>УКЛАДКА ДЛЯ ЛИКВИДАЦИИ ЧС НА РАДИАЦИОННО ОПАСНЫХ ОБЪЕКТАХ</w:t>
            </w:r>
          </w:p>
        </w:tc>
      </w:tr>
      <w:tr w:rsidR="00420DC4" w:rsidTr="00420DC4">
        <w:tc>
          <w:tcPr>
            <w:tcW w:w="5320" w:type="dxa"/>
            <w:gridSpan w:val="2"/>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Радиационный защитный костюм</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993"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12</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16</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20</w:t>
            </w:r>
          </w:p>
        </w:tc>
      </w:tr>
      <w:tr w:rsidR="00420DC4" w:rsidTr="00420DC4">
        <w:tc>
          <w:tcPr>
            <w:tcW w:w="5320" w:type="dxa"/>
            <w:gridSpan w:val="2"/>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Сканер спектрометрический</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993"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r w:rsidR="00420DC4" w:rsidTr="00420DC4">
        <w:tc>
          <w:tcPr>
            <w:tcW w:w="5320" w:type="dxa"/>
            <w:gridSpan w:val="2"/>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pPr>
            <w:r>
              <w:t>Радиометр альфа-, бета- и гамма-излучения</w:t>
            </w:r>
          </w:p>
        </w:tc>
        <w:tc>
          <w:tcPr>
            <w:tcW w:w="850"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шт.</w:t>
            </w:r>
          </w:p>
        </w:tc>
        <w:tc>
          <w:tcPr>
            <w:tcW w:w="993"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c>
          <w:tcPr>
            <w:tcW w:w="992" w:type="dxa"/>
            <w:tcBorders>
              <w:top w:val="single" w:sz="4" w:space="0" w:color="auto"/>
              <w:left w:val="single" w:sz="4" w:space="0" w:color="auto"/>
              <w:bottom w:val="single" w:sz="4" w:space="0" w:color="auto"/>
              <w:right w:val="single" w:sz="4" w:space="0" w:color="auto"/>
            </w:tcBorders>
            <w:vAlign w:val="center"/>
          </w:tcPr>
          <w:p w:rsidR="002719A1" w:rsidRDefault="002719A1" w:rsidP="009A78F0">
            <w:pPr>
              <w:pStyle w:val="ConsPlusNormal"/>
              <w:jc w:val="center"/>
            </w:pPr>
            <w:r>
              <w:t>1</w:t>
            </w:r>
          </w:p>
        </w:tc>
      </w:tr>
    </w:tbl>
    <w:p w:rsidR="002719A1" w:rsidRPr="008E0F1B" w:rsidRDefault="002719A1" w:rsidP="00420DC4">
      <w:pPr>
        <w:jc w:val="both"/>
        <w:rPr>
          <w:rFonts w:ascii="Times New Roman" w:hAnsi="Times New Roman" w:cs="Times New Roman"/>
          <w:sz w:val="28"/>
          <w:szCs w:val="28"/>
        </w:rPr>
      </w:pPr>
    </w:p>
    <w:p w:rsidR="009F5365" w:rsidRPr="0066474D" w:rsidRDefault="009F5365" w:rsidP="00B41F17">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B41F17">
      <w:pPr>
        <w:pStyle w:val="ConsPlusNonformat"/>
        <w:ind w:firstLine="284"/>
        <w:jc w:val="both"/>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25121F" w:rsidRPr="005A64ED" w:rsidRDefault="0005696B" w:rsidP="005A64ED">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sectPr w:rsidR="0025121F" w:rsidRPr="005A64ED" w:rsidSect="00072734">
      <w:pgSz w:w="11906" w:h="16838"/>
      <w:pgMar w:top="1134" w:right="850" w:bottom="1134" w:left="1701"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886" w:rsidRDefault="00A13886" w:rsidP="00072734">
      <w:pPr>
        <w:spacing w:after="0" w:line="240" w:lineRule="auto"/>
      </w:pPr>
      <w:r>
        <w:separator/>
      </w:r>
    </w:p>
  </w:endnote>
  <w:endnote w:type="continuationSeparator" w:id="0">
    <w:p w:rsidR="00A13886" w:rsidRDefault="00A13886" w:rsidP="0007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886" w:rsidRDefault="00A13886" w:rsidP="00072734">
      <w:pPr>
        <w:spacing w:after="0" w:line="240" w:lineRule="auto"/>
      </w:pPr>
      <w:r>
        <w:separator/>
      </w:r>
    </w:p>
  </w:footnote>
  <w:footnote w:type="continuationSeparator" w:id="0">
    <w:p w:rsidR="00A13886" w:rsidRDefault="00A13886" w:rsidP="0007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EBB"/>
    <w:multiLevelType w:val="multilevel"/>
    <w:tmpl w:val="9CA4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44897"/>
    <w:multiLevelType w:val="hybridMultilevel"/>
    <w:tmpl w:val="11AC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B9107A"/>
    <w:multiLevelType w:val="hybridMultilevel"/>
    <w:tmpl w:val="8CC84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61784"/>
    <w:multiLevelType w:val="hybridMultilevel"/>
    <w:tmpl w:val="C568C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60550F"/>
    <w:multiLevelType w:val="hybridMultilevel"/>
    <w:tmpl w:val="C73A7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597719"/>
    <w:multiLevelType w:val="hybridMultilevel"/>
    <w:tmpl w:val="7946E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1C08FB"/>
    <w:multiLevelType w:val="hybridMultilevel"/>
    <w:tmpl w:val="8FD087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36936C2C"/>
    <w:multiLevelType w:val="hybridMultilevel"/>
    <w:tmpl w:val="616E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9B0BD4"/>
    <w:multiLevelType w:val="hybridMultilevel"/>
    <w:tmpl w:val="C7C8D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6557F1"/>
    <w:multiLevelType w:val="hybridMultilevel"/>
    <w:tmpl w:val="DECE0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DB5069"/>
    <w:multiLevelType w:val="hybridMultilevel"/>
    <w:tmpl w:val="4830E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157AE4"/>
    <w:multiLevelType w:val="hybridMultilevel"/>
    <w:tmpl w:val="C19AB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C46BDF"/>
    <w:multiLevelType w:val="hybridMultilevel"/>
    <w:tmpl w:val="511896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62D730B7"/>
    <w:multiLevelType w:val="hybridMultilevel"/>
    <w:tmpl w:val="509A9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3D6F47"/>
    <w:multiLevelType w:val="hybridMultilevel"/>
    <w:tmpl w:val="B19C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F61E2A"/>
    <w:multiLevelType w:val="hybridMultilevel"/>
    <w:tmpl w:val="5FAA82DE"/>
    <w:lvl w:ilvl="0" w:tplc="51FA3D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9EC16A3"/>
    <w:multiLevelType w:val="hybridMultilevel"/>
    <w:tmpl w:val="41EE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7C1B27"/>
    <w:multiLevelType w:val="hybridMultilevel"/>
    <w:tmpl w:val="BDF61B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C7319C7"/>
    <w:multiLevelType w:val="hybridMultilevel"/>
    <w:tmpl w:val="54140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A61EA7"/>
    <w:multiLevelType w:val="hybridMultilevel"/>
    <w:tmpl w:val="464C3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0"/>
  </w:num>
  <w:num w:numId="4">
    <w:abstractNumId w:val="7"/>
  </w:num>
  <w:num w:numId="5">
    <w:abstractNumId w:val="5"/>
  </w:num>
  <w:num w:numId="6">
    <w:abstractNumId w:val="1"/>
  </w:num>
  <w:num w:numId="7">
    <w:abstractNumId w:val="8"/>
  </w:num>
  <w:num w:numId="8">
    <w:abstractNumId w:val="9"/>
  </w:num>
  <w:num w:numId="9">
    <w:abstractNumId w:val="19"/>
  </w:num>
  <w:num w:numId="10">
    <w:abstractNumId w:val="11"/>
  </w:num>
  <w:num w:numId="11">
    <w:abstractNumId w:val="17"/>
  </w:num>
  <w:num w:numId="12">
    <w:abstractNumId w:val="4"/>
  </w:num>
  <w:num w:numId="13">
    <w:abstractNumId w:val="15"/>
  </w:num>
  <w:num w:numId="14">
    <w:abstractNumId w:val="14"/>
  </w:num>
  <w:num w:numId="15">
    <w:abstractNumId w:val="20"/>
  </w:num>
  <w:num w:numId="16">
    <w:abstractNumId w:val="0"/>
  </w:num>
  <w:num w:numId="17">
    <w:abstractNumId w:val="13"/>
  </w:num>
  <w:num w:numId="18">
    <w:abstractNumId w:val="18"/>
  </w:num>
  <w:num w:numId="19">
    <w:abstractNumId w:val="6"/>
  </w:num>
  <w:num w:numId="20">
    <w:abstractNumId w:val="12"/>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07FE0"/>
    <w:rsid w:val="00027B0A"/>
    <w:rsid w:val="00050EAE"/>
    <w:rsid w:val="0005696B"/>
    <w:rsid w:val="000712BA"/>
    <w:rsid w:val="00072734"/>
    <w:rsid w:val="00073DFD"/>
    <w:rsid w:val="000A24E4"/>
    <w:rsid w:val="001053B4"/>
    <w:rsid w:val="00112D90"/>
    <w:rsid w:val="00125C3D"/>
    <w:rsid w:val="0013018E"/>
    <w:rsid w:val="001808E1"/>
    <w:rsid w:val="00185504"/>
    <w:rsid w:val="00185951"/>
    <w:rsid w:val="00197EDA"/>
    <w:rsid w:val="001B7F48"/>
    <w:rsid w:val="001C4F18"/>
    <w:rsid w:val="00202081"/>
    <w:rsid w:val="00251011"/>
    <w:rsid w:val="0025121F"/>
    <w:rsid w:val="00270567"/>
    <w:rsid w:val="002719A1"/>
    <w:rsid w:val="002816D0"/>
    <w:rsid w:val="0029605C"/>
    <w:rsid w:val="002B360A"/>
    <w:rsid w:val="002C0ABB"/>
    <w:rsid w:val="002C42A7"/>
    <w:rsid w:val="002D55E5"/>
    <w:rsid w:val="00325307"/>
    <w:rsid w:val="003C3318"/>
    <w:rsid w:val="003F1C52"/>
    <w:rsid w:val="00420DC4"/>
    <w:rsid w:val="004370E6"/>
    <w:rsid w:val="004416CF"/>
    <w:rsid w:val="004727C2"/>
    <w:rsid w:val="00480677"/>
    <w:rsid w:val="004958D7"/>
    <w:rsid w:val="004B41FD"/>
    <w:rsid w:val="004D2822"/>
    <w:rsid w:val="004E1E60"/>
    <w:rsid w:val="004E397F"/>
    <w:rsid w:val="00505E18"/>
    <w:rsid w:val="00541E49"/>
    <w:rsid w:val="005443E7"/>
    <w:rsid w:val="00557DC4"/>
    <w:rsid w:val="0056100F"/>
    <w:rsid w:val="00592BC3"/>
    <w:rsid w:val="00597229"/>
    <w:rsid w:val="005A0C67"/>
    <w:rsid w:val="005A64ED"/>
    <w:rsid w:val="005C4A9C"/>
    <w:rsid w:val="005F285B"/>
    <w:rsid w:val="0060691B"/>
    <w:rsid w:val="006330CF"/>
    <w:rsid w:val="00634939"/>
    <w:rsid w:val="006405E8"/>
    <w:rsid w:val="00646B24"/>
    <w:rsid w:val="00660E56"/>
    <w:rsid w:val="0066474D"/>
    <w:rsid w:val="006B086C"/>
    <w:rsid w:val="00704E1D"/>
    <w:rsid w:val="00721FE4"/>
    <w:rsid w:val="00745191"/>
    <w:rsid w:val="00756E0F"/>
    <w:rsid w:val="00776F48"/>
    <w:rsid w:val="0077731F"/>
    <w:rsid w:val="00797B72"/>
    <w:rsid w:val="007E2A05"/>
    <w:rsid w:val="007E2BCE"/>
    <w:rsid w:val="007F44A4"/>
    <w:rsid w:val="00801969"/>
    <w:rsid w:val="00822A07"/>
    <w:rsid w:val="00852D17"/>
    <w:rsid w:val="0086089B"/>
    <w:rsid w:val="008A15BE"/>
    <w:rsid w:val="008C1821"/>
    <w:rsid w:val="008D5478"/>
    <w:rsid w:val="008E0F1B"/>
    <w:rsid w:val="008F0CC3"/>
    <w:rsid w:val="008F6C55"/>
    <w:rsid w:val="00970018"/>
    <w:rsid w:val="00980935"/>
    <w:rsid w:val="00990BF8"/>
    <w:rsid w:val="0099642E"/>
    <w:rsid w:val="009A21B4"/>
    <w:rsid w:val="009E0D79"/>
    <w:rsid w:val="009E1949"/>
    <w:rsid w:val="009F5365"/>
    <w:rsid w:val="00A07ADE"/>
    <w:rsid w:val="00A13886"/>
    <w:rsid w:val="00A27A66"/>
    <w:rsid w:val="00A72F53"/>
    <w:rsid w:val="00AB3D1C"/>
    <w:rsid w:val="00AB43B9"/>
    <w:rsid w:val="00AB4877"/>
    <w:rsid w:val="00AD5840"/>
    <w:rsid w:val="00AF3B39"/>
    <w:rsid w:val="00B32A73"/>
    <w:rsid w:val="00B35D56"/>
    <w:rsid w:val="00B366A7"/>
    <w:rsid w:val="00B41F17"/>
    <w:rsid w:val="00B43320"/>
    <w:rsid w:val="00B56236"/>
    <w:rsid w:val="00BA0201"/>
    <w:rsid w:val="00BA12F4"/>
    <w:rsid w:val="00C11A06"/>
    <w:rsid w:val="00C46E18"/>
    <w:rsid w:val="00C66053"/>
    <w:rsid w:val="00C74E2F"/>
    <w:rsid w:val="00CB4F60"/>
    <w:rsid w:val="00CC309D"/>
    <w:rsid w:val="00CF32AE"/>
    <w:rsid w:val="00D31EE3"/>
    <w:rsid w:val="00D3351E"/>
    <w:rsid w:val="00D375F9"/>
    <w:rsid w:val="00D557CC"/>
    <w:rsid w:val="00D578EE"/>
    <w:rsid w:val="00D75BE3"/>
    <w:rsid w:val="00D86F5C"/>
    <w:rsid w:val="00D9160D"/>
    <w:rsid w:val="00E0155A"/>
    <w:rsid w:val="00E444F2"/>
    <w:rsid w:val="00E6151B"/>
    <w:rsid w:val="00E70588"/>
    <w:rsid w:val="00E73764"/>
    <w:rsid w:val="00E907E2"/>
    <w:rsid w:val="00E92277"/>
    <w:rsid w:val="00EA127B"/>
    <w:rsid w:val="00EA6CC7"/>
    <w:rsid w:val="00EB4257"/>
    <w:rsid w:val="00EC7482"/>
    <w:rsid w:val="00EE195F"/>
    <w:rsid w:val="00EF4E75"/>
    <w:rsid w:val="00F10C78"/>
    <w:rsid w:val="00F1531D"/>
    <w:rsid w:val="00F46A55"/>
    <w:rsid w:val="00F526B7"/>
    <w:rsid w:val="00F56598"/>
    <w:rsid w:val="00F836CA"/>
    <w:rsid w:val="00F913AC"/>
    <w:rsid w:val="00F9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51E20"/>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paragraph" w:styleId="1">
    <w:name w:val="heading 1"/>
    <w:basedOn w:val="a"/>
    <w:link w:val="10"/>
    <w:uiPriority w:val="9"/>
    <w:qFormat/>
    <w:rsid w:val="00AB3D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916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1"/>
    <w:qFormat/>
    <w:rsid w:val="009F5365"/>
    <w:pPr>
      <w:spacing w:after="200" w:line="276" w:lineRule="auto"/>
      <w:ind w:left="720"/>
      <w:contextualSpacing/>
    </w:pPr>
  </w:style>
  <w:style w:type="character" w:customStyle="1" w:styleId="10">
    <w:name w:val="Заголовок 1 Знак"/>
    <w:basedOn w:val="a0"/>
    <w:link w:val="1"/>
    <w:uiPriority w:val="9"/>
    <w:rsid w:val="00AB3D1C"/>
    <w:rPr>
      <w:rFonts w:ascii="Times New Roman" w:eastAsia="Times New Roman" w:hAnsi="Times New Roman" w:cs="Times New Roman"/>
      <w:b/>
      <w:bCs/>
      <w:kern w:val="36"/>
      <w:sz w:val="48"/>
      <w:szCs w:val="48"/>
      <w:lang w:eastAsia="ru-RU"/>
    </w:rPr>
  </w:style>
  <w:style w:type="paragraph" w:customStyle="1" w:styleId="s1">
    <w:name w:val="s_1"/>
    <w:basedOn w:val="a"/>
    <w:rsid w:val="00AB3D1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B3D1C"/>
    <w:rPr>
      <w:color w:val="0000FF"/>
      <w:u w:val="single"/>
    </w:rPr>
  </w:style>
  <w:style w:type="paragraph" w:styleId="a5">
    <w:name w:val="Normal (Web)"/>
    <w:basedOn w:val="a"/>
    <w:uiPriority w:val="99"/>
    <w:unhideWhenUsed/>
    <w:rsid w:val="00EC74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D9160D"/>
    <w:rPr>
      <w:rFonts w:asciiTheme="majorHAnsi" w:eastAsiaTheme="majorEastAsia" w:hAnsiTheme="majorHAnsi" w:cstheme="majorBidi"/>
      <w:color w:val="2E74B5" w:themeColor="accent1" w:themeShade="BF"/>
      <w:sz w:val="26"/>
      <w:szCs w:val="26"/>
      <w:lang w:eastAsia="ru-RU"/>
    </w:rPr>
  </w:style>
  <w:style w:type="paragraph" w:styleId="a6">
    <w:name w:val="Body Text"/>
    <w:basedOn w:val="a"/>
    <w:link w:val="a7"/>
    <w:uiPriority w:val="1"/>
    <w:qFormat/>
    <w:rsid w:val="001053B4"/>
    <w:pPr>
      <w:widowControl w:val="0"/>
      <w:autoSpaceDE w:val="0"/>
      <w:autoSpaceDN w:val="0"/>
      <w:spacing w:after="0" w:line="240" w:lineRule="auto"/>
    </w:pPr>
    <w:rPr>
      <w:rFonts w:ascii="Arial" w:eastAsia="Arial" w:hAnsi="Arial" w:cs="Arial"/>
      <w:sz w:val="20"/>
      <w:szCs w:val="20"/>
      <w:lang w:val="en-US" w:eastAsia="en-US"/>
    </w:rPr>
  </w:style>
  <w:style w:type="character" w:customStyle="1" w:styleId="a7">
    <w:name w:val="Основной текст Знак"/>
    <w:basedOn w:val="a0"/>
    <w:link w:val="a6"/>
    <w:uiPriority w:val="1"/>
    <w:rsid w:val="001053B4"/>
    <w:rPr>
      <w:rFonts w:ascii="Arial" w:eastAsia="Arial" w:hAnsi="Arial" w:cs="Arial"/>
      <w:sz w:val="20"/>
      <w:szCs w:val="20"/>
      <w:lang w:val="en-US"/>
    </w:rPr>
  </w:style>
  <w:style w:type="table" w:customStyle="1" w:styleId="TableNormal">
    <w:name w:val="Table Normal"/>
    <w:uiPriority w:val="2"/>
    <w:semiHidden/>
    <w:unhideWhenUsed/>
    <w:qFormat/>
    <w:rsid w:val="009E0D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E0D79"/>
    <w:pPr>
      <w:widowControl w:val="0"/>
      <w:autoSpaceDE w:val="0"/>
      <w:autoSpaceDN w:val="0"/>
      <w:spacing w:after="0" w:line="240" w:lineRule="auto"/>
    </w:pPr>
    <w:rPr>
      <w:rFonts w:ascii="Arial" w:eastAsia="Arial" w:hAnsi="Arial" w:cs="Arial"/>
      <w:lang w:val="en-US" w:eastAsia="en-US"/>
    </w:rPr>
  </w:style>
  <w:style w:type="paragraph" w:customStyle="1" w:styleId="ConsPlusTitle">
    <w:name w:val="ConsPlusTitle"/>
    <w:uiPriority w:val="99"/>
    <w:rsid w:val="00BA020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3">
    <w:name w:val="Body Text Indent 3"/>
    <w:basedOn w:val="a"/>
    <w:link w:val="30"/>
    <w:rsid w:val="00541E49"/>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541E49"/>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541E49"/>
  </w:style>
  <w:style w:type="paragraph" w:styleId="a8">
    <w:name w:val="header"/>
    <w:basedOn w:val="a"/>
    <w:link w:val="a9"/>
    <w:uiPriority w:val="99"/>
    <w:unhideWhenUsed/>
    <w:rsid w:val="0007273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72734"/>
    <w:rPr>
      <w:rFonts w:eastAsiaTheme="minorEastAsia"/>
      <w:lang w:eastAsia="ru-RU"/>
    </w:rPr>
  </w:style>
  <w:style w:type="paragraph" w:styleId="aa">
    <w:name w:val="footer"/>
    <w:basedOn w:val="a"/>
    <w:link w:val="ab"/>
    <w:uiPriority w:val="99"/>
    <w:unhideWhenUsed/>
    <w:rsid w:val="0007273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2734"/>
    <w:rPr>
      <w:rFonts w:eastAsiaTheme="minorEastAsia"/>
      <w:lang w:eastAsia="ru-RU"/>
    </w:rPr>
  </w:style>
  <w:style w:type="character" w:styleId="ac">
    <w:name w:val="Strong"/>
    <w:basedOn w:val="a0"/>
    <w:uiPriority w:val="22"/>
    <w:qFormat/>
    <w:rsid w:val="00B56236"/>
    <w:rPr>
      <w:b/>
      <w:bCs/>
    </w:rPr>
  </w:style>
  <w:style w:type="character" w:customStyle="1" w:styleId="w">
    <w:name w:val="w"/>
    <w:basedOn w:val="a0"/>
    <w:rsid w:val="008F0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233">
      <w:bodyDiv w:val="1"/>
      <w:marLeft w:val="0"/>
      <w:marRight w:val="0"/>
      <w:marTop w:val="0"/>
      <w:marBottom w:val="0"/>
      <w:divBdr>
        <w:top w:val="none" w:sz="0" w:space="0" w:color="auto"/>
        <w:left w:val="none" w:sz="0" w:space="0" w:color="auto"/>
        <w:bottom w:val="none" w:sz="0" w:space="0" w:color="auto"/>
        <w:right w:val="none" w:sz="0" w:space="0" w:color="auto"/>
      </w:divBdr>
      <w:divsChild>
        <w:div w:id="2019235355">
          <w:marLeft w:val="0"/>
          <w:marRight w:val="0"/>
          <w:marTop w:val="0"/>
          <w:marBottom w:val="0"/>
          <w:divBdr>
            <w:top w:val="none" w:sz="0" w:space="0" w:color="auto"/>
            <w:left w:val="none" w:sz="0" w:space="0" w:color="auto"/>
            <w:bottom w:val="none" w:sz="0" w:space="0" w:color="auto"/>
            <w:right w:val="none" w:sz="0" w:space="0" w:color="auto"/>
          </w:divBdr>
        </w:div>
        <w:div w:id="270825713">
          <w:marLeft w:val="0"/>
          <w:marRight w:val="0"/>
          <w:marTop w:val="0"/>
          <w:marBottom w:val="0"/>
          <w:divBdr>
            <w:top w:val="none" w:sz="0" w:space="0" w:color="auto"/>
            <w:left w:val="none" w:sz="0" w:space="0" w:color="auto"/>
            <w:bottom w:val="none" w:sz="0" w:space="0" w:color="auto"/>
            <w:right w:val="none" w:sz="0" w:space="0" w:color="auto"/>
          </w:divBdr>
        </w:div>
        <w:div w:id="1645546168">
          <w:marLeft w:val="0"/>
          <w:marRight w:val="0"/>
          <w:marTop w:val="0"/>
          <w:marBottom w:val="0"/>
          <w:divBdr>
            <w:top w:val="none" w:sz="0" w:space="0" w:color="auto"/>
            <w:left w:val="none" w:sz="0" w:space="0" w:color="auto"/>
            <w:bottom w:val="none" w:sz="0" w:space="0" w:color="auto"/>
            <w:right w:val="none" w:sz="0" w:space="0" w:color="auto"/>
          </w:divBdr>
        </w:div>
        <w:div w:id="936788202">
          <w:marLeft w:val="0"/>
          <w:marRight w:val="0"/>
          <w:marTop w:val="0"/>
          <w:marBottom w:val="0"/>
          <w:divBdr>
            <w:top w:val="none" w:sz="0" w:space="0" w:color="auto"/>
            <w:left w:val="none" w:sz="0" w:space="0" w:color="auto"/>
            <w:bottom w:val="none" w:sz="0" w:space="0" w:color="auto"/>
            <w:right w:val="none" w:sz="0" w:space="0" w:color="auto"/>
          </w:divBdr>
        </w:div>
        <w:div w:id="1660229640">
          <w:marLeft w:val="0"/>
          <w:marRight w:val="0"/>
          <w:marTop w:val="0"/>
          <w:marBottom w:val="0"/>
          <w:divBdr>
            <w:top w:val="none" w:sz="0" w:space="0" w:color="auto"/>
            <w:left w:val="none" w:sz="0" w:space="0" w:color="auto"/>
            <w:bottom w:val="none" w:sz="0" w:space="0" w:color="auto"/>
            <w:right w:val="none" w:sz="0" w:space="0" w:color="auto"/>
          </w:divBdr>
        </w:div>
        <w:div w:id="2136944746">
          <w:marLeft w:val="0"/>
          <w:marRight w:val="0"/>
          <w:marTop w:val="0"/>
          <w:marBottom w:val="0"/>
          <w:divBdr>
            <w:top w:val="none" w:sz="0" w:space="0" w:color="auto"/>
            <w:left w:val="none" w:sz="0" w:space="0" w:color="auto"/>
            <w:bottom w:val="none" w:sz="0" w:space="0" w:color="auto"/>
            <w:right w:val="none" w:sz="0" w:space="0" w:color="auto"/>
          </w:divBdr>
        </w:div>
        <w:div w:id="1576238603">
          <w:marLeft w:val="0"/>
          <w:marRight w:val="0"/>
          <w:marTop w:val="0"/>
          <w:marBottom w:val="0"/>
          <w:divBdr>
            <w:top w:val="none" w:sz="0" w:space="0" w:color="auto"/>
            <w:left w:val="none" w:sz="0" w:space="0" w:color="auto"/>
            <w:bottom w:val="none" w:sz="0" w:space="0" w:color="auto"/>
            <w:right w:val="none" w:sz="0" w:space="0" w:color="auto"/>
          </w:divBdr>
        </w:div>
        <w:div w:id="467935010">
          <w:marLeft w:val="0"/>
          <w:marRight w:val="0"/>
          <w:marTop w:val="0"/>
          <w:marBottom w:val="0"/>
          <w:divBdr>
            <w:top w:val="none" w:sz="0" w:space="0" w:color="auto"/>
            <w:left w:val="none" w:sz="0" w:space="0" w:color="auto"/>
            <w:bottom w:val="none" w:sz="0" w:space="0" w:color="auto"/>
            <w:right w:val="none" w:sz="0" w:space="0" w:color="auto"/>
          </w:divBdr>
        </w:div>
        <w:div w:id="1980526894">
          <w:marLeft w:val="0"/>
          <w:marRight w:val="0"/>
          <w:marTop w:val="0"/>
          <w:marBottom w:val="0"/>
          <w:divBdr>
            <w:top w:val="none" w:sz="0" w:space="0" w:color="auto"/>
            <w:left w:val="none" w:sz="0" w:space="0" w:color="auto"/>
            <w:bottom w:val="none" w:sz="0" w:space="0" w:color="auto"/>
            <w:right w:val="none" w:sz="0" w:space="0" w:color="auto"/>
          </w:divBdr>
        </w:div>
        <w:div w:id="590046058">
          <w:marLeft w:val="0"/>
          <w:marRight w:val="0"/>
          <w:marTop w:val="0"/>
          <w:marBottom w:val="0"/>
          <w:divBdr>
            <w:top w:val="none" w:sz="0" w:space="0" w:color="auto"/>
            <w:left w:val="none" w:sz="0" w:space="0" w:color="auto"/>
            <w:bottom w:val="none" w:sz="0" w:space="0" w:color="auto"/>
            <w:right w:val="none" w:sz="0" w:space="0" w:color="auto"/>
          </w:divBdr>
        </w:div>
        <w:div w:id="49963022">
          <w:marLeft w:val="0"/>
          <w:marRight w:val="0"/>
          <w:marTop w:val="0"/>
          <w:marBottom w:val="0"/>
          <w:divBdr>
            <w:top w:val="none" w:sz="0" w:space="0" w:color="auto"/>
            <w:left w:val="none" w:sz="0" w:space="0" w:color="auto"/>
            <w:bottom w:val="none" w:sz="0" w:space="0" w:color="auto"/>
            <w:right w:val="none" w:sz="0" w:space="0" w:color="auto"/>
          </w:divBdr>
        </w:div>
        <w:div w:id="776100410">
          <w:marLeft w:val="0"/>
          <w:marRight w:val="0"/>
          <w:marTop w:val="0"/>
          <w:marBottom w:val="0"/>
          <w:divBdr>
            <w:top w:val="none" w:sz="0" w:space="0" w:color="auto"/>
            <w:left w:val="none" w:sz="0" w:space="0" w:color="auto"/>
            <w:bottom w:val="none" w:sz="0" w:space="0" w:color="auto"/>
            <w:right w:val="none" w:sz="0" w:space="0" w:color="auto"/>
          </w:divBdr>
        </w:div>
        <w:div w:id="401802166">
          <w:marLeft w:val="0"/>
          <w:marRight w:val="0"/>
          <w:marTop w:val="0"/>
          <w:marBottom w:val="0"/>
          <w:divBdr>
            <w:top w:val="none" w:sz="0" w:space="0" w:color="auto"/>
            <w:left w:val="none" w:sz="0" w:space="0" w:color="auto"/>
            <w:bottom w:val="none" w:sz="0" w:space="0" w:color="auto"/>
            <w:right w:val="none" w:sz="0" w:space="0" w:color="auto"/>
          </w:divBdr>
        </w:div>
        <w:div w:id="2009554834">
          <w:marLeft w:val="0"/>
          <w:marRight w:val="0"/>
          <w:marTop w:val="0"/>
          <w:marBottom w:val="0"/>
          <w:divBdr>
            <w:top w:val="none" w:sz="0" w:space="0" w:color="auto"/>
            <w:left w:val="none" w:sz="0" w:space="0" w:color="auto"/>
            <w:bottom w:val="none" w:sz="0" w:space="0" w:color="auto"/>
            <w:right w:val="none" w:sz="0" w:space="0" w:color="auto"/>
          </w:divBdr>
        </w:div>
        <w:div w:id="452987668">
          <w:marLeft w:val="0"/>
          <w:marRight w:val="0"/>
          <w:marTop w:val="0"/>
          <w:marBottom w:val="0"/>
          <w:divBdr>
            <w:top w:val="none" w:sz="0" w:space="0" w:color="auto"/>
            <w:left w:val="none" w:sz="0" w:space="0" w:color="auto"/>
            <w:bottom w:val="none" w:sz="0" w:space="0" w:color="auto"/>
            <w:right w:val="none" w:sz="0" w:space="0" w:color="auto"/>
          </w:divBdr>
        </w:div>
        <w:div w:id="32463881">
          <w:marLeft w:val="0"/>
          <w:marRight w:val="0"/>
          <w:marTop w:val="0"/>
          <w:marBottom w:val="0"/>
          <w:divBdr>
            <w:top w:val="none" w:sz="0" w:space="0" w:color="auto"/>
            <w:left w:val="none" w:sz="0" w:space="0" w:color="auto"/>
            <w:bottom w:val="none" w:sz="0" w:space="0" w:color="auto"/>
            <w:right w:val="none" w:sz="0" w:space="0" w:color="auto"/>
          </w:divBdr>
        </w:div>
        <w:div w:id="1492940211">
          <w:marLeft w:val="0"/>
          <w:marRight w:val="0"/>
          <w:marTop w:val="0"/>
          <w:marBottom w:val="0"/>
          <w:divBdr>
            <w:top w:val="none" w:sz="0" w:space="0" w:color="auto"/>
            <w:left w:val="none" w:sz="0" w:space="0" w:color="auto"/>
            <w:bottom w:val="none" w:sz="0" w:space="0" w:color="auto"/>
            <w:right w:val="none" w:sz="0" w:space="0" w:color="auto"/>
          </w:divBdr>
        </w:div>
        <w:div w:id="181164136">
          <w:marLeft w:val="0"/>
          <w:marRight w:val="0"/>
          <w:marTop w:val="0"/>
          <w:marBottom w:val="0"/>
          <w:divBdr>
            <w:top w:val="none" w:sz="0" w:space="0" w:color="auto"/>
            <w:left w:val="none" w:sz="0" w:space="0" w:color="auto"/>
            <w:bottom w:val="none" w:sz="0" w:space="0" w:color="auto"/>
            <w:right w:val="none" w:sz="0" w:space="0" w:color="auto"/>
          </w:divBdr>
        </w:div>
        <w:div w:id="948312573">
          <w:marLeft w:val="0"/>
          <w:marRight w:val="0"/>
          <w:marTop w:val="0"/>
          <w:marBottom w:val="0"/>
          <w:divBdr>
            <w:top w:val="none" w:sz="0" w:space="0" w:color="auto"/>
            <w:left w:val="none" w:sz="0" w:space="0" w:color="auto"/>
            <w:bottom w:val="none" w:sz="0" w:space="0" w:color="auto"/>
            <w:right w:val="none" w:sz="0" w:space="0" w:color="auto"/>
          </w:divBdr>
        </w:div>
        <w:div w:id="495537751">
          <w:marLeft w:val="0"/>
          <w:marRight w:val="0"/>
          <w:marTop w:val="0"/>
          <w:marBottom w:val="0"/>
          <w:divBdr>
            <w:top w:val="none" w:sz="0" w:space="0" w:color="auto"/>
            <w:left w:val="none" w:sz="0" w:space="0" w:color="auto"/>
            <w:bottom w:val="none" w:sz="0" w:space="0" w:color="auto"/>
            <w:right w:val="none" w:sz="0" w:space="0" w:color="auto"/>
          </w:divBdr>
        </w:div>
      </w:divsChild>
    </w:div>
    <w:div w:id="13649739">
      <w:bodyDiv w:val="1"/>
      <w:marLeft w:val="0"/>
      <w:marRight w:val="0"/>
      <w:marTop w:val="0"/>
      <w:marBottom w:val="0"/>
      <w:divBdr>
        <w:top w:val="none" w:sz="0" w:space="0" w:color="auto"/>
        <w:left w:val="none" w:sz="0" w:space="0" w:color="auto"/>
        <w:bottom w:val="none" w:sz="0" w:space="0" w:color="auto"/>
        <w:right w:val="none" w:sz="0" w:space="0" w:color="auto"/>
      </w:divBdr>
    </w:div>
    <w:div w:id="267352554">
      <w:bodyDiv w:val="1"/>
      <w:marLeft w:val="0"/>
      <w:marRight w:val="0"/>
      <w:marTop w:val="0"/>
      <w:marBottom w:val="0"/>
      <w:divBdr>
        <w:top w:val="none" w:sz="0" w:space="0" w:color="auto"/>
        <w:left w:val="none" w:sz="0" w:space="0" w:color="auto"/>
        <w:bottom w:val="none" w:sz="0" w:space="0" w:color="auto"/>
        <w:right w:val="none" w:sz="0" w:space="0" w:color="auto"/>
      </w:divBdr>
    </w:div>
    <w:div w:id="361712029">
      <w:bodyDiv w:val="1"/>
      <w:marLeft w:val="0"/>
      <w:marRight w:val="0"/>
      <w:marTop w:val="0"/>
      <w:marBottom w:val="0"/>
      <w:divBdr>
        <w:top w:val="none" w:sz="0" w:space="0" w:color="auto"/>
        <w:left w:val="none" w:sz="0" w:space="0" w:color="auto"/>
        <w:bottom w:val="none" w:sz="0" w:space="0" w:color="auto"/>
        <w:right w:val="none" w:sz="0" w:space="0" w:color="auto"/>
      </w:divBdr>
    </w:div>
    <w:div w:id="532428923">
      <w:bodyDiv w:val="1"/>
      <w:marLeft w:val="0"/>
      <w:marRight w:val="0"/>
      <w:marTop w:val="0"/>
      <w:marBottom w:val="0"/>
      <w:divBdr>
        <w:top w:val="none" w:sz="0" w:space="0" w:color="auto"/>
        <w:left w:val="none" w:sz="0" w:space="0" w:color="auto"/>
        <w:bottom w:val="none" w:sz="0" w:space="0" w:color="auto"/>
        <w:right w:val="none" w:sz="0" w:space="0" w:color="auto"/>
      </w:divBdr>
    </w:div>
    <w:div w:id="597838000">
      <w:bodyDiv w:val="1"/>
      <w:marLeft w:val="0"/>
      <w:marRight w:val="0"/>
      <w:marTop w:val="0"/>
      <w:marBottom w:val="0"/>
      <w:divBdr>
        <w:top w:val="none" w:sz="0" w:space="0" w:color="auto"/>
        <w:left w:val="none" w:sz="0" w:space="0" w:color="auto"/>
        <w:bottom w:val="none" w:sz="0" w:space="0" w:color="auto"/>
        <w:right w:val="none" w:sz="0" w:space="0" w:color="auto"/>
      </w:divBdr>
    </w:div>
    <w:div w:id="659818459">
      <w:bodyDiv w:val="1"/>
      <w:marLeft w:val="0"/>
      <w:marRight w:val="0"/>
      <w:marTop w:val="0"/>
      <w:marBottom w:val="0"/>
      <w:divBdr>
        <w:top w:val="none" w:sz="0" w:space="0" w:color="auto"/>
        <w:left w:val="none" w:sz="0" w:space="0" w:color="auto"/>
        <w:bottom w:val="none" w:sz="0" w:space="0" w:color="auto"/>
        <w:right w:val="none" w:sz="0" w:space="0" w:color="auto"/>
      </w:divBdr>
    </w:div>
    <w:div w:id="702559777">
      <w:bodyDiv w:val="1"/>
      <w:marLeft w:val="0"/>
      <w:marRight w:val="0"/>
      <w:marTop w:val="0"/>
      <w:marBottom w:val="0"/>
      <w:divBdr>
        <w:top w:val="none" w:sz="0" w:space="0" w:color="auto"/>
        <w:left w:val="none" w:sz="0" w:space="0" w:color="auto"/>
        <w:bottom w:val="none" w:sz="0" w:space="0" w:color="auto"/>
        <w:right w:val="none" w:sz="0" w:space="0" w:color="auto"/>
      </w:divBdr>
    </w:div>
    <w:div w:id="709496153">
      <w:bodyDiv w:val="1"/>
      <w:marLeft w:val="0"/>
      <w:marRight w:val="0"/>
      <w:marTop w:val="0"/>
      <w:marBottom w:val="0"/>
      <w:divBdr>
        <w:top w:val="none" w:sz="0" w:space="0" w:color="auto"/>
        <w:left w:val="none" w:sz="0" w:space="0" w:color="auto"/>
        <w:bottom w:val="none" w:sz="0" w:space="0" w:color="auto"/>
        <w:right w:val="none" w:sz="0" w:space="0" w:color="auto"/>
      </w:divBdr>
    </w:div>
    <w:div w:id="711029572">
      <w:bodyDiv w:val="1"/>
      <w:marLeft w:val="0"/>
      <w:marRight w:val="0"/>
      <w:marTop w:val="0"/>
      <w:marBottom w:val="0"/>
      <w:divBdr>
        <w:top w:val="none" w:sz="0" w:space="0" w:color="auto"/>
        <w:left w:val="none" w:sz="0" w:space="0" w:color="auto"/>
        <w:bottom w:val="none" w:sz="0" w:space="0" w:color="auto"/>
        <w:right w:val="none" w:sz="0" w:space="0" w:color="auto"/>
      </w:divBdr>
    </w:div>
    <w:div w:id="853492479">
      <w:bodyDiv w:val="1"/>
      <w:marLeft w:val="0"/>
      <w:marRight w:val="0"/>
      <w:marTop w:val="0"/>
      <w:marBottom w:val="0"/>
      <w:divBdr>
        <w:top w:val="none" w:sz="0" w:space="0" w:color="auto"/>
        <w:left w:val="none" w:sz="0" w:space="0" w:color="auto"/>
        <w:bottom w:val="none" w:sz="0" w:space="0" w:color="auto"/>
        <w:right w:val="none" w:sz="0" w:space="0" w:color="auto"/>
      </w:divBdr>
      <w:divsChild>
        <w:div w:id="1762144540">
          <w:marLeft w:val="0"/>
          <w:marRight w:val="0"/>
          <w:marTop w:val="0"/>
          <w:marBottom w:val="0"/>
          <w:divBdr>
            <w:top w:val="none" w:sz="0" w:space="0" w:color="auto"/>
            <w:left w:val="none" w:sz="0" w:space="0" w:color="auto"/>
            <w:bottom w:val="none" w:sz="0" w:space="0" w:color="auto"/>
            <w:right w:val="none" w:sz="0" w:space="0" w:color="auto"/>
          </w:divBdr>
        </w:div>
        <w:div w:id="106778290">
          <w:marLeft w:val="0"/>
          <w:marRight w:val="0"/>
          <w:marTop w:val="0"/>
          <w:marBottom w:val="0"/>
          <w:divBdr>
            <w:top w:val="none" w:sz="0" w:space="0" w:color="auto"/>
            <w:left w:val="none" w:sz="0" w:space="0" w:color="auto"/>
            <w:bottom w:val="none" w:sz="0" w:space="0" w:color="auto"/>
            <w:right w:val="none" w:sz="0" w:space="0" w:color="auto"/>
          </w:divBdr>
        </w:div>
        <w:div w:id="556166374">
          <w:marLeft w:val="0"/>
          <w:marRight w:val="0"/>
          <w:marTop w:val="0"/>
          <w:marBottom w:val="0"/>
          <w:divBdr>
            <w:top w:val="none" w:sz="0" w:space="0" w:color="auto"/>
            <w:left w:val="none" w:sz="0" w:space="0" w:color="auto"/>
            <w:bottom w:val="none" w:sz="0" w:space="0" w:color="auto"/>
            <w:right w:val="none" w:sz="0" w:space="0" w:color="auto"/>
          </w:divBdr>
        </w:div>
        <w:div w:id="1406492970">
          <w:marLeft w:val="0"/>
          <w:marRight w:val="0"/>
          <w:marTop w:val="0"/>
          <w:marBottom w:val="0"/>
          <w:divBdr>
            <w:top w:val="none" w:sz="0" w:space="0" w:color="auto"/>
            <w:left w:val="none" w:sz="0" w:space="0" w:color="auto"/>
            <w:bottom w:val="none" w:sz="0" w:space="0" w:color="auto"/>
            <w:right w:val="none" w:sz="0" w:space="0" w:color="auto"/>
          </w:divBdr>
        </w:div>
        <w:div w:id="530463069">
          <w:marLeft w:val="0"/>
          <w:marRight w:val="0"/>
          <w:marTop w:val="0"/>
          <w:marBottom w:val="0"/>
          <w:divBdr>
            <w:top w:val="none" w:sz="0" w:space="0" w:color="auto"/>
            <w:left w:val="none" w:sz="0" w:space="0" w:color="auto"/>
            <w:bottom w:val="none" w:sz="0" w:space="0" w:color="auto"/>
            <w:right w:val="none" w:sz="0" w:space="0" w:color="auto"/>
          </w:divBdr>
        </w:div>
        <w:div w:id="902180111">
          <w:marLeft w:val="0"/>
          <w:marRight w:val="0"/>
          <w:marTop w:val="0"/>
          <w:marBottom w:val="0"/>
          <w:divBdr>
            <w:top w:val="none" w:sz="0" w:space="0" w:color="auto"/>
            <w:left w:val="none" w:sz="0" w:space="0" w:color="auto"/>
            <w:bottom w:val="none" w:sz="0" w:space="0" w:color="auto"/>
            <w:right w:val="none" w:sz="0" w:space="0" w:color="auto"/>
          </w:divBdr>
        </w:div>
      </w:divsChild>
    </w:div>
    <w:div w:id="968778040">
      <w:bodyDiv w:val="1"/>
      <w:marLeft w:val="0"/>
      <w:marRight w:val="0"/>
      <w:marTop w:val="0"/>
      <w:marBottom w:val="0"/>
      <w:divBdr>
        <w:top w:val="none" w:sz="0" w:space="0" w:color="auto"/>
        <w:left w:val="none" w:sz="0" w:space="0" w:color="auto"/>
        <w:bottom w:val="none" w:sz="0" w:space="0" w:color="auto"/>
        <w:right w:val="none" w:sz="0" w:space="0" w:color="auto"/>
      </w:divBdr>
    </w:div>
    <w:div w:id="980689187">
      <w:bodyDiv w:val="1"/>
      <w:marLeft w:val="0"/>
      <w:marRight w:val="0"/>
      <w:marTop w:val="0"/>
      <w:marBottom w:val="0"/>
      <w:divBdr>
        <w:top w:val="none" w:sz="0" w:space="0" w:color="auto"/>
        <w:left w:val="none" w:sz="0" w:space="0" w:color="auto"/>
        <w:bottom w:val="none" w:sz="0" w:space="0" w:color="auto"/>
        <w:right w:val="none" w:sz="0" w:space="0" w:color="auto"/>
      </w:divBdr>
    </w:div>
    <w:div w:id="1159032380">
      <w:bodyDiv w:val="1"/>
      <w:marLeft w:val="0"/>
      <w:marRight w:val="0"/>
      <w:marTop w:val="0"/>
      <w:marBottom w:val="0"/>
      <w:divBdr>
        <w:top w:val="none" w:sz="0" w:space="0" w:color="auto"/>
        <w:left w:val="none" w:sz="0" w:space="0" w:color="auto"/>
        <w:bottom w:val="none" w:sz="0" w:space="0" w:color="auto"/>
        <w:right w:val="none" w:sz="0" w:space="0" w:color="auto"/>
      </w:divBdr>
    </w:div>
    <w:div w:id="1179395335">
      <w:bodyDiv w:val="1"/>
      <w:marLeft w:val="0"/>
      <w:marRight w:val="0"/>
      <w:marTop w:val="0"/>
      <w:marBottom w:val="0"/>
      <w:divBdr>
        <w:top w:val="none" w:sz="0" w:space="0" w:color="auto"/>
        <w:left w:val="none" w:sz="0" w:space="0" w:color="auto"/>
        <w:bottom w:val="none" w:sz="0" w:space="0" w:color="auto"/>
        <w:right w:val="none" w:sz="0" w:space="0" w:color="auto"/>
      </w:divBdr>
    </w:div>
    <w:div w:id="1253315010">
      <w:bodyDiv w:val="1"/>
      <w:marLeft w:val="0"/>
      <w:marRight w:val="0"/>
      <w:marTop w:val="0"/>
      <w:marBottom w:val="0"/>
      <w:divBdr>
        <w:top w:val="none" w:sz="0" w:space="0" w:color="auto"/>
        <w:left w:val="none" w:sz="0" w:space="0" w:color="auto"/>
        <w:bottom w:val="none" w:sz="0" w:space="0" w:color="auto"/>
        <w:right w:val="none" w:sz="0" w:space="0" w:color="auto"/>
      </w:divBdr>
      <w:divsChild>
        <w:div w:id="1097679640">
          <w:marLeft w:val="0"/>
          <w:marRight w:val="0"/>
          <w:marTop w:val="0"/>
          <w:marBottom w:val="0"/>
          <w:divBdr>
            <w:top w:val="none" w:sz="0" w:space="0" w:color="auto"/>
            <w:left w:val="none" w:sz="0" w:space="0" w:color="auto"/>
            <w:bottom w:val="none" w:sz="0" w:space="0" w:color="auto"/>
            <w:right w:val="none" w:sz="0" w:space="0" w:color="auto"/>
          </w:divBdr>
        </w:div>
        <w:div w:id="545748">
          <w:marLeft w:val="0"/>
          <w:marRight w:val="0"/>
          <w:marTop w:val="0"/>
          <w:marBottom w:val="0"/>
          <w:divBdr>
            <w:top w:val="none" w:sz="0" w:space="0" w:color="auto"/>
            <w:left w:val="none" w:sz="0" w:space="0" w:color="auto"/>
            <w:bottom w:val="none" w:sz="0" w:space="0" w:color="auto"/>
            <w:right w:val="none" w:sz="0" w:space="0" w:color="auto"/>
          </w:divBdr>
        </w:div>
        <w:div w:id="350109286">
          <w:marLeft w:val="0"/>
          <w:marRight w:val="0"/>
          <w:marTop w:val="0"/>
          <w:marBottom w:val="0"/>
          <w:divBdr>
            <w:top w:val="none" w:sz="0" w:space="0" w:color="auto"/>
            <w:left w:val="none" w:sz="0" w:space="0" w:color="auto"/>
            <w:bottom w:val="none" w:sz="0" w:space="0" w:color="auto"/>
            <w:right w:val="none" w:sz="0" w:space="0" w:color="auto"/>
          </w:divBdr>
        </w:div>
        <w:div w:id="1473445924">
          <w:marLeft w:val="0"/>
          <w:marRight w:val="0"/>
          <w:marTop w:val="0"/>
          <w:marBottom w:val="0"/>
          <w:divBdr>
            <w:top w:val="none" w:sz="0" w:space="0" w:color="auto"/>
            <w:left w:val="none" w:sz="0" w:space="0" w:color="auto"/>
            <w:bottom w:val="none" w:sz="0" w:space="0" w:color="auto"/>
            <w:right w:val="none" w:sz="0" w:space="0" w:color="auto"/>
          </w:divBdr>
        </w:div>
        <w:div w:id="1709838546">
          <w:marLeft w:val="0"/>
          <w:marRight w:val="0"/>
          <w:marTop w:val="0"/>
          <w:marBottom w:val="0"/>
          <w:divBdr>
            <w:top w:val="none" w:sz="0" w:space="0" w:color="auto"/>
            <w:left w:val="none" w:sz="0" w:space="0" w:color="auto"/>
            <w:bottom w:val="none" w:sz="0" w:space="0" w:color="auto"/>
            <w:right w:val="none" w:sz="0" w:space="0" w:color="auto"/>
          </w:divBdr>
        </w:div>
        <w:div w:id="1144471078">
          <w:marLeft w:val="0"/>
          <w:marRight w:val="0"/>
          <w:marTop w:val="0"/>
          <w:marBottom w:val="0"/>
          <w:divBdr>
            <w:top w:val="none" w:sz="0" w:space="0" w:color="auto"/>
            <w:left w:val="none" w:sz="0" w:space="0" w:color="auto"/>
            <w:bottom w:val="none" w:sz="0" w:space="0" w:color="auto"/>
            <w:right w:val="none" w:sz="0" w:space="0" w:color="auto"/>
          </w:divBdr>
        </w:div>
        <w:div w:id="1154369773">
          <w:marLeft w:val="0"/>
          <w:marRight w:val="0"/>
          <w:marTop w:val="0"/>
          <w:marBottom w:val="0"/>
          <w:divBdr>
            <w:top w:val="none" w:sz="0" w:space="0" w:color="auto"/>
            <w:left w:val="none" w:sz="0" w:space="0" w:color="auto"/>
            <w:bottom w:val="none" w:sz="0" w:space="0" w:color="auto"/>
            <w:right w:val="none" w:sz="0" w:space="0" w:color="auto"/>
          </w:divBdr>
        </w:div>
        <w:div w:id="1226796532">
          <w:marLeft w:val="0"/>
          <w:marRight w:val="0"/>
          <w:marTop w:val="0"/>
          <w:marBottom w:val="0"/>
          <w:divBdr>
            <w:top w:val="none" w:sz="0" w:space="0" w:color="auto"/>
            <w:left w:val="none" w:sz="0" w:space="0" w:color="auto"/>
            <w:bottom w:val="none" w:sz="0" w:space="0" w:color="auto"/>
            <w:right w:val="none" w:sz="0" w:space="0" w:color="auto"/>
          </w:divBdr>
        </w:div>
      </w:divsChild>
    </w:div>
    <w:div w:id="1352609653">
      <w:bodyDiv w:val="1"/>
      <w:marLeft w:val="0"/>
      <w:marRight w:val="0"/>
      <w:marTop w:val="0"/>
      <w:marBottom w:val="0"/>
      <w:divBdr>
        <w:top w:val="none" w:sz="0" w:space="0" w:color="auto"/>
        <w:left w:val="none" w:sz="0" w:space="0" w:color="auto"/>
        <w:bottom w:val="none" w:sz="0" w:space="0" w:color="auto"/>
        <w:right w:val="none" w:sz="0" w:space="0" w:color="auto"/>
      </w:divBdr>
    </w:div>
    <w:div w:id="1378629614">
      <w:bodyDiv w:val="1"/>
      <w:marLeft w:val="0"/>
      <w:marRight w:val="0"/>
      <w:marTop w:val="0"/>
      <w:marBottom w:val="0"/>
      <w:divBdr>
        <w:top w:val="none" w:sz="0" w:space="0" w:color="auto"/>
        <w:left w:val="none" w:sz="0" w:space="0" w:color="auto"/>
        <w:bottom w:val="none" w:sz="0" w:space="0" w:color="auto"/>
        <w:right w:val="none" w:sz="0" w:space="0" w:color="auto"/>
      </w:divBdr>
    </w:div>
    <w:div w:id="1380276419">
      <w:bodyDiv w:val="1"/>
      <w:marLeft w:val="0"/>
      <w:marRight w:val="0"/>
      <w:marTop w:val="0"/>
      <w:marBottom w:val="0"/>
      <w:divBdr>
        <w:top w:val="none" w:sz="0" w:space="0" w:color="auto"/>
        <w:left w:val="none" w:sz="0" w:space="0" w:color="auto"/>
        <w:bottom w:val="none" w:sz="0" w:space="0" w:color="auto"/>
        <w:right w:val="none" w:sz="0" w:space="0" w:color="auto"/>
      </w:divBdr>
    </w:div>
    <w:div w:id="1454059024">
      <w:bodyDiv w:val="1"/>
      <w:marLeft w:val="0"/>
      <w:marRight w:val="0"/>
      <w:marTop w:val="0"/>
      <w:marBottom w:val="0"/>
      <w:divBdr>
        <w:top w:val="none" w:sz="0" w:space="0" w:color="auto"/>
        <w:left w:val="none" w:sz="0" w:space="0" w:color="auto"/>
        <w:bottom w:val="none" w:sz="0" w:space="0" w:color="auto"/>
        <w:right w:val="none" w:sz="0" w:space="0" w:color="auto"/>
      </w:divBdr>
    </w:div>
    <w:div w:id="1465077409">
      <w:bodyDiv w:val="1"/>
      <w:marLeft w:val="0"/>
      <w:marRight w:val="0"/>
      <w:marTop w:val="0"/>
      <w:marBottom w:val="0"/>
      <w:divBdr>
        <w:top w:val="none" w:sz="0" w:space="0" w:color="auto"/>
        <w:left w:val="none" w:sz="0" w:space="0" w:color="auto"/>
        <w:bottom w:val="none" w:sz="0" w:space="0" w:color="auto"/>
        <w:right w:val="none" w:sz="0" w:space="0" w:color="auto"/>
      </w:divBdr>
    </w:div>
    <w:div w:id="1570269691">
      <w:bodyDiv w:val="1"/>
      <w:marLeft w:val="0"/>
      <w:marRight w:val="0"/>
      <w:marTop w:val="0"/>
      <w:marBottom w:val="0"/>
      <w:divBdr>
        <w:top w:val="none" w:sz="0" w:space="0" w:color="auto"/>
        <w:left w:val="none" w:sz="0" w:space="0" w:color="auto"/>
        <w:bottom w:val="none" w:sz="0" w:space="0" w:color="auto"/>
        <w:right w:val="none" w:sz="0" w:space="0" w:color="auto"/>
      </w:divBdr>
    </w:div>
    <w:div w:id="1576278722">
      <w:bodyDiv w:val="1"/>
      <w:marLeft w:val="0"/>
      <w:marRight w:val="0"/>
      <w:marTop w:val="0"/>
      <w:marBottom w:val="0"/>
      <w:divBdr>
        <w:top w:val="none" w:sz="0" w:space="0" w:color="auto"/>
        <w:left w:val="none" w:sz="0" w:space="0" w:color="auto"/>
        <w:bottom w:val="none" w:sz="0" w:space="0" w:color="auto"/>
        <w:right w:val="none" w:sz="0" w:space="0" w:color="auto"/>
      </w:divBdr>
    </w:div>
    <w:div w:id="1637637961">
      <w:bodyDiv w:val="1"/>
      <w:marLeft w:val="0"/>
      <w:marRight w:val="0"/>
      <w:marTop w:val="0"/>
      <w:marBottom w:val="0"/>
      <w:divBdr>
        <w:top w:val="none" w:sz="0" w:space="0" w:color="auto"/>
        <w:left w:val="none" w:sz="0" w:space="0" w:color="auto"/>
        <w:bottom w:val="none" w:sz="0" w:space="0" w:color="auto"/>
        <w:right w:val="none" w:sz="0" w:space="0" w:color="auto"/>
      </w:divBdr>
    </w:div>
    <w:div w:id="1724257082">
      <w:bodyDiv w:val="1"/>
      <w:marLeft w:val="0"/>
      <w:marRight w:val="0"/>
      <w:marTop w:val="0"/>
      <w:marBottom w:val="0"/>
      <w:divBdr>
        <w:top w:val="none" w:sz="0" w:space="0" w:color="auto"/>
        <w:left w:val="none" w:sz="0" w:space="0" w:color="auto"/>
        <w:bottom w:val="none" w:sz="0" w:space="0" w:color="auto"/>
        <w:right w:val="none" w:sz="0" w:space="0" w:color="auto"/>
      </w:divBdr>
    </w:div>
    <w:div w:id="1886022329">
      <w:bodyDiv w:val="1"/>
      <w:marLeft w:val="0"/>
      <w:marRight w:val="0"/>
      <w:marTop w:val="0"/>
      <w:marBottom w:val="0"/>
      <w:divBdr>
        <w:top w:val="none" w:sz="0" w:space="0" w:color="auto"/>
        <w:left w:val="none" w:sz="0" w:space="0" w:color="auto"/>
        <w:bottom w:val="none" w:sz="0" w:space="0" w:color="auto"/>
        <w:right w:val="none" w:sz="0" w:space="0" w:color="auto"/>
      </w:divBdr>
    </w:div>
    <w:div w:id="19819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78</cp:revision>
  <dcterms:created xsi:type="dcterms:W3CDTF">2018-12-01T20:44:00Z</dcterms:created>
  <dcterms:modified xsi:type="dcterms:W3CDTF">2021-09-03T13:07:00Z</dcterms:modified>
</cp:coreProperties>
</file>