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0F661A" w:rsidRPr="000F661A">
        <w:t xml:space="preserve"> </w:t>
      </w:r>
      <w:r w:rsidR="0082340E" w:rsidRPr="0082340E">
        <w:rPr>
          <w:rFonts w:ascii="Times New Roman" w:hAnsi="Times New Roman" w:cs="Times New Roman"/>
          <w:sz w:val="28"/>
          <w:szCs w:val="28"/>
          <w:u w:val="single"/>
        </w:rPr>
        <w:t>Особенности тушения пожаров на транспорте</w:t>
      </w:r>
      <w:r w:rsidRPr="008234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40E" w:rsidRPr="0082340E">
        <w:rPr>
          <w:rFonts w:ascii="Times New Roman" w:hAnsi="Times New Roman" w:cs="Times New Roman"/>
          <w:sz w:val="28"/>
          <w:szCs w:val="28"/>
          <w:u w:val="single"/>
        </w:rPr>
        <w:t>на транспорте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652D32" w:rsidRDefault="00652D32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Приказ МЧС России от 16.10.2017 N </w:t>
      </w:r>
      <w:proofErr w:type="gramStart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</w:t>
      </w:r>
      <w:proofErr w:type="gramEnd"/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</w:t>
      </w:r>
      <w:bookmarkStart w:id="1" w:name="_GoBack"/>
      <w:bookmarkEnd w:id="1"/>
      <w:r w:rsidR="00316CF9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N 881н «Об утверждении Правил по охране труда в по</w:t>
      </w:r>
      <w:r w:rsidR="00316CF9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дразделениях пожарной охраны». </w:t>
      </w:r>
      <w:r w:rsidR="0005696B"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B14DB2" w:rsidRDefault="00B14DB2" w:rsidP="00797B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0E" w:rsidRDefault="009A6AD7" w:rsidP="0082340E">
      <w:pPr>
        <w:pStyle w:val="ConsPlus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ОСОБЕННОСТИ </w:t>
      </w:r>
      <w:r w:rsidR="0082340E" w:rsidRPr="0082340E">
        <w:rPr>
          <w:b/>
          <w:sz w:val="28"/>
          <w:szCs w:val="28"/>
          <w:u w:val="single"/>
        </w:rPr>
        <w:t>ТУШЕНИЕ ПОЖАРОВ НА ТРАНСПОРТЕ</w:t>
      </w:r>
    </w:p>
    <w:p w:rsidR="006D274B" w:rsidRDefault="006D274B" w:rsidP="0082340E">
      <w:pPr>
        <w:pStyle w:val="ConsPlusNormal"/>
        <w:jc w:val="center"/>
        <w:rPr>
          <w:b/>
          <w:sz w:val="28"/>
          <w:szCs w:val="28"/>
          <w:u w:val="single"/>
        </w:rPr>
      </w:pPr>
    </w:p>
    <w:p w:rsidR="00946BA4" w:rsidRPr="009A6AD7" w:rsidRDefault="00946BA4" w:rsidP="009A6AD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9A6AD7">
        <w:rPr>
          <w:color w:val="000000"/>
          <w:sz w:val="28"/>
          <w:szCs w:val="28"/>
          <w:shd w:val="clear" w:color="auto" w:fill="FFFFFF"/>
        </w:rPr>
        <w:t>Транспорт осуществляет свои функции в различных, в том числе и особых, условиях: на земле, под землей, в воздухе, на воде.</w:t>
      </w:r>
    </w:p>
    <w:p w:rsidR="00946BA4" w:rsidRPr="009A6AD7" w:rsidRDefault="00946BA4" w:rsidP="009A6AD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46BA4" w:rsidRPr="009A6AD7" w:rsidRDefault="00946BA4" w:rsidP="009A6AD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9A6AD7">
        <w:rPr>
          <w:color w:val="000000"/>
          <w:sz w:val="28"/>
          <w:szCs w:val="28"/>
          <w:shd w:val="clear" w:color="auto" w:fill="FFFFFF"/>
        </w:rPr>
        <w:lastRenderedPageBreak/>
        <w:t>Статистические данные свидетельствуют о том, что число человеческих жертв и материальный ущерб от пожаров на транспорте не только не уменьшаются, но имеют тенденцию роста.</w:t>
      </w:r>
    </w:p>
    <w:p w:rsidR="009A6AD7" w:rsidRPr="009A6AD7" w:rsidRDefault="009A6AD7" w:rsidP="009A6AD7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br/>
        <w:t>Транспортные средства могут быть разделены на классы: наземный (подземный), воздушный (космический), водный (подводный), специальный и подклассы: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наземный безрельсовый - автомобили, автобусы, троллейбусы, тракторы, мотоциклы, мотороллеры, мопеды, велосипеды, снегоходы, вездеходы, телеги, сани;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наземный (подземный) рельсовый - железнодорожные поезда, поезда метрополитена, трамваи, дрезины, монорельсовый;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 xml:space="preserve">воздушный - самолеты, вертолеты, планеры, дельтапланы, дирижабли, аэростаты, амфибии (гидропланы и </w:t>
      </w:r>
      <w:proofErr w:type="spellStart"/>
      <w:r w:rsidRPr="009A6AD7">
        <w:rPr>
          <w:color w:val="000000"/>
          <w:sz w:val="28"/>
          <w:szCs w:val="28"/>
        </w:rPr>
        <w:t>экранопланы</w:t>
      </w:r>
      <w:proofErr w:type="spellEnd"/>
      <w:r w:rsidRPr="009A6AD7">
        <w:rPr>
          <w:color w:val="000000"/>
          <w:sz w:val="28"/>
          <w:szCs w:val="28"/>
        </w:rPr>
        <w:t>);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космические - спутники, станции, корабли;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водный морской и водный речной - теплоходы, катера, танкеры, сухогрузы, паромы, баржи, буксиры, контейнеровозы, сейнеры, ледоколы, парусники, плоты, гребные суда, катамараны, суда на воздушной подушке;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подводные - подводные лодки, батискафы, батисферы;</w:t>
      </w:r>
    </w:p>
    <w:p w:rsidR="009A6AD7" w:rsidRPr="009A6AD7" w:rsidRDefault="009A6AD7" w:rsidP="006D274B">
      <w:pPr>
        <w:pStyle w:val="a6"/>
        <w:numPr>
          <w:ilvl w:val="0"/>
          <w:numId w:val="21"/>
        </w:numPr>
        <w:shd w:val="clear" w:color="auto" w:fill="FFFFFF"/>
        <w:spacing w:before="0" w:beforeAutospacing="0" w:after="285" w:afterAutospacing="0"/>
        <w:ind w:left="284" w:hanging="218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</w:rPr>
        <w:t>специальные - эскалаторы, лифты, фуникулеры, канатные дороги, трубопроводы.</w:t>
      </w:r>
    </w:p>
    <w:p w:rsidR="009A6AD7" w:rsidRPr="009A6AD7" w:rsidRDefault="009A6AD7" w:rsidP="009A6AD7">
      <w:pPr>
        <w:pStyle w:val="a6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9A6AD7">
        <w:rPr>
          <w:color w:val="000000"/>
          <w:sz w:val="28"/>
          <w:szCs w:val="28"/>
          <w:shd w:val="clear" w:color="auto" w:fill="FFFFFF"/>
        </w:rPr>
        <w:t>Транспортные средства автономны в пути следования и зачастую удалены от мест, где возможно оказание необходимой помощи при ЧС или пожаре.</w:t>
      </w:r>
    </w:p>
    <w:p w:rsidR="0082340E" w:rsidRPr="0082340E" w:rsidRDefault="0082340E" w:rsidP="009A6AD7">
      <w:pPr>
        <w:pStyle w:val="ConsPlusNormal"/>
        <w:jc w:val="both"/>
        <w:rPr>
          <w:sz w:val="28"/>
          <w:szCs w:val="28"/>
        </w:rPr>
      </w:pPr>
    </w:p>
    <w:p w:rsidR="0082340E" w:rsidRPr="0082340E" w:rsidRDefault="00C01764" w:rsidP="0082340E">
      <w:pPr>
        <w:pStyle w:val="ConsPlusNormal"/>
        <w:ind w:firstLine="540"/>
        <w:jc w:val="center"/>
        <w:rPr>
          <w:b/>
          <w:sz w:val="28"/>
          <w:szCs w:val="28"/>
          <w:u w:val="single"/>
        </w:rPr>
      </w:pPr>
      <w:r w:rsidRPr="0082340E">
        <w:rPr>
          <w:b/>
          <w:sz w:val="28"/>
          <w:szCs w:val="28"/>
          <w:u w:val="single"/>
        </w:rPr>
        <w:t>ТУШЕНИЕ ПОЖАРОВ ПОДВИЖНОГО СОСТАВА НА ЖЕЛЕЗНОДОРОЖНОМ ТРАНСПОРТЕ, НА ТО</w:t>
      </w:r>
      <w:r>
        <w:rPr>
          <w:b/>
          <w:sz w:val="28"/>
          <w:szCs w:val="28"/>
          <w:u w:val="single"/>
        </w:rPr>
        <w:t>ВАРНЫХ И СОРТИРОВОЧНЫХ СТАНЦИЯХ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b/>
          <w:sz w:val="28"/>
          <w:szCs w:val="28"/>
        </w:rPr>
        <w:t>При пожаре возможны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большого количества подвижного состава с пассажирами и различными грузами;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развитой сети железнодорожных путей, занятых составами, затрудняющих подъезд пожарной техники и прокладку рукавных линий к горящему составу;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быстрое распространение огня внутри пассажирских и грузовых вагонов, переход огня на соседние поезда, здания и сооружения;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узких протяженных разрывов между составами, способствующих быстрому распространению огня на большую площадь;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взрывы и интенсивное горение железнодорожных цистерн с ЛВЖ, ГЖ, сжиженными углеводородными газами (далее - СУГ);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растекание легковоспламеняющихся, горючих, ядовитых и токсичных жидкостей из цистерн и образование загазованных зон на прилегающей территории;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угрозы людям, находящимся в вагонах горящего и соседних поездов, персоналу и населению станции, возникновение паники;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непрекращающееся движение поездов и локомотивов;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сложность выяснения вида горящих и находящихся в соседних вагонах (цистернах) веществ, материалов;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отсутствие или удаленность </w:t>
      </w:r>
      <w:proofErr w:type="spellStart"/>
      <w:r w:rsidRPr="0082340E">
        <w:rPr>
          <w:sz w:val="28"/>
          <w:szCs w:val="28"/>
        </w:rPr>
        <w:t>водоисточников</w:t>
      </w:r>
      <w:proofErr w:type="spellEnd"/>
      <w:r w:rsidRPr="0082340E">
        <w:rPr>
          <w:sz w:val="28"/>
          <w:szCs w:val="28"/>
        </w:rPr>
        <w:t>, недостаточное противопожарное водоснабжение;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наличие </w:t>
      </w:r>
      <w:proofErr w:type="spellStart"/>
      <w:r w:rsidRPr="0082340E">
        <w:rPr>
          <w:sz w:val="28"/>
          <w:szCs w:val="28"/>
        </w:rPr>
        <w:t>электроконтактных</w:t>
      </w:r>
      <w:proofErr w:type="spellEnd"/>
      <w:r w:rsidRPr="0082340E">
        <w:rPr>
          <w:sz w:val="28"/>
          <w:szCs w:val="28"/>
        </w:rPr>
        <w:t xml:space="preserve"> сетей, находящихся под высоким напряжением;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разрушение тоннельной отделки в начале развитой стадии пожара;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неприспособленность тоннеля для вынужденной эвакуации большого количества пассажиров и значительная протяженность маршрута эвакуации;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выход из строя технических средств обеспечения эвакуации (аварийного освещения, вентиляции и др.);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удаленность очага пожара от открытого участка трассы;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ограниченность пространства, задымление и высокая температура в зоне действий по тушению пожаров подразделений;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трудность доступа к месту проведения работ из-за возможных завалов внутри тоннеля;</w:t>
      </w:r>
    </w:p>
    <w:p w:rsidR="0082340E" w:rsidRPr="0082340E" w:rsidRDefault="0082340E" w:rsidP="006D274B">
      <w:pPr>
        <w:pStyle w:val="ConsPlusNormal"/>
        <w:numPr>
          <w:ilvl w:val="0"/>
          <w:numId w:val="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оборудования и кабельных сетей, находящихся под напряжением.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b/>
          <w:sz w:val="28"/>
          <w:szCs w:val="28"/>
        </w:rPr>
        <w:t>При ведении действий по тушению пожаров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установить у диспетчера местонахождение горящего или аварийного подвижного состава, вид и количество горючих материалов, ядовитых и взрывчатых веществ, наличие подъездов к нему, номер его аварийной карточки по перевозочным документам;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принять все меры по спасанию и эвакуации людей из опасной зоны пожара, поражения отравляющими и взрывчатыми веществами;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потребовать у </w:t>
      </w:r>
      <w:proofErr w:type="spellStart"/>
      <w:r w:rsidRPr="0082340E">
        <w:rPr>
          <w:sz w:val="28"/>
          <w:szCs w:val="28"/>
        </w:rPr>
        <w:t>энергодиспетчера</w:t>
      </w:r>
      <w:proofErr w:type="spellEnd"/>
      <w:r w:rsidRPr="0082340E">
        <w:rPr>
          <w:sz w:val="28"/>
          <w:szCs w:val="28"/>
        </w:rPr>
        <w:t xml:space="preserve"> до начала тушения выдачи письменного подтверждения или объявления по радиосвязи с указанием номера приказа и времени снятия напряжения в районе прохождения контактной электросети и заземления;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время отправки к месту пожара бригады для снятия остаточного напряжения, аварийно-спасательных формирований и ремонтно-восстановительных поездов;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принятые меры по расцепке и эвакуации горящих или соседних вагонов (цистерн, платформ), поездов;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возможность перевода горящего вагона (вагонов) на крайние пути;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уклон местности, состояние ливневой канализации, куда попадают стоки, какие меры необходимо предпринять для предотвращения попадания ЛВЖ, ГЖ, АХОВ в городскую канализацию или в водоемы;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определить возможность вывода подвижного состава из тоннеля;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место и размер пожара, пути его распространения;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определить направление движения продуктов горения, границы зоны задымления;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поддерживать постоянную связь с поездным диспетчером отделения дороги, привлекая его для выяснения обстановки и консультации по вопросам эвакуации подвижного состава и передвижения поездов;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организовать разведку </w:t>
      </w:r>
      <w:proofErr w:type="spellStart"/>
      <w:r w:rsidRPr="0082340E">
        <w:rPr>
          <w:sz w:val="28"/>
          <w:szCs w:val="28"/>
        </w:rPr>
        <w:t>водоисточников</w:t>
      </w:r>
      <w:proofErr w:type="spellEnd"/>
      <w:r w:rsidRPr="0082340E">
        <w:rPr>
          <w:sz w:val="28"/>
          <w:szCs w:val="28"/>
        </w:rPr>
        <w:t xml:space="preserve"> для организации подачи воды в перекачку путем подвоза или затребовать подачу железнодорожных цистерн с водой;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пути и способы прокладки рукавных линий с учетом движения поездов в подземных пешеходных переходах, по пешеходным и автомобильным мостам, под рельсами или вдоль путей, в разрывах между вагонами. В исключительных случаях допускается прокладка магистральных рукавных линий под путями (за исключением главных);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подавать огнетушащее вещество только после выяснения вида груза и обеспечения личного состава подразделений пожарной охраны СИЗОД, защитной одеждой;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взаимодействовать с местным железнодорожным техническим персоналом и аварийно-спасательными формированиями;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организовать при необходимости защиту и отвод </w:t>
      </w:r>
      <w:proofErr w:type="spellStart"/>
      <w:r w:rsidRPr="0082340E">
        <w:rPr>
          <w:sz w:val="28"/>
          <w:szCs w:val="28"/>
        </w:rPr>
        <w:t>негорящих</w:t>
      </w:r>
      <w:proofErr w:type="spellEnd"/>
      <w:r w:rsidRPr="0082340E">
        <w:rPr>
          <w:sz w:val="28"/>
          <w:szCs w:val="28"/>
        </w:rPr>
        <w:t xml:space="preserve"> вагонов состава и со смежных путей из опасной зоны, в первую очередь вагонов со взрывчатыми, радиоактивными и отравляющими грузами, цистерн с ЛВЖ, ГЖ и СУГ;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не допускать проведения через зону пожара вагонов (цистерн) со взрывоопасными грузами, при невозможности эвакуации организовать непрерывное охлаждение их с двух сторон;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принимать неотложные меры по эвакуации цистерн с СУГ при горении их на железнодорожной станции под прикрытием 3 - 4 порожних платформ, не прерывая их охлаждения;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тушение грузов в контейнерах через вскрытые механизированным инструментом отверстия, проемы;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тушение хлопковой продукции распыленными струями с добавками поверхностно-активных веществ (далее - ПАВ), подачу стволов производить через верхние и боковые люки, а в цельнометаллических вагонах необходимо открывать дверные проемы;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организовать устройство </w:t>
      </w:r>
      <w:proofErr w:type="spellStart"/>
      <w:r w:rsidRPr="0082340E">
        <w:rPr>
          <w:sz w:val="28"/>
          <w:szCs w:val="28"/>
        </w:rPr>
        <w:t>обваловки</w:t>
      </w:r>
      <w:proofErr w:type="spellEnd"/>
      <w:r w:rsidRPr="0082340E">
        <w:rPr>
          <w:sz w:val="28"/>
          <w:szCs w:val="28"/>
        </w:rPr>
        <w:t xml:space="preserve"> или лотков для стока в безопасное место при растекании горючей жидкости и невозможности устранить течь из поврежденных цистерн, а также запретить их эвакуацию;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организовывать при горении разлитых на железнодорожных путях жидкостей и других материалов охлаждение ходовой части подвижного состава и рельсов для предотвращения их деформации;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назначить из должностных лиц станции ответственных за обеспечение охраны труда;</w:t>
      </w:r>
    </w:p>
    <w:p w:rsidR="0082340E" w:rsidRPr="0082340E" w:rsidRDefault="0082340E" w:rsidP="006D274B">
      <w:pPr>
        <w:pStyle w:val="ConsPlusNormal"/>
        <w:numPr>
          <w:ilvl w:val="0"/>
          <w:numId w:val="3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35C0">
        <w:rPr>
          <w:b/>
          <w:sz w:val="28"/>
          <w:szCs w:val="28"/>
        </w:rPr>
        <w:t>На перегоне (в пути следования)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4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потребовать у соответствующих служб железной дороги отправки к месту пожара маневровых локомотивов, пожарных и восстановительных поездов, платформ для погрузки пожарной техники, доставки ее и цистерн с водой к </w:t>
      </w:r>
      <w:r w:rsidRPr="0082340E">
        <w:rPr>
          <w:sz w:val="28"/>
          <w:szCs w:val="28"/>
        </w:rPr>
        <w:lastRenderedPageBreak/>
        <w:t>месту пожара, обесточивания электросети и снятия остаточного напряжения с контактных проводов;</w:t>
      </w:r>
    </w:p>
    <w:p w:rsidR="0082340E" w:rsidRPr="0082340E" w:rsidRDefault="0082340E" w:rsidP="006D274B">
      <w:pPr>
        <w:pStyle w:val="ConsPlusNormal"/>
        <w:numPr>
          <w:ilvl w:val="0"/>
          <w:numId w:val="4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К осуществлению всех мероприятий, связанных с ликвидацией горения или эвакуацией вагонов с опасными (разрядными) или нерасшифрованными грузами, должны привлекаться в обязательном порядке лица, их сопровождающие.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t>В тоннеле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осуществить проникновение к зоне горения со стороны свежего вентиляционного потока, со стороны параллельного тоннеля через сбойки;</w:t>
      </w:r>
    </w:p>
    <w:p w:rsidR="0082340E" w:rsidRPr="0082340E" w:rsidRDefault="0082340E" w:rsidP="006D274B">
      <w:pPr>
        <w:pStyle w:val="ConsPlusNormal"/>
        <w:numPr>
          <w:ilvl w:val="0"/>
          <w:numId w:val="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проникновение к зоне пожара в теплозащитных костюмах и под защитой водяных распыленных струй;</w:t>
      </w:r>
    </w:p>
    <w:p w:rsidR="0082340E" w:rsidRPr="0082340E" w:rsidRDefault="0082340E" w:rsidP="006D274B">
      <w:pPr>
        <w:pStyle w:val="ConsPlusNormal"/>
        <w:numPr>
          <w:ilvl w:val="0"/>
          <w:numId w:val="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выбирать решающее направление действий по тушению пожара в средней части тоннеля со стороны свежего вентиляционного потока, для невентилируемых тоннелей - со стороны портала с нижней высотной отметкой;</w:t>
      </w:r>
    </w:p>
    <w:p w:rsidR="0082340E" w:rsidRPr="0082340E" w:rsidRDefault="0082340E" w:rsidP="006D274B">
      <w:pPr>
        <w:pStyle w:val="ConsPlusNormal"/>
        <w:numPr>
          <w:ilvl w:val="0"/>
          <w:numId w:val="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по возможности вывод подвижного состава, вагонов, цистерн из тоннеля;</w:t>
      </w:r>
    </w:p>
    <w:p w:rsidR="0082340E" w:rsidRPr="0082340E" w:rsidRDefault="0082340E" w:rsidP="006D274B">
      <w:pPr>
        <w:pStyle w:val="ConsPlusNormal"/>
        <w:numPr>
          <w:ilvl w:val="0"/>
          <w:numId w:val="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 невозможности тушения следует принять меры к изоляции зоны горения возведением в тоннеле перемычек из негорючих материалов.</w:t>
      </w:r>
    </w:p>
    <w:p w:rsidR="0082340E" w:rsidRPr="00C01764" w:rsidRDefault="00C01764" w:rsidP="00C01764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C01764">
        <w:rPr>
          <w:b/>
          <w:sz w:val="28"/>
          <w:szCs w:val="28"/>
          <w:u w:val="single"/>
        </w:rPr>
        <w:t>ТУШЕНИЕ ПОЖАРОВ В ПОДЗЕМНЫХ СООРУЖЕНИЯХ МЕТРОПОЛИТЕНА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Действия по тушению пожаров в метрополитене связаны с необходимостью проведения сложных работ по спасению и эвакуации людей, привлечению большого количества средств и сил пожарной охраны, а также сложностью управления ими.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t>При пожаре возможны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большого количества людей на станциях, переходах, в вагонах электропоездов, ограниченное количество выходов на поверхность и возникновение паники;</w:t>
      </w:r>
    </w:p>
    <w:p w:rsidR="0082340E" w:rsidRPr="0082340E" w:rsidRDefault="0082340E" w:rsidP="006D274B">
      <w:pPr>
        <w:pStyle w:val="ConsPlusNormal"/>
        <w:numPr>
          <w:ilvl w:val="0"/>
          <w:numId w:val="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быстрое распространение огня и нагретых до высокой температуры </w:t>
      </w:r>
      <w:r w:rsidRPr="0082340E">
        <w:rPr>
          <w:sz w:val="28"/>
          <w:szCs w:val="28"/>
        </w:rPr>
        <w:lastRenderedPageBreak/>
        <w:t>продуктов горения в направлении движения газовых потоков;</w:t>
      </w:r>
    </w:p>
    <w:p w:rsidR="0082340E" w:rsidRPr="0082340E" w:rsidRDefault="0082340E" w:rsidP="006D274B">
      <w:pPr>
        <w:pStyle w:val="ConsPlusNormal"/>
        <w:numPr>
          <w:ilvl w:val="0"/>
          <w:numId w:val="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трудность доступа к очагу горения и сложность подачи огнетушащих веществ, потеря ориентации и связи в задымленных помещениях и сооружениях;</w:t>
      </w:r>
    </w:p>
    <w:p w:rsidR="0082340E" w:rsidRPr="0082340E" w:rsidRDefault="0082340E" w:rsidP="006D274B">
      <w:pPr>
        <w:pStyle w:val="ConsPlusNormal"/>
        <w:numPr>
          <w:ilvl w:val="0"/>
          <w:numId w:val="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ограниченность зоны действия и числа ствольщиков на боевых участках;</w:t>
      </w:r>
    </w:p>
    <w:p w:rsidR="0082340E" w:rsidRPr="0082340E" w:rsidRDefault="0082340E" w:rsidP="006D274B">
      <w:pPr>
        <w:pStyle w:val="ConsPlusNormal"/>
        <w:numPr>
          <w:ilvl w:val="0"/>
          <w:numId w:val="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оборудования, находящегося под высоким напряжением.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Должностное лицо подразделений пожарной охраны, принимая на себя обязанности РТП, обязано немедленно связаться с ответственным дежурным по объекту или представителем администрации метрополитена, получить данные о развитии аварийной ситуации, при необходимости - письменное разрешение (допуск) на проведение работ по тушению и спасанию. Все действия по тушению и спасанию людей РТП согласовывает с дежурным персоналом или администрацией объекта. РТП участвует в работе создаваемого штаба аварийно-спасательных работ, в состав которого входит инженерно-технический персонал объекта. Штабом руководит представитель администрации метрополитена. Подразделения пожарной охраны подчиняются только РТП.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t>При ведении действий по тушению пожаров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проводить разведку одновременно несколькими звеньями ГДЗС как со стороны аварийной станции, так и со стороны соседних (смежных) станций в составе не менее пяти человек, под руководством опытного командира, в кислородно-изолирующих противогазах со временем защитного действия не менее четырех часов, при этом на посту безопасности выставлять одно звено ГДЗС в полной боевой готовности для оказания экстренной помощи личному составу, находящемуся в непригодной для дыхания среде;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создать КПП (посты безопасности), резерв сил и средств ГДЗС;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место нахождения подвижного состава и наличие в нем людей, степень угрозы, способы и первоочередность эвакуации и спасения;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выяснить, обесточены ли электроустановки, кабели и контактный рельс, потребовать письменное подтверждение (допуск) снятия напряжения и наличия заземления;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для ориентации в тоннеле путевые знаки и обозначения;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границы зоны задымления, направление удаления дыма и способы снижения температуры;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определить и организовать совместно с электромеханической службой </w:t>
      </w:r>
      <w:r w:rsidRPr="0082340E">
        <w:rPr>
          <w:sz w:val="28"/>
          <w:szCs w:val="28"/>
        </w:rPr>
        <w:lastRenderedPageBreak/>
        <w:t xml:space="preserve">метрополитена необходимый режим аварийной работы вентиляции, используя для этих целей тоннельную вентиляцию, дымососы и автомобили </w:t>
      </w:r>
      <w:proofErr w:type="spellStart"/>
      <w:r w:rsidRPr="0082340E">
        <w:rPr>
          <w:sz w:val="28"/>
          <w:szCs w:val="28"/>
        </w:rPr>
        <w:t>дымоудаления</w:t>
      </w:r>
      <w:proofErr w:type="spellEnd"/>
      <w:r w:rsidRPr="0082340E">
        <w:rPr>
          <w:sz w:val="28"/>
          <w:szCs w:val="28"/>
        </w:rPr>
        <w:t>, а также перемычки из брезента для изоляции распространения дыма;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возможность обрушения несущих конструкций тоннеля;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определить наличие угрозы выхода огня из подземных сооружений метрополитена в наземные;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определить возможность использования внутреннего противопожарного водопровода, специальных устройств и систем вентиляции для предотвращения распространения огня и продуктов горения;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разместить оперативный штаб у вестибюля станции, ближайшей к месту пожара. Для обеспечения координации всех служб создать группы штаба вспомогательных направлений на смежных (соседних) станциях и назначить начальника связи;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 качестве средств связи в зависимости от обстановки использовать местную связь и установки громкоговорящего оповещения метрополитена, средства связи, имеющиеся на вооружении пожарной охраны, в том числе и мегафоны;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выставить при необходимости наблюдателей возле киосков вентиляционных шахт для оценки границ задымления;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в исключительных случаях стволы вентиляционных шахт для проникновения в подземные сооружения, боевого развертывания и спасения;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освещение на путях эвакуации и спасения, а также вещание с помощью громкоговорящих средств;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эвакуацию и спасение людей, используя для этого путевые, эскалаторные, вентиляционные и переходные тоннели, в первую очередь расположенные ниже уровня (отметки) помещений, где происходит горение;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изолирующие противогазы со сроком защитного действия 4 часа;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изолирующие противогазы со сроком защитного действия 2 часа и дыхательные аппараты на сжатом воздухе в пределах станций и пристанционных сооружениях метрополитена;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оснастить разведывательно-спасательные группы, помимо средств связи, </w:t>
      </w:r>
      <w:r w:rsidRPr="0082340E">
        <w:rPr>
          <w:sz w:val="28"/>
          <w:szCs w:val="28"/>
        </w:rPr>
        <w:lastRenderedPageBreak/>
        <w:t>индивидуальной защиты, освещения, страховки и инструмента, средствами громкоговорящего оповещения (для вещания с целью предупреждения паники) и резервными аппаратами защиты органов дыхания;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обеспечить на месте пожара медицинскую помощь и назначить ответственного за соблюдением мер охраны труда;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внутренний противопожарный водопровод. При прокладке магистральных линий организовать боевые участки для подачи воды, для прокладки рабочих линий и работы со стволами;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прокладывать магистральные линии по балюстраде или ступеням одного из эскалаторов с закреплением их через 3 - 4 рукава рукавными задержками, используя другие эскалаторы для эвакуации пассажиров и передвижения личного состава;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рукава повышенной прочности для предотвращения разрыва рукавов, снижать давление на автонасосе в соответствии с глубиной заложения станции, а также использовать один ход разветвления с присоединенным рукавом, работающий на излив в путевой лоток нижней сходной площадки эскалатора;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подать ручные стволы со стороны движения вентиляционного потока под защитой водяных завес;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организовать расцепку и отвод </w:t>
      </w:r>
      <w:proofErr w:type="spellStart"/>
      <w:r w:rsidRPr="0082340E">
        <w:rPr>
          <w:sz w:val="28"/>
          <w:szCs w:val="28"/>
        </w:rPr>
        <w:t>негорящих</w:t>
      </w:r>
      <w:proofErr w:type="spellEnd"/>
      <w:r w:rsidRPr="0082340E">
        <w:rPr>
          <w:sz w:val="28"/>
          <w:szCs w:val="28"/>
        </w:rPr>
        <w:t xml:space="preserve"> вагонов из опасной зоны;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водяные распыленные струи (завесы) для защиты ствольщиков и охлаждения несущих конструкций;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распыленную воду, пену средней кратности для объемного тушения;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при пожаре на станции с одним эскалаторным выходом на поверхность, блокированным пожаром, путевые тоннели и стволы вентиляционных шахт для доступа к очагу горения;</w:t>
      </w:r>
    </w:p>
    <w:p w:rsidR="0082340E" w:rsidRPr="0082340E" w:rsidRDefault="0082340E" w:rsidP="006D274B">
      <w:pPr>
        <w:pStyle w:val="ConsPlusNormal"/>
        <w:numPr>
          <w:ilvl w:val="0"/>
          <w:numId w:val="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Для проникновения в помещения и сооружения персонал объекта должен предоставить ключи. При их отсутствии вскрыть двери и решетки шанцевым или механизированным инструментом. В задымленных помещениях большой протяженности (тупиках, </w:t>
      </w:r>
      <w:proofErr w:type="spellStart"/>
      <w:r w:rsidRPr="0082340E">
        <w:rPr>
          <w:sz w:val="28"/>
          <w:szCs w:val="28"/>
        </w:rPr>
        <w:t>подплатформенных</w:t>
      </w:r>
      <w:proofErr w:type="spellEnd"/>
      <w:r w:rsidRPr="0082340E">
        <w:rPr>
          <w:sz w:val="28"/>
          <w:szCs w:val="28"/>
        </w:rPr>
        <w:t xml:space="preserve"> коридорах, коллекторах, электроподстанциях) для ориентации рекомендуется использовать направляющие тросы.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lastRenderedPageBreak/>
        <w:t>Сооружений эскалаторного комплекса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для ликвидации пламенного горения компактные струи из стволов с большим расходом;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для охлаждения конструкций тоннеля распыленную воду из стволов с большим расходом, а также для охлаждения продуктов горения на путях эвакуации и ввода огнетушащих веществ;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использовать стволы с малым расходом для тушения помещений эскалаторных станций, а также в </w:t>
      </w:r>
      <w:proofErr w:type="spellStart"/>
      <w:r w:rsidRPr="0082340E">
        <w:rPr>
          <w:sz w:val="28"/>
          <w:szCs w:val="28"/>
        </w:rPr>
        <w:t>подбалюстрадном</w:t>
      </w:r>
      <w:proofErr w:type="spellEnd"/>
      <w:r w:rsidRPr="0082340E">
        <w:rPr>
          <w:sz w:val="28"/>
          <w:szCs w:val="28"/>
        </w:rPr>
        <w:t xml:space="preserve"> пространстве как наиболее маневренные;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пену средней кратности для объемного тушения эскалаторных тоннелей и машинных залов;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для подачи пены в машинный зал эскалатора вход в демонтажную шахту, расположенный с тыльной стороны наземных вестибюлей;</w:t>
      </w:r>
    </w:p>
    <w:p w:rsidR="0082340E" w:rsidRPr="0082340E" w:rsidRDefault="0082340E" w:rsidP="006D274B">
      <w:pPr>
        <w:pStyle w:val="ConsPlusNormal"/>
        <w:numPr>
          <w:ilvl w:val="0"/>
          <w:numId w:val="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Генераторы </w:t>
      </w:r>
      <w:r w:rsidR="00C01764">
        <w:rPr>
          <w:sz w:val="28"/>
          <w:szCs w:val="28"/>
        </w:rPr>
        <w:t>пены средней кратности (</w:t>
      </w:r>
      <w:r w:rsidRPr="0082340E">
        <w:rPr>
          <w:sz w:val="28"/>
          <w:szCs w:val="28"/>
        </w:rPr>
        <w:t>ГПС) должны быть установлены на свежем воздухе или в зоне действия воздушной струи, создаваемой автомобильным или переносным дымососом.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t>Подвижного состава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распыленную воду из стволов с малым расходом для тушения на станции и в тоннеле;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тушение пеной средней кратности при горении в кабине машиниста и в подвагонном оборудовании;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проникать при малой скорости вентиляционного потока к зоне горения только в теплозащитных костюмах и под защитой распыленных струй;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подавать стволы с правой и левой сторон поезда, в дверные и оконные проемы;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проводить </w:t>
      </w:r>
      <w:proofErr w:type="spellStart"/>
      <w:r w:rsidRPr="0082340E">
        <w:rPr>
          <w:sz w:val="28"/>
          <w:szCs w:val="28"/>
        </w:rPr>
        <w:t>дотушивание</w:t>
      </w:r>
      <w:proofErr w:type="spellEnd"/>
      <w:r w:rsidRPr="0082340E">
        <w:rPr>
          <w:sz w:val="28"/>
          <w:szCs w:val="28"/>
        </w:rPr>
        <w:t xml:space="preserve"> конструкций вагонов вслед за продвигающимися ствольщиками с проникновением внутрь салона;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распыленную воду для защиты конструкций тоннеля;</w:t>
      </w:r>
    </w:p>
    <w:p w:rsidR="0082340E" w:rsidRPr="0082340E" w:rsidRDefault="0082340E" w:rsidP="006D274B">
      <w:pPr>
        <w:pStyle w:val="ConsPlusNormal"/>
        <w:numPr>
          <w:ilvl w:val="0"/>
          <w:numId w:val="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lastRenderedPageBreak/>
        <w:t>Кабельных сооружений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пену средней кратности стволов ГПС, а также пеногенераторных установок к дымососам;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проводить подачу пены через люки в полу распределительного зала и платформы;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предотвращать растекание пены в торцах коллектора установкой брезентовых перемычек;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подавать пену в кабельные подвалы электроподстанций через люки в полу 1-го этажа и через проемы, выходящие в перегонные тоннели;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изоляцию зоны горения при невозможности тушения в коллекторе возведением из негорючих материалов герметичных перемычек как можно ближе к очагу пожара;</w:t>
      </w:r>
    </w:p>
    <w:p w:rsidR="0082340E" w:rsidRPr="0082340E" w:rsidRDefault="0082340E" w:rsidP="006D274B">
      <w:pPr>
        <w:pStyle w:val="ConsPlusNormal"/>
        <w:numPr>
          <w:ilvl w:val="0"/>
          <w:numId w:val="1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C01764" w:rsidRDefault="00C01764" w:rsidP="00C01764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C01764">
        <w:rPr>
          <w:b/>
          <w:sz w:val="28"/>
          <w:szCs w:val="28"/>
          <w:u w:val="single"/>
        </w:rPr>
        <w:t>ТУШЕНИЕ ПОЖАРОВ ЛЕТАТЕЛЬНЫХ АППАРАТОВ НА ЗЕМЛЕ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1764">
        <w:rPr>
          <w:b/>
          <w:sz w:val="28"/>
          <w:szCs w:val="28"/>
        </w:rPr>
        <w:t>При пожаре возможны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быстрое распространение огня на большую площадь при повреждении топливных систем, а также по сгораемым материалам внутренней отделки салонов;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угроза жизни и здоровью людей, трудность их эвакуации в результате заклинивания дверей и люков;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быстрое нарастание концентрации токсичных продуктов горения в летательном аппарате;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интенсивное горение узлов и деталей из горючих материалов, в том числе из алюминиево-магниевых сплавов;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взрывы баллонов со сжатым газом;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быстрый прогрев и малая огнестойкость несущих конструкций и переборок самолета;</w:t>
      </w:r>
    </w:p>
    <w:p w:rsidR="0082340E" w:rsidRPr="0082340E" w:rsidRDefault="0082340E" w:rsidP="006D274B">
      <w:pPr>
        <w:pStyle w:val="ConsPlusNormal"/>
        <w:numPr>
          <w:ilvl w:val="0"/>
          <w:numId w:val="11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трудность доставки к месту пожара (аварии) при пожаре вне территории аэродрома пожарных автомобилей и огнетушащих веществ, а также значительное удаление от </w:t>
      </w:r>
      <w:proofErr w:type="spellStart"/>
      <w:r w:rsidRPr="0082340E">
        <w:rPr>
          <w:sz w:val="28"/>
          <w:szCs w:val="28"/>
        </w:rPr>
        <w:t>водоисточника</w:t>
      </w:r>
      <w:proofErr w:type="spellEnd"/>
      <w:r w:rsidRPr="0082340E">
        <w:rPr>
          <w:sz w:val="28"/>
          <w:szCs w:val="28"/>
        </w:rPr>
        <w:t>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B6558">
        <w:rPr>
          <w:b/>
          <w:sz w:val="28"/>
          <w:szCs w:val="28"/>
        </w:rPr>
        <w:t>При ведении действий по тушению пожаров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сосредоточить требуемое количество сил и средств у взлетно-посадочной полосы при аварийной посадке летательного аппарата, подготовить средства индивидуальной защиты личного состава (</w:t>
      </w:r>
      <w:proofErr w:type="spellStart"/>
      <w:r w:rsidRPr="0082340E">
        <w:rPr>
          <w:sz w:val="28"/>
          <w:szCs w:val="28"/>
        </w:rPr>
        <w:t>теплоотражательные</w:t>
      </w:r>
      <w:proofErr w:type="spellEnd"/>
      <w:r w:rsidRPr="0082340E">
        <w:rPr>
          <w:sz w:val="28"/>
          <w:szCs w:val="28"/>
        </w:rPr>
        <w:t xml:space="preserve"> костюмы, СИЗОД), средства эвакуации и спасения, медицинский персонал на автомобилях скорой помощи;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вскрытие основных и аварийных люков, а в необходимых случаях - обшивки корпуса в специально обозначенных местах для срочной эвакуации и спасания людей;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осуществлять взаимодействие с руководителем полетов и аварийно-спасательной службой аэропорта, согласовывать с ними действия по тушению пожара;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ликвидировать горение топлива под фюзеляжем, в первую очередь в районе эвакуационных дверей и люков, применяя пену, порошок или мощные водяные струи, и одновременно охлаждать корпус летательного аппарата;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подавать огнетушащие вещества для предотвращения быстрого распространения огня по корпусу, в наиболее важные части летательного аппарата (двигатели, гондолы двигателей, кабину пилотов и фюзеляж), а также на участки, где возможны взрывы баллонов и топливных баков;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тушение внутри двигателя пеной различной кратности, порошками или двуокисью углерода, подавая их через входное устройство, сопло двигателя и (или) гондолу. Ликвидацию горения разлитого и истекающего топлива производить несколькими стволами одновременно;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ликвидировать горение внутри пассажирских салонов распыленной водой или раствором пенообразователя через двери, аварийные люки или специально проделанные в обшивке отверстия;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ликвидировать горение шасси компактными струями воды со смачивателями из стволов с большим расходом со снятыми насадками при напоре, необходимом для смывания расплавленного магниевого сплава;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развернуть по возможности летательный аппарат с помощью тягачей в целях ограничения распространения огня по ветру;</w:t>
      </w:r>
    </w:p>
    <w:p w:rsidR="0082340E" w:rsidRPr="0082340E" w:rsidRDefault="0082340E" w:rsidP="006D274B">
      <w:pPr>
        <w:pStyle w:val="ConsPlusNormal"/>
        <w:numPr>
          <w:ilvl w:val="0"/>
          <w:numId w:val="12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При сильном ветре - ликвидировать горение топлива под летательным аппаратом мощными водяными струями, смывая его с бетона на грунт или в ливневую канализацию. При отсутствии ветра - покрывать поверхность </w:t>
      </w:r>
      <w:proofErr w:type="spellStart"/>
      <w:r w:rsidRPr="0082340E">
        <w:rPr>
          <w:sz w:val="28"/>
          <w:szCs w:val="28"/>
        </w:rPr>
        <w:t>разлившегося</w:t>
      </w:r>
      <w:proofErr w:type="spellEnd"/>
      <w:r w:rsidRPr="0082340E">
        <w:rPr>
          <w:sz w:val="28"/>
          <w:szCs w:val="28"/>
        </w:rPr>
        <w:t xml:space="preserve"> топлива пеной, порошками или двуокисью углерода.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B6558">
        <w:rPr>
          <w:b/>
          <w:sz w:val="28"/>
          <w:szCs w:val="28"/>
        </w:rPr>
        <w:lastRenderedPageBreak/>
        <w:t>Летательных аппаратов на стоянках и в ангарах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3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немедленный отвод в безопасную зону и защиту, охлаждая водяными струями соседние летательные аппараты;</w:t>
      </w:r>
    </w:p>
    <w:p w:rsidR="0082340E" w:rsidRPr="0082340E" w:rsidRDefault="0082340E" w:rsidP="006D274B">
      <w:pPr>
        <w:pStyle w:val="ConsPlusNormal"/>
        <w:numPr>
          <w:ilvl w:val="0"/>
          <w:numId w:val="13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задействовать имеющиеся стационарные установки пожаротушения, подавать мощные водяные струи для охлаждения несущих конструкций ангара;</w:t>
      </w:r>
    </w:p>
    <w:p w:rsidR="0082340E" w:rsidRPr="0082340E" w:rsidRDefault="0082340E" w:rsidP="006D274B">
      <w:pPr>
        <w:pStyle w:val="ConsPlusNormal"/>
        <w:numPr>
          <w:ilvl w:val="0"/>
          <w:numId w:val="13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для подачи стволов стремянки, стапели, трапы и пожарные лестницы;</w:t>
      </w:r>
    </w:p>
    <w:p w:rsidR="0082340E" w:rsidRPr="0082340E" w:rsidRDefault="0082340E" w:rsidP="006D274B">
      <w:pPr>
        <w:pStyle w:val="ConsPlusNormal"/>
        <w:numPr>
          <w:ilvl w:val="0"/>
          <w:numId w:val="13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7B6558" w:rsidRDefault="007B6558" w:rsidP="007B6558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7B6558">
        <w:rPr>
          <w:b/>
          <w:sz w:val="28"/>
          <w:szCs w:val="28"/>
          <w:u w:val="single"/>
        </w:rPr>
        <w:t>ТУШЕНИЕ ПОЖАРОВ НА МОРСКИХ И РЕЧНЫХ СУДАХ В ПОРТАХ, СУДОСТРОИТЕЛЬНЫХ И СУДОРЕМОНТНЫХ ЗАВОДАХ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Общее руководство действиями подразделений по тушению пожара и эвакуации людей на судне, находящемся в ремонте или отстое без экипажа и принятом по акту, осуществляет руководитель объекта или уполномоченное им лицо. Во всех других случаях руководство действиями по тушению пожара и эвакуации людей осуществляет капитан судна или лицо, его замещающее. Прибывающие оперативные подразделения пожарной охраны, аварийно-спасательные партии с других судов действуют согласно указаниям капитана горящего судна или лица, его замещающего.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B6558">
        <w:rPr>
          <w:b/>
          <w:sz w:val="28"/>
          <w:szCs w:val="28"/>
        </w:rPr>
        <w:t>При пожаре возможны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возникновение паники среди пассажиров;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быстрое распространение огня по сгораемым материалам внутренней отделки и </w:t>
      </w:r>
      <w:proofErr w:type="gramStart"/>
      <w:r w:rsidRPr="0082340E">
        <w:rPr>
          <w:sz w:val="28"/>
          <w:szCs w:val="28"/>
        </w:rPr>
        <w:t>коммуникационным пустотам</w:t>
      </w:r>
      <w:proofErr w:type="gramEnd"/>
      <w:r w:rsidRPr="0082340E">
        <w:rPr>
          <w:sz w:val="28"/>
          <w:szCs w:val="28"/>
        </w:rPr>
        <w:t xml:space="preserve"> и системам вентиляции;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быстрое блокирование огнем и высокотемпературными токсичными продуктами горения судовых помещений и путей эвакуации;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сложная планировка, стесненность, ограниченное количество входов и выходов, затрудняющих эвакуацию и спасение людей на пассажирских судах;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сложность проникновения к очагу пожара и введения средств для его тушения;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незначительная огнестойкость и хорошая теплопроводность конструктивных элементов судна;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сосредоточение на ограниченной площади большого количества груза, </w:t>
      </w:r>
      <w:r w:rsidRPr="0082340E">
        <w:rPr>
          <w:sz w:val="28"/>
          <w:szCs w:val="28"/>
        </w:rPr>
        <w:lastRenderedPageBreak/>
        <w:t>имеющего различные физико-химические свойства, требующего определенных веществ и средств для тушения;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ограниченная площадь сосредоточения сил и средств;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значительного количества горючих материалов, в том числе высокотоксичных;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большое количество механизмов, работающих при высоких температурах и давлениях на жидком топливе и масле;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образование взрывоопасных концентраций с воздухом продуктов пиролиза при неполном сгорании или под действием высоких температур и взрывов;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выход из строя пожарных насосов, силовой и осветительной сети при пожаре в машинном отделении;</w:t>
      </w:r>
    </w:p>
    <w:p w:rsidR="0082340E" w:rsidRPr="0082340E" w:rsidRDefault="0082340E" w:rsidP="006D274B">
      <w:pPr>
        <w:pStyle w:val="ConsPlusNormal"/>
        <w:numPr>
          <w:ilvl w:val="0"/>
          <w:numId w:val="14"/>
        </w:numPr>
        <w:spacing w:before="240"/>
        <w:ind w:left="426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на отдельных судах энергетических ядерных установок или оборудования для их технологического обслуживания.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Если общее руководство аварийно-спасательными работами осуществляет капитан судна, РТП действует в точном соответствии с его распоряжениями и отвечает за отведенный ему боевой участок. В обратном случае РТП следует действовать в соответствии с нижеизложенным.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74D6C">
        <w:rPr>
          <w:b/>
          <w:sz w:val="28"/>
          <w:szCs w:val="28"/>
        </w:rPr>
        <w:t>При ведении действий по тушению пожаров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количество и место нахождения людей, степень угрозы их жизни, пути, способы и первоочередность эвакуации и спасения;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выявить место возникновения очага пожара и вид горящего материала;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потребовать от капитана судна, руководства порта, судостроительного или судоремонтного завода план-схему устройства горящего судна;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наличие на судне опасных грузов, их наименование, количество и места складирования, способ упаковки, рекомендуемые вещества для тушения и способы их защиты, индивидуальных средств для защиты личного состава от возможных опасных факторов;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установить возможность использования имеющихся на судне стационарных систем пожаротушения, средств и </w:t>
      </w:r>
      <w:proofErr w:type="gramStart"/>
      <w:r w:rsidRPr="0082340E">
        <w:rPr>
          <w:sz w:val="28"/>
          <w:szCs w:val="28"/>
        </w:rPr>
        <w:t>судовых механизмов для эвакуации людей</w:t>
      </w:r>
      <w:proofErr w:type="gramEnd"/>
      <w:r w:rsidRPr="0082340E">
        <w:rPr>
          <w:sz w:val="28"/>
          <w:szCs w:val="28"/>
        </w:rPr>
        <w:t xml:space="preserve"> и грузов, а также портальных кранов дока или других судов;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определить необходимость отвода горящего судна от других судов или береговых сооружений, учитывая, что непосредственное сообщение с судном будет затруднено;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поддерживать постоянную связь с диспетчером порта (завода), капитаном, оперативным штабом и задействованными судами, согласовывать свои действия с администрацией порта, пароходства, объекта;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развернуть судно так, чтобы предотвратить распространение горения и обеспечить благоприятные условия для тушения пожара и эвакуации;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перекрыть все краны и клапаны на </w:t>
      </w:r>
      <w:proofErr w:type="spellStart"/>
      <w:r w:rsidRPr="0082340E">
        <w:rPr>
          <w:sz w:val="28"/>
          <w:szCs w:val="28"/>
        </w:rPr>
        <w:t>топливопроводах</w:t>
      </w:r>
      <w:proofErr w:type="spellEnd"/>
      <w:r w:rsidRPr="0082340E">
        <w:rPr>
          <w:sz w:val="28"/>
          <w:szCs w:val="28"/>
        </w:rPr>
        <w:t>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перекрыть по возможности доступ воздуха к очагу пожара путем </w:t>
      </w:r>
      <w:proofErr w:type="spellStart"/>
      <w:r w:rsidRPr="0082340E">
        <w:rPr>
          <w:sz w:val="28"/>
          <w:szCs w:val="28"/>
        </w:rPr>
        <w:t>задраивания</w:t>
      </w:r>
      <w:proofErr w:type="spellEnd"/>
      <w:r w:rsidRPr="0082340E">
        <w:rPr>
          <w:sz w:val="28"/>
          <w:szCs w:val="28"/>
        </w:rPr>
        <w:t xml:space="preserve"> дверей, люков, иллюминаторов и отключения вентиляции;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постоянно охлаждение водяными струями запасных и расходных топливных цистерн, цистерн с маслом, пусковых баллонов с воздухом и металлических переборок;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постоянное наблюдение за судном (возможен крен или дифферент), при необходимости организовать откачку воды из отсеков;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обеспечить ствольщиков при наличии угрозы поражения электрическим током резиновыми ботами и перчатками, а также соединение с корпусом судна стволов и генераторов пены;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прокладку рукавных линий по трапам и грузовым лифтам, подачу огнетушащих веществ осуществлять через световые, загрузочные, вентиляционные люки или специально проделанные отверстия;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держать действующий водяной ствол у места вскрытия конструкций судна;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применять при недостаточной видимости средства освещения привлекаемых сил и средств;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в крайних случаях затопление судна с посадкой его на мель;</w:t>
      </w:r>
    </w:p>
    <w:p w:rsidR="0082340E" w:rsidRPr="0082340E" w:rsidRDefault="0082340E" w:rsidP="006D274B">
      <w:pPr>
        <w:pStyle w:val="ConsPlusNormal"/>
        <w:numPr>
          <w:ilvl w:val="0"/>
          <w:numId w:val="15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74D6C">
        <w:rPr>
          <w:b/>
          <w:sz w:val="28"/>
          <w:szCs w:val="28"/>
        </w:rPr>
        <w:t>При тушении целесообразно применять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внутри помещений - водяные стволы с малым расходом с распылителями;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 небольших помещениях - тонкораспыленную воду, в том числе и с ПАВ;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 надстройке и наружных помещениях - водяные стволы с большим расходом;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если нельзя проникнуть к очагу пожара - объемное тушение воздушно-механической пеной средней и высокой кратности;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при пожаре в трюме, машинно-котельном отделении - компактные и распыленные струи воды или пену различной кратности;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 ликвидации горения топлива под котлами - пар и тонкораспыленную воду из стационарных систем судна;</w:t>
      </w:r>
    </w:p>
    <w:p w:rsidR="0082340E" w:rsidRPr="0082340E" w:rsidRDefault="0082340E" w:rsidP="006D274B">
      <w:pPr>
        <w:pStyle w:val="ConsPlusNormal"/>
        <w:numPr>
          <w:ilvl w:val="0"/>
          <w:numId w:val="16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 сухогрузных трюмах - компактные водяные струи со смачивателями, пену.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0163D">
        <w:rPr>
          <w:b/>
          <w:sz w:val="28"/>
          <w:szCs w:val="28"/>
        </w:rPr>
        <w:t>На нефтеналивных судах (танкерах), кроме этого,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вид наливного груза, уровень заполнения танков и степень опасности;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остановить все виды работ по наливу или откачке груза, удалить сливо-наливные устройства, задраить люки </w:t>
      </w:r>
      <w:proofErr w:type="spellStart"/>
      <w:r w:rsidRPr="0082340E">
        <w:rPr>
          <w:sz w:val="28"/>
          <w:szCs w:val="28"/>
        </w:rPr>
        <w:t>негорящих</w:t>
      </w:r>
      <w:proofErr w:type="spellEnd"/>
      <w:r w:rsidRPr="0082340E">
        <w:rPr>
          <w:sz w:val="28"/>
          <w:szCs w:val="28"/>
        </w:rPr>
        <w:t xml:space="preserve"> танков;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характер повреждения палубы, если был взрыв, количество вскрытых танков и их уровень заполнения, определить площадь горения;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выбрать средства тушения и способы их подачи с учетом конструктивных особенностей танкера и характера повреждений;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расположить силы и средства тушения вверх по течению от горящего судна;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охлаждение горящих танков, палубы и бортов судна распыленными струями из водяных стволов с большим расходом;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заполнить по возможности пустые танки водой или инертным газом;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смывать и отсекать в случае выброса или </w:t>
      </w:r>
      <w:proofErr w:type="spellStart"/>
      <w:r w:rsidRPr="0082340E">
        <w:rPr>
          <w:sz w:val="28"/>
          <w:szCs w:val="28"/>
        </w:rPr>
        <w:t>вылива</w:t>
      </w:r>
      <w:proofErr w:type="spellEnd"/>
      <w:r w:rsidRPr="0082340E">
        <w:rPr>
          <w:sz w:val="28"/>
          <w:szCs w:val="28"/>
        </w:rPr>
        <w:t xml:space="preserve"> горючего на поверхность воды мощными водяными струями от других судов и береговых объектов;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установить </w:t>
      </w:r>
      <w:proofErr w:type="spellStart"/>
      <w:r w:rsidRPr="0082340E">
        <w:rPr>
          <w:sz w:val="28"/>
          <w:szCs w:val="28"/>
        </w:rPr>
        <w:t>боновые</w:t>
      </w:r>
      <w:proofErr w:type="spellEnd"/>
      <w:r w:rsidRPr="0082340E">
        <w:rPr>
          <w:sz w:val="28"/>
          <w:szCs w:val="28"/>
        </w:rPr>
        <w:t xml:space="preserve"> заграждения для предотвращения растекания ГЖ и ЛВЖ по акватории;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оставлять на боевых позициях только личный состав, непосредственно связанный с тушением пожара;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тушение последовательно при недостатке сил и средств, начиная с наиболее опасного танка, огонь которого больше всего угрожает смежным;</w:t>
      </w:r>
    </w:p>
    <w:p w:rsidR="0082340E" w:rsidRPr="0082340E" w:rsidRDefault="0082340E" w:rsidP="006D274B">
      <w:pPr>
        <w:pStyle w:val="ConsPlusNormal"/>
        <w:numPr>
          <w:ilvl w:val="0"/>
          <w:numId w:val="17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 достаточном количестве сил и средств допускается тушить сразу несколько танков.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При пожаре на судах с ядерными энергетическими установками и оборудованием для их технологического обслуживания необходимо получить допуск на тушение, а также постоянно производить замер уровня радиации, а </w:t>
      </w:r>
      <w:r w:rsidRPr="0082340E">
        <w:rPr>
          <w:sz w:val="28"/>
          <w:szCs w:val="28"/>
        </w:rPr>
        <w:lastRenderedPageBreak/>
        <w:t>при его повышенном уровне создавать участки тушения пожара.</w:t>
      </w:r>
    </w:p>
    <w:p w:rsidR="0082340E" w:rsidRPr="0020163D" w:rsidRDefault="0020163D" w:rsidP="0020163D">
      <w:pPr>
        <w:pStyle w:val="ConsPlusNormal"/>
        <w:spacing w:before="240"/>
        <w:ind w:firstLine="540"/>
        <w:jc w:val="center"/>
        <w:rPr>
          <w:b/>
          <w:sz w:val="28"/>
          <w:szCs w:val="28"/>
          <w:u w:val="single"/>
        </w:rPr>
      </w:pPr>
      <w:r w:rsidRPr="0020163D">
        <w:rPr>
          <w:b/>
          <w:sz w:val="28"/>
          <w:szCs w:val="28"/>
          <w:u w:val="single"/>
        </w:rPr>
        <w:t>ТУШЕНИЕ ПОЖАРОВ В ГАРАЖАХ, ТРОЛЛЕЙБУСНЫХ И ТРАМВАЙНЫХ ПАРКАХ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0163D">
        <w:rPr>
          <w:b/>
          <w:sz w:val="28"/>
          <w:szCs w:val="28"/>
        </w:rPr>
        <w:t>При пожаре возможны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в гаражах автомобилей, заправленных бензином (сжиженным газом), в троллейбусных и трамвайных парках - электросетей под высоким напряжением;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беспорядочная и плотная парковка транспортных средств на территории гаражей, парков и на подъездных путях, особенно в ночное время суток;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наличие большого количества горюче-смазочных материалов;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быстрое задымление и распространение горения в многоэтажных зданиях гаражей;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потеря несущей способности и обрушение строительных конструкций из-за воздействия на них опасных факторов пожара;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выделение токсичных продуктов при горении полимерных материалов;</w:t>
      </w:r>
    </w:p>
    <w:p w:rsidR="0082340E" w:rsidRPr="0082340E" w:rsidRDefault="0082340E" w:rsidP="006D274B">
      <w:pPr>
        <w:pStyle w:val="ConsPlusNormal"/>
        <w:numPr>
          <w:ilvl w:val="0"/>
          <w:numId w:val="18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горение покрытий большой площади с горючими элементами.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0163D">
        <w:rPr>
          <w:b/>
          <w:sz w:val="28"/>
          <w:szCs w:val="28"/>
        </w:rPr>
        <w:t>При ведении действий по тушению пожаров необходимо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количество, местонахождение и степень угрозы людям, пути эвакуации и способы спасения;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число единиц подвижного состава, находящихся под угрозой, их состояние, исправность, возможность защиты или эвакуации;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установить места складирования горюче-смазочных материалов, баллонов с газом;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организовать через </w:t>
      </w:r>
      <w:proofErr w:type="spellStart"/>
      <w:r w:rsidRPr="0082340E">
        <w:rPr>
          <w:sz w:val="28"/>
          <w:szCs w:val="28"/>
        </w:rPr>
        <w:t>энергослужбу</w:t>
      </w:r>
      <w:proofErr w:type="spellEnd"/>
      <w:r w:rsidRPr="0082340E">
        <w:rPr>
          <w:sz w:val="28"/>
          <w:szCs w:val="28"/>
        </w:rPr>
        <w:t xml:space="preserve"> объекта отключение электроэнергии;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использовать средства громкоговорящей и диспетчерской связи для согласованности действий подразделений пожарной охраны с персоналом гаража;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перекрытие движения на проезжей части в местах эвакуации техники;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подавать стволы одновременно с тушением здания на защиту расположенных рядом транспортных средств, конструкций здания, </w:t>
      </w:r>
      <w:r w:rsidRPr="0082340E">
        <w:rPr>
          <w:sz w:val="28"/>
          <w:szCs w:val="28"/>
        </w:rPr>
        <w:lastRenderedPageBreak/>
        <w:t>бензобаков, баллонов со сжиженными газами, производить при необходимости эвакуацию и подачу средств тушения пеной;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прокладывать магистральные и рабочие рукавные линии в трамвайных депо вдоль путей или под рельсами так, чтобы не повредить их при эвакуации подвижного состава;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начинать подачу огнетушащих средств в трамвайном или троллейбусном парке необходимо только после снятия напряжения с электролиний;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эвакуацию транспортных средств из помещений при помощи водителей, обслуживающего персонала, используя тягачи, тракторы или своим ходом;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устраивать обвалования из песка и гравия на путях растекания ЛВЖ и ГЖ;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исключить попадание топлива в канализацию, если же попадание произошло - подавать воздушно-механическую пену через открытые люки колодцев;</w:t>
      </w:r>
    </w:p>
    <w:p w:rsidR="0082340E" w:rsidRPr="0082340E" w:rsidRDefault="0082340E" w:rsidP="006D274B">
      <w:pPr>
        <w:pStyle w:val="ConsPlusNormal"/>
        <w:numPr>
          <w:ilvl w:val="0"/>
          <w:numId w:val="19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82340E" w:rsidRPr="0082340E" w:rsidRDefault="0082340E" w:rsidP="0082340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0163D">
        <w:rPr>
          <w:b/>
          <w:sz w:val="28"/>
          <w:szCs w:val="28"/>
        </w:rPr>
        <w:t>В подземных гаражах</w:t>
      </w:r>
      <w:r w:rsidRPr="0082340E">
        <w:rPr>
          <w:sz w:val="28"/>
          <w:szCs w:val="28"/>
        </w:rPr>
        <w:t>: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выяснить возможность и место нахождения людей у дежурного, а также планировку и количество уровней гаража;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принять меры по созданию оперативного штаба;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производить тушение во всех возможных направлениях, одновременно не менее двух звеньев ГДЗС, при этом на посту безопасности выставлять одно звено ГДЗС в полной боевой готовности для оказания экстренной помощи личному составу, находящемуся в не пригодной для дыхания среде;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организовать связь для управления силами тушения, используя проводные и ультракоротковолновые средства связи;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 xml:space="preserve">задействовать стационарные установки пожаротушения, </w:t>
      </w:r>
      <w:proofErr w:type="spellStart"/>
      <w:r w:rsidRPr="0082340E">
        <w:rPr>
          <w:sz w:val="28"/>
          <w:szCs w:val="28"/>
        </w:rPr>
        <w:t>дымоудаления</w:t>
      </w:r>
      <w:proofErr w:type="spellEnd"/>
      <w:r w:rsidRPr="0082340E">
        <w:rPr>
          <w:sz w:val="28"/>
          <w:szCs w:val="28"/>
        </w:rPr>
        <w:t xml:space="preserve"> и вентиляции, а при их отсутствии - автомобили </w:t>
      </w:r>
      <w:proofErr w:type="spellStart"/>
      <w:r w:rsidRPr="0082340E">
        <w:rPr>
          <w:sz w:val="28"/>
          <w:szCs w:val="28"/>
        </w:rPr>
        <w:t>дымоудаления</w:t>
      </w:r>
      <w:proofErr w:type="spellEnd"/>
      <w:r w:rsidRPr="0082340E">
        <w:rPr>
          <w:sz w:val="28"/>
          <w:szCs w:val="28"/>
        </w:rPr>
        <w:t>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проводить интенсивное охлаждение водяными стволами с большим расходом несущих конструкций, особенно перекрытий и колонн;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начинать тушение с верхнего горящего этажа и по мере ликвидации горения продвигаться в нижерасположенные этажи;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t>одновременно с тушением организовать эвакуацию автотранспорта;</w:t>
      </w:r>
    </w:p>
    <w:p w:rsidR="0082340E" w:rsidRPr="0082340E" w:rsidRDefault="0082340E" w:rsidP="006D274B">
      <w:pPr>
        <w:pStyle w:val="ConsPlusNormal"/>
        <w:numPr>
          <w:ilvl w:val="0"/>
          <w:numId w:val="20"/>
        </w:numPr>
        <w:spacing w:before="240"/>
        <w:ind w:left="284" w:hanging="218"/>
        <w:jc w:val="both"/>
        <w:rPr>
          <w:sz w:val="28"/>
          <w:szCs w:val="28"/>
        </w:rPr>
      </w:pPr>
      <w:r w:rsidRPr="0082340E">
        <w:rPr>
          <w:sz w:val="28"/>
          <w:szCs w:val="28"/>
        </w:rPr>
        <w:lastRenderedPageBreak/>
        <w:t>соблюдать правила охраны труда и техники безопасности при выполнении поставленных задач.</w:t>
      </w:r>
    </w:p>
    <w:p w:rsidR="0010655F" w:rsidRPr="003A607C" w:rsidRDefault="0010655F" w:rsidP="007B39A7">
      <w:pPr>
        <w:pStyle w:val="ConsPlusNormal"/>
        <w:spacing w:before="240"/>
        <w:jc w:val="both"/>
        <w:rPr>
          <w:sz w:val="28"/>
          <w:szCs w:val="28"/>
        </w:rPr>
      </w:pPr>
    </w:p>
    <w:p w:rsidR="009F5365" w:rsidRPr="0066474D" w:rsidRDefault="009F5365" w:rsidP="001F1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597"/>
    <w:multiLevelType w:val="hybridMultilevel"/>
    <w:tmpl w:val="49EAE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217384"/>
    <w:multiLevelType w:val="hybridMultilevel"/>
    <w:tmpl w:val="DFB6C9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9848B3"/>
    <w:multiLevelType w:val="hybridMultilevel"/>
    <w:tmpl w:val="6CEAD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FF189C"/>
    <w:multiLevelType w:val="hybridMultilevel"/>
    <w:tmpl w:val="A1744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074531"/>
    <w:multiLevelType w:val="hybridMultilevel"/>
    <w:tmpl w:val="582AB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FD1036"/>
    <w:multiLevelType w:val="hybridMultilevel"/>
    <w:tmpl w:val="4F166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7F5AAA"/>
    <w:multiLevelType w:val="hybridMultilevel"/>
    <w:tmpl w:val="0E68F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141CF9"/>
    <w:multiLevelType w:val="hybridMultilevel"/>
    <w:tmpl w:val="6108E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09533D"/>
    <w:multiLevelType w:val="hybridMultilevel"/>
    <w:tmpl w:val="4A261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45F32E9"/>
    <w:multiLevelType w:val="hybridMultilevel"/>
    <w:tmpl w:val="C7AEE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BF1461"/>
    <w:multiLevelType w:val="hybridMultilevel"/>
    <w:tmpl w:val="165643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5D7B3C"/>
    <w:multiLevelType w:val="hybridMultilevel"/>
    <w:tmpl w:val="10340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323A24"/>
    <w:multiLevelType w:val="hybridMultilevel"/>
    <w:tmpl w:val="612435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8902CC"/>
    <w:multiLevelType w:val="hybridMultilevel"/>
    <w:tmpl w:val="F8FA3A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7DF468D"/>
    <w:multiLevelType w:val="hybridMultilevel"/>
    <w:tmpl w:val="B07AE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2DEC"/>
    <w:multiLevelType w:val="hybridMultilevel"/>
    <w:tmpl w:val="075C9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C1FA1"/>
    <w:multiLevelType w:val="hybridMultilevel"/>
    <w:tmpl w:val="4D367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3E5F1F"/>
    <w:multiLevelType w:val="hybridMultilevel"/>
    <w:tmpl w:val="D7964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DFB58FB"/>
    <w:multiLevelType w:val="hybridMultilevel"/>
    <w:tmpl w:val="C2D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D1045"/>
    <w:multiLevelType w:val="hybridMultilevel"/>
    <w:tmpl w:val="BB5AF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10"/>
  </w:num>
  <w:num w:numId="17">
    <w:abstractNumId w:val="12"/>
  </w:num>
  <w:num w:numId="18">
    <w:abstractNumId w:val="9"/>
  </w:num>
  <w:num w:numId="19">
    <w:abstractNumId w:val="2"/>
  </w:num>
  <w:num w:numId="20">
    <w:abstractNumId w:val="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138ED"/>
    <w:rsid w:val="00035F23"/>
    <w:rsid w:val="0005696B"/>
    <w:rsid w:val="000712BA"/>
    <w:rsid w:val="000C30A3"/>
    <w:rsid w:val="000F661A"/>
    <w:rsid w:val="0010655F"/>
    <w:rsid w:val="00137C9E"/>
    <w:rsid w:val="001F1E98"/>
    <w:rsid w:val="0020163D"/>
    <w:rsid w:val="00250356"/>
    <w:rsid w:val="0025121F"/>
    <w:rsid w:val="00266C22"/>
    <w:rsid w:val="0029605C"/>
    <w:rsid w:val="00307418"/>
    <w:rsid w:val="00316CF9"/>
    <w:rsid w:val="00363FCB"/>
    <w:rsid w:val="003A607C"/>
    <w:rsid w:val="003B35C0"/>
    <w:rsid w:val="003C3318"/>
    <w:rsid w:val="003E5CED"/>
    <w:rsid w:val="00401E05"/>
    <w:rsid w:val="004815C2"/>
    <w:rsid w:val="004D5D8A"/>
    <w:rsid w:val="00590CC5"/>
    <w:rsid w:val="005A0C67"/>
    <w:rsid w:val="005C4A9C"/>
    <w:rsid w:val="005F3E6C"/>
    <w:rsid w:val="0062778F"/>
    <w:rsid w:val="00652D32"/>
    <w:rsid w:val="00660E56"/>
    <w:rsid w:val="0066474D"/>
    <w:rsid w:val="006B086C"/>
    <w:rsid w:val="006D274B"/>
    <w:rsid w:val="007551F2"/>
    <w:rsid w:val="00756E0F"/>
    <w:rsid w:val="00770FE2"/>
    <w:rsid w:val="00774D6C"/>
    <w:rsid w:val="00797B72"/>
    <w:rsid w:val="007A2302"/>
    <w:rsid w:val="007B39A7"/>
    <w:rsid w:val="007B6558"/>
    <w:rsid w:val="007E2BCE"/>
    <w:rsid w:val="0082340E"/>
    <w:rsid w:val="00852D17"/>
    <w:rsid w:val="0086089B"/>
    <w:rsid w:val="00946BA4"/>
    <w:rsid w:val="00962DDE"/>
    <w:rsid w:val="009A6AD7"/>
    <w:rsid w:val="009F5365"/>
    <w:rsid w:val="00A07774"/>
    <w:rsid w:val="00A07ADE"/>
    <w:rsid w:val="00A73742"/>
    <w:rsid w:val="00A8765C"/>
    <w:rsid w:val="00AB4877"/>
    <w:rsid w:val="00AD5840"/>
    <w:rsid w:val="00B14DB2"/>
    <w:rsid w:val="00B26CB2"/>
    <w:rsid w:val="00B66527"/>
    <w:rsid w:val="00BB64D2"/>
    <w:rsid w:val="00BD049A"/>
    <w:rsid w:val="00C01764"/>
    <w:rsid w:val="00C11A06"/>
    <w:rsid w:val="00C2607A"/>
    <w:rsid w:val="00C5494A"/>
    <w:rsid w:val="00C65E32"/>
    <w:rsid w:val="00C94353"/>
    <w:rsid w:val="00C94FCA"/>
    <w:rsid w:val="00D271DD"/>
    <w:rsid w:val="00D40EB7"/>
    <w:rsid w:val="00DA332E"/>
    <w:rsid w:val="00EA6CC7"/>
    <w:rsid w:val="00F5659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74D5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  <w:style w:type="character" w:styleId="a5">
    <w:name w:val="Hyperlink"/>
    <w:basedOn w:val="a0"/>
    <w:uiPriority w:val="99"/>
    <w:unhideWhenUsed/>
    <w:rsid w:val="00BB64D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11</cp:revision>
  <dcterms:created xsi:type="dcterms:W3CDTF">2019-01-23T16:07:00Z</dcterms:created>
  <dcterms:modified xsi:type="dcterms:W3CDTF">2021-09-03T17:23:00Z</dcterms:modified>
</cp:coreProperties>
</file>