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9B0A34" w:rsidRDefault="0005696B" w:rsidP="0005696B">
      <w:pPr>
        <w:pStyle w:val="ConsPlusNormal"/>
        <w:ind w:left="2835"/>
        <w:rPr>
          <w:sz w:val="32"/>
        </w:rPr>
      </w:pPr>
    </w:p>
    <w:p w:rsidR="0005696B" w:rsidRPr="009B0A34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Утверждаю</w:t>
      </w:r>
    </w:p>
    <w:p w:rsidR="0005696B" w:rsidRPr="009B0A34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</w:t>
      </w:r>
    </w:p>
    <w:p w:rsidR="0005696B" w:rsidRPr="009B0A34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0A34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9B0A34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9B0A34">
        <w:rPr>
          <w:rFonts w:ascii="Times New Roman" w:hAnsi="Times New Roman" w:cs="Times New Roman"/>
          <w:sz w:val="24"/>
          <w:szCs w:val="28"/>
        </w:rPr>
        <w:t xml:space="preserve">                                               подразделения пожарной охраны)</w:t>
      </w:r>
    </w:p>
    <w:p w:rsidR="0005696B" w:rsidRPr="009B0A34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                                        "__" ______________ 20__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9B0A34">
        <w:rPr>
          <w:rFonts w:ascii="Times New Roman" w:hAnsi="Times New Roman" w:cs="Times New Roman"/>
        </w:rPr>
        <w:t xml:space="preserve">                               </w:t>
      </w:r>
    </w:p>
    <w:p w:rsidR="0005696B" w:rsidRPr="009B0A34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B0A34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9B0A34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Тема</w:t>
      </w:r>
      <w:r w:rsidRPr="009B0A34">
        <w:rPr>
          <w:rFonts w:ascii="Times New Roman" w:hAnsi="Times New Roman" w:cs="Times New Roman"/>
          <w:sz w:val="28"/>
          <w:szCs w:val="28"/>
        </w:rPr>
        <w:t xml:space="preserve">: </w:t>
      </w:r>
      <w:r w:rsidR="00A84381" w:rsidRPr="009B0A34">
        <w:rPr>
          <w:rFonts w:ascii="Times New Roman" w:hAnsi="Times New Roman" w:cs="Times New Roman"/>
          <w:sz w:val="28"/>
          <w:szCs w:val="28"/>
          <w:u w:val="single"/>
        </w:rPr>
        <w:t>Средства для оказания первой помощи</w:t>
      </w:r>
      <w:r w:rsidRPr="009B0A3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9B0A34">
        <w:rPr>
          <w:rFonts w:ascii="Times New Roman" w:hAnsi="Times New Roman" w:cs="Times New Roman"/>
          <w:sz w:val="28"/>
          <w:szCs w:val="28"/>
        </w:rPr>
        <w:t xml:space="preserve">: </w:t>
      </w:r>
      <w:r w:rsidRPr="009B0A34"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9B0A34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9B0A34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9B0A34">
        <w:rPr>
          <w:rFonts w:ascii="Times New Roman" w:hAnsi="Times New Roman" w:cs="Times New Roman"/>
          <w:sz w:val="28"/>
          <w:szCs w:val="28"/>
        </w:rPr>
        <w:t xml:space="preserve">: </w:t>
      </w:r>
      <w:r w:rsidRPr="009B0A34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 w:rsidRPr="009B0A34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9B0A34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 w:rsidRPr="009B0A34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Pr="009B0A34">
        <w:rPr>
          <w:rFonts w:ascii="Times New Roman" w:hAnsi="Times New Roman" w:cs="Times New Roman"/>
          <w:sz w:val="28"/>
          <w:szCs w:val="28"/>
          <w:u w:val="single"/>
        </w:rPr>
        <w:t>навыков</w:t>
      </w:r>
      <w:r w:rsidR="00130D76" w:rsidRPr="009B0A34">
        <w:rPr>
          <w:rFonts w:ascii="Times New Roman" w:hAnsi="Times New Roman" w:cs="Times New Roman"/>
          <w:sz w:val="28"/>
          <w:szCs w:val="28"/>
          <w:u w:val="single"/>
        </w:rPr>
        <w:t xml:space="preserve"> оказания первой помощи пострадавшим на месте тушения пожаров и проведения</w:t>
      </w:r>
      <w:r w:rsidRPr="009B0A34">
        <w:rPr>
          <w:rFonts w:ascii="Times New Roman" w:hAnsi="Times New Roman" w:cs="Times New Roman"/>
          <w:sz w:val="28"/>
          <w:szCs w:val="28"/>
          <w:u w:val="single"/>
        </w:rPr>
        <w:t xml:space="preserve"> АСР</w:t>
      </w:r>
      <w:r w:rsidR="000712BA" w:rsidRPr="009B0A34">
        <w:rPr>
          <w:rFonts w:ascii="Times New Roman" w:hAnsi="Times New Roman" w:cs="Times New Roman"/>
          <w:sz w:val="28"/>
          <w:szCs w:val="28"/>
          <w:u w:val="single"/>
        </w:rPr>
        <w:t xml:space="preserve"> при ликвидации ЧС</w:t>
      </w:r>
      <w:r w:rsidRPr="009B0A34">
        <w:rPr>
          <w:rFonts w:ascii="Times New Roman" w:hAnsi="Times New Roman" w:cs="Times New Roman"/>
          <w:sz w:val="28"/>
          <w:szCs w:val="28"/>
          <w:u w:val="single"/>
        </w:rPr>
        <w:t xml:space="preserve">; Подготовка личного состава к умелым и слаженным действиям </w:t>
      </w:r>
      <w:r w:rsidR="00130D76" w:rsidRPr="009B0A34">
        <w:rPr>
          <w:rFonts w:ascii="Times New Roman" w:hAnsi="Times New Roman" w:cs="Times New Roman"/>
          <w:sz w:val="28"/>
          <w:szCs w:val="28"/>
          <w:u w:val="single"/>
        </w:rPr>
        <w:t>при оказании первой помощи.</w:t>
      </w:r>
      <w:r w:rsidR="000D1608" w:rsidRPr="009B0A34">
        <w:rPr>
          <w:rFonts w:ascii="Times New Roman" w:hAnsi="Times New Roman" w:cs="Times New Roman"/>
          <w:sz w:val="28"/>
          <w:szCs w:val="28"/>
          <w:u w:val="single"/>
        </w:rPr>
        <w:t xml:space="preserve"> Изучение целесообразного применения табельных и подручных средств оказания первой помощи на пожаре и ЧС.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549" w:rsidRPr="009B0A34" w:rsidRDefault="0005696B" w:rsidP="009C55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9B0A34">
        <w:rPr>
          <w:rFonts w:ascii="Times New Roman" w:hAnsi="Times New Roman" w:cs="Times New Roman"/>
          <w:sz w:val="28"/>
          <w:szCs w:val="28"/>
        </w:rPr>
        <w:t>:</w:t>
      </w:r>
    </w:p>
    <w:p w:rsidR="0005696B" w:rsidRPr="009B0A34" w:rsidRDefault="009C5549" w:rsidP="00893E96">
      <w:pPr>
        <w:autoSpaceDE w:val="0"/>
        <w:autoSpaceDN w:val="0"/>
        <w:adjustRightInd w:val="0"/>
        <w:spacing w:after="0" w:line="240" w:lineRule="auto"/>
        <w:rPr>
          <w:rFonts w:ascii="TT13Fo00" w:eastAsiaTheme="minorHAnsi" w:hAnsi="TT13Fo00" w:cs="TT13Fo00"/>
          <w:sz w:val="20"/>
          <w:szCs w:val="20"/>
          <w:lang w:eastAsia="en-US"/>
        </w:rPr>
      </w:pPr>
      <w:r w:rsidRPr="009B0A34">
        <w:rPr>
          <w:rFonts w:ascii="Times New Roman" w:hAnsi="Times New Roman" w:cs="Times New Roman"/>
          <w:sz w:val="28"/>
          <w:szCs w:val="28"/>
          <w:u w:val="single"/>
        </w:rPr>
        <w:t>- Федеральный закон Российской Федерации от 21 ноября 2011 г. № 323-ФЗ «Об основах охраны здоровья граждан в Российской Федерации»</w:t>
      </w:r>
      <w:r w:rsidR="0005696B" w:rsidRPr="009B0A34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9B0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4381" w:rsidRPr="009B0A34">
        <w:rPr>
          <w:rFonts w:ascii="Times New Roman" w:hAnsi="Times New Roman" w:cs="Times New Roman"/>
          <w:sz w:val="28"/>
          <w:szCs w:val="28"/>
          <w:u w:val="single"/>
        </w:rPr>
        <w:br/>
      </w:r>
      <w:r w:rsidR="00CD63C6" w:rsidRPr="00CD63C6">
        <w:rPr>
          <w:rFonts w:ascii="Times New Roman" w:hAnsi="Times New Roman" w:cs="Times New Roman"/>
          <w:sz w:val="28"/>
          <w:szCs w:val="28"/>
          <w:u w:val="single"/>
        </w:rPr>
        <w:t>- Приказ МЧС России 633 от 01.11.2006 О принятии на снабжение МЧС России КИМГЗ;</w:t>
      </w:r>
      <w:r w:rsidR="00893E96" w:rsidRPr="00CD63C6">
        <w:rPr>
          <w:rFonts w:ascii="TT13Fo00" w:eastAsiaTheme="minorHAnsi" w:hAnsi="TT13Fo00" w:cs="TT13Fo00"/>
          <w:sz w:val="20"/>
          <w:szCs w:val="20"/>
          <w:u w:val="single"/>
          <w:lang w:eastAsia="en-US"/>
        </w:rPr>
        <w:br/>
      </w:r>
      <w:r w:rsidR="00893E96" w:rsidRPr="00CD63C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 Рекомендации по основам оказания первой помощи пострадавшим в чрезвычайных ситуациях сотрудниками</w:t>
      </w:r>
      <w:r w:rsidR="00893E96" w:rsidRPr="00CD63C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, </w:t>
      </w:r>
      <w:r w:rsidR="00893E96" w:rsidRPr="00CD63C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военнослужащими и работниками ГПС и спасателями аварийно</w:t>
      </w:r>
      <w:r w:rsidR="00893E96" w:rsidRPr="00CD63C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r w:rsidR="00893E96" w:rsidRPr="00CD63C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спасательных формирований и аварийно</w:t>
      </w:r>
      <w:r w:rsidR="00893E96" w:rsidRPr="00CD63C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r w:rsidR="00893E96" w:rsidRPr="00CD63C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спасательных служб </w:t>
      </w:r>
      <w:proofErr w:type="spellStart"/>
      <w:r w:rsidR="00893E96" w:rsidRPr="00CD63C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мчс</w:t>
      </w:r>
      <w:bookmarkStart w:id="1" w:name="_GoBack"/>
      <w:bookmarkEnd w:id="1"/>
      <w:proofErr w:type="spellEnd"/>
      <w:r w:rsidR="00893E96" w:rsidRPr="00CD63C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="00893E96" w:rsidRPr="00CD63C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россии</w:t>
      </w:r>
      <w:proofErr w:type="spellEnd"/>
      <w:r w:rsidR="00E4703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2015 г</w:t>
      </w:r>
      <w:r w:rsidR="0005696B" w:rsidRPr="009B0A34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E2BCE" w:rsidRPr="009B0A34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9B0A34">
        <w:rPr>
          <w:rFonts w:ascii="Times New Roman" w:hAnsi="Times New Roman" w:cs="Times New Roman"/>
          <w:sz w:val="28"/>
          <w:szCs w:val="28"/>
        </w:rPr>
        <w:t>:</w:t>
      </w:r>
    </w:p>
    <w:p w:rsidR="009F5365" w:rsidRPr="009B0A34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B0A34" w:rsidRDefault="007E2BCE" w:rsidP="00CD63C6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B0A34">
        <w:rPr>
          <w:rFonts w:ascii="Times New Roman" w:hAnsi="Times New Roman" w:cs="Times New Roman"/>
          <w:b/>
          <w:sz w:val="28"/>
          <w:szCs w:val="28"/>
        </w:rPr>
        <w:t xml:space="preserve"> – 5 мин.</w:t>
      </w:r>
    </w:p>
    <w:p w:rsidR="009F5365" w:rsidRPr="009B0A34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B0A34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B0A34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9B0A34" w:rsidRDefault="009F5365" w:rsidP="00CD63C6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Pr="009B0A34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40D7" w:rsidRPr="009B0A34" w:rsidRDefault="005740D7" w:rsidP="008559E5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Первая помощь</w:t>
      </w:r>
      <w:r w:rsidRPr="009B0A34">
        <w:rPr>
          <w:rFonts w:ascii="Times New Roman" w:hAnsi="Times New Roman" w:cs="Times New Roman"/>
          <w:sz w:val="28"/>
          <w:szCs w:val="28"/>
        </w:rPr>
        <w:t xml:space="preserve"> – это комплекс простых, целесообразных мероприятий</w:t>
      </w:r>
      <w:r w:rsidR="002C221E" w:rsidRPr="009B0A34">
        <w:rPr>
          <w:rFonts w:ascii="Times New Roman" w:hAnsi="Times New Roman" w:cs="Times New Roman"/>
          <w:sz w:val="28"/>
          <w:szCs w:val="28"/>
        </w:rPr>
        <w:t xml:space="preserve">, </w:t>
      </w:r>
      <w:r w:rsidRPr="009B0A34">
        <w:rPr>
          <w:rFonts w:ascii="Times New Roman" w:hAnsi="Times New Roman" w:cs="Times New Roman"/>
          <w:sz w:val="28"/>
          <w:szCs w:val="28"/>
        </w:rPr>
        <w:t xml:space="preserve">выполняемый на месте </w:t>
      </w:r>
      <w:r w:rsidR="00F91E20" w:rsidRPr="009B0A34">
        <w:rPr>
          <w:rFonts w:ascii="Times New Roman" w:hAnsi="Times New Roman" w:cs="Times New Roman"/>
          <w:sz w:val="28"/>
          <w:szCs w:val="28"/>
        </w:rPr>
        <w:t>тушения пожара или ЧС</w:t>
      </w:r>
      <w:r w:rsidRPr="009B0A34">
        <w:rPr>
          <w:rFonts w:ascii="Times New Roman" w:hAnsi="Times New Roman" w:cs="Times New Roman"/>
          <w:sz w:val="28"/>
          <w:szCs w:val="28"/>
        </w:rPr>
        <w:t xml:space="preserve"> в порядке само- и взаимопомощи, а также</w:t>
      </w:r>
      <w:r w:rsidR="002C221E" w:rsidRPr="009B0A34">
        <w:rPr>
          <w:rFonts w:ascii="Times New Roman" w:hAnsi="Times New Roman" w:cs="Times New Roman"/>
          <w:sz w:val="28"/>
          <w:szCs w:val="28"/>
        </w:rPr>
        <w:t xml:space="preserve"> </w:t>
      </w:r>
      <w:r w:rsidRPr="009B0A34">
        <w:rPr>
          <w:rFonts w:ascii="Times New Roman" w:hAnsi="Times New Roman" w:cs="Times New Roman"/>
          <w:sz w:val="28"/>
          <w:szCs w:val="28"/>
        </w:rPr>
        <w:t>участниками</w:t>
      </w:r>
      <w:r w:rsidR="00F91E20" w:rsidRPr="009B0A34">
        <w:rPr>
          <w:rFonts w:ascii="Times New Roman" w:hAnsi="Times New Roman" w:cs="Times New Roman"/>
          <w:sz w:val="28"/>
          <w:szCs w:val="28"/>
        </w:rPr>
        <w:t xml:space="preserve"> тушения пожара </w:t>
      </w:r>
      <w:proofErr w:type="gramStart"/>
      <w:r w:rsidR="00F91E20" w:rsidRPr="009B0A34">
        <w:rPr>
          <w:rFonts w:ascii="Times New Roman" w:hAnsi="Times New Roman" w:cs="Times New Roman"/>
          <w:sz w:val="28"/>
          <w:szCs w:val="28"/>
        </w:rPr>
        <w:t xml:space="preserve">и </w:t>
      </w:r>
      <w:r w:rsidRPr="009B0A34">
        <w:rPr>
          <w:rFonts w:ascii="Times New Roman" w:hAnsi="Times New Roman" w:cs="Times New Roman"/>
          <w:sz w:val="28"/>
          <w:szCs w:val="28"/>
        </w:rPr>
        <w:t xml:space="preserve"> аварийно</w:t>
      </w:r>
      <w:proofErr w:type="gramEnd"/>
      <w:r w:rsidRPr="009B0A34">
        <w:rPr>
          <w:rFonts w:ascii="Times New Roman" w:hAnsi="Times New Roman" w:cs="Times New Roman"/>
          <w:sz w:val="28"/>
          <w:szCs w:val="28"/>
        </w:rPr>
        <w:t>-</w:t>
      </w:r>
      <w:r w:rsidRPr="009B0A34">
        <w:rPr>
          <w:rFonts w:ascii="Times New Roman" w:hAnsi="Times New Roman" w:cs="Times New Roman"/>
          <w:sz w:val="28"/>
          <w:szCs w:val="28"/>
        </w:rPr>
        <w:lastRenderedPageBreak/>
        <w:t>спасательных работ с использованием табельных и</w:t>
      </w:r>
      <w:r w:rsidR="002C221E" w:rsidRPr="009B0A34">
        <w:rPr>
          <w:rFonts w:ascii="Times New Roman" w:hAnsi="Times New Roman" w:cs="Times New Roman"/>
          <w:sz w:val="28"/>
          <w:szCs w:val="28"/>
        </w:rPr>
        <w:t xml:space="preserve"> </w:t>
      </w:r>
      <w:r w:rsidRPr="009B0A34">
        <w:rPr>
          <w:rFonts w:ascii="Times New Roman" w:hAnsi="Times New Roman" w:cs="Times New Roman"/>
          <w:sz w:val="28"/>
          <w:szCs w:val="28"/>
        </w:rPr>
        <w:t>подручных средств и направленный на восстановление или сохранение жизни</w:t>
      </w:r>
      <w:r w:rsidR="002C221E" w:rsidRPr="009B0A34">
        <w:rPr>
          <w:rFonts w:ascii="Times New Roman" w:hAnsi="Times New Roman" w:cs="Times New Roman"/>
          <w:sz w:val="28"/>
          <w:szCs w:val="28"/>
        </w:rPr>
        <w:t xml:space="preserve"> </w:t>
      </w:r>
      <w:r w:rsidRPr="009B0A34">
        <w:rPr>
          <w:rFonts w:ascii="Times New Roman" w:hAnsi="Times New Roman" w:cs="Times New Roman"/>
          <w:sz w:val="28"/>
          <w:szCs w:val="28"/>
        </w:rPr>
        <w:t>и</w:t>
      </w:r>
      <w:r w:rsidR="002C221E" w:rsidRPr="009B0A34">
        <w:rPr>
          <w:rFonts w:ascii="Times New Roman" w:hAnsi="Times New Roman" w:cs="Times New Roman"/>
          <w:sz w:val="28"/>
          <w:szCs w:val="28"/>
        </w:rPr>
        <w:t xml:space="preserve"> </w:t>
      </w:r>
      <w:r w:rsidRPr="009B0A34">
        <w:rPr>
          <w:rFonts w:ascii="Times New Roman" w:hAnsi="Times New Roman" w:cs="Times New Roman"/>
          <w:sz w:val="28"/>
          <w:szCs w:val="28"/>
        </w:rPr>
        <w:t xml:space="preserve">здоровья пострадавшего. </w:t>
      </w:r>
    </w:p>
    <w:p w:rsidR="00831959" w:rsidRPr="009B0A34" w:rsidRDefault="00831959" w:rsidP="008559E5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Оказывающий помощь должен знать и правильно использовать табельные, а при необходимости подручные средства при оказании помощи.</w:t>
      </w:r>
    </w:p>
    <w:p w:rsidR="00F91E20" w:rsidRPr="009B0A34" w:rsidRDefault="00F91E20" w:rsidP="008559E5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Из вышесказанного исходит, что средства первой помощи делятся на </w:t>
      </w:r>
      <w:r w:rsidRPr="009B0A34">
        <w:rPr>
          <w:rFonts w:ascii="Times New Roman" w:hAnsi="Times New Roman" w:cs="Times New Roman"/>
          <w:b/>
          <w:sz w:val="28"/>
          <w:szCs w:val="28"/>
        </w:rPr>
        <w:t>табельные </w:t>
      </w:r>
      <w:r w:rsidRPr="009B0A34">
        <w:rPr>
          <w:rFonts w:ascii="Times New Roman" w:hAnsi="Times New Roman" w:cs="Times New Roman"/>
          <w:sz w:val="28"/>
          <w:szCs w:val="28"/>
        </w:rPr>
        <w:t>и </w:t>
      </w:r>
      <w:r w:rsidRPr="009B0A34">
        <w:rPr>
          <w:rFonts w:ascii="Times New Roman" w:hAnsi="Times New Roman" w:cs="Times New Roman"/>
          <w:b/>
          <w:sz w:val="28"/>
          <w:szCs w:val="28"/>
        </w:rPr>
        <w:t>подручные</w:t>
      </w:r>
      <w:r w:rsidRPr="009B0A34">
        <w:rPr>
          <w:rFonts w:ascii="Times New Roman" w:hAnsi="Times New Roman" w:cs="Times New Roman"/>
          <w:sz w:val="28"/>
          <w:szCs w:val="28"/>
        </w:rPr>
        <w:t>.</w:t>
      </w:r>
    </w:p>
    <w:p w:rsidR="00694A80" w:rsidRPr="009B0A34" w:rsidRDefault="00694A80" w:rsidP="008559E5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Табельными средствами</w:t>
      </w:r>
      <w:r w:rsidRPr="009B0A34">
        <w:rPr>
          <w:rFonts w:ascii="Times New Roman" w:hAnsi="Times New Roman" w:cs="Times New Roman"/>
          <w:sz w:val="28"/>
          <w:szCs w:val="28"/>
        </w:rPr>
        <w:t xml:space="preserve"> оказания первой медицинской помощи являются перевязочный материал (бинты, перевязочные пакеты медицинские, большие и </w:t>
      </w:r>
      <w:proofErr w:type="gramStart"/>
      <w:r w:rsidRPr="009B0A34">
        <w:rPr>
          <w:rFonts w:ascii="Times New Roman" w:hAnsi="Times New Roman" w:cs="Times New Roman"/>
          <w:sz w:val="28"/>
          <w:szCs w:val="28"/>
        </w:rPr>
        <w:t>малые стерильные повязки</w:t>
      </w:r>
      <w:proofErr w:type="gramEnd"/>
      <w:r w:rsidRPr="009B0A34">
        <w:rPr>
          <w:rFonts w:ascii="Times New Roman" w:hAnsi="Times New Roman" w:cs="Times New Roman"/>
          <w:sz w:val="28"/>
          <w:szCs w:val="28"/>
        </w:rPr>
        <w:t xml:space="preserve"> и салфетки, вата), кровоостанавливающий жгут (ленточный и трубчатый), а для проведения иммобилизации </w:t>
      </w:r>
      <w:r w:rsidR="003D64AC" w:rsidRPr="009B0A34">
        <w:rPr>
          <w:rFonts w:ascii="Times New Roman" w:hAnsi="Times New Roman" w:cs="Times New Roman"/>
          <w:sz w:val="28"/>
          <w:szCs w:val="28"/>
        </w:rPr>
        <w:t>–</w:t>
      </w:r>
      <w:r w:rsidRPr="009B0A34">
        <w:rPr>
          <w:rFonts w:ascii="Times New Roman" w:hAnsi="Times New Roman" w:cs="Times New Roman"/>
          <w:sz w:val="28"/>
          <w:szCs w:val="28"/>
        </w:rPr>
        <w:t xml:space="preserve"> специальные шины (фанерные, лестничные, сетчатые).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Основными перевязочными материалами являются</w:t>
      </w:r>
      <w:r w:rsidRPr="009B0A34">
        <w:rPr>
          <w:rFonts w:ascii="Times New Roman" w:hAnsi="Times New Roman" w:cs="Times New Roman"/>
          <w:sz w:val="28"/>
          <w:szCs w:val="28"/>
        </w:rPr>
        <w:t xml:space="preserve">: марля, вата белая и серая, нетканое холосто-прошивочное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безниточное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полотно. Эти материалы гигроскопичны, хорошо всасывают отделяемое содержимое из раны, быстро высыхают, легко стерилизуются.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Из марли изготавливают бинты, салфетки, тампо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ны, турунды, шарики. Промышленностью выпускаются табельные перевязочные средс</w:t>
      </w:r>
      <w:r w:rsidR="00106F77" w:rsidRPr="009B0A34">
        <w:rPr>
          <w:rFonts w:ascii="Times New Roman" w:hAnsi="Times New Roman" w:cs="Times New Roman"/>
          <w:sz w:val="28"/>
          <w:szCs w:val="28"/>
        </w:rPr>
        <w:t xml:space="preserve">тва: бинты различных размеров - </w:t>
      </w:r>
      <w:r w:rsidRPr="009B0A34">
        <w:rPr>
          <w:rFonts w:ascii="Times New Roman" w:hAnsi="Times New Roman" w:cs="Times New Roman"/>
          <w:sz w:val="28"/>
          <w:szCs w:val="28"/>
        </w:rPr>
        <w:t>стерильные и нестерильные трубчатые; би</w:t>
      </w:r>
      <w:r w:rsidR="00106F77" w:rsidRPr="009B0A34">
        <w:rPr>
          <w:rFonts w:ascii="Times New Roman" w:hAnsi="Times New Roman" w:cs="Times New Roman"/>
          <w:sz w:val="28"/>
          <w:szCs w:val="28"/>
        </w:rPr>
        <w:t xml:space="preserve">нты трикотажные нестерильные; </w:t>
      </w:r>
      <w:r w:rsidRPr="009B0A34">
        <w:rPr>
          <w:rFonts w:ascii="Times New Roman" w:hAnsi="Times New Roman" w:cs="Times New Roman"/>
          <w:sz w:val="28"/>
          <w:szCs w:val="28"/>
        </w:rPr>
        <w:t>пакеты пере</w:t>
      </w:r>
      <w:r w:rsidR="00106F77" w:rsidRPr="009B0A34">
        <w:rPr>
          <w:rFonts w:ascii="Times New Roman" w:hAnsi="Times New Roman" w:cs="Times New Roman"/>
          <w:sz w:val="28"/>
          <w:szCs w:val="28"/>
        </w:rPr>
        <w:t>вязочные медицинские стерильные;</w:t>
      </w:r>
      <w:r w:rsidRPr="009B0A34">
        <w:rPr>
          <w:rFonts w:ascii="Times New Roman" w:hAnsi="Times New Roman" w:cs="Times New Roman"/>
          <w:sz w:val="28"/>
          <w:szCs w:val="28"/>
        </w:rPr>
        <w:t xml:space="preserve"> салфетки большие и малые стерильные; повязки большие и малые стерильные; вата в упаков</w:t>
      </w:r>
      <w:r w:rsidRPr="009B0A34">
        <w:rPr>
          <w:rFonts w:ascii="Times New Roman" w:hAnsi="Times New Roman" w:cs="Times New Roman"/>
          <w:sz w:val="28"/>
          <w:szCs w:val="28"/>
        </w:rPr>
        <w:softHyphen/>
        <w:t xml:space="preserve">ке белая стерильная и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нестернльная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>; вата в упаковке серая несте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рильная; косынки медицинские нестерильные.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Бинты имеют различную ширину</w:t>
      </w:r>
      <w:r w:rsidRPr="009B0A34">
        <w:rPr>
          <w:rFonts w:ascii="Times New Roman" w:hAnsi="Times New Roman" w:cs="Times New Roman"/>
          <w:sz w:val="28"/>
          <w:szCs w:val="28"/>
        </w:rPr>
        <w:t>:</w:t>
      </w:r>
    </w:p>
    <w:p w:rsidR="00534BF5" w:rsidRPr="009B0A34" w:rsidRDefault="00106F77" w:rsidP="00CD63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до 5 см -</w:t>
      </w:r>
      <w:r w:rsidR="00534BF5" w:rsidRPr="009B0A34">
        <w:rPr>
          <w:rFonts w:ascii="Times New Roman" w:hAnsi="Times New Roman" w:cs="Times New Roman"/>
          <w:sz w:val="28"/>
          <w:szCs w:val="28"/>
        </w:rPr>
        <w:t xml:space="preserve"> узкие, использу</w:t>
      </w:r>
      <w:r w:rsidR="00534BF5" w:rsidRPr="009B0A34">
        <w:rPr>
          <w:rFonts w:ascii="Times New Roman" w:hAnsi="Times New Roman" w:cs="Times New Roman"/>
          <w:sz w:val="28"/>
          <w:szCs w:val="28"/>
        </w:rPr>
        <w:softHyphen/>
        <w:t>ются для повязок на пальцы, кисть;</w:t>
      </w:r>
    </w:p>
    <w:p w:rsidR="00534BF5" w:rsidRPr="009B0A34" w:rsidRDefault="00106F77" w:rsidP="00CD63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до 7-10 см -</w:t>
      </w:r>
      <w:r w:rsidR="00534BF5" w:rsidRPr="009B0A34">
        <w:rPr>
          <w:rFonts w:ascii="Times New Roman" w:hAnsi="Times New Roman" w:cs="Times New Roman"/>
          <w:sz w:val="28"/>
          <w:szCs w:val="28"/>
        </w:rPr>
        <w:t xml:space="preserve"> средние, с по</w:t>
      </w:r>
      <w:r w:rsidR="00534BF5" w:rsidRPr="009B0A34">
        <w:rPr>
          <w:rFonts w:ascii="Times New Roman" w:hAnsi="Times New Roman" w:cs="Times New Roman"/>
          <w:sz w:val="28"/>
          <w:szCs w:val="28"/>
        </w:rPr>
        <w:softHyphen/>
        <w:t>мощью которых удобно накладывать повязки на шею, голову, предплечье, плечо, голень;</w:t>
      </w:r>
    </w:p>
    <w:p w:rsidR="00534BF5" w:rsidRPr="009B0A34" w:rsidRDefault="00106F77" w:rsidP="00CD63C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до 20 см -</w:t>
      </w:r>
      <w:r w:rsidR="00534BF5" w:rsidRPr="009B0A34">
        <w:rPr>
          <w:rFonts w:ascii="Times New Roman" w:hAnsi="Times New Roman" w:cs="Times New Roman"/>
          <w:sz w:val="28"/>
          <w:szCs w:val="28"/>
        </w:rPr>
        <w:t xml:space="preserve"> широкие, для повязок на грудь, живот, бедро.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Пакеты перевязочные медицинские выпускаются 4 типов</w:t>
      </w:r>
      <w:r w:rsidRPr="009B0A34">
        <w:rPr>
          <w:rFonts w:ascii="Times New Roman" w:hAnsi="Times New Roman" w:cs="Times New Roman"/>
          <w:sz w:val="28"/>
          <w:szCs w:val="28"/>
        </w:rPr>
        <w:t>: инди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видуальные, обыкновенные, первой помощи с 1 подушечкой и пер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вой помощи с 2 –подушечками. Подушечки упаковываются в пергаментную внутреннюю и плёночную наружную оболочку.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Салфетк</w:t>
      </w:r>
      <w:r w:rsidR="00106F77" w:rsidRPr="009B0A34">
        <w:rPr>
          <w:rFonts w:ascii="Times New Roman" w:hAnsi="Times New Roman" w:cs="Times New Roman"/>
          <w:b/>
          <w:sz w:val="28"/>
          <w:szCs w:val="28"/>
        </w:rPr>
        <w:t>и стерильные</w:t>
      </w:r>
      <w:r w:rsidR="00106F77" w:rsidRPr="009B0A34">
        <w:rPr>
          <w:rFonts w:ascii="Times New Roman" w:hAnsi="Times New Roman" w:cs="Times New Roman"/>
          <w:sz w:val="28"/>
          <w:szCs w:val="28"/>
        </w:rPr>
        <w:t xml:space="preserve"> -</w:t>
      </w:r>
      <w:r w:rsidRPr="009B0A34">
        <w:rPr>
          <w:rFonts w:ascii="Times New Roman" w:hAnsi="Times New Roman" w:cs="Times New Roman"/>
          <w:sz w:val="28"/>
          <w:szCs w:val="28"/>
        </w:rPr>
        <w:t xml:space="preserve"> это сложенные в несколько слоев че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тырехугольные куски марли, герметично упакованные в пергамент</w:t>
      </w:r>
      <w:r w:rsidRPr="009B0A34">
        <w:rPr>
          <w:rFonts w:ascii="Times New Roman" w:hAnsi="Times New Roman" w:cs="Times New Roman"/>
          <w:sz w:val="28"/>
          <w:szCs w:val="28"/>
        </w:rPr>
        <w:softHyphen/>
        <w:t xml:space="preserve">ную бумагу (по 20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в упаковке). Размеры больших салфеток 70х68 см, малых — 68х35 см.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lastRenderedPageBreak/>
        <w:t>Повязка стерильная малая</w:t>
      </w:r>
      <w:r w:rsidRPr="009B0A34">
        <w:rPr>
          <w:rFonts w:ascii="Times New Roman" w:hAnsi="Times New Roman" w:cs="Times New Roman"/>
          <w:sz w:val="28"/>
          <w:szCs w:val="28"/>
        </w:rPr>
        <w:t xml:space="preserve"> включает бинт шириной 14 см, дли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ной 7 м и 1 ватно-марлевую подушечку размером 56х29 см, кото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рая пришита к концу бинта.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Повязка стерильная большая</w:t>
      </w:r>
      <w:r w:rsidRPr="009B0A34">
        <w:rPr>
          <w:rFonts w:ascii="Times New Roman" w:hAnsi="Times New Roman" w:cs="Times New Roman"/>
          <w:sz w:val="28"/>
          <w:szCs w:val="28"/>
        </w:rPr>
        <w:t xml:space="preserve"> включает ватно-марлевую поду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шечку размером 65х45 см, к которой пришиты по углам и в сере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дине 6 фиксирующих бинтовых тесемок. Повязки стерильные ма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лые и большие используют при обширных ожогах и ранах.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7326B3">
        <w:rPr>
          <w:rFonts w:ascii="Times New Roman" w:hAnsi="Times New Roman" w:cs="Times New Roman"/>
          <w:b/>
          <w:sz w:val="28"/>
          <w:szCs w:val="28"/>
        </w:rPr>
        <w:t>Косынка</w:t>
      </w:r>
      <w:r w:rsidR="00106F77" w:rsidRPr="007326B3">
        <w:rPr>
          <w:rFonts w:ascii="Times New Roman" w:hAnsi="Times New Roman" w:cs="Times New Roman"/>
          <w:b/>
          <w:sz w:val="28"/>
          <w:szCs w:val="28"/>
        </w:rPr>
        <w:t> </w:t>
      </w:r>
      <w:r w:rsidRPr="007326B3">
        <w:rPr>
          <w:rFonts w:ascii="Times New Roman" w:hAnsi="Times New Roman" w:cs="Times New Roman"/>
          <w:b/>
          <w:sz w:val="28"/>
          <w:szCs w:val="28"/>
        </w:rPr>
        <w:t>медицинская</w:t>
      </w:r>
      <w:r w:rsidRPr="009B0A34">
        <w:rPr>
          <w:rFonts w:ascii="Times New Roman" w:hAnsi="Times New Roman" w:cs="Times New Roman"/>
          <w:sz w:val="28"/>
          <w:szCs w:val="28"/>
        </w:rPr>
        <w:t xml:space="preserve"> выпускается размером 135х100х100 см, а свернутая, вкладываемая в </w:t>
      </w:r>
      <w:r w:rsidR="00106F77" w:rsidRPr="009B0A34">
        <w:rPr>
          <w:rFonts w:ascii="Times New Roman" w:hAnsi="Times New Roman" w:cs="Times New Roman"/>
          <w:sz w:val="28"/>
          <w:szCs w:val="28"/>
        </w:rPr>
        <w:t>укладку</w:t>
      </w:r>
      <w:r w:rsidRPr="009B0A34">
        <w:rPr>
          <w:rFonts w:ascii="Times New Roman" w:hAnsi="Times New Roman" w:cs="Times New Roman"/>
          <w:sz w:val="28"/>
          <w:szCs w:val="28"/>
        </w:rPr>
        <w:t xml:space="preserve"> или аптечку—5х3х3 см. Ко</w:t>
      </w:r>
      <w:r w:rsidRPr="009B0A34">
        <w:rPr>
          <w:rFonts w:ascii="Times New Roman" w:hAnsi="Times New Roman" w:cs="Times New Roman"/>
          <w:sz w:val="28"/>
          <w:szCs w:val="28"/>
        </w:rPr>
        <w:softHyphen/>
        <w:t xml:space="preserve">сынки применяют для наложения защитных и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иммобилизирующих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повязок. При пользовании нестерильными косынками рану закры</w:t>
      </w:r>
      <w:r w:rsidRPr="009B0A34">
        <w:rPr>
          <w:rFonts w:ascii="Times New Roman" w:hAnsi="Times New Roman" w:cs="Times New Roman"/>
          <w:sz w:val="28"/>
          <w:szCs w:val="28"/>
        </w:rPr>
        <w:softHyphen/>
        <w:t xml:space="preserve">вают стерильной салфеткой (бинтом), при необходимости слоем ваты, которые затем фиксируют косынкой. 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Пакет перевязочный индивидуальный</w:t>
      </w:r>
      <w:r w:rsidRPr="009B0A34">
        <w:rPr>
          <w:rFonts w:ascii="Times New Roman" w:hAnsi="Times New Roman" w:cs="Times New Roman"/>
          <w:sz w:val="28"/>
          <w:szCs w:val="28"/>
        </w:rPr>
        <w:t> состоит из 2</w:t>
      </w:r>
      <w:r w:rsidR="00106F77" w:rsidRPr="009B0A34">
        <w:rPr>
          <w:rFonts w:ascii="Times New Roman" w:hAnsi="Times New Roman" w:cs="Times New Roman"/>
          <w:sz w:val="28"/>
          <w:szCs w:val="28"/>
        </w:rPr>
        <w:t>-</w:t>
      </w:r>
      <w:r w:rsidRPr="009B0A34">
        <w:rPr>
          <w:rFonts w:ascii="Times New Roman" w:hAnsi="Times New Roman" w:cs="Times New Roman"/>
          <w:sz w:val="28"/>
          <w:szCs w:val="28"/>
        </w:rPr>
        <w:t>х ватно-марлевых подушечек размером 32х17,5 см, бинта шир</w:t>
      </w:r>
      <w:r w:rsidR="00106F77" w:rsidRPr="009B0A34">
        <w:rPr>
          <w:rFonts w:ascii="Times New Roman" w:hAnsi="Times New Roman" w:cs="Times New Roman"/>
          <w:sz w:val="28"/>
          <w:szCs w:val="28"/>
        </w:rPr>
        <w:t>иной 10 см и длиной 7 м</w:t>
      </w:r>
      <w:r w:rsidRPr="009B0A34">
        <w:rPr>
          <w:rFonts w:ascii="Times New Roman" w:hAnsi="Times New Roman" w:cs="Times New Roman"/>
          <w:sz w:val="28"/>
          <w:szCs w:val="28"/>
        </w:rPr>
        <w:t xml:space="preserve">. Пакет используется для наложения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повязки при открытом пневмотораксе, перевязки ран и ожогов.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Одна подушечка закреплена на конце бинта, другая — свобод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но передвигается по бинту. Подушечки и бинт стерильные, завер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нуты в пергаментную бумагу и вложены в герметически закле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енный чехол из прорезиненной ткани. В пакете имеется булавка. На чехле указаны правила пользования пакетом. При соблюдении этих правил стерильность пакета не нарушается, и он может хра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ниться в течение 5 лет.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Бинт трубчатый трикотажный</w:t>
      </w:r>
      <w:r w:rsidRPr="009B0A34">
        <w:rPr>
          <w:rFonts w:ascii="Times New Roman" w:hAnsi="Times New Roman" w:cs="Times New Roman"/>
          <w:sz w:val="28"/>
          <w:szCs w:val="28"/>
        </w:rPr>
        <w:t xml:space="preserve"> выпускается 7 размеров в соот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ветствии с окружностью различных частей тела. Он представляет собой трубку из сетчатого трикотажа, обладает хорошей эластич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ностью, плотно облегает любые части тела, не сдавливает сосуды и не нарушает подвижности суставов. Эластичность бинта сохра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няется после стирки и стерилизации, поэтому он может, использо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ваться повторно.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Сетчато-трубчатые бинты</w:t>
      </w:r>
      <w:r w:rsidRPr="009B0A34">
        <w:rPr>
          <w:rFonts w:ascii="Times New Roman" w:hAnsi="Times New Roman" w:cs="Times New Roman"/>
          <w:sz w:val="28"/>
          <w:szCs w:val="28"/>
        </w:rPr>
        <w:t xml:space="preserve"> используют для закрепления повя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зок, накладываемых на различные области тела. При этом необ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ходимо подобрать соответствующий размер бинта.</w:t>
      </w:r>
    </w:p>
    <w:p w:rsidR="00534BF5" w:rsidRPr="009B0A34" w:rsidRDefault="00534BF5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Из нетканого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холстопрошивного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полотна можно быстро выкро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ить повязки любого контура. При его использовании нет необхо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димости в наложении слоя ваты. Этот материал широко применя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ют при наложении повязок в экстремальных условиях при наличии большого количества пораженных.</w:t>
      </w:r>
    </w:p>
    <w:p w:rsidR="00106F77" w:rsidRPr="009B0A34" w:rsidRDefault="00106F77" w:rsidP="00106F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A34">
        <w:rPr>
          <w:rFonts w:ascii="Times New Roman" w:hAnsi="Times New Roman" w:cs="Times New Roman"/>
          <w:b/>
          <w:sz w:val="28"/>
          <w:szCs w:val="28"/>
        </w:rPr>
        <w:t>Клеоловые</w:t>
      </w:r>
      <w:proofErr w:type="spellEnd"/>
      <w:r w:rsidRPr="009B0A34">
        <w:rPr>
          <w:rFonts w:ascii="Times New Roman" w:hAnsi="Times New Roman" w:cs="Times New Roman"/>
          <w:b/>
          <w:sz w:val="28"/>
          <w:szCs w:val="28"/>
        </w:rPr>
        <w:t xml:space="preserve"> и лейкопластырные повязки</w:t>
      </w:r>
      <w:r w:rsidRPr="009B0A34">
        <w:rPr>
          <w:rFonts w:ascii="Times New Roman" w:hAnsi="Times New Roman" w:cs="Times New Roman"/>
          <w:sz w:val="28"/>
          <w:szCs w:val="28"/>
        </w:rPr>
        <w:t xml:space="preserve"> накладывают на не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большие раны. Рану закрывают стерильным материалом, закреп</w:t>
      </w:r>
      <w:r w:rsidRPr="009B0A34">
        <w:rPr>
          <w:rFonts w:ascii="Times New Roman" w:hAnsi="Times New Roman" w:cs="Times New Roman"/>
          <w:sz w:val="28"/>
          <w:szCs w:val="28"/>
        </w:rPr>
        <w:softHyphen/>
        <w:t xml:space="preserve">ляя его полосками липкого </w:t>
      </w:r>
      <w:r w:rsidRPr="009B0A34">
        <w:rPr>
          <w:rFonts w:ascii="Times New Roman" w:hAnsi="Times New Roman" w:cs="Times New Roman"/>
          <w:sz w:val="28"/>
          <w:szCs w:val="28"/>
        </w:rPr>
        <w:lastRenderedPageBreak/>
        <w:t>пластыря или салфеткой (куском мар</w:t>
      </w:r>
      <w:r w:rsidRPr="009B0A34">
        <w:rPr>
          <w:rFonts w:ascii="Times New Roman" w:hAnsi="Times New Roman" w:cs="Times New Roman"/>
          <w:sz w:val="28"/>
          <w:szCs w:val="28"/>
        </w:rPr>
        <w:softHyphen/>
        <w:t xml:space="preserve">ли), края которой приклеивают к коже, смазанной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клеолом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>.</w:t>
      </w:r>
    </w:p>
    <w:p w:rsidR="00106F77" w:rsidRPr="009B0A34" w:rsidRDefault="00106F77" w:rsidP="00106F77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На небольшие раны, ссадины и царапины можно накладывать </w:t>
      </w:r>
      <w:r w:rsidRPr="009B0A34">
        <w:rPr>
          <w:rFonts w:ascii="Times New Roman" w:hAnsi="Times New Roman" w:cs="Times New Roman"/>
          <w:b/>
          <w:sz w:val="28"/>
          <w:szCs w:val="28"/>
        </w:rPr>
        <w:t>бактерицидный пластырь</w:t>
      </w:r>
      <w:r w:rsidRPr="009B0A34">
        <w:rPr>
          <w:rFonts w:ascii="Times New Roman" w:hAnsi="Times New Roman" w:cs="Times New Roman"/>
          <w:sz w:val="28"/>
          <w:szCs w:val="28"/>
        </w:rPr>
        <w:t xml:space="preserve"> или наносить тонкий слой </w:t>
      </w:r>
      <w:r w:rsidRPr="009B0A34">
        <w:rPr>
          <w:rFonts w:ascii="Times New Roman" w:hAnsi="Times New Roman" w:cs="Times New Roman"/>
          <w:b/>
          <w:sz w:val="28"/>
          <w:szCs w:val="28"/>
        </w:rPr>
        <w:t>клея «БФ-2», «БФ-6»</w:t>
      </w:r>
      <w:r w:rsidRPr="009B0A34">
        <w:rPr>
          <w:rFonts w:ascii="Times New Roman" w:hAnsi="Times New Roman" w:cs="Times New Roman"/>
          <w:sz w:val="28"/>
          <w:szCs w:val="28"/>
        </w:rPr>
        <w:t>, который образует эластичную пленку, сохраняющуюся 2-3 дня.</w:t>
      </w:r>
    </w:p>
    <w:p w:rsidR="00106F77" w:rsidRPr="009B0A34" w:rsidRDefault="00694A80" w:rsidP="009B0A34">
      <w:p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В качестве </w:t>
      </w:r>
      <w:r w:rsidRPr="009B0A34">
        <w:rPr>
          <w:rFonts w:ascii="Times New Roman" w:hAnsi="Times New Roman" w:cs="Times New Roman"/>
          <w:b/>
          <w:sz w:val="32"/>
          <w:szCs w:val="28"/>
        </w:rPr>
        <w:t>подручных средств</w:t>
      </w:r>
      <w:r w:rsidRPr="009B0A34">
        <w:rPr>
          <w:rFonts w:ascii="Times New Roman" w:hAnsi="Times New Roman" w:cs="Times New Roman"/>
          <w:sz w:val="28"/>
          <w:szCs w:val="28"/>
        </w:rPr>
        <w:t xml:space="preserve"> оказания первой медицинской помощи могут использоваться при наложении повязок чистая простыня, рубашка, </w:t>
      </w:r>
      <w:r w:rsidR="00534BF5" w:rsidRPr="009B0A34">
        <w:rPr>
          <w:rFonts w:ascii="Times New Roman" w:hAnsi="Times New Roman" w:cs="Times New Roman"/>
          <w:sz w:val="28"/>
          <w:szCs w:val="28"/>
        </w:rPr>
        <w:t>хлопчатобумажные </w:t>
      </w:r>
      <w:r w:rsidR="00106F77" w:rsidRPr="009B0A34">
        <w:rPr>
          <w:rFonts w:ascii="Times New Roman" w:hAnsi="Times New Roman" w:cs="Times New Roman"/>
          <w:sz w:val="28"/>
          <w:szCs w:val="28"/>
        </w:rPr>
        <w:t xml:space="preserve">ткани (лучше </w:t>
      </w:r>
      <w:proofErr w:type="spellStart"/>
      <w:r w:rsidR="00106F77" w:rsidRPr="009B0A34">
        <w:rPr>
          <w:rFonts w:ascii="Times New Roman" w:hAnsi="Times New Roman" w:cs="Times New Roman"/>
          <w:sz w:val="28"/>
          <w:szCs w:val="28"/>
        </w:rPr>
        <w:t>нецветные</w:t>
      </w:r>
      <w:proofErr w:type="spellEnd"/>
      <w:r w:rsidR="00106F77" w:rsidRPr="009B0A34">
        <w:rPr>
          <w:rFonts w:ascii="Times New Roman" w:hAnsi="Times New Roman" w:cs="Times New Roman"/>
          <w:sz w:val="28"/>
          <w:szCs w:val="28"/>
        </w:rPr>
        <w:t xml:space="preserve">). Особенно удобны и экономичны повязки по </w:t>
      </w:r>
      <w:proofErr w:type="spellStart"/>
      <w:r w:rsidR="00106F77" w:rsidRPr="009B0A34">
        <w:rPr>
          <w:rFonts w:ascii="Times New Roman" w:hAnsi="Times New Roman" w:cs="Times New Roman"/>
          <w:sz w:val="28"/>
          <w:szCs w:val="28"/>
        </w:rPr>
        <w:t>Маштафарову</w:t>
      </w:r>
      <w:proofErr w:type="spellEnd"/>
      <w:r w:rsidR="00106F77" w:rsidRPr="009B0A34">
        <w:rPr>
          <w:rFonts w:ascii="Times New Roman" w:hAnsi="Times New Roman" w:cs="Times New Roman"/>
          <w:sz w:val="28"/>
          <w:szCs w:val="28"/>
        </w:rPr>
        <w:t>. При этом используют различного размера куски ткани, концы которых надрезают в виде тесемок. На рану накла</w:t>
      </w:r>
      <w:r w:rsidR="00106F77" w:rsidRPr="009B0A34">
        <w:rPr>
          <w:rFonts w:ascii="Times New Roman" w:hAnsi="Times New Roman" w:cs="Times New Roman"/>
          <w:sz w:val="28"/>
          <w:szCs w:val="28"/>
        </w:rPr>
        <w:softHyphen/>
        <w:t>дывают стерильную салфетку или бинт, а при необходимости и вату, а затем повязку закрепляют куском ткани, завязывают те</w:t>
      </w:r>
      <w:r w:rsidR="00106F77" w:rsidRPr="009B0A34">
        <w:rPr>
          <w:rFonts w:ascii="Times New Roman" w:hAnsi="Times New Roman" w:cs="Times New Roman"/>
          <w:sz w:val="28"/>
          <w:szCs w:val="28"/>
        </w:rPr>
        <w:softHyphen/>
        <w:t>семки.</w:t>
      </w:r>
    </w:p>
    <w:p w:rsidR="00106F77" w:rsidRPr="009B0A34" w:rsidRDefault="00106F77" w:rsidP="008559E5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Д</w:t>
      </w:r>
      <w:r w:rsidR="00694A80" w:rsidRPr="009B0A34">
        <w:rPr>
          <w:rFonts w:ascii="Times New Roman" w:hAnsi="Times New Roman" w:cs="Times New Roman"/>
          <w:sz w:val="28"/>
          <w:szCs w:val="28"/>
        </w:rPr>
        <w:t>ля остановки кровотечения — вместо жгута</w:t>
      </w:r>
      <w:r w:rsidR="009B0A34" w:rsidRPr="009B0A34">
        <w:rPr>
          <w:rFonts w:ascii="Times New Roman" w:hAnsi="Times New Roman" w:cs="Times New Roman"/>
          <w:sz w:val="28"/>
          <w:szCs w:val="28"/>
        </w:rPr>
        <w:t xml:space="preserve"> можно применить</w:t>
      </w:r>
      <w:r w:rsidR="00694A80" w:rsidRPr="009B0A34">
        <w:rPr>
          <w:rFonts w:ascii="Times New Roman" w:hAnsi="Times New Roman" w:cs="Times New Roman"/>
          <w:sz w:val="28"/>
          <w:szCs w:val="28"/>
        </w:rPr>
        <w:t xml:space="preserve"> брючный рем</w:t>
      </w:r>
      <w:r w:rsidR="009B0A34" w:rsidRPr="009B0A34">
        <w:rPr>
          <w:rFonts w:ascii="Times New Roman" w:hAnsi="Times New Roman" w:cs="Times New Roman"/>
          <w:sz w:val="28"/>
          <w:szCs w:val="28"/>
        </w:rPr>
        <w:t>ень или пояс, закрутку</w:t>
      </w:r>
      <w:r w:rsidRPr="009B0A34">
        <w:rPr>
          <w:rFonts w:ascii="Times New Roman" w:hAnsi="Times New Roman" w:cs="Times New Roman"/>
          <w:sz w:val="28"/>
          <w:szCs w:val="28"/>
        </w:rPr>
        <w:t xml:space="preserve"> из ткани.</w:t>
      </w:r>
      <w:r w:rsidR="00694A80" w:rsidRPr="009B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A80" w:rsidRPr="009B0A34" w:rsidRDefault="00106F77" w:rsidP="008559E5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П</w:t>
      </w:r>
      <w:r w:rsidR="00694A80" w:rsidRPr="009B0A34">
        <w:rPr>
          <w:rFonts w:ascii="Times New Roman" w:hAnsi="Times New Roman" w:cs="Times New Roman"/>
          <w:sz w:val="28"/>
          <w:szCs w:val="28"/>
        </w:rPr>
        <w:t>ри переломах вместо шин — полоски твердого картона или фанеры, доски, палки и др.</w:t>
      </w:r>
    </w:p>
    <w:p w:rsidR="00C358CF" w:rsidRPr="009B0A34" w:rsidRDefault="005740D7" w:rsidP="00C358C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0A34">
        <w:rPr>
          <w:rFonts w:ascii="Times New Roman" w:hAnsi="Times New Roman" w:cs="Times New Roman"/>
          <w:b/>
          <w:sz w:val="32"/>
          <w:szCs w:val="28"/>
        </w:rPr>
        <w:t>Оснащение аварийно-спасательных и пожарных формирований</w:t>
      </w:r>
      <w:r w:rsidR="00E1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A34">
        <w:rPr>
          <w:rFonts w:ascii="Times New Roman" w:hAnsi="Times New Roman" w:cs="Times New Roman"/>
          <w:b/>
          <w:sz w:val="32"/>
          <w:szCs w:val="28"/>
        </w:rPr>
        <w:t>имуществом для оказания первой помощи</w:t>
      </w:r>
    </w:p>
    <w:p w:rsidR="008559E5" w:rsidRPr="009B0A34" w:rsidRDefault="008559E5" w:rsidP="00E439E2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Обычно</w:t>
      </w:r>
      <w:r w:rsidR="00E439E2" w:rsidRPr="009B0A34">
        <w:rPr>
          <w:rFonts w:ascii="Times New Roman" w:hAnsi="Times New Roman" w:cs="Times New Roman"/>
          <w:sz w:val="28"/>
          <w:szCs w:val="28"/>
        </w:rPr>
        <w:t xml:space="preserve"> в пожарно-спасательных и</w:t>
      </w:r>
      <w:r w:rsidRPr="009B0A34">
        <w:rPr>
          <w:rFonts w:ascii="Times New Roman" w:hAnsi="Times New Roman" w:cs="Times New Roman"/>
          <w:sz w:val="28"/>
          <w:szCs w:val="28"/>
        </w:rPr>
        <w:t xml:space="preserve"> аварийно-спасательных </w:t>
      </w:r>
      <w:proofErr w:type="gramStart"/>
      <w:r w:rsidRPr="009B0A34">
        <w:rPr>
          <w:rFonts w:ascii="Times New Roman" w:hAnsi="Times New Roman" w:cs="Times New Roman"/>
          <w:sz w:val="28"/>
          <w:szCs w:val="28"/>
        </w:rPr>
        <w:t>подразделениях,  автомобили</w:t>
      </w:r>
      <w:proofErr w:type="gramEnd"/>
      <w:r w:rsidRPr="009B0A34">
        <w:rPr>
          <w:rFonts w:ascii="Times New Roman" w:hAnsi="Times New Roman" w:cs="Times New Roman"/>
          <w:sz w:val="28"/>
          <w:szCs w:val="28"/>
        </w:rPr>
        <w:t xml:space="preserve"> комплектуются укладками для оказания первой помощи. </w:t>
      </w:r>
    </w:p>
    <w:p w:rsidR="003D64AC" w:rsidRPr="009B0A34" w:rsidRDefault="003D64AC" w:rsidP="00E439E2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Использование медицинского набора (укладки) для пожарной машины помогает сотрудникам МЧС и пожарным поддерживать жизнедеятельность организма пострадавшего человека, предотвращать тяжелые травмы, осложнения от ожогов, распространение вирусных инфекций, а также критическую потерю крови. Применение грамотно укомплектованной аптечки значительно снижает риск получения различного рода травм для жертв</w:t>
      </w:r>
      <w:r w:rsidR="00E439E2" w:rsidRPr="009B0A34">
        <w:rPr>
          <w:rFonts w:ascii="Times New Roman" w:hAnsi="Times New Roman" w:cs="Times New Roman"/>
          <w:sz w:val="28"/>
          <w:szCs w:val="28"/>
        </w:rPr>
        <w:t xml:space="preserve"> пожаров и</w:t>
      </w:r>
      <w:r w:rsidRPr="009B0A34">
        <w:rPr>
          <w:rFonts w:ascii="Times New Roman" w:hAnsi="Times New Roman" w:cs="Times New Roman"/>
          <w:sz w:val="28"/>
          <w:szCs w:val="28"/>
        </w:rPr>
        <w:t xml:space="preserve"> чрезвычайных ситуаций.</w:t>
      </w:r>
    </w:p>
    <w:p w:rsidR="00EF51A3" w:rsidRDefault="003D64AC" w:rsidP="00320DC1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   Любое повреждение человеческого организма, получаемое при пожаре, вызывает шоковое состояние и болевой синдром, имеющий достаточно сильный эффект, будь то ожог кожного покрова, дыхательных путей, слизистой оболочки, разные по степени тяжести вывихи, переломы и ушибы. Поэтому медицинский набор (укладка), применяемая в автомобилях для тушения пожаров, обязательно предполагает наличие успокоите</w:t>
      </w:r>
      <w:r w:rsidR="00320DC1" w:rsidRPr="009B0A34">
        <w:rPr>
          <w:rFonts w:ascii="Times New Roman" w:hAnsi="Times New Roman" w:cs="Times New Roman"/>
          <w:sz w:val="28"/>
          <w:szCs w:val="28"/>
        </w:rPr>
        <w:t>льных и противошоковых средств</w:t>
      </w:r>
      <w:r w:rsidRPr="009B0A34">
        <w:rPr>
          <w:rFonts w:ascii="Times New Roman" w:hAnsi="Times New Roman" w:cs="Times New Roman"/>
          <w:sz w:val="28"/>
          <w:szCs w:val="28"/>
        </w:rPr>
        <w:t>, приспособления для иммобилизации и локального охлаждения. </w:t>
      </w:r>
      <w:r w:rsidR="00320DC1" w:rsidRPr="009B0A34">
        <w:rPr>
          <w:rFonts w:ascii="Times New Roman" w:hAnsi="Times New Roman" w:cs="Times New Roman"/>
          <w:sz w:val="28"/>
          <w:szCs w:val="28"/>
        </w:rPr>
        <w:t xml:space="preserve">Также, надежный и понятный в обращении аппарат для проведения искусственной вентиляции легких (ИВЛ) ручным способом в условиях дыхательной недостаточности. </w:t>
      </w:r>
    </w:p>
    <w:p w:rsidR="00320DC1" w:rsidRPr="009B0A34" w:rsidRDefault="00EF51A3" w:rsidP="00320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Комплект ИВЛ п</w:t>
      </w:r>
      <w:r w:rsidR="00320DC1" w:rsidRPr="009B0A34">
        <w:rPr>
          <w:rFonts w:ascii="Times New Roman" w:hAnsi="Times New Roman" w:cs="Times New Roman"/>
          <w:sz w:val="28"/>
          <w:szCs w:val="28"/>
        </w:rPr>
        <w:t xml:space="preserve">озволяет проводить аспирацию секрета верхних дыхательных путей. Имеет в комплекте клапан ПДКВ (для регулировки и поддержания давления в дыхательных путях на определенном уровне), маски для взрослых, детей, новорожденных. В сборе представляет собой </w:t>
      </w:r>
      <w:proofErr w:type="spellStart"/>
      <w:r w:rsidR="00320DC1" w:rsidRPr="009B0A34">
        <w:rPr>
          <w:rFonts w:ascii="Times New Roman" w:hAnsi="Times New Roman" w:cs="Times New Roman"/>
          <w:sz w:val="28"/>
          <w:szCs w:val="28"/>
        </w:rPr>
        <w:t>саморасправляющийся</w:t>
      </w:r>
      <w:proofErr w:type="spellEnd"/>
      <w:r w:rsidR="00320DC1" w:rsidRPr="009B0A34">
        <w:rPr>
          <w:rFonts w:ascii="Times New Roman" w:hAnsi="Times New Roman" w:cs="Times New Roman"/>
          <w:sz w:val="28"/>
          <w:szCs w:val="28"/>
        </w:rPr>
        <w:t xml:space="preserve"> силиконовый дыхательный </w:t>
      </w:r>
      <w:proofErr w:type="gramStart"/>
      <w:r w:rsidR="00320DC1" w:rsidRPr="009B0A34">
        <w:rPr>
          <w:rFonts w:ascii="Times New Roman" w:hAnsi="Times New Roman" w:cs="Times New Roman"/>
          <w:sz w:val="28"/>
          <w:szCs w:val="28"/>
        </w:rPr>
        <w:t>мешок  с</w:t>
      </w:r>
      <w:proofErr w:type="gramEnd"/>
      <w:r w:rsidR="00320DC1" w:rsidRPr="009B0A34">
        <w:rPr>
          <w:rFonts w:ascii="Times New Roman" w:hAnsi="Times New Roman" w:cs="Times New Roman"/>
          <w:sz w:val="28"/>
          <w:szCs w:val="28"/>
        </w:rPr>
        <w:t xml:space="preserve"> впускным клапаном  и клапаном пациента, на патрубке которого крепится лицевая маска. Легкая и прочная укладка позволяет хранить и использовать аппарат в самых тяжелых условиях.</w:t>
      </w:r>
    </w:p>
    <w:p w:rsidR="00320DC1" w:rsidRPr="009B0A34" w:rsidRDefault="003D64AC" w:rsidP="00E439E2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Выглядит данный комплект в виде рюкзака или сумки, где находятся многочисленные отделения и карманы разной вместительности для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систем, различного рода инъекций и антисептических жидкостей,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гемостатических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и противоожоговых препаратов, перевязочных средств и реанимационно</w:t>
      </w:r>
      <w:r w:rsidR="00E439E2" w:rsidRPr="009B0A34">
        <w:rPr>
          <w:rFonts w:ascii="Times New Roman" w:hAnsi="Times New Roman" w:cs="Times New Roman"/>
          <w:sz w:val="28"/>
          <w:szCs w:val="28"/>
        </w:rPr>
        <w:t xml:space="preserve">го портативного оборудования. </w:t>
      </w:r>
    </w:p>
    <w:p w:rsidR="003D64AC" w:rsidRPr="009B0A34" w:rsidRDefault="00E439E2" w:rsidP="00E439E2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Такой комплект</w:t>
      </w:r>
      <w:r w:rsidR="003D64AC" w:rsidRPr="009B0A3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качествами:   </w:t>
      </w:r>
    </w:p>
    <w:p w:rsidR="003D64AC" w:rsidRPr="009B0A34" w:rsidRDefault="00F17846" w:rsidP="00CD6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компактностью;</w:t>
      </w:r>
    </w:p>
    <w:p w:rsidR="003D64AC" w:rsidRPr="009B0A34" w:rsidRDefault="00F17846" w:rsidP="00CD6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у</w:t>
      </w:r>
      <w:r w:rsidR="003D64AC" w:rsidRPr="009B0A34">
        <w:rPr>
          <w:rFonts w:ascii="Times New Roman" w:hAnsi="Times New Roman" w:cs="Times New Roman"/>
          <w:sz w:val="28"/>
          <w:szCs w:val="28"/>
        </w:rPr>
        <w:t>добной комплектацией внутреннего</w:t>
      </w:r>
      <w:r w:rsidRPr="009B0A34">
        <w:rPr>
          <w:rFonts w:ascii="Times New Roman" w:hAnsi="Times New Roman" w:cs="Times New Roman"/>
          <w:sz w:val="28"/>
          <w:szCs w:val="28"/>
        </w:rPr>
        <w:t xml:space="preserve"> пространства сумки или рюкзака;</w:t>
      </w:r>
    </w:p>
    <w:p w:rsidR="003D64AC" w:rsidRPr="009B0A34" w:rsidRDefault="00F17846" w:rsidP="00CD6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в</w:t>
      </w:r>
      <w:r w:rsidR="003D64AC" w:rsidRPr="009B0A34">
        <w:rPr>
          <w:rFonts w:ascii="Times New Roman" w:hAnsi="Times New Roman" w:cs="Times New Roman"/>
          <w:sz w:val="28"/>
          <w:szCs w:val="28"/>
        </w:rPr>
        <w:t>озможностью оперативного до</w:t>
      </w:r>
      <w:r w:rsidRPr="009B0A34">
        <w:rPr>
          <w:rFonts w:ascii="Times New Roman" w:hAnsi="Times New Roman" w:cs="Times New Roman"/>
          <w:sz w:val="28"/>
          <w:szCs w:val="28"/>
        </w:rPr>
        <w:t>ступа к содержимому;</w:t>
      </w:r>
    </w:p>
    <w:p w:rsidR="003D64AC" w:rsidRPr="009B0A34" w:rsidRDefault="00F17846" w:rsidP="00CD6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функциональностью;</w:t>
      </w:r>
    </w:p>
    <w:p w:rsidR="003D64AC" w:rsidRPr="009B0A34" w:rsidRDefault="00F17846" w:rsidP="00CD63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влагостойкостью (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непромакаемый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>).</w:t>
      </w:r>
    </w:p>
    <w:p w:rsidR="00E439E2" w:rsidRPr="009B0A34" w:rsidRDefault="00E861BA" w:rsidP="008559E5">
      <w:p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В оснащении</w:t>
      </w:r>
      <w:r w:rsidR="00E439E2" w:rsidRPr="009B0A34">
        <w:rPr>
          <w:rFonts w:ascii="Times New Roman" w:hAnsi="Times New Roman" w:cs="Times New Roman"/>
          <w:sz w:val="28"/>
          <w:szCs w:val="28"/>
        </w:rPr>
        <w:t xml:space="preserve"> пожарно-спасательного автомобиля,</w:t>
      </w:r>
      <w:r w:rsidR="00320DC1" w:rsidRPr="009B0A34">
        <w:rPr>
          <w:rFonts w:ascii="Times New Roman" w:hAnsi="Times New Roman" w:cs="Times New Roman"/>
          <w:sz w:val="28"/>
          <w:szCs w:val="28"/>
        </w:rPr>
        <w:t xml:space="preserve"> средства первой помощи</w:t>
      </w:r>
      <w:r w:rsidR="00E439E2" w:rsidRPr="009B0A34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320DC1" w:rsidRPr="009B0A34">
        <w:rPr>
          <w:rFonts w:ascii="Times New Roman" w:hAnsi="Times New Roman" w:cs="Times New Roman"/>
          <w:sz w:val="28"/>
          <w:szCs w:val="28"/>
        </w:rPr>
        <w:t>делиться на</w:t>
      </w:r>
      <w:r w:rsidR="00E439E2" w:rsidRPr="009B0A34">
        <w:rPr>
          <w:rFonts w:ascii="Times New Roman" w:hAnsi="Times New Roman" w:cs="Times New Roman"/>
          <w:sz w:val="28"/>
          <w:szCs w:val="28"/>
        </w:rPr>
        <w:t xml:space="preserve"> два вида укладок:</w:t>
      </w:r>
    </w:p>
    <w:p w:rsidR="00E439E2" w:rsidRPr="009B0A34" w:rsidRDefault="00E439E2" w:rsidP="00CD63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Укладка для оказания первой помощи с табельными средствами</w:t>
      </w:r>
      <w:r w:rsidR="00094BEA" w:rsidRPr="009B0A34">
        <w:rPr>
          <w:rFonts w:ascii="Times New Roman" w:hAnsi="Times New Roman" w:cs="Times New Roman"/>
          <w:sz w:val="28"/>
          <w:szCs w:val="28"/>
        </w:rPr>
        <w:t xml:space="preserve"> (рис1.)</w:t>
      </w:r>
      <w:r w:rsidRPr="009B0A34">
        <w:rPr>
          <w:rFonts w:ascii="Times New Roman" w:hAnsi="Times New Roman" w:cs="Times New Roman"/>
          <w:sz w:val="28"/>
          <w:szCs w:val="28"/>
        </w:rPr>
        <w:t>;</w:t>
      </w:r>
    </w:p>
    <w:p w:rsidR="00E439E2" w:rsidRPr="009B0A34" w:rsidRDefault="00E439E2" w:rsidP="00CD63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Укладка для проведения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искуственной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вентиляции легких</w:t>
      </w:r>
      <w:r w:rsidR="00094BEA" w:rsidRPr="009B0A34">
        <w:rPr>
          <w:rFonts w:ascii="Times New Roman" w:hAnsi="Times New Roman" w:cs="Times New Roman"/>
          <w:sz w:val="28"/>
          <w:szCs w:val="28"/>
        </w:rPr>
        <w:t xml:space="preserve"> (рис</w:t>
      </w:r>
      <w:r w:rsidR="00E861BA" w:rsidRPr="009B0A34">
        <w:rPr>
          <w:rFonts w:ascii="Times New Roman" w:hAnsi="Times New Roman" w:cs="Times New Roman"/>
          <w:sz w:val="28"/>
          <w:szCs w:val="28"/>
        </w:rPr>
        <w:t xml:space="preserve"> </w:t>
      </w:r>
      <w:r w:rsidR="00094BEA" w:rsidRPr="009B0A34">
        <w:rPr>
          <w:rFonts w:ascii="Times New Roman" w:hAnsi="Times New Roman" w:cs="Times New Roman"/>
          <w:sz w:val="28"/>
          <w:szCs w:val="28"/>
        </w:rPr>
        <w:t>2.)</w:t>
      </w:r>
      <w:r w:rsidRPr="009B0A34">
        <w:rPr>
          <w:rFonts w:ascii="Times New Roman" w:hAnsi="Times New Roman" w:cs="Times New Roman"/>
          <w:sz w:val="28"/>
          <w:szCs w:val="28"/>
        </w:rPr>
        <w:t>.</w:t>
      </w:r>
    </w:p>
    <w:p w:rsidR="00C358CF" w:rsidRPr="009B0A34" w:rsidRDefault="00C358CF" w:rsidP="00C358CF">
      <w:p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359E0E61" wp14:editId="0B9A764F">
            <wp:extent cx="2924175" cy="2924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кладка первой помощ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A34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3FB96AB9" wp14:editId="4740139F">
            <wp:extent cx="2924175" cy="2637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773" cy="265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EA" w:rsidRPr="009B0A34" w:rsidRDefault="00094BEA" w:rsidP="00320DC1">
      <w:p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                         Рис.1                                                             Рис.2</w:t>
      </w:r>
    </w:p>
    <w:p w:rsidR="00320DC1" w:rsidRPr="009B0A34" w:rsidRDefault="00320DC1" w:rsidP="00320DC1">
      <w:p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lastRenderedPageBreak/>
        <w:t>Еще одним видом средств первой помощи является автомобильная аптечка, которая должна присутствовать на каждом автомобиле</w:t>
      </w:r>
      <w:r w:rsidR="00094BEA" w:rsidRPr="009B0A34"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9B0A34">
        <w:rPr>
          <w:rFonts w:ascii="Times New Roman" w:hAnsi="Times New Roman" w:cs="Times New Roman"/>
          <w:sz w:val="28"/>
          <w:szCs w:val="28"/>
        </w:rPr>
        <w:t>.</w:t>
      </w:r>
    </w:p>
    <w:p w:rsidR="00094BEA" w:rsidRPr="009B0A34" w:rsidRDefault="00094BEA" w:rsidP="00094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003DA17E" wp14:editId="5769135F">
            <wp:extent cx="2428875" cy="174889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втоаптеч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04" cy="17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EA" w:rsidRPr="009B0A34" w:rsidRDefault="00094BEA" w:rsidP="00094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Рис. 3</w:t>
      </w:r>
    </w:p>
    <w:p w:rsidR="005740D7" w:rsidRPr="009B0A34" w:rsidRDefault="005740D7" w:rsidP="00C358CF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Перечни оснащения для оказания 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первой помощи (аптечки, наборы, </w:t>
      </w:r>
      <w:r w:rsidRPr="009B0A34">
        <w:rPr>
          <w:rFonts w:ascii="Times New Roman" w:hAnsi="Times New Roman" w:cs="Times New Roman"/>
          <w:sz w:val="28"/>
          <w:szCs w:val="28"/>
        </w:rPr>
        <w:t xml:space="preserve">укладки и т.д.) разрабатываются 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на основе объема первой помощи, </w:t>
      </w:r>
      <w:r w:rsidRPr="009B0A34">
        <w:rPr>
          <w:rFonts w:ascii="Times New Roman" w:hAnsi="Times New Roman" w:cs="Times New Roman"/>
          <w:sz w:val="28"/>
          <w:szCs w:val="28"/>
        </w:rPr>
        <w:t>определенного порядками оказан</w:t>
      </w:r>
      <w:r w:rsidR="00E22441" w:rsidRPr="009B0A34">
        <w:rPr>
          <w:rFonts w:ascii="Times New Roman" w:hAnsi="Times New Roman" w:cs="Times New Roman"/>
          <w:sz w:val="28"/>
          <w:szCs w:val="28"/>
        </w:rPr>
        <w:t>ия первой помощи пострадавшим</w:t>
      </w:r>
      <w:r w:rsidR="006222E5" w:rsidRPr="009B0A34">
        <w:rPr>
          <w:rFonts w:ascii="Times New Roman" w:hAnsi="Times New Roman" w:cs="Times New Roman"/>
          <w:sz w:val="28"/>
          <w:szCs w:val="28"/>
        </w:rPr>
        <w:t xml:space="preserve"> на пожарах и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 в </w:t>
      </w:r>
      <w:r w:rsidRPr="009B0A34">
        <w:rPr>
          <w:rFonts w:ascii="Times New Roman" w:hAnsi="Times New Roman" w:cs="Times New Roman"/>
          <w:sz w:val="28"/>
          <w:szCs w:val="28"/>
        </w:rPr>
        <w:t>чрезвычайных ситуациях.</w:t>
      </w:r>
    </w:p>
    <w:p w:rsidR="005740D7" w:rsidRPr="009B0A34" w:rsidRDefault="005740D7" w:rsidP="00C358CF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Аптечки, наборы и укладки первой помо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щи комплектуются в соответствии </w:t>
      </w:r>
      <w:r w:rsidRPr="009B0A34">
        <w:rPr>
          <w:rFonts w:ascii="Times New Roman" w:hAnsi="Times New Roman" w:cs="Times New Roman"/>
          <w:sz w:val="28"/>
          <w:szCs w:val="28"/>
        </w:rPr>
        <w:t>с утвержденными перечнями. Ответственным з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а поддержание укладок в рабочем </w:t>
      </w:r>
      <w:r w:rsidRPr="009B0A34">
        <w:rPr>
          <w:rFonts w:ascii="Times New Roman" w:hAnsi="Times New Roman" w:cs="Times New Roman"/>
          <w:sz w:val="28"/>
          <w:szCs w:val="28"/>
        </w:rPr>
        <w:t>состоянии и их пополнением является рук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оводитель (начальник, командир) </w:t>
      </w:r>
      <w:r w:rsidRPr="009B0A34">
        <w:rPr>
          <w:rFonts w:ascii="Times New Roman" w:hAnsi="Times New Roman" w:cs="Times New Roman"/>
          <w:sz w:val="28"/>
          <w:szCs w:val="28"/>
        </w:rPr>
        <w:t>подразделения. Контроль за правильностью использования средств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Pr="009B0A34">
        <w:rPr>
          <w:rFonts w:ascii="Times New Roman" w:hAnsi="Times New Roman" w:cs="Times New Roman"/>
          <w:sz w:val="28"/>
          <w:szCs w:val="28"/>
        </w:rPr>
        <w:t>назначения возлагается на врача (фельдшера) п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одразделения при их наличии или </w:t>
      </w:r>
      <w:r w:rsidRPr="009B0A34">
        <w:rPr>
          <w:rFonts w:ascii="Times New Roman" w:hAnsi="Times New Roman" w:cs="Times New Roman"/>
          <w:sz w:val="28"/>
          <w:szCs w:val="28"/>
        </w:rPr>
        <w:t>медицинские отделы (группы) Главных упра</w:t>
      </w:r>
      <w:r w:rsidR="00E22441" w:rsidRPr="009B0A34">
        <w:rPr>
          <w:rFonts w:ascii="Times New Roman" w:hAnsi="Times New Roman" w:cs="Times New Roman"/>
          <w:sz w:val="28"/>
          <w:szCs w:val="28"/>
        </w:rPr>
        <w:t>влений МЧС России, Региональных центров МЧС России.</w:t>
      </w:r>
    </w:p>
    <w:p w:rsidR="005740D7" w:rsidRPr="009B0A34" w:rsidRDefault="005740D7" w:rsidP="00C358CF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Учитывая разработанные ал</w:t>
      </w:r>
      <w:r w:rsidR="00E22441" w:rsidRPr="009B0A34">
        <w:rPr>
          <w:rFonts w:ascii="Times New Roman" w:hAnsi="Times New Roman" w:cs="Times New Roman"/>
          <w:sz w:val="28"/>
          <w:szCs w:val="28"/>
        </w:rPr>
        <w:t xml:space="preserve">горитмы оказания первой помощи, </w:t>
      </w:r>
      <w:r w:rsidRPr="009B0A34">
        <w:rPr>
          <w:rFonts w:ascii="Times New Roman" w:hAnsi="Times New Roman" w:cs="Times New Roman"/>
          <w:sz w:val="28"/>
          <w:szCs w:val="28"/>
        </w:rPr>
        <w:t>целесообразным является следующ</w:t>
      </w:r>
      <w:r w:rsidR="00E22441" w:rsidRPr="009B0A34">
        <w:rPr>
          <w:rFonts w:ascii="Times New Roman" w:hAnsi="Times New Roman" w:cs="Times New Roman"/>
          <w:sz w:val="28"/>
          <w:szCs w:val="28"/>
        </w:rPr>
        <w:t>ий состав укладки для аварийно-</w:t>
      </w:r>
      <w:r w:rsidRPr="009B0A34">
        <w:rPr>
          <w:rFonts w:ascii="Times New Roman" w:hAnsi="Times New Roman" w:cs="Times New Roman"/>
          <w:sz w:val="28"/>
          <w:szCs w:val="28"/>
        </w:rPr>
        <w:t>спасательного и пожарно-спасательного формирования МЧС России.</w:t>
      </w:r>
    </w:p>
    <w:p w:rsidR="004B189F" w:rsidRPr="009B0A34" w:rsidRDefault="004B189F" w:rsidP="004B18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189F" w:rsidRPr="009B0A34" w:rsidRDefault="005740D7" w:rsidP="004B18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A34">
        <w:rPr>
          <w:rFonts w:ascii="Times New Roman" w:hAnsi="Times New Roman" w:cs="Times New Roman"/>
          <w:b/>
          <w:sz w:val="28"/>
          <w:szCs w:val="28"/>
          <w:u w:val="single"/>
        </w:rPr>
        <w:t>Оснащение табельным медицинским иму</w:t>
      </w:r>
      <w:r w:rsidR="00E22441" w:rsidRPr="009B0A34">
        <w:rPr>
          <w:rFonts w:ascii="Times New Roman" w:hAnsi="Times New Roman" w:cs="Times New Roman"/>
          <w:b/>
          <w:sz w:val="28"/>
          <w:szCs w:val="28"/>
          <w:u w:val="single"/>
        </w:rPr>
        <w:t xml:space="preserve">ществом поисково-спасательных и </w:t>
      </w:r>
      <w:r w:rsidRPr="009B0A34">
        <w:rPr>
          <w:rFonts w:ascii="Times New Roman" w:hAnsi="Times New Roman" w:cs="Times New Roman"/>
          <w:b/>
          <w:sz w:val="28"/>
          <w:szCs w:val="28"/>
          <w:u w:val="single"/>
        </w:rPr>
        <w:t>пожарно-спасательных формирований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412"/>
      </w:tblGrid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№</w:t>
            </w:r>
          </w:p>
          <w:p w:rsidR="008559E5" w:rsidRPr="009B0A34" w:rsidRDefault="008559E5" w:rsidP="0053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Наименование изделий медицинского</w:t>
            </w:r>
          </w:p>
          <w:p w:rsidR="008559E5" w:rsidRPr="009B0A34" w:rsidRDefault="008559E5" w:rsidP="0053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назначения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Форма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выпуска</w:t>
            </w:r>
          </w:p>
          <w:p w:rsidR="008559E5" w:rsidRPr="009B0A34" w:rsidRDefault="008559E5" w:rsidP="0053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(размер)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Количество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(штук),</w:t>
            </w:r>
          </w:p>
          <w:p w:rsidR="008559E5" w:rsidRPr="009B0A34" w:rsidRDefault="008559E5" w:rsidP="0053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не менее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41" w:type="dxa"/>
            <w:gridSpan w:val="3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Изделия медицинского назначения для временной остановки наружного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кровотечения и перевязки ран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1.1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Жгут кровоостанавливающий резиновый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рифленый с застежкой в виде петли «Альфа»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1.2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Бинт марлевый медицинский стерильный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 м х 10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1.3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Бинт марлевый медицинский стерильный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7 м х 14см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1.4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Пакет перевязочный индивидуальный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стерильный с герметичной оболочкой с двумя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подушечками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1.5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Лейкопластырь бактерицидный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2,5 х 7,2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tabs>
                <w:tab w:val="left" w:pos="58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20шт.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1.6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Лейкопластырь рулонный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 см х 5 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1.7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Салфетки марлевые медицинские стерильные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16 см х 14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1.8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Салфетки антисептические из бумажного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текстилеподобного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 материала стерильные спиртовые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12,5 х 11,0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1.9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Средство перевязочное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гемостатическое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 «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Гемостоп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» стерильное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1.10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Средство перевязочное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гидрогелевое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, противоожоговое, стерильное исполнения «ЛИОКСАЗИН-СП» (средство перевязочное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гидрогелевое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, противоожоговое, стерильное с иммобилизованными лекарственными средствами «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Лиоксазин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-СП» в упаковке)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Салфетка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24,0 х 24,0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1.11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Вата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уп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1.12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Повязки контурные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10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1.13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Бинт эластичный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8641" w:type="dxa"/>
            <w:gridSpan w:val="3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Изделия медицинского назначения для проведения сердечно-легочной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реанимации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2.1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Дыхательный мешок для проведения искусственного дыхания (однократного применения)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2.2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Орофарингеальный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 воздуховод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2.3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Приспособления для защиты органов дыхания реаниматора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2.4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Лицевая маска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8641" w:type="dxa"/>
            <w:gridSpan w:val="3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Прочие изделия медицинского назначения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Ножницы для разрезания повязок по Листеру или нож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3.2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Перчатки медицинские нестерильные, смотровые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15 пар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3.3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Маска медицинская нестерильная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3.4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Очки или экран защитный для глаз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3.5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Покрывало спасательное изотермическое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150 х 200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3.6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Пакет гипотермический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3.7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Стерильная салфетка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40 х 60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3.8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Стерильная салфетка или простыня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70 х 140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3.9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Воротник-шина шейная для взрослых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3.10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Воротник-шина шейная для детей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3.11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Комплект заготовок шин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иммобилизационных</w:t>
            </w:r>
            <w:proofErr w:type="spellEnd"/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Длиной не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менее 60, 90,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120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комплект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3.12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Сфигмоманометр (измеритель артериального давления) механический с анероидным манометром и стетоскоп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  <w:p w:rsidR="008559E5" w:rsidRPr="009B0A34" w:rsidRDefault="008559E5" w:rsidP="00534BF5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3.13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Термометр медицинский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3.14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Носилки медицинские мягкие бескаркасные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180 х 70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3.15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Косынка медицинская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3.16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Повязка разгружающая для верхней конечности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3.17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Щит транспортный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3.18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Носилки вакуумные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3.19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Корсет - эвакуатор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8641" w:type="dxa"/>
            <w:gridSpan w:val="3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Прочие средства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4.1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Блок бумажных бланков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30 листов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4.2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Авторучка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4.3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Рекомендации по использованию изделий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медицинского назначения укладки для оказания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первой помощи в сельских поселениях лицами,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имеющими соответствующую подготовку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4.4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Мешок полиэтиленовый с зажимом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Не менее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20 х 25 см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4.5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Футляр-контейнер пластиковый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4.6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Сумка или чемодан пластиковый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4.7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Карта учета пострадавшего при ЧС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4.8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Грелка химическая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4.9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Булавка безопасная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8641" w:type="dxa"/>
            <w:gridSpan w:val="3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b/>
                <w:lang w:eastAsia="en-US"/>
              </w:rPr>
              <w:t>Средства специального назначения*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5.1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КИМГЗ (комплект индивидуальный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медицинский гражданской защиты)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5.2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Активированный уголь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0,5 по 10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10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уп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5.3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Сульфат магния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пак. 30,0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пак.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5.4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Средства для приготовления соляно-щелочной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смеси (поваренная соль и пищевая сода) или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Регидрон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3 пак.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5.5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Антигипоксант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, антидот при отравлении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угарным газом СО – «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Ацизол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»*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Шприц-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тюбик (ш/т)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6% - 1мл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5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амп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5.6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Антидоты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Антициан</w:t>
            </w:r>
            <w:proofErr w:type="spellEnd"/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Пеликсим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 *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Фициллин</w:t>
            </w:r>
            <w:proofErr w:type="spellEnd"/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20% р-р 1 мл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в ш/т;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мл в ш/т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2,0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амп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5.7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Йодид калия*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125 мг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 таб.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5.8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Противорвотное средство – «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Ондансетрон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Латран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 0,004 по 10 табл.)*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 таб.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5.9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Профилактическое радиопротекторное средство –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 xml:space="preserve">препарат Б-190 или </w:t>
            </w: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цистамин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150 мг по 10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табл. в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упаковке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5.10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Пакет противохимический индивидуальный</w:t>
            </w:r>
          </w:p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ИПП-11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2 шт.</w:t>
            </w:r>
          </w:p>
        </w:tc>
      </w:tr>
      <w:tr w:rsidR="008559E5" w:rsidRPr="009B0A34" w:rsidTr="00534BF5">
        <w:tc>
          <w:tcPr>
            <w:tcW w:w="704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5.11</w:t>
            </w:r>
          </w:p>
        </w:tc>
        <w:tc>
          <w:tcPr>
            <w:tcW w:w="5670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Кеторолак</w:t>
            </w:r>
            <w:proofErr w:type="spellEnd"/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, таблетки 10 мг*</w:t>
            </w:r>
          </w:p>
        </w:tc>
        <w:tc>
          <w:tcPr>
            <w:tcW w:w="1559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412" w:type="dxa"/>
          </w:tcPr>
          <w:p w:rsidR="008559E5" w:rsidRPr="009B0A34" w:rsidRDefault="008559E5" w:rsidP="00534BF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B0A34">
              <w:rPr>
                <w:rFonts w:ascii="Times New Roman" w:eastAsiaTheme="minorHAnsi" w:hAnsi="Times New Roman" w:cs="Times New Roman"/>
                <w:lang w:eastAsia="en-US"/>
              </w:rPr>
              <w:t>1уп.</w:t>
            </w:r>
          </w:p>
        </w:tc>
      </w:tr>
    </w:tbl>
    <w:p w:rsidR="009E2C12" w:rsidRPr="009B0A34" w:rsidRDefault="009E2C12" w:rsidP="000E4E68">
      <w:pPr>
        <w:jc w:val="both"/>
        <w:rPr>
          <w:rFonts w:ascii="Times New Roman" w:hAnsi="Times New Roman" w:cs="Times New Roman"/>
          <w:sz w:val="24"/>
          <w:szCs w:val="28"/>
        </w:rPr>
      </w:pPr>
      <w:r w:rsidRPr="009B0A34">
        <w:rPr>
          <w:rFonts w:ascii="Times New Roman" w:hAnsi="Times New Roman" w:cs="Times New Roman"/>
          <w:sz w:val="24"/>
          <w:szCs w:val="28"/>
        </w:rPr>
        <w:t>* Входят в состав комплекта индивидуального медицинского гражданской защиты, принят на снабжение в МЧС России в 2006 году (в настоящее время комплектуется по приказу МЧС России от 23.01.2014 г. № 23 «О внесении изменений в приказ МЧС России от 01.11.2006 г. № 633 и признании утратившим силу приказа МЧС России от 25.05.2007 г. №289».</w:t>
      </w:r>
    </w:p>
    <w:p w:rsidR="000D1608" w:rsidRPr="009B0A34" w:rsidRDefault="009E2C12" w:rsidP="00CD63C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Укладка располагается в непромокаемом футляре</w:t>
      </w:r>
      <w:r w:rsidR="000D1608" w:rsidRPr="009B0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1608" w:rsidRPr="009B0A34" w:rsidRDefault="009E2C12" w:rsidP="00CD63C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Укладка используется в зоне чрезвычайной ситуации всем личным составом караула (смены</w:t>
      </w:r>
      <w:r w:rsidR="000D1608" w:rsidRPr="009B0A34">
        <w:rPr>
          <w:rFonts w:ascii="Times New Roman" w:hAnsi="Times New Roman" w:cs="Times New Roman"/>
          <w:sz w:val="28"/>
          <w:szCs w:val="28"/>
        </w:rPr>
        <w:t>);</w:t>
      </w:r>
    </w:p>
    <w:p w:rsidR="000D1608" w:rsidRPr="009B0A34" w:rsidRDefault="009E2C12" w:rsidP="00CD63C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Пополнение укладки (по мере расходования имущества) осуществляется в конце рабочей смены</w:t>
      </w:r>
      <w:r w:rsidR="000D1608" w:rsidRPr="009B0A34">
        <w:rPr>
          <w:rFonts w:ascii="Times New Roman" w:hAnsi="Times New Roman" w:cs="Times New Roman"/>
          <w:sz w:val="28"/>
          <w:szCs w:val="28"/>
        </w:rPr>
        <w:t>;</w:t>
      </w:r>
    </w:p>
    <w:p w:rsidR="000D1608" w:rsidRPr="009B0A34" w:rsidRDefault="009E2C12" w:rsidP="00CD63C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B0A34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9B0A34">
        <w:rPr>
          <w:rFonts w:ascii="Times New Roman" w:hAnsi="Times New Roman" w:cs="Times New Roman"/>
          <w:sz w:val="28"/>
          <w:szCs w:val="28"/>
        </w:rPr>
        <w:t xml:space="preserve"> на боевое дежурство следующего караула (смены) состав укладки должен соответствовать утвержденным нормам</w:t>
      </w:r>
      <w:r w:rsidR="000D1608" w:rsidRPr="009B0A34">
        <w:rPr>
          <w:rFonts w:ascii="Times New Roman" w:hAnsi="Times New Roman" w:cs="Times New Roman"/>
          <w:sz w:val="28"/>
          <w:szCs w:val="28"/>
        </w:rPr>
        <w:t>;</w:t>
      </w:r>
    </w:p>
    <w:p w:rsidR="009E2C12" w:rsidRPr="009B0A34" w:rsidRDefault="009E2C12" w:rsidP="00CD63C6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Для пополнения расходного имущества в каждом подразделении необходимо иметь запас материальных средств, обеспечивающий работу смен (караулов), а также проведение практических занятий по отработке практических навыков оказания первой помощи.</w:t>
      </w:r>
    </w:p>
    <w:p w:rsidR="00C358CF" w:rsidRPr="009B0A34" w:rsidRDefault="00C358CF" w:rsidP="00C358CF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lastRenderedPageBreak/>
        <w:t>При катастрофах, сопровождающихся заражением территории радиоактивными, отравляющими и сильно действующими ядовиты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ми веществами, требуется дополнительное оснащение с учетом ха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рактера заражения территории и поражения населения. В случаях нахождения пожарных и спасателей на таких территориях и проведения там тушение пожара и спасательных работ потребуются средства индивидуальной защиты организма.</w:t>
      </w:r>
    </w:p>
    <w:p w:rsidR="00C358CF" w:rsidRPr="009B0A34" w:rsidRDefault="00C358CF" w:rsidP="00C358CF">
      <w:p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32"/>
          <w:szCs w:val="28"/>
        </w:rPr>
        <w:t>Аптечка индивидуальная (АИ-2) предназначается</w:t>
      </w:r>
      <w:r w:rsidR="00094BEA" w:rsidRPr="009B0A34">
        <w:rPr>
          <w:rFonts w:ascii="Times New Roman" w:hAnsi="Times New Roman" w:cs="Times New Roman"/>
          <w:b/>
          <w:sz w:val="32"/>
          <w:szCs w:val="28"/>
        </w:rPr>
        <w:t xml:space="preserve"> (рис.4)</w:t>
      </w:r>
      <w:r w:rsidRPr="009B0A34">
        <w:rPr>
          <w:rFonts w:ascii="Times New Roman" w:hAnsi="Times New Roman" w:cs="Times New Roman"/>
          <w:sz w:val="28"/>
          <w:szCs w:val="28"/>
        </w:rPr>
        <w:t>:</w:t>
      </w:r>
    </w:p>
    <w:p w:rsidR="00C358CF" w:rsidRPr="009B0A34" w:rsidRDefault="00C358CF" w:rsidP="00CD63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для профилактики травматического шока;</w:t>
      </w:r>
    </w:p>
    <w:p w:rsidR="00C358CF" w:rsidRPr="009B0A34" w:rsidRDefault="00C358CF" w:rsidP="00CD63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личной профилактики ра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диационных поражений и для лечения первичной лучевой реакции;</w:t>
      </w:r>
    </w:p>
    <w:p w:rsidR="00C358CF" w:rsidRPr="009B0A34" w:rsidRDefault="00C358CF" w:rsidP="00CD63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защиты от инфекций и профилактики инфекционных осложнений;</w:t>
      </w:r>
    </w:p>
    <w:p w:rsidR="00094BEA" w:rsidRPr="009B0A34" w:rsidRDefault="00C358CF" w:rsidP="00CD63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защиты от отравляющих веществ.</w:t>
      </w:r>
      <w:r w:rsidR="00094BEA" w:rsidRPr="009B0A3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358CF" w:rsidRPr="009B0A34" w:rsidRDefault="00094BEA" w:rsidP="00094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34">
        <w:rPr>
          <w:noProof/>
          <w:lang w:val="en-US" w:eastAsia="en-US"/>
        </w:rPr>
        <w:drawing>
          <wp:inline distT="0" distB="0" distL="0" distR="0" wp14:anchorId="751910FB" wp14:editId="5DAD63DE">
            <wp:extent cx="3571875" cy="20104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и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BEA" w:rsidRPr="009B0A34" w:rsidRDefault="00094BEA" w:rsidP="00094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Рис.4</w:t>
      </w:r>
    </w:p>
    <w:p w:rsidR="00C358CF" w:rsidRPr="009B0A34" w:rsidRDefault="00C358CF" w:rsidP="00C358CF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Аптечка содержит набор медицинских средств (обезболивающее средство, противорвотное, противобактериальные, радиозащитные средства, антидоты), распределенных по гнездам в пластмассовой коробке, и содержит инструкцию по применению.</w:t>
      </w:r>
    </w:p>
    <w:p w:rsidR="00893E96" w:rsidRPr="009B0A34" w:rsidRDefault="00C358CF" w:rsidP="00C358CF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Размер коробки — 90Х100Х20 мм, масса — 130 г; размер и форма коробки позволяют носить ее в кармане и иметь всегда при себе. </w:t>
      </w:r>
    </w:p>
    <w:p w:rsidR="00C358CF" w:rsidRPr="009B0A34" w:rsidRDefault="00C358CF" w:rsidP="00C358CF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В аптечке имеются следующие гнезда</w:t>
      </w:r>
      <w:r w:rsidRPr="009B0A34">
        <w:rPr>
          <w:rFonts w:ascii="Times New Roman" w:hAnsi="Times New Roman" w:cs="Times New Roman"/>
          <w:sz w:val="28"/>
          <w:szCs w:val="28"/>
        </w:rPr>
        <w:t>:</w:t>
      </w:r>
    </w:p>
    <w:p w:rsidR="00C358CF" w:rsidRPr="009B0A34" w:rsidRDefault="00C358CF" w:rsidP="00CD63C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гнездо № 1</w:t>
      </w:r>
      <w:r w:rsidRPr="009B0A34">
        <w:rPr>
          <w:rFonts w:ascii="Times New Roman" w:hAnsi="Times New Roman" w:cs="Times New Roman"/>
          <w:sz w:val="28"/>
          <w:szCs w:val="28"/>
        </w:rPr>
        <w:t> — резерв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ное (предназначено для обезболивающего средства);</w:t>
      </w:r>
    </w:p>
    <w:p w:rsidR="00C358CF" w:rsidRPr="009B0A34" w:rsidRDefault="00C358CF" w:rsidP="00CD63C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гнездо № 2</w:t>
      </w:r>
      <w:r w:rsidRPr="009B0A34">
        <w:rPr>
          <w:rFonts w:ascii="Times New Roman" w:hAnsi="Times New Roman" w:cs="Times New Roman"/>
          <w:sz w:val="28"/>
          <w:szCs w:val="28"/>
        </w:rPr>
        <w:t> — в пенале красного цвета, сдержит таблетки антидота против фосфорорганических 0В (ФОВ). Используют как средство личной профилактики поражения перед входом в очаг (1 таблетка на прием);</w:t>
      </w:r>
    </w:p>
    <w:p w:rsidR="00C358CF" w:rsidRPr="009B0A34" w:rsidRDefault="00C358CF" w:rsidP="00CD63C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гнездо № 3</w:t>
      </w:r>
      <w:r w:rsidRPr="009B0A34">
        <w:rPr>
          <w:rFonts w:ascii="Times New Roman" w:hAnsi="Times New Roman" w:cs="Times New Roman"/>
          <w:sz w:val="28"/>
          <w:szCs w:val="28"/>
        </w:rPr>
        <w:t xml:space="preserve"> — в большом белом пенале противобактериальное средство № 2. Принимают после радиоактивного облучения при желудочно-кишечных </w:t>
      </w:r>
      <w:r w:rsidRPr="009B0A34">
        <w:rPr>
          <w:rFonts w:ascii="Times New Roman" w:hAnsi="Times New Roman" w:cs="Times New Roman"/>
          <w:sz w:val="28"/>
          <w:szCs w:val="28"/>
        </w:rPr>
        <w:lastRenderedPageBreak/>
        <w:t>расстройствах — по 7 таблеток на прием в первые сутки и по 4 таблетки ежедневно в течение 2-го и 3-го дня. Используют для профилактики инфекционных заболеваний и в связи с ослаблением защитных функций облученного орга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низма;</w:t>
      </w:r>
    </w:p>
    <w:p w:rsidR="00C358CF" w:rsidRPr="009B0A34" w:rsidRDefault="00C358CF" w:rsidP="00CD63C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гнездо № 4</w:t>
      </w:r>
      <w:r w:rsidRPr="009B0A34">
        <w:rPr>
          <w:rFonts w:ascii="Times New Roman" w:hAnsi="Times New Roman" w:cs="Times New Roman"/>
          <w:sz w:val="28"/>
          <w:szCs w:val="28"/>
        </w:rPr>
        <w:t> — в 2 пеналах розового цвета радиозащитное средство № 1. Принимают для личной профилактики при угрозе радиоактивного заражения за 30—60 мин до начала облучения (6 таблеток на прием). Повторный прием той же дозы таблеток разрешается только через 5—6 ч;</w:t>
      </w:r>
    </w:p>
    <w:p w:rsidR="00C358CF" w:rsidRPr="009B0A34" w:rsidRDefault="00C358CF" w:rsidP="00CD63C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гнездо № 5</w:t>
      </w:r>
      <w:r w:rsidRPr="009B0A34">
        <w:rPr>
          <w:rFonts w:ascii="Times New Roman" w:hAnsi="Times New Roman" w:cs="Times New Roman"/>
          <w:sz w:val="28"/>
          <w:szCs w:val="28"/>
        </w:rPr>
        <w:t> — в 2 пеналах белого цвета ан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тибиотик широкого спектра действия — противобактериальное средство № 1. Принимают при ранениях, ожогах и для проведения экстренней профилактики при работе в очагах инфекционных за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болеваний (по 5 таблеток на прием с промежутком между пер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вым и вторым приемом 6 ч);</w:t>
      </w:r>
    </w:p>
    <w:p w:rsidR="00C358CF" w:rsidRPr="009B0A34" w:rsidRDefault="00C358CF" w:rsidP="00CD63C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гнездо № 6</w:t>
      </w:r>
      <w:r w:rsidRPr="009B0A34">
        <w:rPr>
          <w:rFonts w:ascii="Times New Roman" w:hAnsi="Times New Roman" w:cs="Times New Roman"/>
          <w:sz w:val="28"/>
          <w:szCs w:val="28"/>
        </w:rPr>
        <w:t> — в пенале белого цве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та радиозащитное средство № 2. Принимают в тех случаях, когда человек постоянно или временно находится на зараженной РВ территории (по 1 таблетке ежедневно в течение 10 дней). Это средство препятствует отложению в щитовидной железе радиоак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тивного йода;</w:t>
      </w:r>
    </w:p>
    <w:p w:rsidR="00C358CF" w:rsidRPr="009B0A34" w:rsidRDefault="00C358CF" w:rsidP="00CD63C6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>гнездо № 7</w:t>
      </w:r>
      <w:r w:rsidRPr="009B0A34">
        <w:rPr>
          <w:rFonts w:ascii="Times New Roman" w:hAnsi="Times New Roman" w:cs="Times New Roman"/>
          <w:sz w:val="28"/>
          <w:szCs w:val="28"/>
        </w:rPr>
        <w:t> — в пенале синего цвета противорвотное средство. Принимают по 1 таблетке при ушибах головы, сот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рясениях и контузиях, при первичной лучевой реакции с целью предупреждения рвоты.</w:t>
      </w:r>
    </w:p>
    <w:p w:rsidR="000D1608" w:rsidRPr="009B0A34" w:rsidRDefault="00094BEA" w:rsidP="00094BEA">
      <w:pPr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32"/>
          <w:szCs w:val="28"/>
        </w:rPr>
        <w:t>Индивидуальный противохимический пакет</w:t>
      </w:r>
      <w:r w:rsidRPr="009B0A34">
        <w:rPr>
          <w:rFonts w:ascii="Times New Roman" w:hAnsi="Times New Roman" w:cs="Times New Roman"/>
          <w:sz w:val="28"/>
          <w:szCs w:val="28"/>
        </w:rPr>
        <w:t xml:space="preserve"> (Рис</w:t>
      </w:r>
      <w:r w:rsidR="009B0A34">
        <w:rPr>
          <w:rFonts w:ascii="Times New Roman" w:hAnsi="Times New Roman" w:cs="Times New Roman"/>
          <w:sz w:val="28"/>
          <w:szCs w:val="28"/>
        </w:rPr>
        <w:t>.</w:t>
      </w:r>
      <w:r w:rsidRPr="009B0A34">
        <w:rPr>
          <w:rFonts w:ascii="Times New Roman" w:hAnsi="Times New Roman" w:cs="Times New Roman"/>
          <w:sz w:val="28"/>
          <w:szCs w:val="28"/>
        </w:rPr>
        <w:t xml:space="preserve"> 5</w:t>
      </w:r>
      <w:r w:rsidR="00055ADE" w:rsidRPr="009B0A34">
        <w:rPr>
          <w:rFonts w:ascii="Times New Roman" w:hAnsi="Times New Roman" w:cs="Times New Roman"/>
          <w:sz w:val="28"/>
          <w:szCs w:val="28"/>
        </w:rPr>
        <w:t xml:space="preserve"> и 6</w:t>
      </w:r>
      <w:r w:rsidRPr="009B0A34">
        <w:rPr>
          <w:rFonts w:ascii="Times New Roman" w:hAnsi="Times New Roman" w:cs="Times New Roman"/>
          <w:sz w:val="28"/>
          <w:szCs w:val="28"/>
        </w:rPr>
        <w:t>) - предназначен для частичной санитарной обработки с целью дегазации открытых участков тела и прилегающей одежды. ИПП – 8 состоит из флакона с жидкостью и марлевых тампонов, ИПП – 10 выпускается в аэрозольной упаковке. Пакет содержит инструкцию по его применению.</w:t>
      </w:r>
    </w:p>
    <w:p w:rsidR="00055ADE" w:rsidRPr="009B0A34" w:rsidRDefault="00055ADE" w:rsidP="00055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5FDD310F" wp14:editId="43AFFE7D">
            <wp:extent cx="1909127" cy="2361806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пп-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49" cy="239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0A34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51C2ECC8" wp14:editId="3E0299A9">
            <wp:extent cx="1771958" cy="23626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пп-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59" cy="2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A34">
        <w:rPr>
          <w:rFonts w:ascii="Times New Roman" w:hAnsi="Times New Roman" w:cs="Times New Roman"/>
          <w:sz w:val="28"/>
          <w:szCs w:val="28"/>
        </w:rPr>
        <w:br/>
        <w:t>Рис. 5 и 6</w:t>
      </w:r>
    </w:p>
    <w:p w:rsidR="00094BEA" w:rsidRPr="009B0A34" w:rsidRDefault="00094BEA" w:rsidP="00055ADE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lastRenderedPageBreak/>
        <w:t xml:space="preserve">При поражении кожи </w:t>
      </w:r>
      <w:proofErr w:type="gramStart"/>
      <w:r w:rsidRPr="009B0A34">
        <w:rPr>
          <w:rFonts w:ascii="Times New Roman" w:hAnsi="Times New Roman" w:cs="Times New Roman"/>
          <w:sz w:val="28"/>
          <w:szCs w:val="28"/>
        </w:rPr>
        <w:t>капельно-жидким</w:t>
      </w:r>
      <w:proofErr w:type="gramEnd"/>
      <w:r w:rsidRPr="009B0A34">
        <w:rPr>
          <w:rFonts w:ascii="Times New Roman" w:hAnsi="Times New Roman" w:cs="Times New Roman"/>
          <w:sz w:val="28"/>
          <w:szCs w:val="28"/>
        </w:rPr>
        <w:t xml:space="preserve"> ипритом или люизитом или при попадании этих 0В на одежду немедленно проводят час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тичную санитарную обработку с помощью индивидуального проти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вохимического пакета</w:t>
      </w:r>
      <w:r w:rsidR="00724163">
        <w:rPr>
          <w:rFonts w:ascii="Times New Roman" w:hAnsi="Times New Roman" w:cs="Times New Roman"/>
          <w:sz w:val="28"/>
          <w:szCs w:val="28"/>
        </w:rPr>
        <w:t>.</w:t>
      </w:r>
    </w:p>
    <w:p w:rsidR="00094BEA" w:rsidRPr="009B0A34" w:rsidRDefault="00094BEA" w:rsidP="00055ADE">
      <w:pPr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Участки кожи, зараженные люизитом, после обработки смазы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вают раствором настойки йода. Кроме того, разложение иприта и люизита на кожных покровах и одежде осуществляется обработ</w:t>
      </w:r>
      <w:r w:rsidRPr="009B0A34">
        <w:rPr>
          <w:rFonts w:ascii="Times New Roman" w:hAnsi="Times New Roman" w:cs="Times New Roman"/>
          <w:sz w:val="28"/>
          <w:szCs w:val="28"/>
        </w:rPr>
        <w:softHyphen/>
        <w:t>кой растворами аммиака, перекиси водорода, щелочей, различных окислителей.</w:t>
      </w:r>
    </w:p>
    <w:p w:rsidR="00893E96" w:rsidRPr="009B0A34" w:rsidRDefault="00893E96" w:rsidP="00055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65" w:rsidRPr="009B0A34" w:rsidRDefault="009F5365" w:rsidP="00CD63C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0A34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9B0A34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 w:rsidRPr="009B0A34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="0066474D" w:rsidRPr="009B0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A34">
        <w:rPr>
          <w:rFonts w:ascii="Times New Roman" w:hAnsi="Times New Roman" w:cs="Times New Roman"/>
          <w:b/>
          <w:sz w:val="28"/>
          <w:szCs w:val="28"/>
        </w:rPr>
        <w:t>5 мин.</w:t>
      </w:r>
      <w:r w:rsidRPr="009B0A34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Pr="009B0A34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Pr="009B0A34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9B0A34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Pr="009B0A34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9B0A34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9B0A34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9B0A34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9B0A34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9B0A34">
        <w:rPr>
          <w:rFonts w:ascii="Times New Roman" w:hAnsi="Times New Roman" w:cs="Times New Roman"/>
          <w:sz w:val="28"/>
          <w:szCs w:val="28"/>
        </w:rPr>
        <w:t xml:space="preserve">      </w:t>
      </w:r>
      <w:r w:rsidRPr="009B0A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9B0A34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 xml:space="preserve">   </w:t>
      </w:r>
      <w:r w:rsidR="0066474D" w:rsidRPr="009B0A34">
        <w:rPr>
          <w:rFonts w:ascii="Times New Roman" w:hAnsi="Times New Roman" w:cs="Times New Roman"/>
          <w:sz w:val="28"/>
          <w:szCs w:val="28"/>
        </w:rPr>
        <w:t xml:space="preserve">   </w:t>
      </w:r>
      <w:r w:rsidRPr="009B0A34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9B0A34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A3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5121F" w:rsidRPr="009B0A34" w:rsidRDefault="0025121F"/>
    <w:sectPr w:rsidR="0025121F" w:rsidRPr="009B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3Fo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4103"/>
    <w:multiLevelType w:val="hybridMultilevel"/>
    <w:tmpl w:val="8D04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2EA"/>
    <w:multiLevelType w:val="hybridMultilevel"/>
    <w:tmpl w:val="2DFE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5BD1"/>
    <w:multiLevelType w:val="hybridMultilevel"/>
    <w:tmpl w:val="7652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26ABC"/>
    <w:multiLevelType w:val="hybridMultilevel"/>
    <w:tmpl w:val="0A3E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43A59"/>
    <w:multiLevelType w:val="hybridMultilevel"/>
    <w:tmpl w:val="3D1C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4D8C"/>
    <w:multiLevelType w:val="hybridMultilevel"/>
    <w:tmpl w:val="7214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5ADE"/>
    <w:rsid w:val="0005696B"/>
    <w:rsid w:val="000712BA"/>
    <w:rsid w:val="00094BEA"/>
    <w:rsid w:val="000D1608"/>
    <w:rsid w:val="000E4E68"/>
    <w:rsid w:val="00106F77"/>
    <w:rsid w:val="00130D76"/>
    <w:rsid w:val="00195B86"/>
    <w:rsid w:val="0025121F"/>
    <w:rsid w:val="0029605C"/>
    <w:rsid w:val="002C221E"/>
    <w:rsid w:val="00320DC1"/>
    <w:rsid w:val="003C3318"/>
    <w:rsid w:val="003D64AC"/>
    <w:rsid w:val="003D6C7B"/>
    <w:rsid w:val="00426C1A"/>
    <w:rsid w:val="004B189F"/>
    <w:rsid w:val="00534BF5"/>
    <w:rsid w:val="005740D7"/>
    <w:rsid w:val="005A0C67"/>
    <w:rsid w:val="005C4A9C"/>
    <w:rsid w:val="006222E5"/>
    <w:rsid w:val="00660E56"/>
    <w:rsid w:val="0066474D"/>
    <w:rsid w:val="006768EA"/>
    <w:rsid w:val="00684A84"/>
    <w:rsid w:val="00694A80"/>
    <w:rsid w:val="006B086C"/>
    <w:rsid w:val="00724163"/>
    <w:rsid w:val="007326B3"/>
    <w:rsid w:val="00756E0F"/>
    <w:rsid w:val="00784C6F"/>
    <w:rsid w:val="00797B72"/>
    <w:rsid w:val="007E2BCE"/>
    <w:rsid w:val="00831959"/>
    <w:rsid w:val="0083443D"/>
    <w:rsid w:val="00852D17"/>
    <w:rsid w:val="008559E5"/>
    <w:rsid w:val="0086089B"/>
    <w:rsid w:val="00893E96"/>
    <w:rsid w:val="009221C3"/>
    <w:rsid w:val="009B0A34"/>
    <w:rsid w:val="009C5549"/>
    <w:rsid w:val="009E2C12"/>
    <w:rsid w:val="009F5365"/>
    <w:rsid w:val="00A07ADE"/>
    <w:rsid w:val="00A22595"/>
    <w:rsid w:val="00A84381"/>
    <w:rsid w:val="00AB4877"/>
    <w:rsid w:val="00AD5840"/>
    <w:rsid w:val="00AE22F4"/>
    <w:rsid w:val="00B322B0"/>
    <w:rsid w:val="00B871E5"/>
    <w:rsid w:val="00C11A06"/>
    <w:rsid w:val="00C358CF"/>
    <w:rsid w:val="00C41367"/>
    <w:rsid w:val="00CD63C6"/>
    <w:rsid w:val="00CE4316"/>
    <w:rsid w:val="00CF2974"/>
    <w:rsid w:val="00CF7BD0"/>
    <w:rsid w:val="00D85DAF"/>
    <w:rsid w:val="00E142B4"/>
    <w:rsid w:val="00E17F08"/>
    <w:rsid w:val="00E22441"/>
    <w:rsid w:val="00E439E2"/>
    <w:rsid w:val="00E47030"/>
    <w:rsid w:val="00E6554A"/>
    <w:rsid w:val="00E861BA"/>
    <w:rsid w:val="00EA6CC7"/>
    <w:rsid w:val="00EA7D56"/>
    <w:rsid w:val="00EF51A3"/>
    <w:rsid w:val="00F17846"/>
    <w:rsid w:val="00F56598"/>
    <w:rsid w:val="00F91E20"/>
    <w:rsid w:val="00FB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6692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C5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2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9C5549"/>
  </w:style>
  <w:style w:type="character" w:customStyle="1" w:styleId="10">
    <w:name w:val="Заголовок 1 Знак"/>
    <w:basedOn w:val="a0"/>
    <w:link w:val="1"/>
    <w:uiPriority w:val="9"/>
    <w:rsid w:val="009C5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E2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91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35</cp:revision>
  <dcterms:created xsi:type="dcterms:W3CDTF">2018-12-01T20:44:00Z</dcterms:created>
  <dcterms:modified xsi:type="dcterms:W3CDTF">2021-09-03T15:18:00Z</dcterms:modified>
</cp:coreProperties>
</file>