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2020A0" w:rsidRPr="004B0488" w:rsidRDefault="002020A0" w:rsidP="004B0488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0488"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0488" w:rsidRPr="00FB4365">
        <w:rPr>
          <w:rFonts w:ascii="Times New Roman" w:hAnsi="Times New Roman" w:cs="Times New Roman"/>
          <w:sz w:val="28"/>
          <w:szCs w:val="28"/>
          <w:u w:val="single"/>
        </w:rPr>
        <w:t xml:space="preserve">Норматив </w:t>
      </w:r>
      <w:r w:rsidR="00E301A1" w:rsidRPr="00FB436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972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4365" w:rsidRPr="00FB436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872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621E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B0488" w:rsidRPr="00FB4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010E" w:rsidRPr="00447987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447987" w:rsidRPr="004479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Самоспасание</w:t>
      </w:r>
      <w:proofErr w:type="spellEnd"/>
      <w:r w:rsidR="00447987" w:rsidRPr="004479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 4-го этажа учебной башни с помощью пожарно-спасательной системы "СЛИП-ЭВАКУАТОР" модель "Компакт"</w:t>
      </w:r>
      <w:r w:rsidR="0008010E" w:rsidRPr="0044798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B0488" w:rsidRPr="004479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2020A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 w:rsidR="004B0488">
        <w:rPr>
          <w:rFonts w:ascii="Times New Roman" w:hAnsi="Times New Roman" w:cs="Times New Roman"/>
          <w:sz w:val="28"/>
          <w:szCs w:val="28"/>
        </w:rPr>
        <w:t xml:space="preserve"> </w:t>
      </w:r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="00CC6666">
        <w:rPr>
          <w:rFonts w:ascii="Times New Roman" w:hAnsi="Times New Roman" w:cs="Times New Roman"/>
          <w:sz w:val="28"/>
          <w:szCs w:val="28"/>
        </w:rPr>
        <w:t xml:space="preserve"> </w:t>
      </w:r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2020A0" w:rsidRPr="004B0488" w:rsidRDefault="002020A0" w:rsidP="004E7D97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4F04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Отработка нормативов по ПСП и ТСП. 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приемов и способов действий</w:t>
      </w:r>
      <w:r w:rsidR="004E7D9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E7D97" w:rsidRPr="004E7D97">
        <w:rPr>
          <w:i/>
          <w:iCs/>
          <w:color w:val="000000"/>
          <w:sz w:val="24"/>
          <w:szCs w:val="24"/>
          <w:u w:val="single"/>
        </w:rPr>
        <w:t xml:space="preserve"> </w:t>
      </w:r>
      <w:r w:rsid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 xml:space="preserve">закрепление </w:t>
      </w:r>
      <w:r w:rsidR="004E7D97" w:rsidRP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навыков и умений</w:t>
      </w:r>
      <w:r w:rsidR="004E7D97" w:rsidRPr="004E7D9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D27105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="00D27105">
        <w:rPr>
          <w:rFonts w:ascii="Times New Roman" w:hAnsi="Times New Roman" w:cs="Times New Roman"/>
          <w:sz w:val="28"/>
          <w:szCs w:val="28"/>
          <w:u w:val="single"/>
        </w:rPr>
        <w:t>самоспасанию</w:t>
      </w:r>
      <w:proofErr w:type="spellEnd"/>
      <w:r w:rsidR="00D27105">
        <w:rPr>
          <w:rFonts w:ascii="Times New Roman" w:hAnsi="Times New Roman" w:cs="Times New Roman"/>
          <w:sz w:val="28"/>
          <w:szCs w:val="28"/>
          <w:u w:val="single"/>
        </w:rPr>
        <w:t xml:space="preserve"> с применением </w:t>
      </w:r>
      <w:r w:rsidR="00D2710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пожарно-спасательной системы «СЛИП-ЭВАКУАТОР» модель «</w:t>
      </w:r>
      <w:r w:rsidR="00D27105" w:rsidRPr="004479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Компакт</w:t>
      </w:r>
      <w:r w:rsidR="00D2710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20A0" w:rsidRPr="00AD773B" w:rsidRDefault="002020A0" w:rsidP="00AD773B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172E">
        <w:rPr>
          <w:rFonts w:ascii="Times New Roman" w:hAnsi="Times New Roman" w:cs="Times New Roman"/>
          <w:sz w:val="28"/>
          <w:szCs w:val="28"/>
        </w:rPr>
        <w:br/>
      </w:r>
      <w:r w:rsidR="0083172E" w:rsidRPr="00214CC0">
        <w:rPr>
          <w:rFonts w:ascii="Times New Roman" w:hAnsi="Times New Roman" w:cs="Times New Roman"/>
          <w:sz w:val="28"/>
          <w:szCs w:val="28"/>
        </w:rPr>
        <w:t xml:space="preserve">– </w:t>
      </w:r>
      <w:r w:rsidR="00254861" w:rsidRPr="00254861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Приказ Министерства труда и социальной защиты Российской Федерации от 11.12.2020 № 881н</w:t>
      </w:r>
      <w:r w:rsidR="002548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54861" w:rsidRPr="00254861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«Об утверждении Правил по охране труда в подразделениях пожарной охраны»</w:t>
      </w:r>
      <w:r w:rsidR="0083172E" w:rsidRPr="00254861">
        <w:rPr>
          <w:rFonts w:ascii="Times New Roman" w:hAnsi="Times New Roman" w:cs="Times New Roman"/>
          <w:sz w:val="28"/>
          <w:szCs w:val="28"/>
        </w:rPr>
        <w:t>;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  <w:t>– «Методические рекомендации по пожарно-строевой подгот</w:t>
      </w:r>
      <w:bookmarkStart w:id="0" w:name="_GoBack"/>
      <w:bookmarkEnd w:id="0"/>
      <w:r w:rsidR="0083172E" w:rsidRPr="00214CC0">
        <w:rPr>
          <w:rFonts w:ascii="Times New Roman" w:hAnsi="Times New Roman" w:cs="Times New Roman"/>
          <w:sz w:val="28"/>
          <w:szCs w:val="28"/>
        </w:rPr>
        <w:t>овке» Е.А. Серебренников 2005 год;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  <w:t xml:space="preserve">– Нормативы по пожарно-строевой и тактико-специальной подготовке для личного состава федеральной противопожарной службы (утв. МЧС России 10.05.2011 </w:t>
      </w:r>
      <w:proofErr w:type="spellStart"/>
      <w:r w:rsidR="0083172E" w:rsidRPr="00214CC0">
        <w:rPr>
          <w:rFonts w:ascii="Times New Roman" w:hAnsi="Times New Roman" w:cs="Times New Roman"/>
          <w:sz w:val="28"/>
          <w:szCs w:val="28"/>
        </w:rPr>
        <w:t>П.В.Плат</w:t>
      </w:r>
      <w:proofErr w:type="spellEnd"/>
      <w:r w:rsidR="0083172E" w:rsidRPr="00214CC0">
        <w:rPr>
          <w:rFonts w:ascii="Times New Roman" w:hAnsi="Times New Roman" w:cs="Times New Roman"/>
          <w:sz w:val="28"/>
          <w:szCs w:val="28"/>
        </w:rPr>
        <w:t>);</w:t>
      </w:r>
      <w:r w:rsidR="00AD773B" w:rsidRPr="00214CC0">
        <w:rPr>
          <w:rFonts w:ascii="Times New Roman" w:hAnsi="Times New Roman" w:cs="Times New Roman"/>
          <w:sz w:val="28"/>
          <w:szCs w:val="28"/>
        </w:rPr>
        <w:br/>
        <w:t xml:space="preserve">– Техника выполнения нормативов по пожарно-строевой и тактико-специальной подготовке : учебное пособие / сост. : В. А. </w:t>
      </w:r>
      <w:proofErr w:type="spellStart"/>
      <w:r w:rsidR="00AD773B" w:rsidRPr="00214CC0">
        <w:rPr>
          <w:rFonts w:ascii="Times New Roman" w:hAnsi="Times New Roman" w:cs="Times New Roman"/>
          <w:sz w:val="28"/>
          <w:szCs w:val="28"/>
        </w:rPr>
        <w:t>Шемятихин</w:t>
      </w:r>
      <w:proofErr w:type="spellEnd"/>
      <w:r w:rsidR="00AD773B" w:rsidRPr="00214CC0">
        <w:rPr>
          <w:rFonts w:ascii="Times New Roman" w:hAnsi="Times New Roman" w:cs="Times New Roman"/>
          <w:sz w:val="28"/>
          <w:szCs w:val="28"/>
        </w:rPr>
        <w:t>, А. А. Юсупов 2017 год.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</w:r>
    </w:p>
    <w:p w:rsidR="002020A0" w:rsidRPr="00CC6666" w:rsidRDefault="002020A0" w:rsidP="002020A0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75"/>
        <w:gridCol w:w="910"/>
        <w:gridCol w:w="6887"/>
      </w:tblGrid>
      <w:tr w:rsidR="00426524" w:rsidRPr="002020A0" w:rsidTr="00F87519">
        <w:tc>
          <w:tcPr>
            <w:tcW w:w="560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вопроса, метод отработки и материальное обеспечение (в </w:t>
            </w:r>
            <w:proofErr w:type="spellStart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т.ч</w:t>
            </w:r>
            <w:proofErr w:type="spellEnd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. технические средства обучения) учебного вопроса</w:t>
            </w:r>
          </w:p>
        </w:tc>
      </w:tr>
      <w:tr w:rsidR="00426524" w:rsidRPr="002020A0" w:rsidTr="00F87519">
        <w:tc>
          <w:tcPr>
            <w:tcW w:w="560" w:type="dxa"/>
          </w:tcPr>
          <w:p w:rsidR="002020A0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2020A0" w:rsidRPr="00CC205F" w:rsidRDefault="00FF417F" w:rsidP="003C0F10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обучаемых содержания целей, задач, учебных вопросов занятия и очередности их изучения;</w:t>
            </w:r>
          </w:p>
          <w:p w:rsidR="006C233E" w:rsidRPr="003C0F10" w:rsidRDefault="006C233E" w:rsidP="003C0F10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</w:t>
            </w:r>
            <w:r w:rsidR="00E30683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</w:tcPr>
          <w:p w:rsidR="002020A0" w:rsidRPr="002020A0" w:rsidRDefault="00FF417F" w:rsidP="003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="0031029A" w:rsidRPr="00F8751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мин.</w:t>
            </w:r>
          </w:p>
        </w:tc>
        <w:tc>
          <w:tcPr>
            <w:tcW w:w="6887" w:type="dxa"/>
          </w:tcPr>
          <w:p w:rsidR="00447987" w:rsidRDefault="00447987" w:rsidP="00447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спасательного снаряжения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47987">
              <w:rPr>
                <w:rFonts w:ascii="Times New Roman" w:hAnsi="Times New Roman" w:cs="Times New Roman"/>
                <w:b/>
                <w:sz w:val="24"/>
                <w:szCs w:val="24"/>
              </w:rPr>
              <w:t>СЛИП-ЭВАКУАТОР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модель</w:t>
            </w:r>
            <w:r w:rsidRPr="0044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47987">
              <w:rPr>
                <w:rFonts w:ascii="Times New Roman" w:hAnsi="Times New Roman" w:cs="Times New Roman"/>
                <w:b/>
                <w:sz w:val="24"/>
                <w:szCs w:val="24"/>
              </w:rPr>
              <w:t>КОМПАКТ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44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предназначен для осуществления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само-эвакуации пожарных и спасателей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 высотных уровней зданий, сооружений и </w:t>
            </w:r>
            <w:proofErr w:type="gramStart"/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="00D754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ругих высотных объектов</w:t>
            </w:r>
            <w:proofErr w:type="gramEnd"/>
            <w:r w:rsidR="00D754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отрезанных от штатных путей эвакуации огнем, задымлением или в следствии других причин, а также, для выполнения специальных задач при экстремальных ситуациях.</w:t>
            </w:r>
            <w:r w:rsidR="00D754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D754E1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Рабочая веревка системы может быть использована как путевой шнур при проникновении в задымленное пространство, при спасательных операциях на воде, на льду и т.п.</w:t>
            </w:r>
          </w:p>
          <w:p w:rsidR="00447987" w:rsidRDefault="00447987" w:rsidP="00447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44C" w:rsidRPr="00D754E1" w:rsidRDefault="00E30683" w:rsidP="00D75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D4644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охраны труда к </w:t>
            </w:r>
            <w:r w:rsidR="00D754E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754E1" w:rsidRPr="00447987">
              <w:rPr>
                <w:rFonts w:ascii="Times New Roman" w:hAnsi="Times New Roman" w:cs="Times New Roman"/>
                <w:b/>
                <w:sz w:val="24"/>
                <w:szCs w:val="24"/>
              </w:rPr>
              <w:t>омплект</w:t>
            </w:r>
            <w:r w:rsidR="00D754E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754E1" w:rsidRPr="0044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спасательного снаряжения </w:t>
            </w:r>
            <w:r w:rsidR="00D754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754E1" w:rsidRPr="00447987">
              <w:rPr>
                <w:rFonts w:ascii="Times New Roman" w:hAnsi="Times New Roman" w:cs="Times New Roman"/>
                <w:b/>
                <w:sz w:val="24"/>
                <w:szCs w:val="24"/>
              </w:rPr>
              <w:t>СЛИП-ЭВАКУАТОР</w:t>
            </w:r>
            <w:r w:rsidR="00D754E1">
              <w:rPr>
                <w:rFonts w:ascii="Times New Roman" w:hAnsi="Times New Roman" w:cs="Times New Roman"/>
                <w:b/>
                <w:sz w:val="24"/>
                <w:szCs w:val="24"/>
              </w:rPr>
              <w:t>» модель</w:t>
            </w:r>
            <w:r w:rsidR="00D754E1" w:rsidRPr="0044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4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754E1" w:rsidRPr="00447987">
              <w:rPr>
                <w:rFonts w:ascii="Times New Roman" w:hAnsi="Times New Roman" w:cs="Times New Roman"/>
                <w:b/>
                <w:sz w:val="24"/>
                <w:szCs w:val="24"/>
              </w:rPr>
              <w:t>КОМПАКТ</w:t>
            </w:r>
            <w:r w:rsidR="00D754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54E1" w:rsidRDefault="00D754E1" w:rsidP="00D754E1">
            <w:pPr>
              <w:shd w:val="clear" w:color="auto" w:fill="FFFFFF"/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 эксплуатации системы могут быть допущены лица, назначенные приказом администрации, изучившие программу первоначальной подготовки и прошедшие проверку знаний техники безопасности в соответствии с инструкциями, методическими указаниями и другими материалами, регламентирующими безопасность работ на высоте.</w:t>
            </w:r>
          </w:p>
          <w:p w:rsidR="00D754E1" w:rsidRPr="008617CD" w:rsidRDefault="00D754E1" w:rsidP="00D754E1">
            <w:pPr>
              <w:shd w:val="clear" w:color="auto" w:fill="FFFFFF"/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Лицам, эксплуатирующим систему, необходимо внимательно изучить настоящий документ и строго соблюдать его требования.</w:t>
            </w:r>
          </w:p>
          <w:p w:rsidR="00D754E1" w:rsidRPr="008617CD" w:rsidRDefault="00D754E1" w:rsidP="00D754E1">
            <w:pPr>
              <w:shd w:val="clear" w:color="auto" w:fill="FFFFFF"/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Техническое обслуживание системы должно проводиться только указанным в разделе 15 настоящего паспорта лицом, за которым закреплена система, с последующей записью результатов технического обслуживания в разделе 16 настоящего паспорта.</w:t>
            </w:r>
          </w:p>
          <w:p w:rsidR="00D754E1" w:rsidRPr="008617CD" w:rsidRDefault="00D754E1" w:rsidP="00D754E1">
            <w:pPr>
              <w:shd w:val="clear" w:color="auto" w:fill="FFFFFF"/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Система должна закрепляться на здании (сооружении) в таком месте и таким образом, чтобы исключить возможность соприкосновения рабочей веревки с острыми или нагретыми </w:t>
            </w:r>
            <w:proofErr w:type="gramStart"/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предметами</w:t>
            </w:r>
            <w:proofErr w:type="gramEnd"/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или линиями электропередач, при этом пользователь должен видеть траекторию спуска и место приземления.</w:t>
            </w:r>
          </w:p>
          <w:p w:rsidR="00D754E1" w:rsidRPr="008617CD" w:rsidRDefault="00D754E1" w:rsidP="00D754E1">
            <w:pPr>
              <w:shd w:val="clear" w:color="auto" w:fill="FFFFFF"/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Для исключения рывков в процессе </w:t>
            </w:r>
            <w:proofErr w:type="gramStart"/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выхода</w:t>
            </w:r>
            <w:proofErr w:type="gramEnd"/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спасающегося с высотного уровня, рабочая веревка между спусковым устройством и местом крепления должна быть слегка натянута (провис веревки запрещается) и к веревке должно быть приложено удерживающее усилие. Спуск разрешается начинать только </w:t>
            </w:r>
            <w:proofErr w:type="gramStart"/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после вывешивания</w:t>
            </w:r>
            <w:proofErr w:type="gramEnd"/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спасающегося при выполнении указанных условий.</w:t>
            </w:r>
          </w:p>
          <w:p w:rsidR="00D754E1" w:rsidRPr="008617CD" w:rsidRDefault="00D754E1" w:rsidP="00D754E1">
            <w:pPr>
              <w:shd w:val="clear" w:color="auto" w:fill="FFFFFF"/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Скорость спуска необходимо регулировать натяжением ходовой ветви рабочей веревки, выбирая безопасную и исключая рывки.</w:t>
            </w:r>
          </w:p>
          <w:p w:rsidR="00D754E1" w:rsidRPr="008617CD" w:rsidRDefault="00D754E1" w:rsidP="00D754E1">
            <w:pPr>
              <w:shd w:val="clear" w:color="auto" w:fill="FFFFFF"/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754E1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  <w:lang w:eastAsia="ru-RU"/>
              </w:rPr>
              <w:t>СТРОГО ЗАПРЕЩАЕТСЯ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</w:p>
          <w:p w:rsidR="00D754E1" w:rsidRPr="008617CD" w:rsidRDefault="00D754E1" w:rsidP="00D754E1">
            <w:pPr>
              <w:shd w:val="clear" w:color="auto" w:fill="FFFFFF"/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Эксплуатация </w:t>
            </w:r>
            <w:proofErr w:type="gramStart"/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системы</w:t>
            </w:r>
            <w:proofErr w:type="gramEnd"/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выработавшей ресурс или не прошедшей технического освидетельствования.</w:t>
            </w:r>
          </w:p>
          <w:p w:rsidR="00D754E1" w:rsidRPr="008617CD" w:rsidRDefault="00D754E1" w:rsidP="00D754E1">
            <w:pPr>
              <w:shd w:val="clear" w:color="auto" w:fill="FFFFFF"/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Эксплуатация системы с какими-либо неисправностями комплектующих или с нештатными комплектующими; разборка системы, замена ее составляющих, какие-либо изменения и дополнения.</w:t>
            </w:r>
          </w:p>
          <w:p w:rsidR="00D754E1" w:rsidRPr="008617CD" w:rsidRDefault="00D754E1" w:rsidP="00D754E1">
            <w:pPr>
              <w:shd w:val="clear" w:color="auto" w:fill="FFFFFF"/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спасательных работ в зоне воздействия открытого пламени, вблизи линий электропередач, а также при отсутствии полной видимости траектории спуска и площадки приземления.</w:t>
            </w:r>
          </w:p>
          <w:p w:rsidR="00D754E1" w:rsidRPr="008617CD" w:rsidRDefault="00D754E1" w:rsidP="00D754E1">
            <w:pPr>
              <w:shd w:val="clear" w:color="auto" w:fill="FFFFFF"/>
              <w:spacing w:before="75" w:after="75"/>
              <w:ind w:left="75"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Проведение спусков людей на карабинах без фиксации </w:t>
            </w:r>
            <w:proofErr w:type="spellStart"/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замыкателей</w:t>
            </w:r>
            <w:proofErr w:type="spellEnd"/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винтовыми муфтами.</w:t>
            </w:r>
          </w:p>
          <w:p w:rsidR="002020A0" w:rsidRPr="00D4644C" w:rsidRDefault="00D754E1" w:rsidP="00D754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Проведения тренировочных спусков людей (при обучении) без страховки.</w:t>
            </w:r>
          </w:p>
        </w:tc>
      </w:tr>
      <w:tr w:rsidR="00426524" w:rsidRPr="002020A0" w:rsidTr="00F87519">
        <w:tc>
          <w:tcPr>
            <w:tcW w:w="560" w:type="dxa"/>
          </w:tcPr>
          <w:p w:rsidR="00CC6666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CC6666" w:rsidRPr="00CC205F" w:rsidRDefault="0031029A" w:rsidP="002020A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E30683" w:rsidRDefault="00CC205F" w:rsidP="002020A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E30683"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CC205F" w:rsidRDefault="00CC205F" w:rsidP="002020A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Суставная разминка</w:t>
            </w:r>
          </w:p>
          <w:p w:rsidR="00CC205F" w:rsidRPr="0031029A" w:rsidRDefault="00CC205F" w:rsidP="00202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C6666" w:rsidRPr="00F87519" w:rsidRDefault="0031029A" w:rsidP="003102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 мин.</w:t>
            </w:r>
          </w:p>
        </w:tc>
        <w:tc>
          <w:tcPr>
            <w:tcW w:w="6887" w:type="dxa"/>
          </w:tcPr>
          <w:p w:rsidR="00D4644C" w:rsidRPr="00D4644C" w:rsidRDefault="00D4644C" w:rsidP="00000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разминки</w:t>
            </w:r>
          </w:p>
          <w:p w:rsidR="0087746D" w:rsidRPr="0087746D" w:rsidRDefault="00834BC2" w:rsidP="000007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размин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77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46D" w:rsidRPr="0087746D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  <w:r w:rsidR="0000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4BC2" w:rsidRDefault="0087746D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ращательные движения плечами по кругу в разные стороны (руки опущены вдоль туловища)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– по 10 раз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87746D" w:rsidRDefault="0087746D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</w:t>
            </w:r>
            <w:r w:rsidR="0002619F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и против часовой стрелки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(руки вытянуты в стороны параллельно полу) – по 10 раз</w:t>
            </w:r>
            <w:r w:rsidR="0002619F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;</w:t>
            </w:r>
          </w:p>
          <w:p w:rsidR="00834BC2" w:rsidRDefault="0002619F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круговые вращения руками в разные стороны и махи руками в бок и вверх попеременно (разминка плечевых суставов)</w:t>
            </w:r>
            <w:r w:rsidR="00C44B31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10 раз;</w:t>
            </w:r>
          </w:p>
          <w:p w:rsidR="0002619F" w:rsidRDefault="0002619F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вращение запястьями рук по кругу в разные стороны (руки согнуты в локте) – </w:t>
            </w:r>
            <w:r w:rsidR="004B3CA9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 10 раз.</w:t>
            </w:r>
          </w:p>
          <w:p w:rsidR="00A76929" w:rsidRPr="002A50D8" w:rsidRDefault="00A76929" w:rsidP="0068726B">
            <w:pPr>
              <w:pStyle w:val="a4"/>
              <w:ind w:left="257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</w:p>
        </w:tc>
      </w:tr>
      <w:tr w:rsidR="00426524" w:rsidRPr="002020A0" w:rsidTr="00F87519">
        <w:tc>
          <w:tcPr>
            <w:tcW w:w="560" w:type="dxa"/>
          </w:tcPr>
          <w:p w:rsidR="00CC6666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275" w:type="dxa"/>
          </w:tcPr>
          <w:p w:rsidR="00CC6666" w:rsidRPr="00CC205F" w:rsidRDefault="0031029A" w:rsidP="002020A0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3C0F10" w:rsidRDefault="003C0F10" w:rsidP="002020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30683" w:rsidRPr="005F7099" w:rsidRDefault="00B634FF" w:rsidP="002020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Отработка</w:t>
            </w:r>
            <w:r w:rsidR="00254861"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норматива №4.7</w:t>
            </w:r>
            <w:r w:rsidR="001A12B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C0F10" w:rsidRDefault="003C0F10" w:rsidP="002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10" w:rsidRP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словия выполнения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F10" w:rsidRP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ременные показатели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7099" w:rsidRPr="003C0F10" w:rsidRDefault="003C0F10" w:rsidP="003C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орядок выполнения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7099"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CC6666" w:rsidRPr="00F87519" w:rsidRDefault="0031029A" w:rsidP="003102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</w:tc>
        <w:tc>
          <w:tcPr>
            <w:tcW w:w="6887" w:type="dxa"/>
          </w:tcPr>
          <w:p w:rsidR="004C390C" w:rsidRPr="00CE0288" w:rsidRDefault="004C390C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8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 w:rsidR="00D4644C" w:rsidRPr="00CE0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CE02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54E1" w:rsidRPr="00CE02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A12BA" w:rsidRPr="00CE0288" w:rsidRDefault="004C390C" w:rsidP="0096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DA6469" w:rsidRPr="00CE02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Самоспасание</w:t>
            </w:r>
            <w:proofErr w:type="spellEnd"/>
            <w:r w:rsidR="00DA6469" w:rsidRPr="00CE02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 4-го этажа учебной башни с помощь</w:t>
            </w:r>
            <w:r w:rsidR="00CE0288" w:rsidRPr="00CE02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ю пожарно-спасательной системы «СЛИП-ЭВАКУАТОР» модель «</w:t>
            </w:r>
            <w:r w:rsidR="00DA6469" w:rsidRPr="00CE02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Компакт</w:t>
            </w:r>
            <w:r w:rsidR="00CE0288" w:rsidRPr="00CE02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CE02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8726B" w:rsidRDefault="0068726B" w:rsidP="004C3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0C" w:rsidRPr="0000074D" w:rsidRDefault="004C390C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644C"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2BA" w:rsidRPr="00CE0288" w:rsidRDefault="00CE0288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Исполнитель стоит возле окна 4-го этажа учебной башни в боевой форме одежде и снаряжении. Справа от него лежит "СЛИП-ЭВАКУАТОР" модель "Компакт".</w:t>
            </w:r>
            <w:r w:rsidR="0068726B" w:rsidRPr="00CE0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726B" w:rsidRDefault="0068726B" w:rsidP="004C3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0C" w:rsidRPr="00B634FF" w:rsidRDefault="0000074D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390C" w:rsidRPr="00B6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390C" w:rsidRPr="00B634F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 w:rsidR="001A12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2BA" w:rsidRPr="00CE0288" w:rsidRDefault="00CE0288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Исполнитель коснулся двумя ногами земли.</w:t>
            </w:r>
            <w:r w:rsidR="0068726B" w:rsidRPr="00CE0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26B" w:rsidRPr="0068726B" w:rsidRDefault="0068726B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0C" w:rsidRPr="00CE0288" w:rsidRDefault="00D4644C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88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норматива № 4</w:t>
            </w:r>
            <w:r w:rsidR="004C390C" w:rsidRPr="00CE02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54E1" w:rsidRPr="00CE02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E0288" w:rsidRPr="00CE0288" w:rsidRDefault="00CE0288" w:rsidP="00CE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E02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Самоспасание</w:t>
            </w:r>
            <w:proofErr w:type="spellEnd"/>
            <w:r w:rsidRPr="00CE02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 4-го этажа учебной башни с помощью пожарно-спасательной системы «СЛИП-ЭВАКУАТОР» модель «Компакт»</w:t>
            </w:r>
            <w:r w:rsidRPr="00CE02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390C" w:rsidRPr="0068726B" w:rsidRDefault="004C390C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15"/>
              <w:gridCol w:w="1188"/>
              <w:gridCol w:w="1086"/>
              <w:gridCol w:w="1372"/>
            </w:tblGrid>
            <w:tr w:rsidR="00C442E5" w:rsidRPr="0000074D" w:rsidTr="00CE0288">
              <w:tc>
                <w:tcPr>
                  <w:tcW w:w="3370" w:type="dxa"/>
                  <w:vMerge w:val="restart"/>
                  <w:vAlign w:val="center"/>
                </w:tcPr>
                <w:p w:rsidR="004C390C" w:rsidRPr="0000074D" w:rsidRDefault="00D4644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Style w:val="aa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Вид норматива</w:t>
                  </w:r>
                </w:p>
              </w:tc>
              <w:tc>
                <w:tcPr>
                  <w:tcW w:w="3291" w:type="dxa"/>
                  <w:gridSpan w:val="3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C442E5" w:rsidRPr="0000074D" w:rsidTr="00CE0288">
              <w:tc>
                <w:tcPr>
                  <w:tcW w:w="3370" w:type="dxa"/>
                  <w:vMerge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086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372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Удовлетво</w:t>
                  </w:r>
                  <w:proofErr w:type="spellEnd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рительно</w:t>
                  </w:r>
                  <w:proofErr w:type="spellEnd"/>
                </w:p>
              </w:tc>
            </w:tr>
            <w:tr w:rsidR="0068726B" w:rsidRPr="0000074D" w:rsidTr="00CE0288">
              <w:tc>
                <w:tcPr>
                  <w:tcW w:w="3370" w:type="dxa"/>
                  <w:vAlign w:val="center"/>
                </w:tcPr>
                <w:p w:rsidR="0068726B" w:rsidRPr="00CE0288" w:rsidRDefault="00CE0288" w:rsidP="00CE02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0288">
                    <w:rPr>
                      <w:rFonts w:ascii="Times New Roman" w:hAnsi="Times New Roman" w:cs="Times New Roman"/>
                      <w:szCs w:val="24"/>
                      <w:shd w:val="clear" w:color="auto" w:fill="FFFFFF"/>
                    </w:rPr>
                    <w:t>Самоспасание</w:t>
                  </w:r>
                  <w:proofErr w:type="spellEnd"/>
                  <w:r w:rsidRPr="00CE0288">
                    <w:rPr>
                      <w:rFonts w:ascii="Times New Roman" w:hAnsi="Times New Roman" w:cs="Times New Roman"/>
                      <w:szCs w:val="24"/>
                      <w:shd w:val="clear" w:color="auto" w:fill="FFFFFF"/>
                    </w:rPr>
                    <w:t xml:space="preserve"> с 4-го этажа учебной башни с помощью пожарно-спасательной системы "СЛИП-ЭВАКУАТОР" модель "Компакт"</w:t>
                  </w:r>
                  <w:r w:rsidR="0068726B" w:rsidRPr="00CE0288">
                    <w:rPr>
                      <w:rFonts w:ascii="Times New Roman" w:hAnsi="Times New Roman" w:cs="Times New Roman"/>
                      <w:szCs w:val="24"/>
                    </w:rPr>
                    <w:t>:</w:t>
                  </w:r>
                </w:p>
              </w:tc>
              <w:tc>
                <w:tcPr>
                  <w:tcW w:w="3291" w:type="dxa"/>
                  <w:gridSpan w:val="3"/>
                  <w:vAlign w:val="center"/>
                </w:tcPr>
                <w:p w:rsidR="0068726B" w:rsidRPr="0068726B" w:rsidRDefault="0068726B" w:rsidP="006872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правильность</w:t>
                  </w:r>
                </w:p>
              </w:tc>
            </w:tr>
          </w:tbl>
          <w:p w:rsidR="004C390C" w:rsidRPr="0000074D" w:rsidRDefault="004C390C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75" w:rsidRPr="004C1575" w:rsidRDefault="004C390C" w:rsidP="004C1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="00D75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норматива № 4.7</w:t>
            </w:r>
          </w:p>
          <w:p w:rsidR="00426524" w:rsidRDefault="00426524" w:rsidP="00426524">
            <w:pPr>
              <w:shd w:val="clear" w:color="auto" w:fill="FFFFFF"/>
              <w:spacing w:before="75" w:after="75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150360" cy="1920920"/>
                  <wp:effectExtent l="0" t="0" r="254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лип эвакуатор компакт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230" cy="196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524">
              <w:rPr>
                <w:rFonts w:ascii="Times New Roman" w:hAnsi="Times New Roman" w:cs="Times New Roman"/>
                <w:b/>
                <w:sz w:val="20"/>
                <w:szCs w:val="24"/>
              </w:rPr>
              <w:t>Рис.1.</w:t>
            </w:r>
          </w:p>
          <w:p w:rsidR="000B7A9A" w:rsidRDefault="004C1575" w:rsidP="00F9307D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По команде руководителя занятия: «</w:t>
            </w:r>
            <w:proofErr w:type="spellStart"/>
            <w:r w:rsidRPr="00430F48">
              <w:rPr>
                <w:rFonts w:ascii="Times New Roman" w:hAnsi="Times New Roman" w:cs="Times New Roman"/>
                <w:b/>
                <w:sz w:val="24"/>
                <w:szCs w:val="24"/>
              </w:rPr>
              <w:t>Самоспасание</w:t>
            </w:r>
            <w:proofErr w:type="spellEnd"/>
            <w:r w:rsidRPr="0043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0F48">
              <w:rPr>
                <w:rFonts w:ascii="Times New Roman" w:hAnsi="Times New Roman" w:cs="Times New Roman"/>
                <w:b/>
                <w:sz w:val="24"/>
                <w:szCs w:val="24"/>
              </w:rPr>
              <w:t>вниз  по</w:t>
            </w:r>
            <w:proofErr w:type="gramEnd"/>
            <w:r w:rsidRPr="0043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2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СЛИП-ЭВАКУАТОР</w:t>
            </w:r>
            <w:r w:rsidRPr="0043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марш!</w:t>
            </w:r>
            <w:r w:rsidRPr="00430F48">
              <w:rPr>
                <w:rFonts w:ascii="Times New Roman" w:hAnsi="Times New Roman" w:cs="Times New Roman"/>
                <w:sz w:val="24"/>
                <w:szCs w:val="24"/>
              </w:rPr>
              <w:t>» исполнитель</w:t>
            </w:r>
            <w:r w:rsidR="000B7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9A4" w:rsidRDefault="00F9307D" w:rsidP="00F9307D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B7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1575">
              <w:rPr>
                <w:rFonts w:ascii="Times New Roman" w:hAnsi="Times New Roman" w:cs="Times New Roman"/>
                <w:sz w:val="24"/>
                <w:szCs w:val="24"/>
              </w:rPr>
              <w:t>ерет</w:t>
            </w:r>
            <w:r w:rsidR="00C729A4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спасательный комплект</w:t>
            </w:r>
            <w:r w:rsidR="00C729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открывает сумку. Вытягивает</w:t>
            </w:r>
            <w:r w:rsidR="002662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из сумки за карабин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конец рабочей веревки, необходимой для осущес</w:t>
            </w:r>
            <w:r w:rsidR="00C729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твления крепления длины. Обносит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вытянутый конец вокруг присоединительных элементов в мест</w:t>
            </w:r>
            <w:r w:rsidR="00C729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 крепления и </w:t>
            </w:r>
            <w:proofErr w:type="spellStart"/>
            <w:r w:rsidR="00C729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встегивает</w:t>
            </w:r>
            <w:proofErr w:type="spellEnd"/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</w:t>
            </w:r>
            <w:r w:rsidR="00C729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карабин крепления. Фиксирует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закрытое состояние карабина винтовой муфтой.</w:t>
            </w:r>
          </w:p>
          <w:p w:rsidR="004C1575" w:rsidRPr="008617CD" w:rsidRDefault="00F9307D" w:rsidP="00F9307D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Протягивая рабочую веревку через с</w:t>
            </w:r>
            <w:r w:rsidR="00C729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пусковое устройство, перемещает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его в положение, обеспечивающее возможность присоединения пользователя.</w:t>
            </w:r>
          </w:p>
          <w:p w:rsidR="004C1575" w:rsidRPr="008617CD" w:rsidRDefault="004C1575" w:rsidP="00F9307D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729A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ПРИМЕЧАНИЕ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: Далее часть рабочей веревки от спускового устройства в сторону конца, используемого для крепления, будем называть </w:t>
            </w:r>
            <w:r w:rsidRPr="00C729A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КОРЕННЫМ КОНЦОМ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другую - </w:t>
            </w:r>
            <w:r w:rsidRPr="00C729A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ХОДОВЫМ КОНЦОМ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4C1575" w:rsidRPr="008617CD" w:rsidRDefault="00F9307D" w:rsidP="00F9307D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0B7A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Бросает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сумку с оставшейся часть</w:t>
            </w:r>
            <w:r w:rsidR="000B7A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 рабочей веревки в проем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учебной башни</w:t>
            </w:r>
            <w:r w:rsidR="000B7A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вниз.</w:t>
            </w:r>
          </w:p>
          <w:p w:rsidR="004C1575" w:rsidRPr="008617CD" w:rsidRDefault="00F9307D" w:rsidP="00F9307D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0B7A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Встегивает</w:t>
            </w:r>
            <w:proofErr w:type="spellEnd"/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присоединительный карабин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пожарного пояса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предназначенное для этого отверстие спускового устройства.</w:t>
            </w:r>
          </w:p>
          <w:p w:rsidR="004C1575" w:rsidRPr="008617CD" w:rsidRDefault="00F9307D" w:rsidP="00F9307D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Перемещая спусковое устрой</w:t>
            </w:r>
            <w:r w:rsidR="000B7A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ство по рабочей веревке, выб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="000B7A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рает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слабину её коренного конца (на участке от спускового устройств</w:t>
            </w:r>
            <w:r w:rsidR="000B7A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 до места крепления). Захватывает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сжатой ладонью одной из рук ходовой конец рабочей веревки ниже спускового устрой</w:t>
            </w:r>
            <w:r w:rsidR="000B7A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ства и, натягивая вниз, создает 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усилие удержания.</w:t>
            </w:r>
          </w:p>
          <w:p w:rsidR="004C1575" w:rsidRPr="008617CD" w:rsidRDefault="00F9307D" w:rsidP="00F9307D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0B7A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Занимает место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проеме эвакуации. Не снимая усилия удержания, </w:t>
            </w:r>
            <w:r w:rsidR="000B7A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корректирует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положение спускового устройства, добиваясь отсутствие слабины ходового конца рабочей веревки.</w:t>
            </w:r>
          </w:p>
          <w:p w:rsidR="004C1575" w:rsidRPr="008617CD" w:rsidRDefault="00F9307D" w:rsidP="00F9307D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 наличии угрожающего контакта рабочей веревки и элементов здания (сооружения) в эвакуационном проеме, проте</w:t>
            </w:r>
            <w:r w:rsidR="000B7A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ктор рабочей веревки перемещает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место контакта.</w:t>
            </w:r>
          </w:p>
          <w:p w:rsidR="004C1575" w:rsidRDefault="00F9307D" w:rsidP="00F9307D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Убедившись в отсутствии слабины коренного </w:t>
            </w:r>
            <w:r w:rsidR="000B7A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конца рабочей веревки, заклинивает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ходовой конец в спусковом устройстве. Заклинивание в спусковом устройстве “Капелька” осуществляется путем заложения ходового конца в спусковом у</w:t>
            </w:r>
            <w:r w:rsidR="004265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стройстве согласно схеме (рис.2</w:t>
            </w:r>
            <w:r w:rsidR="004C1575"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).</w:t>
            </w:r>
          </w:p>
          <w:p w:rsidR="00426524" w:rsidRDefault="00426524" w:rsidP="00426524">
            <w:pPr>
              <w:shd w:val="clear" w:color="auto" w:fill="FFFFFF"/>
              <w:spacing w:before="75" w:after="75"/>
              <w:ind w:right="7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en-US"/>
              </w:rPr>
              <w:drawing>
                <wp:inline distT="0" distB="0" distL="0" distR="0">
                  <wp:extent cx="4150360" cy="2830224"/>
                  <wp:effectExtent l="0" t="0" r="254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аклинивание веревки в спусковом устройстве капелька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357" cy="287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42652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Рис.2.</w:t>
            </w:r>
          </w:p>
          <w:p w:rsidR="00426524" w:rsidRDefault="00426524" w:rsidP="00423CA8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Убедившись, что трасса спуска соответствует требованиям, что ходовой конец рабочей веревки заклинен в спусковом устройстве и усилие его натяжения контролируется,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исполнитель осуществляет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вывешивание.</w:t>
            </w:r>
          </w:p>
          <w:p w:rsidR="00423CA8" w:rsidRDefault="00423CA8" w:rsidP="00423CA8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Удостоверившись в том, что вывешивание произведено и вес тела перенесен на рабочую веревку, что рабочая веревка не контактирует с режущими острыми кромками, что управляющая рука готова к созданию усилия и приняв ре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шение на спуск, расклинивает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ходовой конец из спускового устройства, одновременно приложив к ходовому концу рабочей веревки уси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лие, достаточное для удержания. 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Действия при расклинивании </w:t>
            </w:r>
            <w:proofErr w:type="gramStart"/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обратны действиям</w:t>
            </w:r>
            <w:proofErr w:type="gramEnd"/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произведенным при заклинивании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423CA8" w:rsidRDefault="00423CA8" w:rsidP="00423CA8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Производит спуск до касания обоими ногами земли, после чего норматив считается выполненным. </w:t>
            </w:r>
          </w:p>
          <w:p w:rsidR="0068726B" w:rsidRPr="00423CA8" w:rsidRDefault="00423CA8" w:rsidP="00423CA8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Основная стойка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исполнителя</w:t>
            </w:r>
            <w:r w:rsidRPr="008617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при спуске: туловище наклонно, ноги упираются в стену, делая по стене шаги (или скачки) по мере движения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426524" w:rsidRPr="002020A0" w:rsidTr="00F87519">
        <w:tc>
          <w:tcPr>
            <w:tcW w:w="560" w:type="dxa"/>
          </w:tcPr>
          <w:p w:rsidR="0031029A" w:rsidRDefault="0031029A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31029A" w:rsidRPr="00CC205F" w:rsidRDefault="0031029A" w:rsidP="002020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31029A" w:rsidRDefault="00911D82" w:rsidP="003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CC205F" w:rsidRPr="00CC205F" w:rsidRDefault="00CC205F" w:rsidP="00CC205F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 w:rsidR="00911D82"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911D82" w:rsidRDefault="00F92677" w:rsidP="00911D82">
            <w:pPr>
              <w:pStyle w:val="a4"/>
              <w:numPr>
                <w:ilvl w:val="0"/>
                <w:numId w:val="1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>;</w:t>
            </w:r>
          </w:p>
          <w:p w:rsidR="00911D82" w:rsidRPr="00911D82" w:rsidRDefault="00CC205F" w:rsidP="00911D82">
            <w:pPr>
              <w:pStyle w:val="a4"/>
              <w:numPr>
                <w:ilvl w:val="0"/>
                <w:numId w:val="1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 w:rsidR="00F92677">
              <w:rPr>
                <w:rFonts w:ascii="Times New Roman" w:hAnsi="Times New Roman" w:cs="Times New Roman"/>
                <w:sz w:val="24"/>
              </w:rPr>
              <w:t>ение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911D82" w:rsidRPr="00911D82" w:rsidRDefault="00911D82" w:rsidP="00911D82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 xml:space="preserve">построение личного состава; </w:t>
            </w:r>
          </w:p>
          <w:p w:rsidR="00911D82" w:rsidRPr="00911D82" w:rsidRDefault="00F92677" w:rsidP="00911D82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 xml:space="preserve"> итогов;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029A" w:rsidRDefault="00F92677" w:rsidP="002020A0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  <w:p w:rsidR="00E729D5" w:rsidRPr="00E729D5" w:rsidRDefault="00E729D5" w:rsidP="00E729D5">
            <w:pPr>
              <w:pStyle w:val="a4"/>
              <w:ind w:left="2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ab/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D7670">
        <w:rPr>
          <w:rFonts w:ascii="Times New Roman" w:hAnsi="Times New Roman" w:cs="Times New Roman"/>
          <w:sz w:val="28"/>
          <w:szCs w:val="28"/>
        </w:rPr>
        <w:t xml:space="preserve">ание, используемые на </w:t>
      </w:r>
      <w:proofErr w:type="gramStart"/>
      <w:r w:rsidR="00FD7670">
        <w:rPr>
          <w:rFonts w:ascii="Times New Roman" w:hAnsi="Times New Roman" w:cs="Times New Roman"/>
          <w:sz w:val="28"/>
          <w:szCs w:val="28"/>
        </w:rPr>
        <w:t xml:space="preserve">занятии: </w:t>
      </w:r>
      <w:r w:rsidR="004426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4426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1575">
        <w:rPr>
          <w:rFonts w:ascii="Times New Roman" w:hAnsi="Times New Roman" w:cs="Times New Roman"/>
          <w:sz w:val="28"/>
          <w:szCs w:val="28"/>
          <w:u w:val="single"/>
        </w:rPr>
        <w:t>учебная башня,</w:t>
      </w:r>
      <w:r w:rsidR="004426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>боевая</w:t>
      </w:r>
      <w:r w:rsidR="00FD7670">
        <w:rPr>
          <w:rFonts w:ascii="Times New Roman" w:hAnsi="Times New Roman" w:cs="Times New Roman"/>
          <w:sz w:val="28"/>
          <w:szCs w:val="28"/>
          <w:u w:val="single"/>
        </w:rPr>
        <w:t xml:space="preserve"> одежда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 xml:space="preserve"> и снаряжение  пожарного,</w:t>
      </w:r>
      <w:r w:rsidR="003220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7105">
        <w:rPr>
          <w:rFonts w:ascii="Times New Roman" w:hAnsi="Times New Roman" w:cs="Times New Roman"/>
          <w:sz w:val="28"/>
          <w:szCs w:val="28"/>
          <w:u w:val="single"/>
        </w:rPr>
        <w:t xml:space="preserve">веревки пожарные спасательные, </w:t>
      </w:r>
      <w:r w:rsidR="00D2710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пожарно-спасательные комплекты</w:t>
      </w:r>
      <w:r w:rsidR="004C157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«СЛИП-ЭВАКУАТОР» модель «</w:t>
      </w:r>
      <w:r w:rsidR="00D27105" w:rsidRPr="004479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Компакт</w:t>
      </w:r>
      <w:r w:rsidR="004C157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</w:t>
      </w:r>
      <w:r w:rsidR="00D2710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="0032200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322006" w:rsidRPr="0032200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FD767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="00FD7670" w:rsidRPr="00FD767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70CC5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</w:t>
      </w:r>
      <w:proofErr w:type="spellStart"/>
      <w:r w:rsidRPr="002020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20A0">
        <w:rPr>
          <w:rFonts w:ascii="Times New Roman" w:hAnsi="Times New Roman" w:cs="Times New Roman"/>
          <w:sz w:val="28"/>
          <w:szCs w:val="28"/>
        </w:rPr>
        <w:t>.) (дата, подпись)</w:t>
      </w:r>
    </w:p>
    <w:sectPr w:rsidR="00870CC5" w:rsidRPr="002020A0" w:rsidSect="00F8268B">
      <w:footerReference w:type="default" r:id="rId10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A8" w:rsidRDefault="007261A8" w:rsidP="00F8268B">
      <w:pPr>
        <w:spacing w:after="0" w:line="240" w:lineRule="auto"/>
      </w:pPr>
      <w:r>
        <w:separator/>
      </w:r>
    </w:p>
  </w:endnote>
  <w:endnote w:type="continuationSeparator" w:id="0">
    <w:p w:rsidR="007261A8" w:rsidRDefault="007261A8" w:rsidP="00F8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F8268B" w:rsidP="00F8268B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A8" w:rsidRDefault="007261A8" w:rsidP="00F8268B">
      <w:pPr>
        <w:spacing w:after="0" w:line="240" w:lineRule="auto"/>
      </w:pPr>
      <w:r>
        <w:separator/>
      </w:r>
    </w:p>
  </w:footnote>
  <w:footnote w:type="continuationSeparator" w:id="0">
    <w:p w:rsidR="007261A8" w:rsidRDefault="007261A8" w:rsidP="00F8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F72"/>
    <w:multiLevelType w:val="hybridMultilevel"/>
    <w:tmpl w:val="19D2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2C4"/>
    <w:multiLevelType w:val="hybridMultilevel"/>
    <w:tmpl w:val="18DC21B0"/>
    <w:lvl w:ilvl="0" w:tplc="332201F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676AE"/>
    <w:multiLevelType w:val="hybridMultilevel"/>
    <w:tmpl w:val="63040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53305"/>
    <w:multiLevelType w:val="hybridMultilevel"/>
    <w:tmpl w:val="FB86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3CC"/>
    <w:multiLevelType w:val="hybridMultilevel"/>
    <w:tmpl w:val="F236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20DB"/>
    <w:multiLevelType w:val="hybridMultilevel"/>
    <w:tmpl w:val="77D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264F"/>
    <w:multiLevelType w:val="hybridMultilevel"/>
    <w:tmpl w:val="C2D8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4A8"/>
    <w:multiLevelType w:val="hybridMultilevel"/>
    <w:tmpl w:val="DE702C7A"/>
    <w:lvl w:ilvl="0" w:tplc="332201F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2BB4"/>
    <w:multiLevelType w:val="hybridMultilevel"/>
    <w:tmpl w:val="0B8A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0673B"/>
    <w:multiLevelType w:val="hybridMultilevel"/>
    <w:tmpl w:val="1C9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7EA4"/>
    <w:multiLevelType w:val="multilevel"/>
    <w:tmpl w:val="4880C33A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92E25"/>
    <w:multiLevelType w:val="hybridMultilevel"/>
    <w:tmpl w:val="010A324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6990000A"/>
    <w:multiLevelType w:val="hybridMultilevel"/>
    <w:tmpl w:val="5DB8DCDA"/>
    <w:lvl w:ilvl="0" w:tplc="332201F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9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CB"/>
    <w:rsid w:val="0000074D"/>
    <w:rsid w:val="0002619F"/>
    <w:rsid w:val="00030529"/>
    <w:rsid w:val="00067277"/>
    <w:rsid w:val="00076BB3"/>
    <w:rsid w:val="0008010E"/>
    <w:rsid w:val="000B7A9A"/>
    <w:rsid w:val="000D2AC5"/>
    <w:rsid w:val="001449EC"/>
    <w:rsid w:val="00172916"/>
    <w:rsid w:val="001A12BA"/>
    <w:rsid w:val="001A160E"/>
    <w:rsid w:val="001E1D43"/>
    <w:rsid w:val="002020A0"/>
    <w:rsid w:val="00214CC0"/>
    <w:rsid w:val="00216499"/>
    <w:rsid w:val="00226643"/>
    <w:rsid w:val="00254861"/>
    <w:rsid w:val="00266216"/>
    <w:rsid w:val="002A50D8"/>
    <w:rsid w:val="002C4845"/>
    <w:rsid w:val="002D3DB5"/>
    <w:rsid w:val="0031029A"/>
    <w:rsid w:val="00322006"/>
    <w:rsid w:val="0035148A"/>
    <w:rsid w:val="00362A2A"/>
    <w:rsid w:val="003B2C7A"/>
    <w:rsid w:val="003C0F10"/>
    <w:rsid w:val="003F3E49"/>
    <w:rsid w:val="00423CA8"/>
    <w:rsid w:val="00426524"/>
    <w:rsid w:val="0043008D"/>
    <w:rsid w:val="00430FC3"/>
    <w:rsid w:val="00442651"/>
    <w:rsid w:val="00444F04"/>
    <w:rsid w:val="00446E12"/>
    <w:rsid w:val="00447987"/>
    <w:rsid w:val="00460694"/>
    <w:rsid w:val="004A3003"/>
    <w:rsid w:val="004B0488"/>
    <w:rsid w:val="004B3CA9"/>
    <w:rsid w:val="004C0EA0"/>
    <w:rsid w:val="004C1575"/>
    <w:rsid w:val="004C390C"/>
    <w:rsid w:val="004E7D97"/>
    <w:rsid w:val="00500BD4"/>
    <w:rsid w:val="00521793"/>
    <w:rsid w:val="005468B3"/>
    <w:rsid w:val="00576EFC"/>
    <w:rsid w:val="005D7BCB"/>
    <w:rsid w:val="005F7099"/>
    <w:rsid w:val="00631D5E"/>
    <w:rsid w:val="00636B86"/>
    <w:rsid w:val="006521D5"/>
    <w:rsid w:val="0067326D"/>
    <w:rsid w:val="0068726B"/>
    <w:rsid w:val="006C233E"/>
    <w:rsid w:val="006D5265"/>
    <w:rsid w:val="00711767"/>
    <w:rsid w:val="007261A8"/>
    <w:rsid w:val="007610ED"/>
    <w:rsid w:val="0083172E"/>
    <w:rsid w:val="00834BC2"/>
    <w:rsid w:val="00863F10"/>
    <w:rsid w:val="00870CC5"/>
    <w:rsid w:val="0087746D"/>
    <w:rsid w:val="008C4208"/>
    <w:rsid w:val="008F4C2B"/>
    <w:rsid w:val="00911D82"/>
    <w:rsid w:val="00950159"/>
    <w:rsid w:val="00960689"/>
    <w:rsid w:val="009621E6"/>
    <w:rsid w:val="009741B0"/>
    <w:rsid w:val="009B7907"/>
    <w:rsid w:val="00A04AED"/>
    <w:rsid w:val="00A36C8C"/>
    <w:rsid w:val="00A76929"/>
    <w:rsid w:val="00AA2590"/>
    <w:rsid w:val="00AD773B"/>
    <w:rsid w:val="00AE08CE"/>
    <w:rsid w:val="00B634FF"/>
    <w:rsid w:val="00B647C9"/>
    <w:rsid w:val="00B764FC"/>
    <w:rsid w:val="00C442E5"/>
    <w:rsid w:val="00C44B31"/>
    <w:rsid w:val="00C729A4"/>
    <w:rsid w:val="00CA522D"/>
    <w:rsid w:val="00CC205F"/>
    <w:rsid w:val="00CC6666"/>
    <w:rsid w:val="00CE0288"/>
    <w:rsid w:val="00CE799C"/>
    <w:rsid w:val="00D27105"/>
    <w:rsid w:val="00D4644C"/>
    <w:rsid w:val="00D51C62"/>
    <w:rsid w:val="00D754E1"/>
    <w:rsid w:val="00DA6469"/>
    <w:rsid w:val="00DB2808"/>
    <w:rsid w:val="00DF36F7"/>
    <w:rsid w:val="00E056BC"/>
    <w:rsid w:val="00E301A1"/>
    <w:rsid w:val="00E30683"/>
    <w:rsid w:val="00E710CB"/>
    <w:rsid w:val="00E729D5"/>
    <w:rsid w:val="00E96781"/>
    <w:rsid w:val="00E97275"/>
    <w:rsid w:val="00EB556C"/>
    <w:rsid w:val="00F47BC3"/>
    <w:rsid w:val="00F8268B"/>
    <w:rsid w:val="00F87519"/>
    <w:rsid w:val="00F92677"/>
    <w:rsid w:val="00F9307D"/>
    <w:rsid w:val="00F9332B"/>
    <w:rsid w:val="00FB4365"/>
    <w:rsid w:val="00FD7670"/>
    <w:rsid w:val="00FF34FC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483DC"/>
  <w15:chartTrackingRefBased/>
  <w15:docId w15:val="{CF54886A-EBC5-49D2-A254-F2FE4E3D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33E"/>
    <w:pPr>
      <w:ind w:left="720"/>
      <w:contextualSpacing/>
    </w:pPr>
  </w:style>
  <w:style w:type="paragraph" w:customStyle="1" w:styleId="ConsPlusNormal">
    <w:name w:val="ConsPlusNormal"/>
    <w:rsid w:val="00080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68B"/>
  </w:style>
  <w:style w:type="paragraph" w:styleId="a7">
    <w:name w:val="footer"/>
    <w:basedOn w:val="a"/>
    <w:link w:val="a8"/>
    <w:uiPriority w:val="99"/>
    <w:unhideWhenUsed/>
    <w:rsid w:val="00F8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68B"/>
  </w:style>
  <w:style w:type="paragraph" w:styleId="a9">
    <w:name w:val="Normal (Web)"/>
    <w:basedOn w:val="a"/>
    <w:uiPriority w:val="99"/>
    <w:semiHidden/>
    <w:unhideWhenUsed/>
    <w:rsid w:val="00FB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B4365"/>
    <w:rPr>
      <w:b/>
      <w:bCs/>
    </w:rPr>
  </w:style>
  <w:style w:type="character" w:customStyle="1" w:styleId="2">
    <w:name w:val="Основной текст (2)_"/>
    <w:basedOn w:val="a0"/>
    <w:rsid w:val="0000074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0074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9EBACDA-F587-4584-B4F0-3A8F967E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58</cp:revision>
  <dcterms:created xsi:type="dcterms:W3CDTF">2020-09-02T19:37:00Z</dcterms:created>
  <dcterms:modified xsi:type="dcterms:W3CDTF">2021-09-03T14:11:00Z</dcterms:modified>
</cp:coreProperties>
</file>