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B" w:rsidRPr="00B42061" w:rsidRDefault="001B2F9A" w:rsidP="00B42061">
      <w:pPr>
        <w:spacing w:after="0" w:line="240" w:lineRule="auto"/>
        <w:ind w:left="4963" w:right="28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B42061">
        <w:rPr>
          <w:rFonts w:ascii="Times New Roman" w:hAnsi="Times New Roman" w:cs="Times New Roman"/>
          <w:b/>
          <w:sz w:val="28"/>
          <w:szCs w:val="28"/>
        </w:rPr>
        <w:t>»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174C" w:rsidRPr="00B42061" w:rsidRDefault="00633106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sz w:val="28"/>
          <w:szCs w:val="28"/>
        </w:rPr>
        <w:t>___</w:t>
      </w:r>
      <w:r w:rsidR="003F018B" w:rsidRPr="00B42061">
        <w:rPr>
          <w:rFonts w:ascii="Times New Roman" w:hAnsi="Times New Roman" w:cs="Times New Roman"/>
          <w:sz w:val="28"/>
          <w:szCs w:val="28"/>
        </w:rPr>
        <w:t>_</w:t>
      </w:r>
      <w:r w:rsidR="00E8174C" w:rsidRPr="00B42061">
        <w:rPr>
          <w:rFonts w:ascii="Times New Roman" w:hAnsi="Times New Roman" w:cs="Times New Roman"/>
          <w:sz w:val="28"/>
          <w:szCs w:val="28"/>
        </w:rPr>
        <w:t>»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_</w:t>
      </w:r>
      <w:r w:rsidRPr="00B42061">
        <w:rPr>
          <w:rFonts w:ascii="Times New Roman" w:hAnsi="Times New Roman" w:cs="Times New Roman"/>
          <w:sz w:val="28"/>
          <w:szCs w:val="28"/>
        </w:rPr>
        <w:t>___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________20</w:t>
      </w:r>
      <w:r w:rsidR="000C63B8">
        <w:rPr>
          <w:rFonts w:ascii="Times New Roman" w:hAnsi="Times New Roman" w:cs="Times New Roman"/>
          <w:sz w:val="28"/>
          <w:szCs w:val="28"/>
        </w:rPr>
        <w:t>_</w:t>
      </w:r>
      <w:r w:rsidR="001B2F9A" w:rsidRPr="00B42061">
        <w:rPr>
          <w:rFonts w:ascii="Times New Roman" w:hAnsi="Times New Roman" w:cs="Times New Roman"/>
          <w:sz w:val="28"/>
          <w:szCs w:val="28"/>
        </w:rPr>
        <w:t>__</w:t>
      </w:r>
      <w:r w:rsidR="00DE2EDA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г.</w:t>
      </w:r>
    </w:p>
    <w:p w:rsidR="00C35470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74C" w:rsidRPr="00B42061" w:rsidRDefault="00E8174C" w:rsidP="0042536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EF3C67" w:rsidRPr="00B42061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 xml:space="preserve">проведения занятий по </w:t>
      </w:r>
      <w:r w:rsidR="00184BC6" w:rsidRPr="00184BC6">
        <w:rPr>
          <w:rFonts w:ascii="Times New Roman" w:hAnsi="Times New Roman" w:cs="Times New Roman"/>
          <w:sz w:val="28"/>
          <w:szCs w:val="28"/>
        </w:rPr>
        <w:t>психологическ</w:t>
      </w:r>
      <w:r w:rsidR="00184BC6">
        <w:rPr>
          <w:rFonts w:ascii="Times New Roman" w:hAnsi="Times New Roman" w:cs="Times New Roman"/>
          <w:sz w:val="28"/>
          <w:szCs w:val="28"/>
        </w:rPr>
        <w:t>ой</w:t>
      </w:r>
      <w:r w:rsidRPr="00B42061">
        <w:rPr>
          <w:rFonts w:ascii="Times New Roman" w:hAnsi="Times New Roman" w:cs="Times New Roman"/>
          <w:sz w:val="28"/>
          <w:szCs w:val="28"/>
        </w:rPr>
        <w:t xml:space="preserve"> подготовке с личным составом дежурных караулов ____ ПСЧ</w:t>
      </w:r>
    </w:p>
    <w:p w:rsidR="00C35470" w:rsidRPr="00B42061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BC6" w:rsidRPr="00184BC6" w:rsidRDefault="00EF3C67" w:rsidP="00184BC6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C30D79">
        <w:rPr>
          <w:rFonts w:ascii="Times New Roman" w:hAnsi="Times New Roman" w:cs="Times New Roman"/>
          <w:b/>
          <w:sz w:val="28"/>
          <w:szCs w:val="28"/>
        </w:rPr>
        <w:t>3</w:t>
      </w:r>
      <w:r w:rsidR="00184BC6">
        <w:rPr>
          <w:rFonts w:ascii="Times New Roman" w:hAnsi="Times New Roman" w:cs="Times New Roman"/>
          <w:b/>
          <w:sz w:val="28"/>
          <w:szCs w:val="28"/>
        </w:rPr>
        <w:t>.</w:t>
      </w:r>
      <w:r w:rsidR="00C30D79">
        <w:rPr>
          <w:rFonts w:ascii="Times New Roman" w:hAnsi="Times New Roman" w:cs="Times New Roman"/>
          <w:b/>
          <w:sz w:val="28"/>
          <w:szCs w:val="28"/>
        </w:rPr>
        <w:t>1</w:t>
      </w:r>
      <w:r w:rsidRPr="00B42061">
        <w:rPr>
          <w:rFonts w:ascii="Times New Roman" w:hAnsi="Times New Roman" w:cs="Times New Roman"/>
          <w:sz w:val="28"/>
          <w:szCs w:val="28"/>
        </w:rPr>
        <w:t>:</w:t>
      </w:r>
      <w:r w:rsidR="00184BC6" w:rsidRPr="00184BC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30D79" w:rsidRPr="00C30D79">
        <w:rPr>
          <w:rFonts w:ascii="Times New Roman" w:hAnsi="Times New Roman" w:cs="Times New Roman"/>
          <w:color w:val="000000"/>
          <w:sz w:val="28"/>
          <w:szCs w:val="28"/>
        </w:rPr>
        <w:t>Социальный конфликт. Способы разрешения конфликтных ситуаций</w:t>
      </w:r>
      <w:r w:rsidR="00184BC6" w:rsidRPr="00184BC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8174C" w:rsidRPr="00B42061" w:rsidRDefault="00E8174C" w:rsidP="00184BC6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C74299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184BC6" w:rsidRPr="00184BC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 (семинар).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Отводимое время: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B42061">
        <w:rPr>
          <w:rFonts w:ascii="Times New Roman" w:hAnsi="Times New Roman" w:cs="Times New Roman"/>
          <w:sz w:val="28"/>
          <w:szCs w:val="28"/>
        </w:rPr>
        <w:t>1</w:t>
      </w:r>
      <w:r w:rsidRPr="00B42061">
        <w:rPr>
          <w:rFonts w:ascii="Times New Roman" w:hAnsi="Times New Roman" w:cs="Times New Roman"/>
          <w:sz w:val="28"/>
          <w:szCs w:val="28"/>
        </w:rPr>
        <w:t xml:space="preserve"> час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повышение уровня подготовки л/с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F50020" w:rsidRPr="00B42061" w:rsidRDefault="00F50020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Место проведения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учебный класс.</w:t>
      </w:r>
    </w:p>
    <w:p w:rsidR="00E8174C" w:rsidRPr="00B42061" w:rsidRDefault="00E8174C" w:rsidP="00DB69ED">
      <w:pPr>
        <w:pStyle w:val="14"/>
        <w:numPr>
          <w:ilvl w:val="0"/>
          <w:numId w:val="1"/>
        </w:numPr>
        <w:tabs>
          <w:tab w:val="clear" w:pos="720"/>
        </w:tabs>
        <w:spacing w:after="4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Литература используемая при проведении занятия:</w:t>
      </w:r>
    </w:p>
    <w:p w:rsidR="00DB69ED" w:rsidRPr="00C30D79" w:rsidRDefault="00C30D79" w:rsidP="00C30D79">
      <w:pPr>
        <w:pStyle w:val="14"/>
        <w:numPr>
          <w:ilvl w:val="0"/>
          <w:numId w:val="38"/>
        </w:numPr>
        <w:tabs>
          <w:tab w:val="clear" w:pos="720"/>
          <w:tab w:val="num" w:pos="360"/>
        </w:tabs>
        <w:spacing w:after="4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30D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-Психология экстремальных ситуаций для спасателей и пожарных./Под общей ред. к. психол. наук Ю.С. Шойгу.– М.:СМЫСЛ, 2007.</w:t>
      </w:r>
    </w:p>
    <w:p w:rsidR="00C30D79" w:rsidRPr="00C30D79" w:rsidRDefault="00C30D79" w:rsidP="00C30D79">
      <w:pPr>
        <w:pStyle w:val="14"/>
        <w:numPr>
          <w:ilvl w:val="0"/>
          <w:numId w:val="38"/>
        </w:numPr>
        <w:tabs>
          <w:tab w:val="clear" w:pos="720"/>
          <w:tab w:val="num" w:pos="360"/>
        </w:tabs>
        <w:spacing w:after="4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30D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Психология. Словарь / Под ред. А.В. Петровского, М.Г. Ярошевского. М.: Политиздат, 1990</w:t>
      </w:r>
    </w:p>
    <w:p w:rsidR="00E8174C" w:rsidRPr="00B42061" w:rsidRDefault="00E8174C" w:rsidP="00DB69ED">
      <w:pPr>
        <w:pStyle w:val="14"/>
        <w:spacing w:after="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W w:w="0" w:type="auto"/>
        <w:tblInd w:w="-434" w:type="dxa"/>
        <w:tblLayout w:type="fixed"/>
        <w:tblLook w:val="0000" w:firstRow="0" w:lastRow="0" w:firstColumn="0" w:lastColumn="0" w:noHBand="0" w:noVBand="0"/>
      </w:tblPr>
      <w:tblGrid>
        <w:gridCol w:w="542"/>
        <w:gridCol w:w="2182"/>
        <w:gridCol w:w="900"/>
        <w:gridCol w:w="6350"/>
      </w:tblGrid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Учебные вопросы (включая контроль занятий)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вопроса метод отработки и материальное обеспечение (в т. ч. технические средства обучения) учебного вопроса.</w:t>
            </w:r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Сбор л/с и ознакомление с темой занятия</w:t>
            </w:r>
            <w:r w:rsidR="009E10D2" w:rsidRPr="00B42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1D6053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79" w:rsidRDefault="00C30D79" w:rsidP="00DB69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Социальный конфликт. Способы разрешения конфликтных ситуаций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Психологическая дезадаптация проявляется: 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нарушении восприятия пространства и времени;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нарушениях памяти, внимания, мышления;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проявлении необычных психических состояний;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выраженными вегетативными реакциями.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Подобные изменения оказывают значимое влияние на поведение и эффективность профессиональной деятельности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Психические состояния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Психическое состояние</w:t>
            </w: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самостоятельное проявление человеческой психики, всегда сопровождающееся внешними признаками, имеющими преходящий, </w:t>
            </w: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динамический характер, выражающееся чаще всего в эмоциях, окрашивающее всю психическую деятельность человека и связанное с познавательной деятельностью, с волевой сферой и личностью в целом. 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 Чувства;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настроение (эйфория, тревога, фрустрация и др.);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внимание (сосредоточенность, рассеянность);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воля (решительность, растерянность, собранность);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мышление (сомнения);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воображение (мечты) и т. д.  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</w:t>
            </w:r>
            <w:r w:rsidRPr="00C30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Дезадаптивные психические состояния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Критерием, </w:t>
            </w: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позволяющим выделить дезадаптивные психические состояния, является снижение или утрата контроля человека за своим состоянием, которое по силе переживания или продолжительности превосходит регуляторные возможности человека. 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 </w:t>
            </w: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Закон Йеркса-Додсона 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3596020" cy="1794808"/>
                  <wp:effectExtent l="19050" t="19050" r="23480" b="14942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8411" cy="1796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D79" w:rsidRPr="00C30D79" w:rsidRDefault="00C30D79" w:rsidP="00C30D79">
            <w:pPr>
              <w:spacing w:after="60" w:line="240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Профилактика неблагоприятных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психических состояний</w:t>
            </w: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Основные механизмы: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Первый механизм</w:t>
            </w:r>
            <w:r w:rsidRPr="00C30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связан  с включением волевой регуляции;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Второй механизм</w:t>
            </w:r>
            <w:r w:rsidRPr="00C30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включает когнитивную переоценку по принципу «Не очень-то и нужно»;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Третий механизм</w:t>
            </w:r>
            <w:r w:rsidRPr="00C30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включает косвенный когнитивный контроль  (предполагает привлечение дополнительных организационных, групповых, личностных ресурсов). 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C30D79">
              <w:rPr>
                <w:rFonts w:ascii="Times New Roman" w:hAnsi="Times New Roman" w:cs="Times New Roman"/>
                <w:b/>
                <w:bCs/>
                <w:shadow/>
                <w:color w:val="FFFFFF"/>
                <w:sz w:val="24"/>
                <w:szCs w:val="24"/>
              </w:rPr>
              <w:t xml:space="preserve"> </w:t>
            </w: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Социальный конфликт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Социальный конфликт</w:t>
            </w: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наиболее деструктивный способ разрешения значимых противоречий, возникающих в процессе социального взаимодействия, заключающийся в противодействии субъектов конфликта и сопровождающийся выраженными негативными эмоциями и чувствами.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Конфликт влияет на: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психические состояния и как следствие на физическое </w:t>
            </w: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здоровье участников;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взаимоотношения оппонентов;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качество индивидуальной деятельности;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социально-психологический климат группы;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качество совместной деятельности.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10. </w:t>
            </w:r>
            <w:r w:rsidRPr="00C30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Последствия конфликта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Конструктивные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Деструктивные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Деструктивные последствия конфликта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затруднения или невозможность совместной деятельности участников конфликта;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усиление личной враждебности участников конфликта, вплоть до формирования образа «врага»;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противодействие участников конфликта по отношению друг к другу, которое наносит урон профессиональной деятельности;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проявление непродуктивной конкуренции по отношению к другим лицам;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уменьшение межличностных коммуникаций вплоть до их полного исчезновения;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снижение общего фона настроения и эффективности индивидуальной деятельности у участников конфликта.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</w:t>
            </w: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Конструктивные последствия конфликта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поиске и выработке взаимоприемлемых решений;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снятии враждебности участников конфликта по отношению друг другу;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эмоциональной разрядке;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психологическом обновлении отношений;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возникновении более глубокого и адекватного взаимопонимания между людьми.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  <w:r w:rsidRPr="00C30D79">
              <w:rPr>
                <w:rFonts w:ascii="Times New Roman" w:hAnsi="Times New Roman" w:cs="Times New Roman"/>
                <w:b/>
                <w:bCs/>
                <w:shadow/>
                <w:color w:val="FFFFFF"/>
                <w:sz w:val="24"/>
                <w:szCs w:val="24"/>
              </w:rPr>
              <w:t xml:space="preserve"> </w:t>
            </w: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Структура конфликта: 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Объективный уровень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Субъективный уровень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</w:t>
            </w: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Объективный уровень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 конфликта, то есть, то из-за чего возникает конфликт;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участники конфликта;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второстепенные участники конфликта, то есть те, кто явно или неявно поддерживают основных участников конфликта;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 физической и социальной среды, непосредственно влияющие на конфликт;</w:t>
            </w:r>
          </w:p>
          <w:p w:rsid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факторы физической и макросоциальной среды, опосредованно влияющие на конфликт.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15. </w:t>
            </w: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Субъективный уровень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 конфликтной ситуации каждой из сторон;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потребности сторон;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опасения сторон;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позиции сторон;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актуальное психическое состояния участников конфликта;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динамические составляющие индивидуально-психологических особенностей участников.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</w:t>
            </w: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Карта конфликта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28"/>
              <w:gridCol w:w="133"/>
              <w:gridCol w:w="3043"/>
            </w:tblGrid>
            <w:tr w:rsidR="00C30D79" w:rsidRPr="00C30D79" w:rsidTr="00C30D79">
              <w:trPr>
                <w:trHeight w:val="495"/>
                <w:tblCellSpacing w:w="0" w:type="dxa"/>
              </w:trPr>
              <w:tc>
                <w:tcPr>
                  <w:tcW w:w="3137" w:type="dxa"/>
                  <w:tcBorders>
                    <w:top w:val="single" w:sz="12" w:space="0" w:color="FFFFFF"/>
                    <w:left w:val="single" w:sz="12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3CCCC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Потребности стороны А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12" w:space="0" w:color="FFFFFF"/>
                    <w:left w:val="single" w:sz="6" w:space="0" w:color="FFFFFF"/>
                    <w:bottom w:val="single" w:sz="6" w:space="0" w:color="FFFFFF"/>
                    <w:right w:val="single" w:sz="12" w:space="0" w:color="FFFFFF"/>
                  </w:tcBorders>
                  <w:shd w:val="clear" w:color="auto" w:fill="33CCCC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Опасения стороны А</w:t>
                  </w:r>
                </w:p>
              </w:tc>
            </w:tr>
            <w:tr w:rsidR="00C30D79" w:rsidRPr="00C30D79" w:rsidTr="00C30D79">
              <w:trPr>
                <w:trHeight w:val="855"/>
                <w:tblCellSpacing w:w="0" w:type="dxa"/>
              </w:trPr>
              <w:tc>
                <w:tcPr>
                  <w:tcW w:w="6539" w:type="dxa"/>
                  <w:gridSpan w:val="3"/>
                  <w:tcBorders>
                    <w:top w:val="single" w:sz="6" w:space="0" w:color="FFFFFF"/>
                    <w:left w:val="single" w:sz="12" w:space="0" w:color="FFFFFF"/>
                    <w:bottom w:val="single" w:sz="6" w:space="0" w:color="FFFFFF"/>
                  </w:tcBorders>
                  <w:shd w:val="clear" w:color="auto" w:fill="33CCCC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Индивидуально-психологические особенности стороны А</w:t>
                  </w:r>
                </w:p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Актуальное психическое состояние стороны А</w:t>
                  </w:r>
                </w:p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Позиция стороны А</w:t>
                  </w:r>
                </w:p>
              </w:tc>
            </w:tr>
            <w:tr w:rsidR="00C30D79" w:rsidRPr="00C30D79" w:rsidTr="00C30D79">
              <w:trPr>
                <w:trHeight w:val="1845"/>
                <w:tblCellSpacing w:w="0" w:type="dxa"/>
              </w:trPr>
              <w:tc>
                <w:tcPr>
                  <w:tcW w:w="6539" w:type="dxa"/>
                  <w:gridSpan w:val="3"/>
                  <w:tcBorders>
                    <w:top w:val="single" w:sz="6" w:space="0" w:color="FFFFFF"/>
                    <w:left w:val="single" w:sz="12" w:space="0" w:color="FFFFFF"/>
                    <w:bottom w:val="single" w:sz="6" w:space="0" w:color="FFFFFF"/>
                  </w:tcBorders>
                  <w:shd w:val="clear" w:color="auto" w:fill="FFFFFF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Второстепенные участники А</w:t>
                  </w:r>
                </w:p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Сторона А</w:t>
                  </w:r>
                </w:p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конфликтогенные факторы</w:t>
                  </w:r>
                </w:p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Предмет конфликта</w:t>
                  </w:r>
                </w:p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конфликтогенные факторы</w:t>
                  </w:r>
                </w:p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Сторона Б</w:t>
                  </w:r>
                </w:p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Второстепенные участники Б</w:t>
                  </w:r>
                </w:p>
              </w:tc>
            </w:tr>
            <w:tr w:rsidR="00C30D79" w:rsidRPr="00C30D79" w:rsidTr="00C30D79">
              <w:trPr>
                <w:trHeight w:val="840"/>
                <w:tblCellSpacing w:w="0" w:type="dxa"/>
              </w:trPr>
              <w:tc>
                <w:tcPr>
                  <w:tcW w:w="6539" w:type="dxa"/>
                  <w:gridSpan w:val="3"/>
                  <w:tcBorders>
                    <w:top w:val="single" w:sz="6" w:space="0" w:color="FFFFFF"/>
                    <w:left w:val="single" w:sz="12" w:space="0" w:color="FFFFFF"/>
                    <w:bottom w:val="single" w:sz="6" w:space="0" w:color="FFFFFF"/>
                  </w:tcBorders>
                  <w:shd w:val="clear" w:color="auto" w:fill="33CCCC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Позиция стороны Б</w:t>
                  </w:r>
                </w:p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Актуальное психическое состояние стороны Б</w:t>
                  </w:r>
                </w:p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Индивидуально-психологические особенности стороны Б</w:t>
                  </w:r>
                </w:p>
              </w:tc>
            </w:tr>
            <w:tr w:rsidR="00C30D79" w:rsidRPr="00C30D79" w:rsidTr="00C30D79">
              <w:trPr>
                <w:trHeight w:val="540"/>
                <w:tblCellSpacing w:w="0" w:type="dxa"/>
              </w:trPr>
              <w:tc>
                <w:tcPr>
                  <w:tcW w:w="3279" w:type="dxa"/>
                  <w:gridSpan w:val="2"/>
                  <w:tcBorders>
                    <w:top w:val="single" w:sz="6" w:space="0" w:color="FFFFFF"/>
                    <w:left w:val="single" w:sz="12" w:space="0" w:color="FFFFFF"/>
                    <w:bottom w:val="single" w:sz="12" w:space="0" w:color="FFFFFF"/>
                    <w:right w:val="single" w:sz="6" w:space="0" w:color="FFFFFF"/>
                  </w:tcBorders>
                  <w:shd w:val="clear" w:color="auto" w:fill="33CCCC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Потребности стороны Б</w:t>
                  </w:r>
                  <w:r w:rsidRPr="00C30D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260" w:type="dxa"/>
                  <w:tcBorders>
                    <w:top w:val="single" w:sz="6" w:space="0" w:color="FFFFFF"/>
                    <w:left w:val="single" w:sz="6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33CCCC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Опасения стороны Б</w:t>
                  </w:r>
                </w:p>
              </w:tc>
            </w:tr>
          </w:tbl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  <w:r w:rsidRPr="00C30D79">
              <w:rPr>
                <w:rFonts w:ascii="Times New Roman" w:hAnsi="Times New Roman" w:cs="Times New Roman"/>
                <w:b/>
                <w:bCs/>
                <w:shadow/>
                <w:color w:val="FFFFFF"/>
                <w:sz w:val="24"/>
                <w:szCs w:val="24"/>
              </w:rPr>
              <w:t xml:space="preserve"> </w:t>
            </w: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 конфликта: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Объективные причины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Социально-психологические причины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причины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 </w:t>
            </w: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Объективные причины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Естественное столкновение значимых материальных и духовных интересов людей в процессе их жизнедеятельности; 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Слабая  разработанность правовых и других нормативных процедур разрешения социальных противоречий, возникающих в процессе взаимодействия людей;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Недостаток значимых  для  нормальной жизнедеятельности людей материальных и духовных благ;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Усойчивые стереотипы межэтнических отношений, способствующие возникновению конфликтов.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 </w:t>
            </w: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Социально-психологические причины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Потери и искажения информации  в процессе </w:t>
            </w: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межличностной и межгрупповой коммуникации;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Разбалансированное ролевое взаимодействие людей;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Разные критерии оценки результатов деятельности и событий;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Внутригрупповой фаворитизм;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Атмосфера соревнования и конкуренции.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</w:t>
            </w:r>
            <w:r w:rsidRPr="00C30D79">
              <w:rPr>
                <w:rFonts w:ascii="Times New Roman" w:hAnsi="Times New Roman" w:cs="Times New Roman"/>
                <w:b/>
                <w:bCs/>
                <w:shadow/>
                <w:color w:val="FFFFFF"/>
                <w:sz w:val="24"/>
                <w:szCs w:val="24"/>
              </w:rPr>
              <w:t xml:space="preserve"> </w:t>
            </w:r>
            <w:r w:rsidRPr="00C30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Личностные причины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Высокая конфликтность;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Неспособность увидеть ситуацию со стороны другого оппонента или увидеть ситуацию, не включаясь в нее;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Уровень притязаний неадекватный способностям и возможностям, чрезмерная амбициозность;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  <w:t>Субъективная оценка поведения партнёра как недопустимого и др</w:t>
            </w:r>
            <w:r w:rsidRPr="00C30D7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21, 22. Формы разрешения конфликта и стратегии поведения оппонентов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09"/>
              <w:gridCol w:w="1592"/>
              <w:gridCol w:w="2503"/>
            </w:tblGrid>
            <w:tr w:rsidR="00C30D79" w:rsidRPr="00C30D79" w:rsidTr="00C30D79">
              <w:trPr>
                <w:trHeight w:val="555"/>
                <w:tblCellSpacing w:w="0" w:type="dxa"/>
              </w:trPr>
              <w:tc>
                <w:tcPr>
                  <w:tcW w:w="2145" w:type="dxa"/>
                  <w:tcBorders>
                    <w:top w:val="single" w:sz="12" w:space="0" w:color="FFFFFF"/>
                    <w:left w:val="single" w:sz="12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9FFCC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Сторона А</w:t>
                  </w:r>
                </w:p>
              </w:tc>
              <w:tc>
                <w:tcPr>
                  <w:tcW w:w="1701" w:type="dxa"/>
                  <w:tcBorders>
                    <w:top w:val="single" w:sz="12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99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Сторона Б</w:t>
                  </w:r>
                </w:p>
              </w:tc>
              <w:tc>
                <w:tcPr>
                  <w:tcW w:w="2675" w:type="dxa"/>
                  <w:tcBorders>
                    <w:top w:val="single" w:sz="12" w:space="0" w:color="FFFFFF"/>
                    <w:left w:val="single" w:sz="6" w:space="0" w:color="FFFFFF"/>
                    <w:bottom w:val="single" w:sz="6" w:space="0" w:color="FFFFFF"/>
                    <w:right w:val="single" w:sz="12" w:space="0" w:color="FFFFFF"/>
                  </w:tcBorders>
                  <w:shd w:val="clear" w:color="auto" w:fill="8FB4FF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Форма разрешения</w:t>
                  </w:r>
                </w:p>
              </w:tc>
            </w:tr>
            <w:tr w:rsidR="00C30D79" w:rsidRPr="00C30D79" w:rsidTr="00C30D79">
              <w:trPr>
                <w:trHeight w:val="645"/>
                <w:tblCellSpacing w:w="0" w:type="dxa"/>
              </w:trPr>
              <w:tc>
                <w:tcPr>
                  <w:tcW w:w="2145" w:type="dxa"/>
                  <w:tcBorders>
                    <w:top w:val="single" w:sz="6" w:space="0" w:color="FFFFFF"/>
                    <w:left w:val="single" w:sz="12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9FFCC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Соперничество </w:t>
                  </w:r>
                </w:p>
              </w:tc>
              <w:tc>
                <w:tcPr>
                  <w:tcW w:w="170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99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Соперничество </w:t>
                  </w:r>
                </w:p>
              </w:tc>
              <w:tc>
                <w:tcPr>
                  <w:tcW w:w="26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12" w:space="0" w:color="FFFFFF"/>
                  </w:tcBorders>
                  <w:shd w:val="clear" w:color="auto" w:fill="8FB4FF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перерастание в другой конфликт</w:t>
                  </w:r>
                </w:p>
              </w:tc>
            </w:tr>
            <w:tr w:rsidR="00C30D79" w:rsidRPr="00C30D79" w:rsidTr="00C30D79">
              <w:trPr>
                <w:trHeight w:val="540"/>
                <w:tblCellSpacing w:w="0" w:type="dxa"/>
              </w:trPr>
              <w:tc>
                <w:tcPr>
                  <w:tcW w:w="2145" w:type="dxa"/>
                  <w:tcBorders>
                    <w:top w:val="single" w:sz="6" w:space="0" w:color="FFFFFF"/>
                    <w:left w:val="single" w:sz="12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9FFCC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Соперничество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99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Уступка</w:t>
                  </w:r>
                </w:p>
              </w:tc>
              <w:tc>
                <w:tcPr>
                  <w:tcW w:w="26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12" w:space="0" w:color="FFFFFF"/>
                  </w:tcBorders>
                  <w:shd w:val="clear" w:color="auto" w:fill="8FB4FF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урегулирование </w:t>
                  </w:r>
                </w:p>
              </w:tc>
            </w:tr>
            <w:tr w:rsidR="00C30D79" w:rsidRPr="00C30D79" w:rsidTr="00C30D79">
              <w:trPr>
                <w:trHeight w:val="555"/>
                <w:tblCellSpacing w:w="0" w:type="dxa"/>
              </w:trPr>
              <w:tc>
                <w:tcPr>
                  <w:tcW w:w="2145" w:type="dxa"/>
                  <w:tcBorders>
                    <w:top w:val="single" w:sz="6" w:space="0" w:color="FFFFFF"/>
                    <w:left w:val="single" w:sz="12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9FFCC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Соперничество </w:t>
                  </w:r>
                </w:p>
              </w:tc>
              <w:tc>
                <w:tcPr>
                  <w:tcW w:w="170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99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Компромисс</w:t>
                  </w:r>
                </w:p>
              </w:tc>
              <w:tc>
                <w:tcPr>
                  <w:tcW w:w="26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12" w:space="0" w:color="FFFFFF"/>
                  </w:tcBorders>
                  <w:shd w:val="clear" w:color="auto" w:fill="8FB4FF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урегулирование </w:t>
                  </w:r>
                </w:p>
              </w:tc>
            </w:tr>
            <w:tr w:rsidR="00C30D79" w:rsidRPr="00C30D79" w:rsidTr="00C30D79">
              <w:trPr>
                <w:trHeight w:val="555"/>
                <w:tblCellSpacing w:w="0" w:type="dxa"/>
              </w:trPr>
              <w:tc>
                <w:tcPr>
                  <w:tcW w:w="2145" w:type="dxa"/>
                  <w:tcBorders>
                    <w:top w:val="single" w:sz="6" w:space="0" w:color="FFFFFF"/>
                    <w:left w:val="single" w:sz="12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9FFCC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Соперничество </w:t>
                  </w:r>
                </w:p>
              </w:tc>
              <w:tc>
                <w:tcPr>
                  <w:tcW w:w="170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99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Сотрудничество </w:t>
                  </w:r>
                </w:p>
              </w:tc>
              <w:tc>
                <w:tcPr>
                  <w:tcW w:w="26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12" w:space="0" w:color="FFFFFF"/>
                  </w:tcBorders>
                  <w:shd w:val="clear" w:color="auto" w:fill="8FB4FF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урегулирование </w:t>
                  </w:r>
                </w:p>
              </w:tc>
            </w:tr>
            <w:tr w:rsidR="00C30D79" w:rsidRPr="00C30D79" w:rsidTr="00C30D79">
              <w:trPr>
                <w:trHeight w:val="555"/>
                <w:tblCellSpacing w:w="0" w:type="dxa"/>
              </w:trPr>
              <w:tc>
                <w:tcPr>
                  <w:tcW w:w="2145" w:type="dxa"/>
                  <w:tcBorders>
                    <w:top w:val="single" w:sz="6" w:space="0" w:color="FFFFFF"/>
                    <w:left w:val="single" w:sz="12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9FFCC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Соперничество </w:t>
                  </w:r>
                </w:p>
              </w:tc>
              <w:tc>
                <w:tcPr>
                  <w:tcW w:w="170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99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Уход</w:t>
                  </w:r>
                </w:p>
              </w:tc>
              <w:tc>
                <w:tcPr>
                  <w:tcW w:w="26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12" w:space="0" w:color="FFFFFF"/>
                  </w:tcBorders>
                  <w:shd w:val="clear" w:color="auto" w:fill="8FB4FF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затухание</w:t>
                  </w:r>
                </w:p>
              </w:tc>
            </w:tr>
            <w:tr w:rsidR="00C30D79" w:rsidRPr="00C30D79" w:rsidTr="00C30D79">
              <w:trPr>
                <w:trHeight w:val="540"/>
                <w:tblCellSpacing w:w="0" w:type="dxa"/>
              </w:trPr>
              <w:tc>
                <w:tcPr>
                  <w:tcW w:w="2145" w:type="dxa"/>
                  <w:tcBorders>
                    <w:top w:val="single" w:sz="6" w:space="0" w:color="FFFFFF"/>
                    <w:left w:val="single" w:sz="12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9FFCC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Компромисс</w:t>
                  </w:r>
                </w:p>
              </w:tc>
              <w:tc>
                <w:tcPr>
                  <w:tcW w:w="170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99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Уступка</w:t>
                  </w:r>
                </w:p>
              </w:tc>
              <w:tc>
                <w:tcPr>
                  <w:tcW w:w="267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12" w:space="0" w:color="FFFFFF"/>
                  </w:tcBorders>
                  <w:shd w:val="clear" w:color="auto" w:fill="8FB4FF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урегулирование </w:t>
                  </w:r>
                </w:p>
              </w:tc>
            </w:tr>
            <w:tr w:rsidR="00C30D79" w:rsidRPr="00C30D79" w:rsidTr="00C30D79">
              <w:trPr>
                <w:trHeight w:val="555"/>
                <w:tblCellSpacing w:w="0" w:type="dxa"/>
              </w:trPr>
              <w:tc>
                <w:tcPr>
                  <w:tcW w:w="2145" w:type="dxa"/>
                  <w:tcBorders>
                    <w:top w:val="single" w:sz="6" w:space="0" w:color="FFFFFF"/>
                    <w:left w:val="single" w:sz="12" w:space="0" w:color="FFFFFF"/>
                    <w:bottom w:val="single" w:sz="12" w:space="0" w:color="FFFFFF"/>
                    <w:right w:val="single" w:sz="6" w:space="0" w:color="FFFFFF"/>
                  </w:tcBorders>
                  <w:shd w:val="clear" w:color="auto" w:fill="99FFCC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Компромисс</w:t>
                  </w:r>
                </w:p>
              </w:tc>
              <w:tc>
                <w:tcPr>
                  <w:tcW w:w="1701" w:type="dxa"/>
                  <w:tcBorders>
                    <w:top w:val="single" w:sz="6" w:space="0" w:color="FFFFFF"/>
                    <w:left w:val="single" w:sz="6" w:space="0" w:color="FFFFFF"/>
                    <w:bottom w:val="single" w:sz="12" w:space="0" w:color="FFFFFF"/>
                    <w:right w:val="single" w:sz="6" w:space="0" w:color="FFFFFF"/>
                  </w:tcBorders>
                  <w:shd w:val="clear" w:color="auto" w:fill="FFFF99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Компромисс</w:t>
                  </w:r>
                </w:p>
              </w:tc>
              <w:tc>
                <w:tcPr>
                  <w:tcW w:w="2675" w:type="dxa"/>
                  <w:tcBorders>
                    <w:top w:val="single" w:sz="6" w:space="0" w:color="FFFFFF"/>
                    <w:left w:val="single" w:sz="6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8FB4FF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урегулирование</w:t>
                  </w:r>
                </w:p>
              </w:tc>
            </w:tr>
            <w:tr w:rsidR="00C30D79" w:rsidRPr="00C30D79" w:rsidTr="00C30D79">
              <w:trPr>
                <w:trHeight w:val="555"/>
                <w:tblCellSpacing w:w="0" w:type="dxa"/>
              </w:trPr>
              <w:tc>
                <w:tcPr>
                  <w:tcW w:w="2145" w:type="dxa"/>
                  <w:tcBorders>
                    <w:top w:val="single" w:sz="6" w:space="0" w:color="FFFFFF"/>
                    <w:left w:val="single" w:sz="12" w:space="0" w:color="FFFFFF"/>
                    <w:bottom w:val="single" w:sz="12" w:space="0" w:color="FFFFFF"/>
                    <w:right w:val="single" w:sz="6" w:space="0" w:color="FFFFFF"/>
                  </w:tcBorders>
                  <w:shd w:val="clear" w:color="auto" w:fill="99FFCC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Сторона 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FFFFFF"/>
                    <w:left w:val="single" w:sz="6" w:space="0" w:color="FFFFFF"/>
                    <w:bottom w:val="single" w:sz="12" w:space="0" w:color="FFFFFF"/>
                    <w:right w:val="single" w:sz="6" w:space="0" w:color="FFFFFF"/>
                  </w:tcBorders>
                  <w:shd w:val="clear" w:color="auto" w:fill="FFFF99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Сторона Б</w:t>
                  </w:r>
                </w:p>
              </w:tc>
              <w:tc>
                <w:tcPr>
                  <w:tcW w:w="2675" w:type="dxa"/>
                  <w:tcBorders>
                    <w:top w:val="single" w:sz="6" w:space="0" w:color="FFFFFF"/>
                    <w:left w:val="single" w:sz="6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8FB4FF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Форма разрешения</w:t>
                  </w:r>
                </w:p>
              </w:tc>
            </w:tr>
            <w:tr w:rsidR="00C30D79" w:rsidRPr="00C30D79" w:rsidTr="00C30D79">
              <w:trPr>
                <w:trHeight w:val="555"/>
                <w:tblCellSpacing w:w="0" w:type="dxa"/>
              </w:trPr>
              <w:tc>
                <w:tcPr>
                  <w:tcW w:w="2145" w:type="dxa"/>
                  <w:tcBorders>
                    <w:top w:val="single" w:sz="6" w:space="0" w:color="FFFFFF"/>
                    <w:left w:val="single" w:sz="12" w:space="0" w:color="FFFFFF"/>
                    <w:bottom w:val="single" w:sz="12" w:space="0" w:color="FFFFFF"/>
                    <w:right w:val="single" w:sz="6" w:space="0" w:color="FFFFFF"/>
                  </w:tcBorders>
                  <w:shd w:val="clear" w:color="auto" w:fill="99FFCC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Компромисс</w:t>
                  </w:r>
                </w:p>
              </w:tc>
              <w:tc>
                <w:tcPr>
                  <w:tcW w:w="1701" w:type="dxa"/>
                  <w:tcBorders>
                    <w:top w:val="single" w:sz="6" w:space="0" w:color="FFFFFF"/>
                    <w:left w:val="single" w:sz="6" w:space="0" w:color="FFFFFF"/>
                    <w:bottom w:val="single" w:sz="12" w:space="0" w:color="FFFFFF"/>
                    <w:right w:val="single" w:sz="6" w:space="0" w:color="FFFFFF"/>
                  </w:tcBorders>
                  <w:shd w:val="clear" w:color="auto" w:fill="FFFF99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Сотрудничество </w:t>
                  </w:r>
                </w:p>
              </w:tc>
              <w:tc>
                <w:tcPr>
                  <w:tcW w:w="2675" w:type="dxa"/>
                  <w:tcBorders>
                    <w:top w:val="single" w:sz="6" w:space="0" w:color="FFFFFF"/>
                    <w:left w:val="single" w:sz="6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8FB4FF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урегулирование</w:t>
                  </w:r>
                </w:p>
              </w:tc>
            </w:tr>
            <w:tr w:rsidR="00C30D79" w:rsidRPr="00C30D79" w:rsidTr="00C30D79">
              <w:trPr>
                <w:trHeight w:val="555"/>
                <w:tblCellSpacing w:w="0" w:type="dxa"/>
              </w:trPr>
              <w:tc>
                <w:tcPr>
                  <w:tcW w:w="2145" w:type="dxa"/>
                  <w:tcBorders>
                    <w:top w:val="single" w:sz="6" w:space="0" w:color="FFFFFF"/>
                    <w:left w:val="single" w:sz="12" w:space="0" w:color="FFFFFF"/>
                    <w:bottom w:val="single" w:sz="12" w:space="0" w:color="FFFFFF"/>
                    <w:right w:val="single" w:sz="6" w:space="0" w:color="FFFFFF"/>
                  </w:tcBorders>
                  <w:shd w:val="clear" w:color="auto" w:fill="99FFCC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Компромисс</w:t>
                  </w:r>
                </w:p>
              </w:tc>
              <w:tc>
                <w:tcPr>
                  <w:tcW w:w="1701" w:type="dxa"/>
                  <w:tcBorders>
                    <w:top w:val="single" w:sz="6" w:space="0" w:color="FFFFFF"/>
                    <w:left w:val="single" w:sz="6" w:space="0" w:color="FFFFFF"/>
                    <w:bottom w:val="single" w:sz="12" w:space="0" w:color="FFFFFF"/>
                    <w:right w:val="single" w:sz="6" w:space="0" w:color="FFFFFF"/>
                  </w:tcBorders>
                  <w:shd w:val="clear" w:color="auto" w:fill="FFFF99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Уход</w:t>
                  </w:r>
                </w:p>
              </w:tc>
              <w:tc>
                <w:tcPr>
                  <w:tcW w:w="2675" w:type="dxa"/>
                  <w:tcBorders>
                    <w:top w:val="single" w:sz="6" w:space="0" w:color="FFFFFF"/>
                    <w:left w:val="single" w:sz="6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8FB4FF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затухание</w:t>
                  </w:r>
                </w:p>
              </w:tc>
            </w:tr>
            <w:tr w:rsidR="00C30D79" w:rsidRPr="00C30D79" w:rsidTr="00C30D79">
              <w:trPr>
                <w:trHeight w:val="555"/>
                <w:tblCellSpacing w:w="0" w:type="dxa"/>
              </w:trPr>
              <w:tc>
                <w:tcPr>
                  <w:tcW w:w="2145" w:type="dxa"/>
                  <w:tcBorders>
                    <w:top w:val="single" w:sz="6" w:space="0" w:color="FFFFFF"/>
                    <w:left w:val="single" w:sz="12" w:space="0" w:color="FFFFFF"/>
                    <w:bottom w:val="single" w:sz="12" w:space="0" w:color="FFFFFF"/>
                    <w:right w:val="single" w:sz="6" w:space="0" w:color="FFFFFF"/>
                  </w:tcBorders>
                  <w:shd w:val="clear" w:color="auto" w:fill="99FFCC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Уход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FFFFFF"/>
                    <w:left w:val="single" w:sz="6" w:space="0" w:color="FFFFFF"/>
                    <w:bottom w:val="single" w:sz="12" w:space="0" w:color="FFFFFF"/>
                    <w:right w:val="single" w:sz="6" w:space="0" w:color="FFFFFF"/>
                  </w:tcBorders>
                  <w:shd w:val="clear" w:color="auto" w:fill="FFFF99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Уступка</w:t>
                  </w:r>
                </w:p>
              </w:tc>
              <w:tc>
                <w:tcPr>
                  <w:tcW w:w="2675" w:type="dxa"/>
                  <w:tcBorders>
                    <w:top w:val="single" w:sz="6" w:space="0" w:color="FFFFFF"/>
                    <w:left w:val="single" w:sz="6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8FB4FF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затухание</w:t>
                  </w:r>
                </w:p>
              </w:tc>
            </w:tr>
            <w:tr w:rsidR="00C30D79" w:rsidRPr="00C30D79" w:rsidTr="00C30D79">
              <w:trPr>
                <w:trHeight w:val="555"/>
                <w:tblCellSpacing w:w="0" w:type="dxa"/>
              </w:trPr>
              <w:tc>
                <w:tcPr>
                  <w:tcW w:w="2145" w:type="dxa"/>
                  <w:tcBorders>
                    <w:top w:val="single" w:sz="6" w:space="0" w:color="FFFFFF"/>
                    <w:left w:val="single" w:sz="12" w:space="0" w:color="FFFFFF"/>
                    <w:bottom w:val="single" w:sz="12" w:space="0" w:color="FFFFFF"/>
                    <w:right w:val="single" w:sz="6" w:space="0" w:color="FFFFFF"/>
                  </w:tcBorders>
                  <w:shd w:val="clear" w:color="auto" w:fill="99FFCC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Уход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FFFFFF"/>
                    <w:left w:val="single" w:sz="6" w:space="0" w:color="FFFFFF"/>
                    <w:bottom w:val="single" w:sz="12" w:space="0" w:color="FFFFFF"/>
                    <w:right w:val="single" w:sz="6" w:space="0" w:color="FFFFFF"/>
                  </w:tcBorders>
                  <w:shd w:val="clear" w:color="auto" w:fill="FFFF99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Сотрудничество</w:t>
                  </w:r>
                </w:p>
              </w:tc>
              <w:tc>
                <w:tcPr>
                  <w:tcW w:w="2675" w:type="dxa"/>
                  <w:tcBorders>
                    <w:top w:val="single" w:sz="6" w:space="0" w:color="FFFFFF"/>
                    <w:left w:val="single" w:sz="6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8FB4FF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затухание</w:t>
                  </w:r>
                </w:p>
              </w:tc>
            </w:tr>
            <w:tr w:rsidR="00C30D79" w:rsidRPr="00C30D79" w:rsidTr="00C30D79">
              <w:trPr>
                <w:trHeight w:val="555"/>
                <w:tblCellSpacing w:w="0" w:type="dxa"/>
              </w:trPr>
              <w:tc>
                <w:tcPr>
                  <w:tcW w:w="2145" w:type="dxa"/>
                  <w:tcBorders>
                    <w:top w:val="single" w:sz="6" w:space="0" w:color="FFFFFF"/>
                    <w:left w:val="single" w:sz="12" w:space="0" w:color="FFFFFF"/>
                    <w:bottom w:val="single" w:sz="12" w:space="0" w:color="FFFFFF"/>
                    <w:right w:val="single" w:sz="6" w:space="0" w:color="FFFFFF"/>
                  </w:tcBorders>
                  <w:shd w:val="clear" w:color="auto" w:fill="99FFCC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Уход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FFFFFF"/>
                    <w:left w:val="single" w:sz="6" w:space="0" w:color="FFFFFF"/>
                    <w:bottom w:val="single" w:sz="12" w:space="0" w:color="FFFFFF"/>
                    <w:right w:val="single" w:sz="6" w:space="0" w:color="FFFFFF"/>
                  </w:tcBorders>
                  <w:shd w:val="clear" w:color="auto" w:fill="FFFF99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Уход</w:t>
                  </w:r>
                </w:p>
              </w:tc>
              <w:tc>
                <w:tcPr>
                  <w:tcW w:w="2675" w:type="dxa"/>
                  <w:tcBorders>
                    <w:top w:val="single" w:sz="6" w:space="0" w:color="FFFFFF"/>
                    <w:left w:val="single" w:sz="6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8FB4FF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затухание</w:t>
                  </w:r>
                </w:p>
              </w:tc>
            </w:tr>
            <w:tr w:rsidR="00C30D79" w:rsidRPr="00C30D79" w:rsidTr="00C30D79">
              <w:trPr>
                <w:trHeight w:val="555"/>
                <w:tblCellSpacing w:w="0" w:type="dxa"/>
              </w:trPr>
              <w:tc>
                <w:tcPr>
                  <w:tcW w:w="2145" w:type="dxa"/>
                  <w:tcBorders>
                    <w:top w:val="single" w:sz="6" w:space="0" w:color="FFFFFF"/>
                    <w:left w:val="single" w:sz="12" w:space="0" w:color="FFFFFF"/>
                    <w:bottom w:val="single" w:sz="12" w:space="0" w:color="FFFFFF"/>
                    <w:right w:val="single" w:sz="6" w:space="0" w:color="FFFFFF"/>
                  </w:tcBorders>
                  <w:shd w:val="clear" w:color="auto" w:fill="99FFCC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Уступка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FFFFFF"/>
                    <w:left w:val="single" w:sz="6" w:space="0" w:color="FFFFFF"/>
                    <w:bottom w:val="single" w:sz="12" w:space="0" w:color="FFFFFF"/>
                    <w:right w:val="single" w:sz="6" w:space="0" w:color="FFFFFF"/>
                  </w:tcBorders>
                  <w:shd w:val="clear" w:color="auto" w:fill="FFFF99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Уступка</w:t>
                  </w:r>
                </w:p>
              </w:tc>
              <w:tc>
                <w:tcPr>
                  <w:tcW w:w="2675" w:type="dxa"/>
                  <w:tcBorders>
                    <w:top w:val="single" w:sz="6" w:space="0" w:color="FFFFFF"/>
                    <w:left w:val="single" w:sz="6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8FB4FF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урегулирование</w:t>
                  </w:r>
                </w:p>
              </w:tc>
            </w:tr>
            <w:tr w:rsidR="00C30D79" w:rsidRPr="00C30D79" w:rsidTr="00C30D79">
              <w:trPr>
                <w:trHeight w:val="555"/>
                <w:tblCellSpacing w:w="0" w:type="dxa"/>
              </w:trPr>
              <w:tc>
                <w:tcPr>
                  <w:tcW w:w="2145" w:type="dxa"/>
                  <w:tcBorders>
                    <w:top w:val="single" w:sz="6" w:space="0" w:color="FFFFFF"/>
                    <w:left w:val="single" w:sz="12" w:space="0" w:color="FFFFFF"/>
                    <w:bottom w:val="single" w:sz="12" w:space="0" w:color="FFFFFF"/>
                    <w:right w:val="single" w:sz="6" w:space="0" w:color="FFFFFF"/>
                  </w:tcBorders>
                  <w:shd w:val="clear" w:color="auto" w:fill="99FFCC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>Уступка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FFFFFF"/>
                    <w:left w:val="single" w:sz="6" w:space="0" w:color="FFFFFF"/>
                    <w:bottom w:val="single" w:sz="12" w:space="0" w:color="FFFFFF"/>
                    <w:right w:val="single" w:sz="6" w:space="0" w:color="FFFFFF"/>
                  </w:tcBorders>
                  <w:shd w:val="clear" w:color="auto" w:fill="FFFF99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Сотрудничество</w:t>
                  </w:r>
                </w:p>
              </w:tc>
              <w:tc>
                <w:tcPr>
                  <w:tcW w:w="2675" w:type="dxa"/>
                  <w:tcBorders>
                    <w:top w:val="single" w:sz="6" w:space="0" w:color="FFFFFF"/>
                    <w:left w:val="single" w:sz="6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8FB4FF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урегулирование</w:t>
                  </w:r>
                </w:p>
              </w:tc>
            </w:tr>
            <w:tr w:rsidR="00C30D79" w:rsidRPr="00C30D79" w:rsidTr="00C30D79">
              <w:trPr>
                <w:trHeight w:val="555"/>
                <w:tblCellSpacing w:w="0" w:type="dxa"/>
              </w:trPr>
              <w:tc>
                <w:tcPr>
                  <w:tcW w:w="2145" w:type="dxa"/>
                  <w:tcBorders>
                    <w:top w:val="single" w:sz="6" w:space="0" w:color="FFFFFF"/>
                    <w:left w:val="single" w:sz="12" w:space="0" w:color="FFFFFF"/>
                    <w:bottom w:val="single" w:sz="12" w:space="0" w:color="FFFFFF"/>
                    <w:right w:val="single" w:sz="6" w:space="0" w:color="FFFFFF"/>
                  </w:tcBorders>
                  <w:shd w:val="clear" w:color="auto" w:fill="99FFCC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Сотрудничество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FFFFFF"/>
                    <w:left w:val="single" w:sz="6" w:space="0" w:color="FFFFFF"/>
                    <w:bottom w:val="single" w:sz="12" w:space="0" w:color="FFFFFF"/>
                    <w:right w:val="single" w:sz="6" w:space="0" w:color="FFFFFF"/>
                  </w:tcBorders>
                  <w:shd w:val="clear" w:color="auto" w:fill="FFFF99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Сотрудничество</w:t>
                  </w:r>
                </w:p>
              </w:tc>
              <w:tc>
                <w:tcPr>
                  <w:tcW w:w="2675" w:type="dxa"/>
                  <w:tcBorders>
                    <w:top w:val="single" w:sz="6" w:space="0" w:color="FFFFFF"/>
                    <w:left w:val="single" w:sz="6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8FB4FF"/>
                </w:tcPr>
                <w:p w:rsidR="00C30D79" w:rsidRPr="00C30D79" w:rsidRDefault="00C30D79" w:rsidP="00C30D79">
                  <w:pPr>
                    <w:spacing w:after="60" w:line="240" w:lineRule="auto"/>
                    <w:ind w:firstLine="142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C30D79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разрешение противоречия, составляющего основу конфликта </w:t>
                  </w:r>
                </w:p>
              </w:tc>
            </w:tr>
          </w:tbl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 </w:t>
            </w: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Стратегии поведения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Соперничество 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>Компромисс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>Уход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 </w:t>
            </w: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 конфликта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развития конфликта: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доконфликтной ситуации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собственно конфликта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послеконфликтной ситуации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 </w:t>
            </w: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доконфликтной ситуации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возникновение объективной проблемной ситуации социального взаимодействия;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ее осознание субъектами проблемного взаимодействия;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попытки разрешить неконфликтными способами;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начало предконфликтной ситуации.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Развитие собственно конфликта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инцидент;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переход предконфликтной ситуации в открытый конфликт;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конфликтное взаимодействие;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попытки завершить конфликт;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завершение конфликта.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 </w:t>
            </w: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послеконфликтной ситуации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частичная нормализация взаимодействия участников конфликта;</w:t>
            </w:r>
          </w:p>
          <w:p w:rsid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полная нормализация взаимодействия.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28. </w:t>
            </w: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и фазы конфликтов</w:t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3215855" cy="1722781"/>
                  <wp:effectExtent l="19050" t="0" r="3595" b="0"/>
                  <wp:docPr id="3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549" cy="172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D79" w:rsidRPr="00C30D79" w:rsidRDefault="00C30D79" w:rsidP="00C30D79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0D79" w:rsidRPr="00D21192" w:rsidRDefault="00C30D79" w:rsidP="00C30D79">
            <w:pPr>
              <w:spacing w:after="60" w:line="240" w:lineRule="auto"/>
              <w:ind w:firstLine="142"/>
              <w:jc w:val="both"/>
              <w:rPr>
                <w:bCs/>
                <w:sz w:val="28"/>
                <w:szCs w:val="28"/>
              </w:rPr>
            </w:pPr>
            <w:r w:rsidRPr="00C30D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29. </w:t>
            </w:r>
            <w:r w:rsidRPr="00C30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Соотношение деловой и личностной сфер в длительном конфликте</w:t>
            </w:r>
          </w:p>
          <w:p w:rsidR="006A4DAB" w:rsidRPr="00B42061" w:rsidRDefault="00C30D79" w:rsidP="00282F80">
            <w:pPr>
              <w:spacing w:after="6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D79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3987210" cy="1993605"/>
                  <wp:effectExtent l="19050" t="0" r="0" b="0"/>
                  <wp:docPr id="3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725" cy="1992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E8174C" w:rsidRPr="00B4206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C67" w:rsidRPr="00B4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DB3ABA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Опрос по теме, о</w:t>
            </w:r>
            <w:r w:rsidR="00E8174C" w:rsidRPr="00B42061">
              <w:rPr>
                <w:rFonts w:ascii="Times New Roman" w:hAnsi="Times New Roman" w:cs="Times New Roman"/>
                <w:sz w:val="24"/>
                <w:szCs w:val="24"/>
              </w:rPr>
              <w:t>твечаю на вопросы личного состава, даю задание на самоподготовку, подвожу итоги</w:t>
            </w:r>
          </w:p>
        </w:tc>
      </w:tr>
    </w:tbl>
    <w:p w:rsidR="00A6588F" w:rsidRPr="00B42061" w:rsidRDefault="00A6588F" w:rsidP="005E5A4D">
      <w:pPr>
        <w:tabs>
          <w:tab w:val="left" w:pos="872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3. Пособия и оборудование, используемые на занятии: методический план</w:t>
      </w:r>
      <w:r w:rsidR="0042536B">
        <w:rPr>
          <w:rFonts w:ascii="Times New Roman" w:hAnsi="Times New Roman" w:cs="Times New Roman"/>
          <w:sz w:val="28"/>
          <w:szCs w:val="28"/>
        </w:rPr>
        <w:t xml:space="preserve">, </w:t>
      </w:r>
      <w:r w:rsidRPr="00B42061">
        <w:rPr>
          <w:rFonts w:ascii="Times New Roman" w:hAnsi="Times New Roman" w:cs="Times New Roman"/>
          <w:sz w:val="28"/>
          <w:szCs w:val="28"/>
        </w:rPr>
        <w:t>учебные плакаты.</w:t>
      </w:r>
    </w:p>
    <w:p w:rsidR="00D006D8" w:rsidRPr="00B42061" w:rsidRDefault="00A6588F" w:rsidP="005E5A4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4. Задание для самостоятельной работы слушателей и подготовка к следующему занятию:</w:t>
      </w:r>
      <w:r w:rsidR="0042536B">
        <w:rPr>
          <w:rFonts w:ascii="Times New Roman" w:hAnsi="Times New Roman" w:cs="Times New Roman"/>
          <w:sz w:val="28"/>
          <w:szCs w:val="28"/>
        </w:rPr>
        <w:t xml:space="preserve"> повторить пройденный материал.</w:t>
      </w:r>
    </w:p>
    <w:p w:rsidR="004E6C74" w:rsidRPr="00B42061" w:rsidRDefault="00DB3ABA" w:rsidP="005E5A4D">
      <w:pPr>
        <w:spacing w:after="0" w:line="240" w:lineRule="auto"/>
        <w:outlineLvl w:val="0"/>
        <w:rPr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Рук</w:t>
      </w:r>
      <w:r w:rsidR="00B42061">
        <w:rPr>
          <w:rFonts w:ascii="Times New Roman" w:hAnsi="Times New Roman" w:cs="Times New Roman"/>
          <w:sz w:val="28"/>
          <w:szCs w:val="28"/>
        </w:rPr>
        <w:t>оводитель занятия</w:t>
      </w:r>
      <w:r w:rsidR="00A6588F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4E6C74" w:rsidRPr="00B42061" w:rsidSect="00051197">
      <w:footerReference w:type="default" r:id="rId10"/>
      <w:pgSz w:w="11905" w:h="16837"/>
      <w:pgMar w:top="1134" w:right="850" w:bottom="1134" w:left="1701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0F8" w:rsidRDefault="000970F8" w:rsidP="000C63B8">
      <w:pPr>
        <w:spacing w:after="0" w:line="240" w:lineRule="auto"/>
      </w:pPr>
      <w:r>
        <w:separator/>
      </w:r>
    </w:p>
  </w:endnote>
  <w:endnote w:type="continuationSeparator" w:id="0">
    <w:p w:rsidR="000970F8" w:rsidRDefault="000970F8" w:rsidP="000C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81">
    <w:altName w:val="Times New Roman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3B8" w:rsidRPr="0019560F" w:rsidRDefault="000C63B8" w:rsidP="000C63B8">
    <w:pPr>
      <w:pStyle w:val="ad"/>
      <w:jc w:val="right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0F8" w:rsidRDefault="000970F8" w:rsidP="000C63B8">
      <w:pPr>
        <w:spacing w:after="0" w:line="240" w:lineRule="auto"/>
      </w:pPr>
      <w:r>
        <w:separator/>
      </w:r>
    </w:p>
  </w:footnote>
  <w:footnote w:type="continuationSeparator" w:id="0">
    <w:p w:rsidR="000970F8" w:rsidRDefault="000970F8" w:rsidP="000C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C07DCB"/>
    <w:multiLevelType w:val="singleLevel"/>
    <w:tmpl w:val="4658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586E4A"/>
    <w:multiLevelType w:val="multilevel"/>
    <w:tmpl w:val="94B0B71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7003404"/>
    <w:multiLevelType w:val="hybridMultilevel"/>
    <w:tmpl w:val="5714F2BE"/>
    <w:lvl w:ilvl="0" w:tplc="FDF2F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DAB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6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0C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8C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BEC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A2E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148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6A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7B84551"/>
    <w:multiLevelType w:val="hybridMultilevel"/>
    <w:tmpl w:val="CCDC99CE"/>
    <w:lvl w:ilvl="0" w:tplc="FFD2D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CC9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CE0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CED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28B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F61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C0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026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EC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B4663E"/>
    <w:multiLevelType w:val="hybridMultilevel"/>
    <w:tmpl w:val="474EE978"/>
    <w:lvl w:ilvl="0" w:tplc="4DC26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8A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D27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685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006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142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8D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6D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68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537FF8"/>
    <w:multiLevelType w:val="hybridMultilevel"/>
    <w:tmpl w:val="A820417E"/>
    <w:lvl w:ilvl="0" w:tplc="3DD6C944">
      <w:start w:val="1"/>
      <w:numFmt w:val="bullet"/>
      <w:lvlText w:val="−"/>
      <w:lvlJc w:val="left"/>
      <w:pPr>
        <w:tabs>
          <w:tab w:val="num" w:pos="819"/>
        </w:tabs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8" w15:restartNumberingAfterBreak="0">
    <w:nsid w:val="146A6C42"/>
    <w:multiLevelType w:val="hybridMultilevel"/>
    <w:tmpl w:val="FC6EC32C"/>
    <w:lvl w:ilvl="0" w:tplc="FB5A6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746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A2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04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4C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9A7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42D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5ED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8D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51F76DE"/>
    <w:multiLevelType w:val="multilevel"/>
    <w:tmpl w:val="00000001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9F4508D"/>
    <w:multiLevelType w:val="hybridMultilevel"/>
    <w:tmpl w:val="DF7C2C34"/>
    <w:lvl w:ilvl="0" w:tplc="3D041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921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4E9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8A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83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0E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D27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6EC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0D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2AE1CC1"/>
    <w:multiLevelType w:val="hybridMultilevel"/>
    <w:tmpl w:val="AEE87FAE"/>
    <w:lvl w:ilvl="0" w:tplc="BF5A7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D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A88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C6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2E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CE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628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6F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0F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85153BB"/>
    <w:multiLevelType w:val="hybridMultilevel"/>
    <w:tmpl w:val="04EADC16"/>
    <w:lvl w:ilvl="0" w:tplc="F9DE6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1CD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62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28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08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6B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E1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9EF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42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9747AF9"/>
    <w:multiLevelType w:val="hybridMultilevel"/>
    <w:tmpl w:val="05DE5742"/>
    <w:lvl w:ilvl="0" w:tplc="EDCE7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8C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4AB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4CB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B26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A6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9EB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EE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81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434F99"/>
    <w:multiLevelType w:val="hybridMultilevel"/>
    <w:tmpl w:val="D24C3DFE"/>
    <w:lvl w:ilvl="0" w:tplc="A1F6F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EA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0C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01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EA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E7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7C3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A7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04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C84E3B"/>
    <w:multiLevelType w:val="hybridMultilevel"/>
    <w:tmpl w:val="C7CC75EA"/>
    <w:lvl w:ilvl="0" w:tplc="F6B29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E3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A4B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22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EB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25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2C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CA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C83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7823453"/>
    <w:multiLevelType w:val="hybridMultilevel"/>
    <w:tmpl w:val="0D304B26"/>
    <w:lvl w:ilvl="0" w:tplc="7EB0C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A4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26C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C0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98E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80F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E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880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983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BFA1425"/>
    <w:multiLevelType w:val="hybridMultilevel"/>
    <w:tmpl w:val="3B1C1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D358F"/>
    <w:multiLevelType w:val="hybridMultilevel"/>
    <w:tmpl w:val="E38C1C0E"/>
    <w:lvl w:ilvl="0" w:tplc="C186D0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D425D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EB4C6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1EBED9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024B7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2E663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484C3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1F1E31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78054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9" w15:restartNumberingAfterBreak="0">
    <w:nsid w:val="3F710A30"/>
    <w:multiLevelType w:val="hybridMultilevel"/>
    <w:tmpl w:val="FEE8C3D2"/>
    <w:lvl w:ilvl="0" w:tplc="F16EA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28D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C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ED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C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CE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0A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E6F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EF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2057E6B"/>
    <w:multiLevelType w:val="hybridMultilevel"/>
    <w:tmpl w:val="57DCEDE8"/>
    <w:lvl w:ilvl="0" w:tplc="9CA4C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0A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6C6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40E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85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C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189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C0C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08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7D3364A"/>
    <w:multiLevelType w:val="hybridMultilevel"/>
    <w:tmpl w:val="EFB0D506"/>
    <w:lvl w:ilvl="0" w:tplc="D8885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2B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BAC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6C8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4D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DC7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1C2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B4A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27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80D60E5"/>
    <w:multiLevelType w:val="hybridMultilevel"/>
    <w:tmpl w:val="00C84F4A"/>
    <w:lvl w:ilvl="0" w:tplc="5D76F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48A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67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6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61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F87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C9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8CC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CE6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BDA22D9"/>
    <w:multiLevelType w:val="multilevel"/>
    <w:tmpl w:val="43DE1C0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4E13072B"/>
    <w:multiLevelType w:val="hybridMultilevel"/>
    <w:tmpl w:val="57EEC872"/>
    <w:lvl w:ilvl="0" w:tplc="33C6A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A1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E64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E3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2E6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6E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2D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1CB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0F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25C5FC7"/>
    <w:multiLevelType w:val="multilevel"/>
    <w:tmpl w:val="F8A6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2763B80"/>
    <w:multiLevelType w:val="hybridMultilevel"/>
    <w:tmpl w:val="9FFE5024"/>
    <w:lvl w:ilvl="0" w:tplc="D8FA7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AE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E9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906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C8C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C4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04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2A5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0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B82482D"/>
    <w:multiLevelType w:val="hybridMultilevel"/>
    <w:tmpl w:val="4AE8FECA"/>
    <w:lvl w:ilvl="0" w:tplc="1046C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C2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944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48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61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C9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C1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05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BA3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EF35C20"/>
    <w:multiLevelType w:val="hybridMultilevel"/>
    <w:tmpl w:val="0E7E6694"/>
    <w:lvl w:ilvl="0" w:tplc="E7D0B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467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6C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09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8E3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E43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84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C2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0B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FEB0DF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3CA7F42"/>
    <w:multiLevelType w:val="hybridMultilevel"/>
    <w:tmpl w:val="D7D6CD90"/>
    <w:lvl w:ilvl="0" w:tplc="32C65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ACE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A8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4A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D66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3AA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0F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81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EA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46158E"/>
    <w:multiLevelType w:val="hybridMultilevel"/>
    <w:tmpl w:val="1DEE8748"/>
    <w:lvl w:ilvl="0" w:tplc="92D0B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28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46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06D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60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965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5A4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22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A2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D797860"/>
    <w:multiLevelType w:val="hybridMultilevel"/>
    <w:tmpl w:val="BD1C874E"/>
    <w:lvl w:ilvl="0" w:tplc="493CD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CC1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427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5C7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08D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88E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4C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68C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88F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12A188F"/>
    <w:multiLevelType w:val="hybridMultilevel"/>
    <w:tmpl w:val="D81070D2"/>
    <w:lvl w:ilvl="0" w:tplc="6694C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8E6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01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9C2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1E2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A3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9A6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EC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CB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2074640"/>
    <w:multiLevelType w:val="hybridMultilevel"/>
    <w:tmpl w:val="985A5BBE"/>
    <w:lvl w:ilvl="0" w:tplc="818EC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8EA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6C5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C1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4C5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AB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5CF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E0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968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7D570D3"/>
    <w:multiLevelType w:val="hybridMultilevel"/>
    <w:tmpl w:val="3F400B54"/>
    <w:lvl w:ilvl="0" w:tplc="E0140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CE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943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48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C0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45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648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EB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E6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BAC3BAF"/>
    <w:multiLevelType w:val="hybridMultilevel"/>
    <w:tmpl w:val="C07256DE"/>
    <w:lvl w:ilvl="0" w:tplc="12C09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23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06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4C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0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0E1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341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44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8A3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D87778B"/>
    <w:multiLevelType w:val="hybridMultilevel"/>
    <w:tmpl w:val="C1DEF278"/>
    <w:lvl w:ilvl="0" w:tplc="D7E40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86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68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A6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D8F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01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0D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BE4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68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3"/>
  </w:num>
  <w:num w:numId="4">
    <w:abstractNumId w:val="25"/>
  </w:num>
  <w:num w:numId="5">
    <w:abstractNumId w:val="17"/>
  </w:num>
  <w:num w:numId="6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26"/>
  </w:num>
  <w:num w:numId="9">
    <w:abstractNumId w:val="13"/>
  </w:num>
  <w:num w:numId="10">
    <w:abstractNumId w:val="35"/>
  </w:num>
  <w:num w:numId="11">
    <w:abstractNumId w:val="22"/>
  </w:num>
  <w:num w:numId="12">
    <w:abstractNumId w:val="37"/>
  </w:num>
  <w:num w:numId="13">
    <w:abstractNumId w:val="27"/>
  </w:num>
  <w:num w:numId="14">
    <w:abstractNumId w:val="10"/>
  </w:num>
  <w:num w:numId="15">
    <w:abstractNumId w:val="15"/>
  </w:num>
  <w:num w:numId="16">
    <w:abstractNumId w:val="11"/>
  </w:num>
  <w:num w:numId="17">
    <w:abstractNumId w:val="33"/>
  </w:num>
  <w:num w:numId="18">
    <w:abstractNumId w:val="12"/>
  </w:num>
  <w:num w:numId="19">
    <w:abstractNumId w:val="20"/>
  </w:num>
  <w:num w:numId="20">
    <w:abstractNumId w:val="19"/>
  </w:num>
  <w:num w:numId="21">
    <w:abstractNumId w:val="8"/>
  </w:num>
  <w:num w:numId="22">
    <w:abstractNumId w:val="24"/>
  </w:num>
  <w:num w:numId="23">
    <w:abstractNumId w:val="5"/>
  </w:num>
  <w:num w:numId="24">
    <w:abstractNumId w:val="21"/>
  </w:num>
  <w:num w:numId="25">
    <w:abstractNumId w:val="4"/>
  </w:num>
  <w:num w:numId="26">
    <w:abstractNumId w:val="31"/>
  </w:num>
  <w:num w:numId="27">
    <w:abstractNumId w:val="34"/>
  </w:num>
  <w:num w:numId="28">
    <w:abstractNumId w:val="30"/>
  </w:num>
  <w:num w:numId="29">
    <w:abstractNumId w:val="36"/>
  </w:num>
  <w:num w:numId="30">
    <w:abstractNumId w:val="6"/>
  </w:num>
  <w:num w:numId="31">
    <w:abstractNumId w:val="28"/>
  </w:num>
  <w:num w:numId="32">
    <w:abstractNumId w:val="32"/>
  </w:num>
  <w:num w:numId="33">
    <w:abstractNumId w:val="16"/>
  </w:num>
  <w:num w:numId="34">
    <w:abstractNumId w:val="18"/>
  </w:num>
  <w:num w:numId="35">
    <w:abstractNumId w:val="7"/>
  </w:num>
  <w:num w:numId="36">
    <w:abstractNumId w:val="29"/>
  </w:num>
  <w:num w:numId="37">
    <w:abstractNumId w:val="9"/>
  </w:num>
  <w:num w:numId="38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33106"/>
    <w:rsid w:val="00051197"/>
    <w:rsid w:val="000934D5"/>
    <w:rsid w:val="000970F8"/>
    <w:rsid w:val="000C59A3"/>
    <w:rsid w:val="000C63B8"/>
    <w:rsid w:val="000F3CAF"/>
    <w:rsid w:val="00113744"/>
    <w:rsid w:val="00184BC6"/>
    <w:rsid w:val="001B2F9A"/>
    <w:rsid w:val="001C2519"/>
    <w:rsid w:val="001D3652"/>
    <w:rsid w:val="001D6053"/>
    <w:rsid w:val="001E1164"/>
    <w:rsid w:val="00223072"/>
    <w:rsid w:val="00233839"/>
    <w:rsid w:val="002478B8"/>
    <w:rsid w:val="00282F80"/>
    <w:rsid w:val="002C4316"/>
    <w:rsid w:val="002D6115"/>
    <w:rsid w:val="002E5DE4"/>
    <w:rsid w:val="00325344"/>
    <w:rsid w:val="003315C2"/>
    <w:rsid w:val="003D1689"/>
    <w:rsid w:val="003F018B"/>
    <w:rsid w:val="0042536B"/>
    <w:rsid w:val="004860F0"/>
    <w:rsid w:val="004D18B1"/>
    <w:rsid w:val="004D7E7E"/>
    <w:rsid w:val="004E6C74"/>
    <w:rsid w:val="005B2A5F"/>
    <w:rsid w:val="005E465B"/>
    <w:rsid w:val="005E5A4D"/>
    <w:rsid w:val="006051F8"/>
    <w:rsid w:val="006069CE"/>
    <w:rsid w:val="00633106"/>
    <w:rsid w:val="0069334E"/>
    <w:rsid w:val="006A4DAB"/>
    <w:rsid w:val="006F1492"/>
    <w:rsid w:val="0075381D"/>
    <w:rsid w:val="007C06BE"/>
    <w:rsid w:val="007C1022"/>
    <w:rsid w:val="007D6E93"/>
    <w:rsid w:val="008101E6"/>
    <w:rsid w:val="0081564B"/>
    <w:rsid w:val="00817DB1"/>
    <w:rsid w:val="008858E0"/>
    <w:rsid w:val="008957A5"/>
    <w:rsid w:val="008A557C"/>
    <w:rsid w:val="00963D1E"/>
    <w:rsid w:val="009864EF"/>
    <w:rsid w:val="009E10D2"/>
    <w:rsid w:val="00A560F2"/>
    <w:rsid w:val="00A6588F"/>
    <w:rsid w:val="00A7136F"/>
    <w:rsid w:val="00AA31BE"/>
    <w:rsid w:val="00B069E7"/>
    <w:rsid w:val="00B42061"/>
    <w:rsid w:val="00B63699"/>
    <w:rsid w:val="00C30D79"/>
    <w:rsid w:val="00C34B8B"/>
    <w:rsid w:val="00C35470"/>
    <w:rsid w:val="00C65142"/>
    <w:rsid w:val="00C74299"/>
    <w:rsid w:val="00C9714C"/>
    <w:rsid w:val="00CA01FB"/>
    <w:rsid w:val="00CE046A"/>
    <w:rsid w:val="00CE471A"/>
    <w:rsid w:val="00D006D8"/>
    <w:rsid w:val="00D81832"/>
    <w:rsid w:val="00D920C9"/>
    <w:rsid w:val="00DA1B6E"/>
    <w:rsid w:val="00DB3ABA"/>
    <w:rsid w:val="00DB69ED"/>
    <w:rsid w:val="00DD51F1"/>
    <w:rsid w:val="00DE2EDA"/>
    <w:rsid w:val="00E20F77"/>
    <w:rsid w:val="00E62A14"/>
    <w:rsid w:val="00E8174C"/>
    <w:rsid w:val="00E95DFE"/>
    <w:rsid w:val="00EA4218"/>
    <w:rsid w:val="00EF3C67"/>
    <w:rsid w:val="00F50020"/>
    <w:rsid w:val="00F55A19"/>
    <w:rsid w:val="00F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786010"/>
  <w15:docId w15:val="{7DA7FBC1-A40F-4B8D-8AEC-2F3D3B9B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97"/>
    <w:pPr>
      <w:suppressAutoHyphens/>
      <w:spacing w:after="200" w:line="276" w:lineRule="auto"/>
    </w:pPr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B63699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</w:rPr>
  </w:style>
  <w:style w:type="paragraph" w:styleId="3">
    <w:name w:val="heading 3"/>
    <w:basedOn w:val="a"/>
    <w:next w:val="a"/>
    <w:qFormat/>
    <w:rsid w:val="00DB3A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3699"/>
    <w:pPr>
      <w:keepNext/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51197"/>
  </w:style>
  <w:style w:type="character" w:customStyle="1" w:styleId="a3">
    <w:name w:val="Основной текст Знак"/>
    <w:basedOn w:val="10"/>
    <w:rsid w:val="00051197"/>
  </w:style>
  <w:style w:type="character" w:customStyle="1" w:styleId="ListLabel1">
    <w:name w:val="ListLabel 1"/>
    <w:rsid w:val="00051197"/>
    <w:rPr>
      <w:rFonts w:cs="Courier New"/>
    </w:rPr>
  </w:style>
  <w:style w:type="paragraph" w:customStyle="1" w:styleId="11">
    <w:name w:val="Заголовок1"/>
    <w:basedOn w:val="a"/>
    <w:next w:val="a4"/>
    <w:rsid w:val="000511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051197"/>
    <w:pPr>
      <w:spacing w:after="0" w:line="100" w:lineRule="atLeast"/>
    </w:pPr>
    <w:rPr>
      <w:rFonts w:ascii="Times New Roman" w:eastAsia="Times New Roman" w:hAnsi="Times New Roman" w:cs="Times New Roman"/>
      <w:b/>
      <w:szCs w:val="20"/>
    </w:rPr>
  </w:style>
  <w:style w:type="paragraph" w:styleId="a5">
    <w:name w:val="List"/>
    <w:basedOn w:val="a4"/>
    <w:rsid w:val="00051197"/>
    <w:rPr>
      <w:rFonts w:ascii="Arial" w:hAnsi="Arial" w:cs="Tahoma"/>
    </w:rPr>
  </w:style>
  <w:style w:type="paragraph" w:customStyle="1" w:styleId="12">
    <w:name w:val="Название1"/>
    <w:basedOn w:val="a"/>
    <w:rsid w:val="0005119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051197"/>
    <w:pPr>
      <w:suppressLineNumbers/>
    </w:pPr>
    <w:rPr>
      <w:rFonts w:ascii="Arial" w:hAnsi="Arial" w:cs="Tahoma"/>
    </w:rPr>
  </w:style>
  <w:style w:type="paragraph" w:customStyle="1" w:styleId="14">
    <w:name w:val="Абзац списка1"/>
    <w:basedOn w:val="a"/>
    <w:rsid w:val="00051197"/>
  </w:style>
  <w:style w:type="paragraph" w:customStyle="1" w:styleId="a6">
    <w:name w:val="Содержимое таблицы"/>
    <w:basedOn w:val="a"/>
    <w:rsid w:val="00051197"/>
    <w:pPr>
      <w:suppressLineNumbers/>
    </w:pPr>
  </w:style>
  <w:style w:type="paragraph" w:styleId="a7">
    <w:name w:val="Body Text Indent"/>
    <w:basedOn w:val="a"/>
    <w:rsid w:val="00EF3C67"/>
    <w:pPr>
      <w:spacing w:after="120"/>
      <w:ind w:left="283"/>
    </w:pPr>
  </w:style>
  <w:style w:type="paragraph" w:styleId="a8">
    <w:name w:val="Normal (Web)"/>
    <w:basedOn w:val="a"/>
    <w:rsid w:val="00DE2E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0">
    <w:name w:val="Body Text 2"/>
    <w:basedOn w:val="a"/>
    <w:rsid w:val="0081564B"/>
    <w:pPr>
      <w:spacing w:after="120" w:line="480" w:lineRule="auto"/>
    </w:pPr>
  </w:style>
  <w:style w:type="paragraph" w:styleId="a9">
    <w:name w:val="Document Map"/>
    <w:basedOn w:val="a"/>
    <w:link w:val="aa"/>
    <w:rsid w:val="00C3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C3547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f">
    <w:name w:val="Balloon Text"/>
    <w:basedOn w:val="a"/>
    <w:link w:val="af0"/>
    <w:rsid w:val="000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63B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1">
    <w:name w:val="Hyperlink"/>
    <w:basedOn w:val="a0"/>
    <w:rsid w:val="000C63B8"/>
    <w:rPr>
      <w:color w:val="0066CC"/>
      <w:u w:val="single"/>
    </w:rPr>
  </w:style>
  <w:style w:type="character" w:styleId="af2">
    <w:name w:val="FollowedHyperlink"/>
    <w:basedOn w:val="a0"/>
    <w:rsid w:val="006A4DAB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184BC6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A4218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4218"/>
    <w:rPr>
      <w:sz w:val="24"/>
      <w:szCs w:val="24"/>
    </w:rPr>
  </w:style>
  <w:style w:type="paragraph" w:styleId="30">
    <w:name w:val="Body Text Indent 3"/>
    <w:basedOn w:val="a"/>
    <w:link w:val="31"/>
    <w:unhideWhenUsed/>
    <w:rsid w:val="00EA4218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A4218"/>
    <w:rPr>
      <w:sz w:val="16"/>
      <w:szCs w:val="16"/>
    </w:rPr>
  </w:style>
  <w:style w:type="paragraph" w:customStyle="1" w:styleId="Standard">
    <w:name w:val="Standard"/>
    <w:rsid w:val="00EA421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A4218"/>
    <w:pPr>
      <w:spacing w:after="120"/>
    </w:pPr>
  </w:style>
  <w:style w:type="paragraph" w:customStyle="1" w:styleId="Textbodyindent">
    <w:name w:val="Text body indent"/>
    <w:basedOn w:val="Standard"/>
    <w:rsid w:val="00EA4218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numbering" w:customStyle="1" w:styleId="WW8Num7">
    <w:name w:val="WW8Num7"/>
    <w:basedOn w:val="a2"/>
    <w:rsid w:val="00EA4218"/>
    <w:pPr>
      <w:numPr>
        <w:numId w:val="2"/>
      </w:numPr>
    </w:pPr>
  </w:style>
  <w:style w:type="numbering" w:customStyle="1" w:styleId="WW8Num3">
    <w:name w:val="WW8Num3"/>
    <w:basedOn w:val="a2"/>
    <w:rsid w:val="00EA4218"/>
    <w:pPr>
      <w:numPr>
        <w:numId w:val="3"/>
      </w:numPr>
    </w:pPr>
  </w:style>
  <w:style w:type="character" w:customStyle="1" w:styleId="af4">
    <w:name w:val="Подпись к таблице_"/>
    <w:link w:val="af5"/>
    <w:locked/>
    <w:rsid w:val="008957A5"/>
    <w:rPr>
      <w:sz w:val="28"/>
      <w:szCs w:val="28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8957A5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numbering" w:customStyle="1" w:styleId="1">
    <w:name w:val="Стиль1"/>
    <w:uiPriority w:val="99"/>
    <w:rsid w:val="00C30D79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Иван</cp:lastModifiedBy>
  <cp:revision>8</cp:revision>
  <cp:lastPrinted>2010-10-04T12:18:00Z</cp:lastPrinted>
  <dcterms:created xsi:type="dcterms:W3CDTF">2018-11-03T07:55:00Z</dcterms:created>
  <dcterms:modified xsi:type="dcterms:W3CDTF">2021-09-06T13:34:00Z</dcterms:modified>
</cp:coreProperties>
</file>